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31876" w14:textId="77777777" w:rsidR="00B27BCC" w:rsidRPr="00B27BCC" w:rsidRDefault="00B27BCC" w:rsidP="00B27BCC">
      <w:pPr>
        <w:jc w:val="center"/>
        <w:rPr>
          <w:rFonts w:ascii="Times New Roman" w:hAnsi="Times New Roman" w:cs="Times New Roman"/>
          <w:sz w:val="24"/>
          <w:szCs w:val="24"/>
        </w:rPr>
      </w:pPr>
      <w:r w:rsidRPr="00B27BCC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8408BF6" wp14:editId="1F4630E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BCC">
        <w:rPr>
          <w:rFonts w:ascii="Times New Roman" w:hAnsi="Times New Roman" w:cs="Times New Roman"/>
          <w:sz w:val="24"/>
          <w:szCs w:val="24"/>
        </w:rPr>
        <w:fldChar w:fldCharType="begin"/>
      </w:r>
      <w:r w:rsidRPr="00B27BCC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B27BC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3DE5F81" w14:textId="66E38618" w:rsidR="00B27BCC" w:rsidRDefault="00B27BCC" w:rsidP="00B27BCC">
      <w:pPr>
        <w:spacing w:before="60" w:after="1680"/>
        <w:jc w:val="center"/>
        <w:rPr>
          <w:rFonts w:ascii="Times New Roman" w:hAnsi="Times New Roman" w:cs="Times New Roman"/>
          <w:sz w:val="28"/>
          <w:szCs w:val="28"/>
        </w:rPr>
      </w:pPr>
      <w:r w:rsidRPr="00B27BCC">
        <w:rPr>
          <w:rFonts w:ascii="Times New Roman" w:hAnsi="Times New Roman" w:cs="Times New Roman"/>
          <w:sz w:val="28"/>
          <w:szCs w:val="28"/>
        </w:rPr>
        <w:t>VLADA REPUBLIKE HRVATSKE</w:t>
      </w:r>
    </w:p>
    <w:p w14:paraId="0031FD0E" w14:textId="22B060E9" w:rsidR="00B27BCC" w:rsidRPr="00B27BCC" w:rsidRDefault="00B27BCC" w:rsidP="00B27BCC">
      <w:pPr>
        <w:jc w:val="right"/>
        <w:rPr>
          <w:rFonts w:ascii="Times New Roman" w:hAnsi="Times New Roman" w:cs="Times New Roman"/>
          <w:sz w:val="24"/>
          <w:szCs w:val="24"/>
        </w:rPr>
      </w:pPr>
      <w:r w:rsidRPr="00B27BCC">
        <w:rPr>
          <w:rFonts w:ascii="Times New Roman" w:hAnsi="Times New Roman" w:cs="Times New Roman"/>
          <w:sz w:val="24"/>
          <w:szCs w:val="24"/>
        </w:rPr>
        <w:t xml:space="preserve">Zagreb, </w:t>
      </w:r>
      <w:r w:rsidR="00D9725D">
        <w:rPr>
          <w:rFonts w:ascii="Times New Roman" w:hAnsi="Times New Roman" w:cs="Times New Roman"/>
          <w:sz w:val="24"/>
          <w:szCs w:val="24"/>
        </w:rPr>
        <w:t>12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listopada</w:t>
      </w:r>
      <w:r w:rsidRPr="00B27BCC">
        <w:rPr>
          <w:rFonts w:ascii="Times New Roman" w:hAnsi="Times New Roman" w:cs="Times New Roman"/>
          <w:sz w:val="24"/>
          <w:szCs w:val="24"/>
        </w:rPr>
        <w:t xml:space="preserve"> 2023.</w:t>
      </w:r>
    </w:p>
    <w:p w14:paraId="18C5AA7A" w14:textId="77777777" w:rsidR="00B27BCC" w:rsidRPr="00B27BCC" w:rsidRDefault="00B27BCC" w:rsidP="00B27BC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E441180" w14:textId="77777777" w:rsidR="00B27BCC" w:rsidRPr="00B27BCC" w:rsidRDefault="00B27BCC" w:rsidP="00B27BC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605CC1" w14:textId="1904A7B3" w:rsidR="00B27BCC" w:rsidRPr="00B27BCC" w:rsidRDefault="00B27BCC" w:rsidP="00B27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BC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27BCC">
        <w:rPr>
          <w:rFonts w:ascii="Times New Roman" w:hAnsi="Times New Roman" w:cs="Times New Roman"/>
          <w:sz w:val="24"/>
          <w:szCs w:val="24"/>
        </w:rPr>
        <w:t>__</w:t>
      </w:r>
    </w:p>
    <w:tbl>
      <w:tblPr>
        <w:tblStyle w:val="TableGrid"/>
        <w:tblW w:w="9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170"/>
      </w:tblGrid>
      <w:tr w:rsidR="00B27BCC" w:rsidRPr="00B27BCC" w14:paraId="187CB019" w14:textId="77777777" w:rsidTr="00B27BCC">
        <w:trPr>
          <w:trHeight w:val="487"/>
        </w:trPr>
        <w:tc>
          <w:tcPr>
            <w:tcW w:w="1961" w:type="dxa"/>
          </w:tcPr>
          <w:p w14:paraId="4FD31854" w14:textId="77777777" w:rsidR="00B27BCC" w:rsidRPr="00B27BCC" w:rsidRDefault="00B27BCC" w:rsidP="00B27B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7BCC">
              <w:rPr>
                <w:b/>
                <w:smallCaps/>
                <w:sz w:val="24"/>
                <w:szCs w:val="24"/>
              </w:rPr>
              <w:t>Predlagatelj</w:t>
            </w:r>
            <w:r w:rsidRPr="00B27BC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70" w:type="dxa"/>
          </w:tcPr>
          <w:p w14:paraId="70591B8A" w14:textId="7452EF1A" w:rsidR="00B27BCC" w:rsidRDefault="00B27BCC" w:rsidP="00B27BCC">
            <w:pPr>
              <w:spacing w:after="0" w:line="240" w:lineRule="auto"/>
              <w:rPr>
                <w:sz w:val="24"/>
                <w:szCs w:val="24"/>
              </w:rPr>
            </w:pPr>
            <w:r w:rsidRPr="00B27BCC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>gospodarstva i održivog razvoja</w:t>
            </w:r>
          </w:p>
          <w:p w14:paraId="258272D9" w14:textId="77777777" w:rsidR="00B27BCC" w:rsidRPr="00B27BCC" w:rsidRDefault="00B27BCC" w:rsidP="00B27BC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27C6A94" w14:textId="62A24894" w:rsidR="00B27BCC" w:rsidRPr="00B27BCC" w:rsidRDefault="00B27BCC" w:rsidP="00B27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BC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27BCC">
        <w:rPr>
          <w:rFonts w:ascii="Times New Roman" w:hAnsi="Times New Roman" w:cs="Times New Roman"/>
          <w:sz w:val="24"/>
          <w:szCs w:val="24"/>
        </w:rPr>
        <w:t>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B27BCC" w:rsidRPr="00B27BCC" w14:paraId="605D7D2A" w14:textId="77777777" w:rsidTr="00CB1091">
        <w:tc>
          <w:tcPr>
            <w:tcW w:w="1951" w:type="dxa"/>
          </w:tcPr>
          <w:p w14:paraId="7A116BC8" w14:textId="77777777" w:rsidR="00B27BCC" w:rsidRPr="00B27BCC" w:rsidRDefault="00B27BCC" w:rsidP="00B27BCC">
            <w:pPr>
              <w:spacing w:after="0" w:line="240" w:lineRule="auto"/>
              <w:rPr>
                <w:sz w:val="24"/>
                <w:szCs w:val="24"/>
              </w:rPr>
            </w:pPr>
            <w:r w:rsidRPr="00B27BCC">
              <w:rPr>
                <w:b/>
                <w:smallCaps/>
                <w:sz w:val="24"/>
                <w:szCs w:val="24"/>
              </w:rPr>
              <w:t>Predmet</w:t>
            </w:r>
            <w:r w:rsidRPr="00B27BC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EE3DEFD" w14:textId="77777777" w:rsidR="00B27BCC" w:rsidRDefault="00B27BCC" w:rsidP="00B27BC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722C">
              <w:rPr>
                <w:sz w:val="24"/>
                <w:szCs w:val="24"/>
              </w:rPr>
              <w:t>Godišnje izvješće o izvozu i uvozu robe vojne namjene i nevojnih ubojnih sredstava za komercijalne svrhe za 2022. godinu</w:t>
            </w:r>
            <w:r>
              <w:rPr>
                <w:sz w:val="24"/>
                <w:szCs w:val="24"/>
              </w:rPr>
              <w:t xml:space="preserve"> </w:t>
            </w:r>
          </w:p>
          <w:p w14:paraId="0960C475" w14:textId="2B7D3EED" w:rsidR="00B27BCC" w:rsidRPr="00B27BCC" w:rsidRDefault="00B27BCC" w:rsidP="00B27BC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– Prijedlog zaključka</w:t>
            </w:r>
          </w:p>
        </w:tc>
      </w:tr>
    </w:tbl>
    <w:p w14:paraId="7D97AB17" w14:textId="06C74BB5" w:rsidR="00B27BCC" w:rsidRPr="00B27BCC" w:rsidRDefault="00B27BCC" w:rsidP="00B27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BCC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27BCC">
        <w:rPr>
          <w:rFonts w:ascii="Times New Roman" w:hAnsi="Times New Roman" w:cs="Times New Roman"/>
          <w:sz w:val="24"/>
          <w:szCs w:val="24"/>
        </w:rPr>
        <w:t>___</w:t>
      </w:r>
    </w:p>
    <w:p w14:paraId="3E8B94B5" w14:textId="77777777" w:rsidR="00B27BCC" w:rsidRPr="00B27BCC" w:rsidRDefault="00B27BCC" w:rsidP="00B27B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D4A745" w14:textId="77777777" w:rsidR="00B27BCC" w:rsidRPr="00B27BCC" w:rsidRDefault="00B27BCC" w:rsidP="00B27B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21A86D" w14:textId="77777777" w:rsidR="00B27BCC" w:rsidRPr="00B27BCC" w:rsidRDefault="00B27BCC" w:rsidP="00B27BCC">
      <w:pPr>
        <w:rPr>
          <w:rFonts w:ascii="Times New Roman" w:hAnsi="Times New Roman" w:cs="Times New Roman"/>
          <w:sz w:val="24"/>
          <w:szCs w:val="24"/>
        </w:rPr>
      </w:pPr>
    </w:p>
    <w:p w14:paraId="3E475DCD" w14:textId="77777777" w:rsidR="00B27BCC" w:rsidRPr="00B27BCC" w:rsidRDefault="00B27BCC" w:rsidP="00B27BCC">
      <w:pPr>
        <w:rPr>
          <w:rFonts w:ascii="Times New Roman" w:hAnsi="Times New Roman" w:cs="Times New Roman"/>
          <w:sz w:val="24"/>
          <w:szCs w:val="24"/>
        </w:rPr>
      </w:pPr>
      <w:r w:rsidRPr="00B27BCC">
        <w:rPr>
          <w:rFonts w:ascii="Times New Roman" w:hAnsi="Times New Roman" w:cs="Times New Roman"/>
          <w:sz w:val="24"/>
          <w:szCs w:val="24"/>
        </w:rPr>
        <w:tab/>
      </w:r>
    </w:p>
    <w:p w14:paraId="78431240" w14:textId="77777777" w:rsidR="00B27BCC" w:rsidRPr="00B27BCC" w:rsidRDefault="00B27BCC" w:rsidP="00B27BCC">
      <w:pPr>
        <w:rPr>
          <w:rFonts w:ascii="Times New Roman" w:hAnsi="Times New Roman" w:cs="Times New Roman"/>
          <w:sz w:val="24"/>
          <w:szCs w:val="24"/>
        </w:rPr>
      </w:pPr>
    </w:p>
    <w:p w14:paraId="40200B6C" w14:textId="77777777" w:rsidR="00B27BCC" w:rsidRPr="00B27BCC" w:rsidRDefault="00B27BCC" w:rsidP="00B27BCC">
      <w:pPr>
        <w:rPr>
          <w:rFonts w:ascii="Times New Roman" w:hAnsi="Times New Roman" w:cs="Times New Roman"/>
          <w:sz w:val="24"/>
          <w:szCs w:val="24"/>
        </w:rPr>
      </w:pPr>
    </w:p>
    <w:p w14:paraId="286316E9" w14:textId="77777777" w:rsidR="00B27BCC" w:rsidRPr="00B27BCC" w:rsidRDefault="00B27BCC" w:rsidP="00B27BCC">
      <w:pPr>
        <w:rPr>
          <w:rFonts w:ascii="Times New Roman" w:hAnsi="Times New Roman" w:cs="Times New Roman"/>
          <w:sz w:val="24"/>
          <w:szCs w:val="24"/>
        </w:rPr>
      </w:pPr>
    </w:p>
    <w:p w14:paraId="7C72B8F7" w14:textId="77777777" w:rsidR="00B27BCC" w:rsidRPr="00B27BCC" w:rsidRDefault="00B27BCC" w:rsidP="00B27BCC">
      <w:pPr>
        <w:rPr>
          <w:rFonts w:ascii="Times New Roman" w:hAnsi="Times New Roman" w:cs="Times New Roman"/>
          <w:sz w:val="24"/>
          <w:szCs w:val="24"/>
        </w:rPr>
      </w:pPr>
    </w:p>
    <w:p w14:paraId="582ED124" w14:textId="26B00E7C" w:rsidR="00B27BCC" w:rsidRDefault="00B27BCC" w:rsidP="00B27BCC">
      <w:pPr>
        <w:rPr>
          <w:rFonts w:ascii="Times New Roman" w:hAnsi="Times New Roman" w:cs="Times New Roman"/>
          <w:sz w:val="24"/>
          <w:szCs w:val="24"/>
        </w:rPr>
      </w:pPr>
    </w:p>
    <w:p w14:paraId="4B287992" w14:textId="6ACCBDAA" w:rsidR="00B27BCC" w:rsidRDefault="00B27BCC" w:rsidP="00B27BCC">
      <w:pPr>
        <w:rPr>
          <w:rFonts w:ascii="Times New Roman" w:hAnsi="Times New Roman" w:cs="Times New Roman"/>
          <w:sz w:val="24"/>
          <w:szCs w:val="24"/>
        </w:rPr>
      </w:pPr>
    </w:p>
    <w:p w14:paraId="36E6D80C" w14:textId="50FB0C11" w:rsidR="00B27BCC" w:rsidRDefault="00B27BCC" w:rsidP="00B27BCC">
      <w:pPr>
        <w:rPr>
          <w:rFonts w:ascii="Times New Roman" w:hAnsi="Times New Roman" w:cs="Times New Roman"/>
          <w:sz w:val="24"/>
          <w:szCs w:val="24"/>
        </w:rPr>
      </w:pPr>
    </w:p>
    <w:p w14:paraId="1A6939DE" w14:textId="77777777" w:rsidR="00B27BCC" w:rsidRPr="00B27BCC" w:rsidRDefault="00B27BCC" w:rsidP="00B27BCC">
      <w:pPr>
        <w:rPr>
          <w:rFonts w:ascii="Times New Roman" w:hAnsi="Times New Roman" w:cs="Times New Roman"/>
          <w:sz w:val="24"/>
          <w:szCs w:val="24"/>
        </w:rPr>
      </w:pPr>
    </w:p>
    <w:p w14:paraId="171A4432" w14:textId="77777777" w:rsidR="00B27BCC" w:rsidRPr="00B27BCC" w:rsidRDefault="00B27BCC" w:rsidP="00B27BCC">
      <w:pPr>
        <w:pStyle w:val="Footer"/>
        <w:pBdr>
          <w:top w:val="single" w:sz="4" w:space="0" w:color="404040" w:themeColor="text1" w:themeTint="BF"/>
        </w:pBdr>
        <w:jc w:val="center"/>
        <w:rPr>
          <w:color w:val="404040" w:themeColor="text1" w:themeTint="BF"/>
          <w:spacing w:val="20"/>
          <w:sz w:val="20"/>
          <w:szCs w:val="20"/>
        </w:rPr>
      </w:pPr>
      <w:r w:rsidRPr="00B27BCC">
        <w:rPr>
          <w:color w:val="404040" w:themeColor="text1" w:themeTint="BF"/>
          <w:spacing w:val="20"/>
        </w:rPr>
        <w:t xml:space="preserve">      </w:t>
      </w:r>
      <w:r w:rsidRPr="00B27BCC">
        <w:rPr>
          <w:color w:val="404040" w:themeColor="text1" w:themeTint="BF"/>
          <w:spacing w:val="20"/>
          <w:sz w:val="20"/>
          <w:szCs w:val="20"/>
        </w:rPr>
        <w:t>Banski dvori | Trg Sv. Marka 2  | 10000 Zagreb | tel. 01 4569 222 | vlada.gov.hr</w:t>
      </w:r>
      <w:r w:rsidRPr="00B27BCC">
        <w:rPr>
          <w:sz w:val="20"/>
          <w:szCs w:val="20"/>
        </w:rPr>
        <w:tab/>
      </w:r>
    </w:p>
    <w:p w14:paraId="65B6FE24" w14:textId="77777777" w:rsidR="00B27BCC" w:rsidRPr="00B27BCC" w:rsidRDefault="00B27BCC" w:rsidP="00B27BCC">
      <w:pPr>
        <w:pStyle w:val="Footer"/>
        <w:pBdr>
          <w:top w:val="single" w:sz="4" w:space="0" w:color="404040" w:themeColor="text1" w:themeTint="BF"/>
        </w:pBdr>
        <w:jc w:val="center"/>
        <w:rPr>
          <w:color w:val="404040" w:themeColor="text1" w:themeTint="BF"/>
          <w:spacing w:val="20"/>
        </w:rPr>
      </w:pPr>
    </w:p>
    <w:p w14:paraId="11399699" w14:textId="77777777" w:rsidR="00B27BCC" w:rsidRDefault="00B27BCC" w:rsidP="0091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99EBA6" w14:textId="77777777" w:rsidR="00E15D0B" w:rsidRDefault="00E15D0B" w:rsidP="00912A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14:paraId="42F1F601" w14:textId="77777777" w:rsidR="00E15D0B" w:rsidRDefault="00E15D0B" w:rsidP="0091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74EC4" w14:textId="77777777" w:rsidR="00E15D0B" w:rsidRDefault="00E15D0B" w:rsidP="0091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159D35" w14:textId="60C3B331" w:rsidR="00E15D0B" w:rsidRDefault="00E15D0B" w:rsidP="00912A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31. stavka 3. Zakona o Vladi Republike Hrvatske (</w:t>
      </w:r>
      <w:r w:rsidR="00277BC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Narodne novine</w:t>
      </w:r>
      <w:r w:rsidR="00277BCC">
        <w:rPr>
          <w:rFonts w:ascii="Times New Roman" w:hAnsi="Times New Roman" w:cs="Times New Roman"/>
          <w:sz w:val="24"/>
          <w:szCs w:val="24"/>
        </w:rPr>
        <w:t>“,</w:t>
      </w:r>
      <w:r>
        <w:rPr>
          <w:rFonts w:ascii="Times New Roman" w:hAnsi="Times New Roman" w:cs="Times New Roman"/>
          <w:sz w:val="24"/>
          <w:szCs w:val="24"/>
        </w:rPr>
        <w:t xml:space="preserve"> br. 150/11</w:t>
      </w:r>
      <w:r w:rsidR="00E172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119/14</w:t>
      </w:r>
      <w:r w:rsidR="00E172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93/16</w:t>
      </w:r>
      <w:r w:rsidR="00E1722C">
        <w:rPr>
          <w:rFonts w:ascii="Times New Roman" w:hAnsi="Times New Roman" w:cs="Times New Roman"/>
          <w:sz w:val="24"/>
          <w:szCs w:val="24"/>
        </w:rPr>
        <w:t>.</w:t>
      </w:r>
      <w:r w:rsidR="00501F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116/18</w:t>
      </w:r>
      <w:r w:rsidR="00E1722C">
        <w:rPr>
          <w:rFonts w:ascii="Times New Roman" w:hAnsi="Times New Roman" w:cs="Times New Roman"/>
          <w:sz w:val="24"/>
          <w:szCs w:val="24"/>
        </w:rPr>
        <w:t>.</w:t>
      </w:r>
      <w:r w:rsidR="00501F70">
        <w:rPr>
          <w:rFonts w:ascii="Times New Roman" w:hAnsi="Times New Roman" w:cs="Times New Roman"/>
          <w:sz w:val="24"/>
          <w:szCs w:val="24"/>
        </w:rPr>
        <w:t xml:space="preserve"> i 80/22</w:t>
      </w:r>
      <w:r w:rsidR="00E172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), a u vezi s člankom 25. stavkom 2. Zakona </w:t>
      </w:r>
      <w:r w:rsidRPr="005F0CD9">
        <w:rPr>
          <w:rFonts w:ascii="Times New Roman" w:hAnsi="Times New Roman" w:cs="Times New Roman"/>
          <w:sz w:val="24"/>
          <w:szCs w:val="24"/>
        </w:rPr>
        <w:t>o nadzoru prometa robe vojne namj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F0CD9">
        <w:rPr>
          <w:rFonts w:ascii="Times New Roman" w:hAnsi="Times New Roman" w:cs="Times New Roman"/>
          <w:sz w:val="24"/>
          <w:szCs w:val="24"/>
        </w:rPr>
        <w:t>ne i nevojnih ubojnih sredstava (</w:t>
      </w:r>
      <w:r w:rsidR="00B465BF">
        <w:rPr>
          <w:rFonts w:ascii="Times New Roman" w:hAnsi="Times New Roman" w:cs="Times New Roman"/>
          <w:sz w:val="24"/>
          <w:szCs w:val="24"/>
        </w:rPr>
        <w:t>„</w:t>
      </w:r>
      <w:r w:rsidRPr="005F0CD9">
        <w:rPr>
          <w:rFonts w:ascii="Times New Roman" w:hAnsi="Times New Roman" w:cs="Times New Roman"/>
          <w:sz w:val="24"/>
          <w:szCs w:val="24"/>
        </w:rPr>
        <w:t>Narodne novine</w:t>
      </w:r>
      <w:r w:rsidR="00B465BF">
        <w:rPr>
          <w:rFonts w:ascii="Times New Roman" w:hAnsi="Times New Roman" w:cs="Times New Roman"/>
          <w:sz w:val="24"/>
          <w:szCs w:val="24"/>
        </w:rPr>
        <w:t>“</w:t>
      </w:r>
      <w:r w:rsidR="00277BCC">
        <w:rPr>
          <w:rFonts w:ascii="Times New Roman" w:hAnsi="Times New Roman" w:cs="Times New Roman"/>
          <w:sz w:val="24"/>
          <w:szCs w:val="24"/>
        </w:rPr>
        <w:t>,</w:t>
      </w:r>
      <w:r w:rsidRPr="005F0CD9">
        <w:rPr>
          <w:rFonts w:ascii="Times New Roman" w:hAnsi="Times New Roman" w:cs="Times New Roman"/>
          <w:sz w:val="24"/>
          <w:szCs w:val="24"/>
        </w:rPr>
        <w:t xml:space="preserve"> broj 80/13</w:t>
      </w:r>
      <w:r w:rsidR="00E1722C">
        <w:rPr>
          <w:rFonts w:ascii="Times New Roman" w:hAnsi="Times New Roman" w:cs="Times New Roman"/>
          <w:sz w:val="24"/>
          <w:szCs w:val="24"/>
        </w:rPr>
        <w:t>.</w:t>
      </w:r>
      <w:r w:rsidRPr="005F0CD9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Vlada Republike Hrvatske je na sjednici </w:t>
      </w:r>
      <w:r w:rsidR="00061F56">
        <w:rPr>
          <w:rFonts w:ascii="Times New Roman" w:hAnsi="Times New Roman" w:cs="Times New Roman"/>
          <w:sz w:val="24"/>
          <w:szCs w:val="24"/>
        </w:rPr>
        <w:t>održanoj ______ 202</w:t>
      </w:r>
      <w:r w:rsidR="00B46F5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donijela</w:t>
      </w:r>
    </w:p>
    <w:p w14:paraId="333CB23A" w14:textId="77777777" w:rsidR="00E15D0B" w:rsidRDefault="00E15D0B" w:rsidP="00912A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8E28D9" w14:textId="77777777" w:rsidR="00E15D0B" w:rsidRDefault="00E15D0B" w:rsidP="00912A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C1D522" w14:textId="77777777" w:rsidR="00E15D0B" w:rsidRDefault="00E15D0B" w:rsidP="00912A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1A846A" w14:textId="77777777" w:rsidR="00E15D0B" w:rsidRDefault="00E15D0B" w:rsidP="00912A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56DB82" w14:textId="749DB0AC" w:rsidR="00E15D0B" w:rsidRPr="00912A52" w:rsidRDefault="00E15D0B" w:rsidP="00912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A52">
        <w:rPr>
          <w:rFonts w:ascii="Times New Roman" w:hAnsi="Times New Roman" w:cs="Times New Roman"/>
          <w:b/>
          <w:sz w:val="24"/>
          <w:szCs w:val="24"/>
        </w:rPr>
        <w:t>Z</w:t>
      </w:r>
      <w:r w:rsidR="00E1722C" w:rsidRPr="00912A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2A52">
        <w:rPr>
          <w:rFonts w:ascii="Times New Roman" w:hAnsi="Times New Roman" w:cs="Times New Roman"/>
          <w:b/>
          <w:sz w:val="24"/>
          <w:szCs w:val="24"/>
        </w:rPr>
        <w:t>A</w:t>
      </w:r>
      <w:r w:rsidR="00E1722C" w:rsidRPr="00912A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2A52">
        <w:rPr>
          <w:rFonts w:ascii="Times New Roman" w:hAnsi="Times New Roman" w:cs="Times New Roman"/>
          <w:b/>
          <w:sz w:val="24"/>
          <w:szCs w:val="24"/>
        </w:rPr>
        <w:t>K</w:t>
      </w:r>
      <w:r w:rsidR="00E1722C" w:rsidRPr="00912A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2A52">
        <w:rPr>
          <w:rFonts w:ascii="Times New Roman" w:hAnsi="Times New Roman" w:cs="Times New Roman"/>
          <w:b/>
          <w:sz w:val="24"/>
          <w:szCs w:val="24"/>
        </w:rPr>
        <w:t>L</w:t>
      </w:r>
      <w:r w:rsidR="00E1722C" w:rsidRPr="00912A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2A52">
        <w:rPr>
          <w:rFonts w:ascii="Times New Roman" w:hAnsi="Times New Roman" w:cs="Times New Roman"/>
          <w:b/>
          <w:sz w:val="24"/>
          <w:szCs w:val="24"/>
        </w:rPr>
        <w:t>J</w:t>
      </w:r>
      <w:r w:rsidR="00E1722C" w:rsidRPr="00912A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2A52">
        <w:rPr>
          <w:rFonts w:ascii="Times New Roman" w:hAnsi="Times New Roman" w:cs="Times New Roman"/>
          <w:b/>
          <w:sz w:val="24"/>
          <w:szCs w:val="24"/>
        </w:rPr>
        <w:t>U</w:t>
      </w:r>
      <w:r w:rsidR="00E1722C" w:rsidRPr="00912A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2A52">
        <w:rPr>
          <w:rFonts w:ascii="Times New Roman" w:hAnsi="Times New Roman" w:cs="Times New Roman"/>
          <w:b/>
          <w:sz w:val="24"/>
          <w:szCs w:val="24"/>
        </w:rPr>
        <w:t>Č</w:t>
      </w:r>
      <w:r w:rsidR="00E1722C" w:rsidRPr="00912A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2A52">
        <w:rPr>
          <w:rFonts w:ascii="Times New Roman" w:hAnsi="Times New Roman" w:cs="Times New Roman"/>
          <w:b/>
          <w:sz w:val="24"/>
          <w:szCs w:val="24"/>
        </w:rPr>
        <w:t>A</w:t>
      </w:r>
      <w:r w:rsidR="00E1722C" w:rsidRPr="00912A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2A52">
        <w:rPr>
          <w:rFonts w:ascii="Times New Roman" w:hAnsi="Times New Roman" w:cs="Times New Roman"/>
          <w:b/>
          <w:sz w:val="24"/>
          <w:szCs w:val="24"/>
        </w:rPr>
        <w:t>K</w:t>
      </w:r>
    </w:p>
    <w:p w14:paraId="642FCD96" w14:textId="77777777" w:rsidR="00E15D0B" w:rsidRDefault="00E15D0B" w:rsidP="00912A5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8EED8A6" w14:textId="77777777" w:rsidR="00E15D0B" w:rsidRDefault="00E15D0B" w:rsidP="00912A5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D22E53E" w14:textId="77777777" w:rsidR="00E1722C" w:rsidRPr="00E1722C" w:rsidRDefault="00E1722C" w:rsidP="00912A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22C">
        <w:rPr>
          <w:rFonts w:ascii="Times New Roman" w:hAnsi="Times New Roman" w:cs="Times New Roman"/>
          <w:sz w:val="24"/>
          <w:szCs w:val="24"/>
        </w:rPr>
        <w:t>Usvaja se Godišnje izvješće o izvozu i uvozu robe vojne namjene i nevojnih ubojnih sredstava za komercijalne svrhe za 2022. godinu, u tekstu koji je Vladi Republike Hrvatske dostavilo Mi</w:t>
      </w:r>
      <w:r w:rsidRPr="00E1722C">
        <w:rPr>
          <w:rFonts w:ascii="Times New Roman" w:hAnsi="Times New Roman" w:cs="Times New Roman"/>
          <w:sz w:val="24"/>
          <w:szCs w:val="24"/>
        </w:rPr>
        <w:lastRenderedPageBreak/>
        <w:t xml:space="preserve">nistarstvo gospodarstva i održivog razvoja aktom, KLASA: 331-01/23-01/26, URBROJ: 517-08-01-01-02-23-8, od 7. rujna 2023.  </w:t>
      </w:r>
    </w:p>
    <w:p w14:paraId="1DFA1406" w14:textId="77777777" w:rsidR="00E15D0B" w:rsidRDefault="00E15D0B" w:rsidP="00912A5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5E62CD0" w14:textId="77777777" w:rsidR="00E15D0B" w:rsidRDefault="00E15D0B" w:rsidP="00912A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51EF92" w14:textId="77777777" w:rsidR="00E15D0B" w:rsidRDefault="00E15D0B" w:rsidP="0091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07CDF" w14:textId="77777777" w:rsidR="00E15D0B" w:rsidRDefault="00E15D0B" w:rsidP="0091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33FC5" w14:textId="77777777" w:rsidR="00E15D0B" w:rsidRDefault="00B465BF" w:rsidP="0091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25D22A5B" w14:textId="77777777" w:rsidR="00E15D0B" w:rsidRDefault="00B465BF" w:rsidP="0091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0AAFAAF8" w14:textId="77777777" w:rsidR="00E15D0B" w:rsidRDefault="00E15D0B" w:rsidP="0091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EB1A1" w14:textId="77777777" w:rsidR="00E15D0B" w:rsidRDefault="00E15D0B" w:rsidP="0091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</w:p>
    <w:p w14:paraId="5031368B" w14:textId="77777777" w:rsidR="00E15D0B" w:rsidRDefault="00E15D0B" w:rsidP="0091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65029" w14:textId="77777777" w:rsidR="00E15D0B" w:rsidRDefault="00E15D0B" w:rsidP="0091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DEA52" w14:textId="77777777" w:rsidR="00E15D0B" w:rsidRDefault="00E15D0B" w:rsidP="0091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312D2" w14:textId="77777777" w:rsidR="00E15D0B" w:rsidRDefault="00E15D0B" w:rsidP="0091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5E3A0" w14:textId="77777777" w:rsidR="00E15D0B" w:rsidRDefault="00E15D0B" w:rsidP="00912A52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</w:p>
    <w:p w14:paraId="40FA22BA" w14:textId="75D60057" w:rsidR="00E15D0B" w:rsidRDefault="00E15D0B" w:rsidP="00912A52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  <w:szCs w:val="24"/>
        </w:rPr>
      </w:pPr>
    </w:p>
    <w:p w14:paraId="2DD7FFD8" w14:textId="77777777" w:rsidR="00912A52" w:rsidRDefault="00912A52" w:rsidP="00912A52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  <w:szCs w:val="24"/>
        </w:rPr>
      </w:pPr>
    </w:p>
    <w:p w14:paraId="57131CD9" w14:textId="4EBE54E3" w:rsidR="00E15D0B" w:rsidRDefault="00E15D0B" w:rsidP="00912A52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</w:t>
      </w:r>
      <w:r w:rsidR="00E172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sc. Andrej Plenković</w:t>
      </w:r>
    </w:p>
    <w:p w14:paraId="1346A486" w14:textId="77777777" w:rsidR="00E15D0B" w:rsidRDefault="00E15D0B" w:rsidP="0091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226D8B" w14:textId="77777777" w:rsidR="00E15D0B" w:rsidRDefault="00E15D0B" w:rsidP="0091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D11E32" w14:textId="77777777" w:rsidR="00E15D0B" w:rsidRPr="005F0CD9" w:rsidRDefault="00E15D0B" w:rsidP="0091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066EB" w14:textId="77777777" w:rsidR="00E15D0B" w:rsidRPr="005F0CD9" w:rsidRDefault="00E15D0B" w:rsidP="0091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8F77F" w14:textId="77777777" w:rsidR="00E15D0B" w:rsidRPr="005F0CD9" w:rsidRDefault="00E15D0B" w:rsidP="0091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3BB0D6" w14:textId="77777777" w:rsidR="0077301A" w:rsidRDefault="0077301A" w:rsidP="00912A52">
      <w:pPr>
        <w:spacing w:after="0" w:line="240" w:lineRule="auto"/>
      </w:pPr>
    </w:p>
    <w:sectPr w:rsidR="00773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0B"/>
    <w:rsid w:val="00001EA5"/>
    <w:rsid w:val="00030229"/>
    <w:rsid w:val="00061F56"/>
    <w:rsid w:val="00223CF3"/>
    <w:rsid w:val="00277BCC"/>
    <w:rsid w:val="0031237A"/>
    <w:rsid w:val="003377D1"/>
    <w:rsid w:val="00501F70"/>
    <w:rsid w:val="006572FB"/>
    <w:rsid w:val="0077301A"/>
    <w:rsid w:val="0089473B"/>
    <w:rsid w:val="00912A52"/>
    <w:rsid w:val="00B27BCC"/>
    <w:rsid w:val="00B465BF"/>
    <w:rsid w:val="00B46F54"/>
    <w:rsid w:val="00D047D9"/>
    <w:rsid w:val="00D9725D"/>
    <w:rsid w:val="00DA6940"/>
    <w:rsid w:val="00E15D0B"/>
    <w:rsid w:val="00E1722C"/>
    <w:rsid w:val="00E6136D"/>
    <w:rsid w:val="00E7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FC31"/>
  <w15:chartTrackingRefBased/>
  <w15:docId w15:val="{5A3AB6FB-F2B9-4565-90E0-FEF2C387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D0B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CF3"/>
    <w:rPr>
      <w:rFonts w:ascii="Segoe UI" w:hAnsi="Segoe UI" w:cs="Segoe UI"/>
      <w:sz w:val="18"/>
      <w:szCs w:val="18"/>
      <w:lang w:val="hr-HR"/>
    </w:rPr>
  </w:style>
  <w:style w:type="paragraph" w:styleId="Footer">
    <w:name w:val="footer"/>
    <w:basedOn w:val="Normal"/>
    <w:link w:val="FooterChar"/>
    <w:uiPriority w:val="99"/>
    <w:rsid w:val="00B27BC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B27BC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rsid w:val="00B27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Senada Džafović</cp:lastModifiedBy>
  <cp:revision>10</cp:revision>
  <cp:lastPrinted>2023-08-02T10:12:00Z</cp:lastPrinted>
  <dcterms:created xsi:type="dcterms:W3CDTF">2023-07-22T06:42:00Z</dcterms:created>
  <dcterms:modified xsi:type="dcterms:W3CDTF">2023-10-10T14:27:00Z</dcterms:modified>
</cp:coreProperties>
</file>