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A9135" w14:textId="77777777" w:rsidR="003860DC" w:rsidRDefault="003860DC" w:rsidP="00386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18A74" w14:textId="77777777" w:rsidR="003860DC" w:rsidRPr="00A231EB" w:rsidRDefault="003860DC" w:rsidP="00386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942B4" w14:textId="77777777" w:rsidR="003860DC" w:rsidRPr="00A231EB" w:rsidRDefault="003860DC" w:rsidP="003860DC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1E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EF138C9" wp14:editId="771C48FD">
            <wp:extent cx="502942" cy="684000"/>
            <wp:effectExtent l="0" t="0" r="0" b="1905"/>
            <wp:docPr id="3" name="Picture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BA8" w:rsidRPr="00A231EB">
        <w:rPr>
          <w:rFonts w:ascii="Times New Roman" w:hAnsi="Times New Roman" w:cs="Times New Roman"/>
          <w:sz w:val="24"/>
          <w:szCs w:val="24"/>
        </w:rPr>
        <w:fldChar w:fldCharType="begin"/>
      </w:r>
      <w:r w:rsidRPr="00A231EB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="003F5BA8" w:rsidRPr="00A231E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E10E6EE" w14:textId="77777777" w:rsidR="003860DC" w:rsidRPr="00A231EB" w:rsidRDefault="003860DC" w:rsidP="003860DC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A231EB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97815BF" w14:textId="77777777" w:rsidR="003860DC" w:rsidRPr="00A231EB" w:rsidRDefault="003860DC" w:rsidP="003860DC">
      <w:pPr>
        <w:rPr>
          <w:rFonts w:ascii="Times New Roman" w:hAnsi="Times New Roman" w:cs="Times New Roman"/>
          <w:sz w:val="24"/>
          <w:szCs w:val="24"/>
        </w:rPr>
      </w:pPr>
    </w:p>
    <w:p w14:paraId="6EE71FB1" w14:textId="2FD220FE" w:rsidR="003860DC" w:rsidRPr="00A231EB" w:rsidRDefault="003860DC" w:rsidP="003860DC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A231EB">
        <w:rPr>
          <w:rFonts w:ascii="Times New Roman" w:hAnsi="Times New Roman" w:cs="Times New Roman"/>
          <w:sz w:val="24"/>
          <w:szCs w:val="24"/>
        </w:rPr>
        <w:t xml:space="preserve">Zagreb, </w:t>
      </w:r>
      <w:r w:rsidR="00CC1E2C">
        <w:rPr>
          <w:rFonts w:ascii="Times New Roman" w:hAnsi="Times New Roman" w:cs="Times New Roman"/>
          <w:sz w:val="24"/>
          <w:szCs w:val="24"/>
        </w:rPr>
        <w:t>19</w:t>
      </w:r>
      <w:r w:rsidR="003A22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AC5">
        <w:rPr>
          <w:rFonts w:ascii="Times New Roman" w:hAnsi="Times New Roman" w:cs="Times New Roman"/>
          <w:sz w:val="24"/>
          <w:szCs w:val="24"/>
        </w:rPr>
        <w:t xml:space="preserve">listopada </w:t>
      </w:r>
      <w:r>
        <w:rPr>
          <w:rFonts w:ascii="Times New Roman" w:hAnsi="Times New Roman" w:cs="Times New Roman"/>
          <w:sz w:val="24"/>
          <w:szCs w:val="24"/>
        </w:rPr>
        <w:t>2023.</w:t>
      </w:r>
      <w:r w:rsidRPr="00A23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7CB4D" w14:textId="77777777" w:rsidR="003860DC" w:rsidRPr="00A231EB" w:rsidRDefault="003860DC" w:rsidP="003860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1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CFF2882" w14:textId="77777777" w:rsidR="003860DC" w:rsidRPr="00A231EB" w:rsidRDefault="003860DC" w:rsidP="003860D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3860DC" w:rsidRPr="00A231EB" w:rsidSect="00A961B8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860DC" w:rsidRPr="00A231EB" w14:paraId="76733912" w14:textId="77777777" w:rsidTr="003B665C">
        <w:tc>
          <w:tcPr>
            <w:tcW w:w="1951" w:type="dxa"/>
          </w:tcPr>
          <w:p w14:paraId="53C1CD68" w14:textId="77777777" w:rsidR="003860DC" w:rsidRPr="00A231EB" w:rsidRDefault="003860DC" w:rsidP="003B665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A231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CF1E1E0" w14:textId="77777777" w:rsidR="003860DC" w:rsidRPr="00A231EB" w:rsidRDefault="003860DC" w:rsidP="003B6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B">
              <w:rPr>
                <w:rFonts w:ascii="Times New Roman" w:hAnsi="Times New Roman" w:cs="Times New Roman"/>
                <w:sz w:val="24"/>
                <w:szCs w:val="24"/>
              </w:rPr>
              <w:t>Ministarstvo gospodarstva i održivog razvoja</w:t>
            </w:r>
          </w:p>
        </w:tc>
      </w:tr>
    </w:tbl>
    <w:p w14:paraId="3D615A8E" w14:textId="77777777" w:rsidR="003860DC" w:rsidRPr="00A231EB" w:rsidRDefault="003860DC" w:rsidP="003860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1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ADBCC88" w14:textId="77777777" w:rsidR="003860DC" w:rsidRPr="00A231EB" w:rsidRDefault="003860DC" w:rsidP="003860D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3860DC" w:rsidRPr="00A231EB" w:rsidSect="006977A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860DC" w:rsidRPr="00A231EB" w14:paraId="090FB214" w14:textId="77777777" w:rsidTr="003B665C">
        <w:tc>
          <w:tcPr>
            <w:tcW w:w="1951" w:type="dxa"/>
          </w:tcPr>
          <w:p w14:paraId="3D425A2B" w14:textId="77777777" w:rsidR="003860DC" w:rsidRPr="00A231EB" w:rsidRDefault="003860DC" w:rsidP="003B665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A231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589F884" w14:textId="0D73181F" w:rsidR="003860DC" w:rsidRPr="00A231EB" w:rsidRDefault="003860DC" w:rsidP="003B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Pr="00216767">
              <w:rPr>
                <w:rFonts w:ascii="Times New Roman" w:hAnsi="Times New Roman" w:cs="Times New Roman"/>
                <w:sz w:val="24"/>
                <w:szCs w:val="24"/>
              </w:rPr>
              <w:t>uredb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21676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F07A47">
              <w:rPr>
                <w:rFonts w:ascii="Times New Roman" w:hAnsi="Times New Roman" w:cs="Times New Roman"/>
                <w:sz w:val="24"/>
                <w:szCs w:val="24"/>
              </w:rPr>
              <w:t xml:space="preserve">izmjeni i </w:t>
            </w:r>
            <w:r w:rsidRPr="00216767">
              <w:rPr>
                <w:rFonts w:ascii="Times New Roman" w:hAnsi="Times New Roman" w:cs="Times New Roman"/>
                <w:sz w:val="24"/>
                <w:szCs w:val="24"/>
              </w:rPr>
              <w:t>dopun</w:t>
            </w:r>
            <w:r w:rsidR="00E61714"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  <w:r w:rsidRPr="00216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4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16767">
              <w:rPr>
                <w:rFonts w:ascii="Times New Roman" w:hAnsi="Times New Roman" w:cs="Times New Roman"/>
                <w:sz w:val="24"/>
                <w:szCs w:val="24"/>
              </w:rPr>
              <w:t>redbe o otklanjanju poremećaja na domaćem tržištu energije</w:t>
            </w:r>
          </w:p>
        </w:tc>
      </w:tr>
    </w:tbl>
    <w:p w14:paraId="3A2F5FBD" w14:textId="77777777" w:rsidR="003860DC" w:rsidRPr="00A231EB" w:rsidRDefault="003860DC" w:rsidP="003860DC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A231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678B186" w14:textId="77777777" w:rsidR="003860DC" w:rsidRPr="00A231EB" w:rsidRDefault="003860DC" w:rsidP="003860DC">
      <w:pPr>
        <w:rPr>
          <w:rFonts w:ascii="Times New Roman" w:hAnsi="Times New Roman" w:cs="Times New Roman"/>
          <w:sz w:val="24"/>
          <w:szCs w:val="24"/>
        </w:rPr>
      </w:pPr>
    </w:p>
    <w:p w14:paraId="1F3F2FAF" w14:textId="77777777" w:rsidR="003860DC" w:rsidRPr="00A231EB" w:rsidRDefault="003860DC" w:rsidP="003860DC">
      <w:pPr>
        <w:rPr>
          <w:rFonts w:ascii="Times New Roman" w:hAnsi="Times New Roman" w:cs="Times New Roman"/>
          <w:sz w:val="24"/>
          <w:szCs w:val="24"/>
        </w:rPr>
      </w:pPr>
    </w:p>
    <w:p w14:paraId="5615036C" w14:textId="77777777" w:rsidR="003860DC" w:rsidRPr="00A231EB" w:rsidRDefault="003860DC" w:rsidP="003860DC">
      <w:pPr>
        <w:rPr>
          <w:rFonts w:ascii="Times New Roman" w:hAnsi="Times New Roman" w:cs="Times New Roman"/>
          <w:sz w:val="24"/>
          <w:szCs w:val="24"/>
        </w:rPr>
      </w:pPr>
    </w:p>
    <w:p w14:paraId="7F311E92" w14:textId="77777777" w:rsidR="003860DC" w:rsidRPr="00A231EB" w:rsidRDefault="003860DC" w:rsidP="003860DC">
      <w:pPr>
        <w:rPr>
          <w:rFonts w:ascii="Times New Roman" w:hAnsi="Times New Roman" w:cs="Times New Roman"/>
          <w:sz w:val="24"/>
          <w:szCs w:val="24"/>
        </w:rPr>
      </w:pPr>
    </w:p>
    <w:p w14:paraId="1A6ECD2A" w14:textId="77777777" w:rsidR="003860DC" w:rsidRPr="00E5588B" w:rsidRDefault="003860DC" w:rsidP="003860DC">
      <w:pPr>
        <w:tabs>
          <w:tab w:val="left" w:pos="0"/>
          <w:tab w:val="left" w:pos="142"/>
          <w:tab w:val="right" w:pos="1701"/>
          <w:tab w:val="left" w:pos="1843"/>
        </w:tabs>
        <w:spacing w:line="360" w:lineRule="auto"/>
        <w:rPr>
          <w:rFonts w:ascii="Times New Roman" w:hAnsi="Times New Roman" w:cs="Times New Roman"/>
          <w:b/>
          <w:smallCaps/>
          <w:sz w:val="24"/>
          <w:szCs w:val="24"/>
        </w:rPr>
        <w:sectPr w:rsidR="003860DC" w:rsidRPr="00E5588B" w:rsidSect="000C467A">
          <w:footerReference w:type="default" r:id="rId10"/>
          <w:footerReference w:type="firs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7C17CFB" w14:textId="77777777" w:rsidR="003860DC" w:rsidRPr="00E5588B" w:rsidRDefault="003F5BA8" w:rsidP="003860DC">
      <w:pPr>
        <w:rPr>
          <w:rFonts w:ascii="Times New Roman" w:hAnsi="Times New Roman" w:cs="Times New Roman"/>
          <w:sz w:val="24"/>
          <w:szCs w:val="24"/>
        </w:rPr>
      </w:pPr>
      <w:r w:rsidRPr="00E5588B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3860DC" w:rsidRPr="00E5588B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E5588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4E46FEA" w14:textId="77777777" w:rsidR="003860DC" w:rsidRPr="00E5588B" w:rsidRDefault="003860DC" w:rsidP="003860DC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588B">
        <w:rPr>
          <w:rFonts w:ascii="Times New Roman" w:eastAsia="Calibri" w:hAnsi="Times New Roman" w:cs="Times New Roman"/>
          <w:b/>
          <w:sz w:val="24"/>
          <w:szCs w:val="24"/>
        </w:rPr>
        <w:t>MINISTARSTVO GOSPODARSTVA I ODRŽIVOG RAZVOJA</w:t>
      </w:r>
    </w:p>
    <w:p w14:paraId="0AA64FD5" w14:textId="77777777" w:rsidR="003860DC" w:rsidRPr="00E5588B" w:rsidRDefault="003860DC" w:rsidP="003860DC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558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58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58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58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58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58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58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58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58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588B">
        <w:rPr>
          <w:rFonts w:ascii="Times New Roman" w:eastAsia="Calibri" w:hAnsi="Times New Roman" w:cs="Times New Roman"/>
          <w:b/>
          <w:sz w:val="24"/>
          <w:szCs w:val="24"/>
        </w:rPr>
        <w:tab/>
        <w:t>PRIJEDLOG</w:t>
      </w:r>
    </w:p>
    <w:p w14:paraId="29516078" w14:textId="77777777" w:rsidR="003860DC" w:rsidRPr="00E5588B" w:rsidRDefault="003860DC" w:rsidP="003860D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31EE9703" w14:textId="77777777" w:rsidR="003860DC" w:rsidRPr="00E5588B" w:rsidRDefault="003860DC" w:rsidP="003860DC">
      <w:pPr>
        <w:rPr>
          <w:rFonts w:ascii="Times New Roman" w:hAnsi="Times New Roman" w:cs="Times New Roman"/>
          <w:b/>
          <w:sz w:val="24"/>
          <w:szCs w:val="24"/>
        </w:rPr>
      </w:pPr>
    </w:p>
    <w:p w14:paraId="29242981" w14:textId="77777777" w:rsidR="003860DC" w:rsidRPr="00E5588B" w:rsidRDefault="003860DC" w:rsidP="003860DC">
      <w:pPr>
        <w:rPr>
          <w:rFonts w:ascii="Times New Roman" w:hAnsi="Times New Roman" w:cs="Times New Roman"/>
          <w:b/>
          <w:sz w:val="24"/>
          <w:szCs w:val="24"/>
        </w:rPr>
      </w:pPr>
    </w:p>
    <w:p w14:paraId="6B59046A" w14:textId="77777777" w:rsidR="003860DC" w:rsidRPr="00E5588B" w:rsidRDefault="003860DC" w:rsidP="003860DC">
      <w:pPr>
        <w:rPr>
          <w:rFonts w:ascii="Times New Roman" w:hAnsi="Times New Roman" w:cs="Times New Roman"/>
          <w:b/>
          <w:sz w:val="24"/>
          <w:szCs w:val="24"/>
        </w:rPr>
      </w:pPr>
    </w:p>
    <w:p w14:paraId="510B4C72" w14:textId="77777777" w:rsidR="003860DC" w:rsidRPr="00E5588B" w:rsidRDefault="003860DC" w:rsidP="003860DC">
      <w:pPr>
        <w:rPr>
          <w:rFonts w:ascii="Times New Roman" w:hAnsi="Times New Roman" w:cs="Times New Roman"/>
          <w:b/>
          <w:sz w:val="24"/>
          <w:szCs w:val="24"/>
        </w:rPr>
      </w:pPr>
    </w:p>
    <w:p w14:paraId="39808782" w14:textId="77777777" w:rsidR="003860DC" w:rsidRPr="00E5588B" w:rsidRDefault="003860DC" w:rsidP="003860DC">
      <w:pPr>
        <w:rPr>
          <w:rFonts w:ascii="Times New Roman" w:hAnsi="Times New Roman" w:cs="Times New Roman"/>
          <w:b/>
          <w:sz w:val="24"/>
          <w:szCs w:val="24"/>
        </w:rPr>
      </w:pPr>
    </w:p>
    <w:p w14:paraId="12DB54C1" w14:textId="77777777" w:rsidR="003860DC" w:rsidRPr="00E5588B" w:rsidRDefault="003860DC" w:rsidP="003860DC">
      <w:pPr>
        <w:rPr>
          <w:rFonts w:ascii="Times New Roman" w:hAnsi="Times New Roman" w:cs="Times New Roman"/>
          <w:b/>
          <w:sz w:val="24"/>
          <w:szCs w:val="24"/>
        </w:rPr>
      </w:pPr>
    </w:p>
    <w:p w14:paraId="034F3161" w14:textId="77777777" w:rsidR="003860DC" w:rsidRPr="00E5588B" w:rsidRDefault="003860DC" w:rsidP="003860DC">
      <w:pPr>
        <w:rPr>
          <w:rFonts w:ascii="Times New Roman" w:hAnsi="Times New Roman" w:cs="Times New Roman"/>
          <w:b/>
          <w:sz w:val="24"/>
          <w:szCs w:val="24"/>
        </w:rPr>
      </w:pPr>
    </w:p>
    <w:p w14:paraId="102611BC" w14:textId="77777777" w:rsidR="003860DC" w:rsidRPr="002E6FB9" w:rsidRDefault="003860DC" w:rsidP="003860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831552" w14:textId="77777777" w:rsidR="003860DC" w:rsidRPr="002E6FB9" w:rsidRDefault="003860DC" w:rsidP="003860DC">
      <w:pPr>
        <w:pStyle w:val="box474557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2E6FB9">
        <w:rPr>
          <w:b/>
          <w:bCs/>
          <w:color w:val="231F20"/>
        </w:rPr>
        <w:t>UREDBA</w:t>
      </w:r>
    </w:p>
    <w:p w14:paraId="02D5A1DE" w14:textId="07821789" w:rsidR="003860DC" w:rsidRPr="002E6FB9" w:rsidRDefault="003860DC" w:rsidP="003860DC">
      <w:pPr>
        <w:pStyle w:val="box474557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 w:rsidRPr="002E6FB9">
        <w:rPr>
          <w:b/>
          <w:bCs/>
          <w:color w:val="231F20"/>
        </w:rPr>
        <w:t xml:space="preserve">O </w:t>
      </w:r>
      <w:r w:rsidR="00DC3643">
        <w:rPr>
          <w:b/>
          <w:bCs/>
          <w:color w:val="231F20"/>
        </w:rPr>
        <w:t>IZM</w:t>
      </w:r>
      <w:bookmarkStart w:id="0" w:name="_GoBack"/>
      <w:bookmarkEnd w:id="0"/>
      <w:r w:rsidR="00F07A47">
        <w:rPr>
          <w:b/>
          <w:bCs/>
          <w:color w:val="231F20"/>
        </w:rPr>
        <w:t xml:space="preserve">JENI I </w:t>
      </w:r>
      <w:r w:rsidRPr="002E6FB9">
        <w:rPr>
          <w:b/>
          <w:bCs/>
          <w:color w:val="231F20"/>
        </w:rPr>
        <w:t>DOPUN</w:t>
      </w:r>
      <w:r w:rsidR="00E61714">
        <w:rPr>
          <w:b/>
          <w:bCs/>
          <w:color w:val="231F20"/>
        </w:rPr>
        <w:t>AMA</w:t>
      </w:r>
      <w:r w:rsidRPr="002E6FB9">
        <w:rPr>
          <w:b/>
          <w:bCs/>
          <w:color w:val="231F20"/>
        </w:rPr>
        <w:t xml:space="preserve"> UREDBE O OTKLANJANJU POREMEĆAJA NA DOMAĆEM TRŽIŠTU ENERGIJE</w:t>
      </w:r>
    </w:p>
    <w:p w14:paraId="58AF622B" w14:textId="77777777" w:rsidR="003860DC" w:rsidRDefault="003860DC" w:rsidP="003860DC"/>
    <w:p w14:paraId="5B55DF04" w14:textId="77777777" w:rsidR="003860DC" w:rsidRPr="00E5588B" w:rsidRDefault="003860DC" w:rsidP="003860DC">
      <w:pPr>
        <w:shd w:val="clear" w:color="auto" w:fill="FFFFFF"/>
        <w:spacing w:before="68" w:after="7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85993AB" w14:textId="77777777" w:rsidR="003860DC" w:rsidRPr="00895E0C" w:rsidRDefault="003860DC" w:rsidP="003860D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6F82BA38" w14:textId="77777777" w:rsidR="003860DC" w:rsidRPr="00E5588B" w:rsidRDefault="003860DC" w:rsidP="003860D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EF1E8" w14:textId="77777777" w:rsidR="003860DC" w:rsidRPr="00E5588B" w:rsidRDefault="003860DC" w:rsidP="003860D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2F29F" w14:textId="77777777" w:rsidR="003860DC" w:rsidRPr="00E5588B" w:rsidRDefault="003860DC" w:rsidP="003860D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D22B773" w14:textId="77777777" w:rsidR="003860DC" w:rsidRDefault="003860DC" w:rsidP="003860D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7E469A8" w14:textId="77777777" w:rsidR="003860DC" w:rsidRDefault="003860DC" w:rsidP="003860D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0B61251" w14:textId="77777777" w:rsidR="003860DC" w:rsidRDefault="003860DC" w:rsidP="003860D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3E9A7C9" w14:textId="77777777" w:rsidR="003860DC" w:rsidRDefault="003860DC" w:rsidP="003860D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5D6953F" w14:textId="77777777" w:rsidR="003860DC" w:rsidRDefault="003860DC" w:rsidP="003860D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42879D0" w14:textId="77777777" w:rsidR="003860DC" w:rsidRDefault="003860DC" w:rsidP="003860D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5FD5F801" w14:textId="77777777" w:rsidR="003860DC" w:rsidRPr="00E5588B" w:rsidRDefault="003860DC" w:rsidP="003860D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E98173B" w14:textId="77777777" w:rsidR="003860DC" w:rsidRPr="00E5588B" w:rsidRDefault="003860DC" w:rsidP="003860D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1BBFF63F" w14:textId="77777777" w:rsidR="003860DC" w:rsidRPr="00E5588B" w:rsidRDefault="003860DC" w:rsidP="003860D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69120" w14:textId="6C072F7E" w:rsidR="003860DC" w:rsidRPr="00EF019A" w:rsidRDefault="003860DC" w:rsidP="003860DC">
      <w:pPr>
        <w:jc w:val="center"/>
        <w:rPr>
          <w:color w:val="231F20"/>
        </w:rPr>
      </w:pPr>
      <w:r w:rsidRPr="00E5588B">
        <w:rPr>
          <w:rFonts w:ascii="Times New Roman" w:eastAsia="Calibri" w:hAnsi="Times New Roman" w:cs="Times New Roman"/>
          <w:b/>
          <w:sz w:val="24"/>
          <w:szCs w:val="24"/>
        </w:rPr>
        <w:t xml:space="preserve">Zagreb, </w:t>
      </w:r>
      <w:r w:rsidR="00E61714">
        <w:rPr>
          <w:rFonts w:ascii="Times New Roman" w:eastAsia="Calibri" w:hAnsi="Times New Roman" w:cs="Times New Roman"/>
          <w:b/>
          <w:sz w:val="24"/>
          <w:szCs w:val="24"/>
        </w:rPr>
        <w:t xml:space="preserve">listopad </w:t>
      </w:r>
      <w:r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Pr="00E5588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A0A41FB" w14:textId="77777777" w:rsidR="003860DC" w:rsidRDefault="003860DC" w:rsidP="003860DC">
      <w:pPr>
        <w:pStyle w:val="box47455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Na temelju članka 26. Zakona o energiji („Narodne novine“, br. 120/12., 14/14., 102/15. i 68/18.) i članka 30. stavka 1. Zakona o Vladi Republike Hrvatske („Narodne novine“, br. 150/11., 119/14., 93/16., 116/18. i 80/22.), a u vezi s člankom 120. Zakon o tržištu električne energije („Narodne novine“, broj 111/21. i 83/23. ) i članka 5. Zakona o tržištu plina („Narodne novine“, br. 18/18. i 23/20.), Vlada Republike Hrvatske je na sjednici održanoj _____________donijela</w:t>
      </w:r>
    </w:p>
    <w:p w14:paraId="06920D5C" w14:textId="77777777" w:rsidR="003860DC" w:rsidRDefault="003860DC" w:rsidP="003860DC">
      <w:pPr>
        <w:pStyle w:val="box474557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</w:p>
    <w:p w14:paraId="0F4DE352" w14:textId="54395121" w:rsidR="003860DC" w:rsidRPr="00EF019A" w:rsidRDefault="003860DC" w:rsidP="00BF3734">
      <w:pPr>
        <w:pStyle w:val="box474557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  <w:r w:rsidRPr="00EF019A">
        <w:rPr>
          <w:b/>
          <w:bCs/>
          <w:color w:val="231F20"/>
          <w:sz w:val="28"/>
          <w:szCs w:val="28"/>
        </w:rPr>
        <w:t>UREDBU</w:t>
      </w:r>
    </w:p>
    <w:p w14:paraId="3A166DAC" w14:textId="2ACCB06D" w:rsidR="003860DC" w:rsidRPr="00EF019A" w:rsidRDefault="003860DC" w:rsidP="003860DC">
      <w:pPr>
        <w:pStyle w:val="box474557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  <w:r w:rsidRPr="00EF019A">
        <w:rPr>
          <w:b/>
          <w:bCs/>
          <w:color w:val="231F20"/>
          <w:sz w:val="28"/>
          <w:szCs w:val="28"/>
        </w:rPr>
        <w:t xml:space="preserve">O </w:t>
      </w:r>
      <w:r w:rsidR="00F07A47">
        <w:rPr>
          <w:b/>
          <w:bCs/>
          <w:color w:val="231F20"/>
          <w:sz w:val="28"/>
          <w:szCs w:val="28"/>
        </w:rPr>
        <w:t xml:space="preserve">IZMJENI I </w:t>
      </w:r>
      <w:r w:rsidRPr="00EF019A">
        <w:rPr>
          <w:b/>
          <w:bCs/>
          <w:color w:val="231F20"/>
          <w:sz w:val="28"/>
          <w:szCs w:val="28"/>
        </w:rPr>
        <w:t>DOPUN</w:t>
      </w:r>
      <w:r w:rsidR="00A56501">
        <w:rPr>
          <w:b/>
          <w:bCs/>
          <w:color w:val="231F20"/>
          <w:sz w:val="28"/>
          <w:szCs w:val="28"/>
        </w:rPr>
        <w:t xml:space="preserve">AMA </w:t>
      </w:r>
      <w:r w:rsidRPr="00EF019A">
        <w:rPr>
          <w:b/>
          <w:bCs/>
          <w:color w:val="231F20"/>
          <w:sz w:val="28"/>
          <w:szCs w:val="28"/>
        </w:rPr>
        <w:t xml:space="preserve"> UREDBE O OTKLANJANJU POREMEĆAJA NA DOMAĆEM TRŽIŠTU ENERGIJE</w:t>
      </w:r>
    </w:p>
    <w:p w14:paraId="2FD3A3E3" w14:textId="77777777" w:rsidR="00754C06" w:rsidRDefault="00754C06" w:rsidP="003860DC">
      <w:pPr>
        <w:pStyle w:val="box474557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</w:p>
    <w:p w14:paraId="65430F15" w14:textId="77777777" w:rsidR="00754C06" w:rsidRDefault="00754C06" w:rsidP="003860DC">
      <w:pPr>
        <w:pStyle w:val="box474557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</w:p>
    <w:p w14:paraId="58A68DBE" w14:textId="396CBEC2" w:rsidR="003860DC" w:rsidRDefault="003860DC" w:rsidP="003860DC">
      <w:pPr>
        <w:pStyle w:val="box474557"/>
        <w:shd w:val="clear" w:color="auto" w:fill="FFFFFF"/>
        <w:spacing w:before="34" w:beforeAutospacing="0" w:after="48" w:afterAutospacing="0"/>
        <w:jc w:val="center"/>
        <w:textAlignment w:val="baseline"/>
        <w:rPr>
          <w:b/>
          <w:bCs/>
          <w:color w:val="231F20"/>
        </w:rPr>
      </w:pPr>
      <w:r w:rsidRPr="00244885">
        <w:rPr>
          <w:b/>
          <w:bCs/>
          <w:color w:val="231F20"/>
        </w:rPr>
        <w:t>Članak 1</w:t>
      </w:r>
      <w:r w:rsidR="00BF3734">
        <w:rPr>
          <w:b/>
          <w:bCs/>
          <w:color w:val="231F20"/>
        </w:rPr>
        <w:t>.</w:t>
      </w:r>
    </w:p>
    <w:p w14:paraId="08988832" w14:textId="77777777" w:rsidR="003860DC" w:rsidRPr="00244885" w:rsidRDefault="003860DC" w:rsidP="003860DC">
      <w:pPr>
        <w:pStyle w:val="box474557"/>
        <w:shd w:val="clear" w:color="auto" w:fill="FFFFFF"/>
        <w:spacing w:before="34" w:beforeAutospacing="0" w:after="48" w:afterAutospacing="0"/>
        <w:jc w:val="center"/>
        <w:textAlignment w:val="baseline"/>
        <w:rPr>
          <w:b/>
          <w:bCs/>
          <w:color w:val="231F20"/>
        </w:rPr>
      </w:pPr>
    </w:p>
    <w:p w14:paraId="5EAD954B" w14:textId="7289262A" w:rsidR="003860DC" w:rsidRPr="00E3701E" w:rsidRDefault="003860DC" w:rsidP="003860DC">
      <w:pPr>
        <w:pStyle w:val="box4745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E3701E">
        <w:rPr>
          <w:color w:val="231F20"/>
        </w:rPr>
        <w:t>U Uredbi o otklanjanju poremećaja na domaćem tržištu energije („Narodne novine“, broj 31/23.</w:t>
      </w:r>
      <w:r w:rsidR="006D0AC5" w:rsidRPr="00E3701E">
        <w:rPr>
          <w:color w:val="231F20"/>
        </w:rPr>
        <w:t>,</w:t>
      </w:r>
      <w:r w:rsidRPr="00E3701E">
        <w:rPr>
          <w:color w:val="231F20"/>
        </w:rPr>
        <w:t>74/23</w:t>
      </w:r>
      <w:r w:rsidR="006D0AC5" w:rsidRPr="00E3701E">
        <w:rPr>
          <w:color w:val="231F20"/>
        </w:rPr>
        <w:t xml:space="preserve"> i</w:t>
      </w:r>
      <w:r w:rsidR="003366EE" w:rsidRPr="00E3701E">
        <w:rPr>
          <w:color w:val="231F20"/>
        </w:rPr>
        <w:t xml:space="preserve"> 107/23</w:t>
      </w:r>
      <w:r w:rsidR="006D0AC5" w:rsidRPr="00E3701E">
        <w:rPr>
          <w:color w:val="231F20"/>
        </w:rPr>
        <w:t xml:space="preserve"> </w:t>
      </w:r>
      <w:r w:rsidRPr="00E3701E">
        <w:rPr>
          <w:color w:val="231F20"/>
        </w:rPr>
        <w:t xml:space="preserve">) u članku </w:t>
      </w:r>
      <w:r w:rsidR="006D0AC5" w:rsidRPr="00E3701E">
        <w:rPr>
          <w:color w:val="231F20"/>
        </w:rPr>
        <w:t>4</w:t>
      </w:r>
      <w:r w:rsidRPr="00E3701E">
        <w:rPr>
          <w:color w:val="231F20"/>
        </w:rPr>
        <w:t xml:space="preserve">. </w:t>
      </w:r>
      <w:r w:rsidR="00632D88">
        <w:rPr>
          <w:color w:val="231F20"/>
        </w:rPr>
        <w:t>stavci</w:t>
      </w:r>
      <w:r w:rsidR="006D0AC5" w:rsidRPr="00E3701E">
        <w:rPr>
          <w:color w:val="231F20"/>
        </w:rPr>
        <w:t xml:space="preserve"> </w:t>
      </w:r>
      <w:r w:rsidR="00632D88">
        <w:rPr>
          <w:color w:val="231F20"/>
        </w:rPr>
        <w:t xml:space="preserve">5. i 6. mijenjaju se i glase: </w:t>
      </w:r>
    </w:p>
    <w:p w14:paraId="444541C0" w14:textId="77777777" w:rsidR="003860DC" w:rsidRPr="00E3701E" w:rsidRDefault="003860DC" w:rsidP="003860DC">
      <w:pPr>
        <w:pStyle w:val="box4745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38F88246" w14:textId="1DA47C33" w:rsidR="000F5156" w:rsidRDefault="00632D88" w:rsidP="000F5156">
      <w:pPr>
        <w:pStyle w:val="box47382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„</w:t>
      </w:r>
      <w:r w:rsidR="000F5156">
        <w:rPr>
          <w:color w:val="231F20"/>
          <w:shd w:val="clear" w:color="auto" w:fill="FFFFFF"/>
        </w:rPr>
        <w:t>(5) Opskrbljivači električnom energijom iz stavaka 3. i 4. ovoga članka dužni su na mjesečnoj razini krajnjim kupcima električne energije ispostavljati račune za isporučenu električnu energiju na način da se iskaže razlika iz stavka 4. ovoga članka i za taj iznos umanji račun.</w:t>
      </w:r>
    </w:p>
    <w:p w14:paraId="71B830B3" w14:textId="5B8117F6" w:rsidR="000F5156" w:rsidRDefault="000F5156" w:rsidP="000F5156">
      <w:pPr>
        <w:pStyle w:val="box47382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(6) Po isteku obračunskog mjeseca, opskrbljivači električnom energijom iz stavka  4. ovoga članka dostavljaju Ministarstvu gospodarstva i održivog razvoja zahtjev za naknadu razlike iz stavka 5. ovoga članka za sve svoje krajnje kupce električne energije, kojem zahtjevu su dužni priložiti obračun, a opskrbljivač električnom energijom iz stavka 3. ovoga članka</w:t>
      </w:r>
      <w:r w:rsidR="00F07A47">
        <w:rPr>
          <w:color w:val="231F20"/>
          <w:shd w:val="clear" w:color="auto" w:fill="FFFFFF"/>
        </w:rPr>
        <w:t xml:space="preserve"> dostavljaju Ministarstvu gospodarstva i održivog razvoja zahtjev za naknadu razlike iz stavka 5. ovoga članka za svoje kupce električne energije iz kategorije poduzetništvo</w:t>
      </w:r>
      <w:r w:rsidR="00632D88">
        <w:rPr>
          <w:color w:val="231F20"/>
          <w:shd w:val="clear" w:color="auto" w:fill="FFFFFF"/>
        </w:rPr>
        <w:t>.“.</w:t>
      </w:r>
    </w:p>
    <w:p w14:paraId="1662E0EE" w14:textId="77777777" w:rsidR="00632D88" w:rsidRDefault="00632D88" w:rsidP="000F5156">
      <w:pPr>
        <w:pStyle w:val="box47382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hd w:val="clear" w:color="auto" w:fill="FFFFFF"/>
        </w:rPr>
      </w:pPr>
    </w:p>
    <w:p w14:paraId="541BA0BC" w14:textId="13EBFCAD" w:rsidR="00632D88" w:rsidRDefault="00632D88" w:rsidP="000F5156">
      <w:pPr>
        <w:pStyle w:val="box47382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Iza stavka 7. dodaje se stavak 8. koji glasi:</w:t>
      </w:r>
    </w:p>
    <w:p w14:paraId="241BED82" w14:textId="77777777" w:rsidR="00632D88" w:rsidRDefault="00632D88" w:rsidP="000F5156">
      <w:pPr>
        <w:pStyle w:val="box47382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hd w:val="clear" w:color="auto" w:fill="FFFFFF"/>
        </w:rPr>
      </w:pPr>
    </w:p>
    <w:p w14:paraId="2B347943" w14:textId="1719C136" w:rsidR="00B358A8" w:rsidRDefault="00632D88" w:rsidP="000F5156">
      <w:pPr>
        <w:pStyle w:val="box47382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„</w:t>
      </w:r>
      <w:r w:rsidR="000F5156">
        <w:rPr>
          <w:color w:val="231F20"/>
          <w:shd w:val="clear" w:color="auto" w:fill="FFFFFF"/>
        </w:rPr>
        <w:t xml:space="preserve"> </w:t>
      </w:r>
      <w:r w:rsidR="00B358A8">
        <w:rPr>
          <w:color w:val="231F20"/>
          <w:shd w:val="clear" w:color="auto" w:fill="FFFFFF"/>
        </w:rPr>
        <w:t>(</w:t>
      </w:r>
      <w:r w:rsidR="000F5156">
        <w:rPr>
          <w:color w:val="231F20"/>
          <w:shd w:val="clear" w:color="auto" w:fill="FFFFFF"/>
        </w:rPr>
        <w:t>8</w:t>
      </w:r>
      <w:r w:rsidR="00B358A8">
        <w:rPr>
          <w:color w:val="231F20"/>
          <w:shd w:val="clear" w:color="auto" w:fill="FFFFFF"/>
        </w:rPr>
        <w:t xml:space="preserve">) Razlika iz stavka </w:t>
      </w:r>
      <w:r w:rsidR="000F5156">
        <w:rPr>
          <w:color w:val="231F20"/>
          <w:shd w:val="clear" w:color="auto" w:fill="FFFFFF"/>
        </w:rPr>
        <w:t>6</w:t>
      </w:r>
      <w:r w:rsidR="00B358A8">
        <w:rPr>
          <w:color w:val="231F20"/>
          <w:shd w:val="clear" w:color="auto" w:fill="FFFFFF"/>
        </w:rPr>
        <w:t xml:space="preserve">. ovoga članka </w:t>
      </w:r>
      <w:r w:rsidR="000F5156">
        <w:rPr>
          <w:color w:val="231F20"/>
          <w:shd w:val="clear" w:color="auto" w:fill="FFFFFF"/>
        </w:rPr>
        <w:t xml:space="preserve">za opskrbljivača iz stavka 3. </w:t>
      </w:r>
      <w:r w:rsidR="00BF3734">
        <w:rPr>
          <w:color w:val="231F20"/>
          <w:shd w:val="clear" w:color="auto" w:fill="FFFFFF"/>
        </w:rPr>
        <w:t xml:space="preserve">ovoga članka </w:t>
      </w:r>
      <w:r w:rsidR="00B358A8">
        <w:rPr>
          <w:color w:val="231F20"/>
          <w:shd w:val="clear" w:color="auto" w:fill="FFFFFF"/>
        </w:rPr>
        <w:t xml:space="preserve">priznaje se najviše u iznosu do 180 EUR/MWh za </w:t>
      </w:r>
      <w:r w:rsidR="00382641">
        <w:rPr>
          <w:color w:val="231F20"/>
          <w:shd w:val="clear" w:color="auto" w:fill="FFFFFF"/>
        </w:rPr>
        <w:t>razdoblje</w:t>
      </w:r>
      <w:r w:rsidR="00B358A8">
        <w:rPr>
          <w:color w:val="231F20"/>
          <w:shd w:val="clear" w:color="auto" w:fill="FFFFFF"/>
        </w:rPr>
        <w:t xml:space="preserve"> od 1.</w:t>
      </w:r>
      <w:r w:rsidR="00382641">
        <w:rPr>
          <w:color w:val="231F20"/>
          <w:shd w:val="clear" w:color="auto" w:fill="FFFFFF"/>
        </w:rPr>
        <w:t xml:space="preserve"> </w:t>
      </w:r>
      <w:r w:rsidR="00B358A8">
        <w:rPr>
          <w:color w:val="231F20"/>
          <w:shd w:val="clear" w:color="auto" w:fill="FFFFFF"/>
        </w:rPr>
        <w:t>travnja 2023. do 30. rujna 2023</w:t>
      </w:r>
      <w:r w:rsidR="00B358A8" w:rsidRPr="00B358A8">
        <w:rPr>
          <w:color w:val="231F20"/>
          <w:shd w:val="clear" w:color="auto" w:fill="FFFFFF"/>
        </w:rPr>
        <w:t>.</w:t>
      </w:r>
      <w:r w:rsidR="00B358A8">
        <w:rPr>
          <w:color w:val="231F20"/>
          <w:shd w:val="clear" w:color="auto" w:fill="FFFFFF"/>
        </w:rPr>
        <w:t>“</w:t>
      </w:r>
      <w:r>
        <w:rPr>
          <w:color w:val="231F20"/>
          <w:shd w:val="clear" w:color="auto" w:fill="FFFFFF"/>
        </w:rPr>
        <w:t>.</w:t>
      </w:r>
    </w:p>
    <w:p w14:paraId="0A97738D" w14:textId="77777777" w:rsidR="00632D88" w:rsidRDefault="00632D88" w:rsidP="00C5040F">
      <w:pPr>
        <w:pStyle w:val="box474894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b/>
          <w:bCs/>
        </w:rPr>
      </w:pPr>
    </w:p>
    <w:p w14:paraId="33D2B44B" w14:textId="1BDEFA69" w:rsidR="00C5040F" w:rsidRDefault="00B358A8" w:rsidP="00C5040F">
      <w:pPr>
        <w:pStyle w:val="box474894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b/>
          <w:bCs/>
        </w:rPr>
      </w:pPr>
      <w:r>
        <w:rPr>
          <w:b/>
          <w:bCs/>
        </w:rPr>
        <w:lastRenderedPageBreak/>
        <w:t>Članak 2</w:t>
      </w:r>
      <w:r w:rsidR="00BF3734">
        <w:rPr>
          <w:b/>
          <w:bCs/>
        </w:rPr>
        <w:t>.</w:t>
      </w:r>
    </w:p>
    <w:p w14:paraId="355B662E" w14:textId="77777777" w:rsidR="00C5040F" w:rsidRDefault="00C5040F" w:rsidP="00B358A8">
      <w:pPr>
        <w:pStyle w:val="box474894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bCs/>
        </w:rPr>
      </w:pPr>
    </w:p>
    <w:p w14:paraId="0E6BD0C0" w14:textId="77777777" w:rsidR="00B358A8" w:rsidRDefault="00B358A8" w:rsidP="00B358A8">
      <w:pPr>
        <w:pStyle w:val="box47489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Iza članka 5. dodaje se članak 5a. koji glasi:</w:t>
      </w:r>
    </w:p>
    <w:p w14:paraId="593407A7" w14:textId="77777777" w:rsidR="00525C00" w:rsidRDefault="00525C00" w:rsidP="00B358A8">
      <w:pPr>
        <w:pStyle w:val="box474894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3C166A75" w14:textId="77777777" w:rsidR="00B358A8" w:rsidRDefault="00A56501" w:rsidP="00B358A8">
      <w:pPr>
        <w:pStyle w:val="box474894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“</w:t>
      </w:r>
      <w:r w:rsidR="00B358A8">
        <w:rPr>
          <w:color w:val="231F20"/>
        </w:rPr>
        <w:t>Članak 5a.</w:t>
      </w:r>
    </w:p>
    <w:p w14:paraId="42FEEDB6" w14:textId="77777777" w:rsidR="00525C00" w:rsidRDefault="00525C00" w:rsidP="00525C0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</w:pPr>
    </w:p>
    <w:p w14:paraId="48F2257A" w14:textId="0939A052" w:rsidR="00525C00" w:rsidRPr="00F07A47" w:rsidRDefault="00525C00" w:rsidP="00525C00">
      <w:pPr>
        <w:pStyle w:val="ListParagraph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</w:rPr>
      </w:pPr>
      <w:r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(1) Kupci na centralnim toplinskim sustavima koji koriste tehnološku paru u tehnološke svrhe</w:t>
      </w:r>
      <w:r w:rsidR="0087535A"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, a koji nisu bili obuhvaćeni člankom 4. </w:t>
      </w:r>
      <w:r w:rsidR="00A442C0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s</w:t>
      </w:r>
      <w:r w:rsidR="0087535A"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tavkom 1. </w:t>
      </w:r>
      <w:r w:rsidR="000605D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o</w:t>
      </w:r>
      <w:r w:rsidR="0087535A"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ve Ured</w:t>
      </w:r>
      <w:r w:rsidR="003366EE"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be</w:t>
      </w:r>
      <w:r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 </w:t>
      </w:r>
      <w:r w:rsidR="00F742F6"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imaju pravo </w:t>
      </w:r>
      <w:r w:rsidR="001135C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za razdoblje </w:t>
      </w:r>
      <w:r w:rsidR="001135C1"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od </w:t>
      </w:r>
      <w:r w:rsidR="00F07A4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                 </w:t>
      </w:r>
      <w:r w:rsidR="001135C1"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1. listopada 2022. do 30. rujna 2023.</w:t>
      </w:r>
      <w:r w:rsidR="001135C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 </w:t>
      </w:r>
      <w:r w:rsidR="00F742F6"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na </w:t>
      </w:r>
      <w:bookmarkStart w:id="1" w:name="_Hlk148536787"/>
      <w:r w:rsidR="00F742F6"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naknadu dijela troška za tehnološku paru potrošenu u tehnološkom procesu</w:t>
      </w:r>
      <w:r w:rsidR="004726B0"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 </w:t>
      </w:r>
      <w:r w:rsidR="001135C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koji ne uključuje</w:t>
      </w:r>
      <w:r w:rsidR="001135C1"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 </w:t>
      </w:r>
      <w:r w:rsidR="004726B0"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troškov</w:t>
      </w:r>
      <w:r w:rsidR="001135C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e</w:t>
      </w:r>
      <w:r w:rsidR="004726B0"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 </w:t>
      </w:r>
      <w:r w:rsidR="004726B0" w:rsidRPr="00F07A4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</w:rPr>
        <w:t>distribucije</w:t>
      </w:r>
      <w:r w:rsidR="00F742F6" w:rsidRPr="00F07A4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</w:rPr>
        <w:t xml:space="preserve"> i</w:t>
      </w:r>
      <w:r w:rsidR="001135C1" w:rsidRPr="00F07A4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</w:rPr>
        <w:t xml:space="preserve"> koja</w:t>
      </w:r>
      <w:r w:rsidR="00F742F6" w:rsidRPr="00F07A4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</w:rPr>
        <w:t xml:space="preserve"> </w:t>
      </w:r>
      <w:r w:rsidR="001135C1" w:rsidRPr="00F07A4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</w:rPr>
        <w:t xml:space="preserve">je </w:t>
      </w:r>
      <w:r w:rsidR="00F742F6" w:rsidRPr="00F07A4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</w:rPr>
        <w:t>plaćen</w:t>
      </w:r>
      <w:r w:rsidR="001135C1" w:rsidRPr="00F07A4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</w:rPr>
        <w:t>a</w:t>
      </w:r>
      <w:r w:rsidR="00F742F6" w:rsidRPr="00F07A4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</w:rPr>
        <w:t xml:space="preserve"> sukladno ugovoru</w:t>
      </w:r>
      <w:r w:rsidR="001135C1" w:rsidRPr="00F07A4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</w:rPr>
        <w:t xml:space="preserve"> s opskrbljivačem </w:t>
      </w:r>
      <w:r w:rsidR="00F742F6" w:rsidRPr="00F07A4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</w:rPr>
        <w:t>na toplinskom centralnom sustavu</w:t>
      </w:r>
      <w:r w:rsidR="001135C1" w:rsidRPr="00F07A4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</w:rPr>
        <w:t>.</w:t>
      </w:r>
      <w:r w:rsidR="00F742F6" w:rsidRPr="00F07A4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</w:rPr>
        <w:t xml:space="preserve"> </w:t>
      </w:r>
    </w:p>
    <w:bookmarkEnd w:id="1"/>
    <w:p w14:paraId="0C94824E" w14:textId="77777777" w:rsidR="00525C00" w:rsidRPr="00E3701E" w:rsidRDefault="00525C00" w:rsidP="00525C0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</w:pPr>
    </w:p>
    <w:p w14:paraId="38579AAA" w14:textId="4D8C2C37" w:rsidR="00C5040F" w:rsidRPr="00E3701E" w:rsidRDefault="00C5040F" w:rsidP="00C50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u w:val="single"/>
          <w:lang w:eastAsia="hr-HR"/>
        </w:rPr>
      </w:pPr>
      <w:r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(2) Iznos nadoknade troškova računa se na temelju razlike </w:t>
      </w:r>
      <w:r w:rsidR="00D035C4"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između </w:t>
      </w:r>
      <w:r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jedinične cijene </w:t>
      </w:r>
      <w:r w:rsidR="00D035C4"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isporuke</w:t>
      </w:r>
      <w:r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 tehnološke pare </w:t>
      </w:r>
      <w:r w:rsidR="00D035C4"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u </w:t>
      </w:r>
      <w:r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razdoblj</w:t>
      </w:r>
      <w:r w:rsidR="00D035C4"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u</w:t>
      </w:r>
      <w:r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 od 1. listopada 2021. do 30. rujna 2022. godine </w:t>
      </w:r>
      <w:r w:rsidR="00D035C4"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i cijene tehnološke pare u</w:t>
      </w:r>
      <w:r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 razdoblj</w:t>
      </w:r>
      <w:r w:rsidR="00D035C4"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u</w:t>
      </w:r>
      <w:r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 od 1. listopada 2022. do 30. rujna 2023. godine, </w:t>
      </w:r>
      <w:r w:rsidR="00D035C4"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pomnožen s </w:t>
      </w:r>
      <w:r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količin</w:t>
      </w:r>
      <w:r w:rsidR="00D035C4"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om</w:t>
      </w:r>
      <w:r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 </w:t>
      </w:r>
      <w:r w:rsidR="00D035C4"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potrošene </w:t>
      </w:r>
      <w:r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tehnološke pare u razdoblju od 1. listopada 2022. do 30. rujna 2023. </w:t>
      </w:r>
      <w:r w:rsidR="00D035C4"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g</w:t>
      </w:r>
      <w:r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odine, </w:t>
      </w:r>
      <w:r w:rsidR="00D035C4"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te se ista razlika </w:t>
      </w:r>
      <w:r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umanj</w:t>
      </w:r>
      <w:r w:rsidR="00D035C4"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uje</w:t>
      </w:r>
      <w:r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 za 30 % za svakoga </w:t>
      </w:r>
      <w:r w:rsidR="00D035C4"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pojedinačnog </w:t>
      </w:r>
      <w:r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kupc</w:t>
      </w:r>
      <w:r w:rsidR="00D035C4"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a</w:t>
      </w:r>
      <w:r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 iz </w:t>
      </w:r>
      <w:r w:rsidR="00D035C4"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stavka</w:t>
      </w:r>
      <w:r w:rsidR="00E61714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 </w:t>
      </w:r>
      <w:r w:rsidR="00D035C4"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1. ovoga članka</w:t>
      </w:r>
      <w:r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.</w:t>
      </w:r>
    </w:p>
    <w:p w14:paraId="13D54BAB" w14:textId="77777777" w:rsidR="00C5040F" w:rsidRPr="00E3701E" w:rsidRDefault="00C5040F" w:rsidP="00525C0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</w:pPr>
    </w:p>
    <w:p w14:paraId="78C4A5C6" w14:textId="77777777" w:rsidR="004726B0" w:rsidRDefault="004726B0" w:rsidP="004726B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</w:pPr>
      <w:r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(3) Zahtjev za izračun nadoknade troškova iz stavka 2. ovoga članka kupci iz stavka 1. ovoga članka dostavljaju Hrvatskoj energetskoj regulatornoj agenciji do </w:t>
      </w:r>
      <w:r w:rsidR="00754C06"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31</w:t>
      </w:r>
      <w:r w:rsidRPr="00E3701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. listopada 2023. godine.</w:t>
      </w:r>
    </w:p>
    <w:p w14:paraId="2B18A826" w14:textId="77777777" w:rsidR="004726B0" w:rsidRDefault="004726B0" w:rsidP="004726B0">
      <w:pPr>
        <w:pStyle w:val="ListParagraph"/>
        <w:ind w:left="0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</w:pPr>
    </w:p>
    <w:p w14:paraId="6BF78003" w14:textId="36DC026D" w:rsidR="004726B0" w:rsidRDefault="004726B0" w:rsidP="00A337AE">
      <w:pPr>
        <w:shd w:val="clear" w:color="auto" w:fill="FFFFFF"/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(4) Zahtjevu iz stavka 3. ovoga članka, kupci iz stavka 1. ovoga članka prilažu račune na temelju kojih se može utvrditi iznos nadoknade troškova iz stavka 2. ovoga članka.</w:t>
      </w:r>
    </w:p>
    <w:p w14:paraId="10F6D480" w14:textId="77777777" w:rsidR="004726B0" w:rsidRDefault="004726B0" w:rsidP="004726B0">
      <w:pPr>
        <w:pStyle w:val="ListParagraph"/>
        <w:ind w:left="0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</w:pPr>
    </w:p>
    <w:p w14:paraId="6A40F0B2" w14:textId="2790521E" w:rsidR="004726B0" w:rsidRDefault="004726B0" w:rsidP="00F07A47">
      <w:pPr>
        <w:pStyle w:val="ListParagraph"/>
        <w:ind w:left="0"/>
        <w:jc w:val="both"/>
        <w:rPr>
          <w:lang w:eastAsia="hr-HR"/>
        </w:rPr>
      </w:pP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(5) Hrvatska energetska regulatorna agencija u postupku utvrđivanja iznosa nadoknade iz </w:t>
      </w:r>
      <w:r w:rsidR="00C5040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stavka 2. ovoga članka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 tražiti će od kupaca </w:t>
      </w:r>
      <w:r w:rsidR="00C5040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iz stavka 1. ovoga članka</w:t>
      </w:r>
      <w:r w:rsidR="00C5040F" w:rsidDel="00C5040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sve potrebne dokaze i podatke na temelju kojih se može utvrditi iznos nadoknade troškova iz </w:t>
      </w:r>
      <w:r w:rsidR="00C60C8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stavaka 2.</w:t>
      </w:r>
      <w:r w:rsidR="004C665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 ovoga čanaka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.</w:t>
      </w:r>
      <w:bookmarkStart w:id="2" w:name="_Hlk145687744"/>
    </w:p>
    <w:bookmarkEnd w:id="2"/>
    <w:p w14:paraId="0FF6F6D2" w14:textId="77777777" w:rsidR="00632D88" w:rsidRDefault="00632D88" w:rsidP="004726B0">
      <w:pPr>
        <w:pStyle w:val="ListParagraph"/>
        <w:ind w:left="0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</w:pPr>
    </w:p>
    <w:p w14:paraId="585ED0BA" w14:textId="15844FD2" w:rsidR="004726B0" w:rsidRDefault="004726B0" w:rsidP="004726B0">
      <w:pPr>
        <w:pStyle w:val="ListParagraph"/>
        <w:ind w:left="0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(6) </w:t>
      </w:r>
      <w:r w:rsidRPr="005E151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Hrvatska energetska regulatorna agencij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a donosi Odluku o iznosu nadoknade troškova za svakog pojedinog kupca iz stavka 1. ovoga članka  t</w:t>
      </w:r>
      <w:r w:rsidRPr="005E151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emeljem 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zahtjeva iz stavka </w:t>
      </w:r>
      <w:r w:rsidR="0093087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. ovoga članka u roku od 15 dana od dana podnošenja </w:t>
      </w:r>
      <w:r w:rsidR="00C5040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urednog 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zahtjeva. </w:t>
      </w:r>
    </w:p>
    <w:p w14:paraId="487A5745" w14:textId="77777777" w:rsidR="004726B0" w:rsidRDefault="004726B0" w:rsidP="004726B0">
      <w:pPr>
        <w:pStyle w:val="ListParagraph"/>
        <w:ind w:left="0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</w:pPr>
    </w:p>
    <w:p w14:paraId="1872DAE5" w14:textId="042C5C8B" w:rsidR="004726B0" w:rsidRDefault="004726B0" w:rsidP="004726B0">
      <w:pPr>
        <w:pStyle w:val="ListParagraph"/>
        <w:ind w:left="0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(7) Hrvatska energetska regulatorna agencije objavljuje Odluke</w:t>
      </w:r>
      <w:r w:rsidR="00BF3734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 iz stavka 6. ovog članka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 na svojim mrežnim stranicama, te ih dostavlja kupcu i Ministarstvu gospodarstva i održivog razvoja. </w:t>
      </w:r>
    </w:p>
    <w:p w14:paraId="09443B17" w14:textId="77777777" w:rsidR="004726B0" w:rsidRDefault="004726B0" w:rsidP="004726B0">
      <w:pPr>
        <w:pStyle w:val="ListParagraph"/>
        <w:ind w:left="0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</w:pPr>
    </w:p>
    <w:p w14:paraId="199BA82A" w14:textId="137CDF43" w:rsidR="004726B0" w:rsidRPr="00F07A47" w:rsidRDefault="004726B0" w:rsidP="00C5040F">
      <w:pPr>
        <w:pStyle w:val="ListParagraph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</w:rPr>
      </w:pPr>
      <w:r w:rsidRPr="00F07A4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</w:rPr>
        <w:t xml:space="preserve">(8) </w:t>
      </w:r>
      <w:r w:rsidR="00E73BF3" w:rsidRPr="00F07A4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</w:rPr>
        <w:t xml:space="preserve">Odluku iz stavka 6. ovog članka izvršava </w:t>
      </w:r>
      <w:r w:rsidRPr="00F07A4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</w:rPr>
        <w:t>Ministarstv</w:t>
      </w:r>
      <w:r w:rsidR="00E73BF3" w:rsidRPr="00F07A4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</w:rPr>
        <w:t>o</w:t>
      </w:r>
      <w:r w:rsidRPr="00F07A4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</w:rPr>
        <w:t xml:space="preserve"> gospodarstva i održivog razvoja</w:t>
      </w:r>
      <w:r w:rsidR="00E73BF3" w:rsidRPr="00F07A4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</w:rPr>
        <w:t>.</w:t>
      </w:r>
      <w:r w:rsidRPr="00F07A4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</w:rPr>
        <w:t xml:space="preserve">  </w:t>
      </w:r>
    </w:p>
    <w:p w14:paraId="038F1FB0" w14:textId="77777777" w:rsidR="00C5040F" w:rsidRDefault="00C5040F" w:rsidP="00C5040F">
      <w:pPr>
        <w:pStyle w:val="ListParagraph"/>
        <w:ind w:left="0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</w:pPr>
    </w:p>
    <w:p w14:paraId="0B3AC4DB" w14:textId="77777777" w:rsidR="00A442C0" w:rsidRDefault="004726B0" w:rsidP="004726B0">
      <w:pPr>
        <w:pStyle w:val="ListParagraph"/>
        <w:ind w:left="0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(9) </w:t>
      </w:r>
      <w:r w:rsidRPr="007E0D6A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Dodatne upute po potrebi, donosi Ministarstvo gospodarstva i održivog razvoja u suradnji s Hrvatskom energetskom regulatornom agencijom.</w:t>
      </w:r>
    </w:p>
    <w:p w14:paraId="4EF8D931" w14:textId="77777777" w:rsidR="00A442C0" w:rsidRDefault="00A442C0" w:rsidP="004726B0">
      <w:pPr>
        <w:pStyle w:val="ListParagraph"/>
        <w:ind w:left="0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</w:pPr>
    </w:p>
    <w:p w14:paraId="24BF60E8" w14:textId="3C2E07E8" w:rsidR="004726B0" w:rsidRPr="00632D88" w:rsidRDefault="00A442C0" w:rsidP="004726B0">
      <w:pPr>
        <w:pStyle w:val="ListParagraph"/>
        <w:ind w:left="0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</w:pPr>
      <w:r w:rsidRPr="00632D8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 xml:space="preserve">(10) </w:t>
      </w:r>
      <w:r w:rsidR="00CC1E2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Protiv odluke iz stavka 6</w:t>
      </w:r>
      <w:r w:rsidR="00632D88" w:rsidRPr="00F07A4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 ovoga članka nije dopuštena žalba, ali se može pokrenuti upravni spor</w:t>
      </w:r>
      <w:r w:rsidRPr="00632D8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.</w:t>
      </w:r>
      <w:r w:rsidR="00A56501" w:rsidRPr="00632D8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“</w:t>
      </w:r>
      <w:r w:rsidR="00632D8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</w:rPr>
        <w:t>.</w:t>
      </w:r>
    </w:p>
    <w:p w14:paraId="5CF56013" w14:textId="77777777" w:rsidR="003860DC" w:rsidRDefault="003860DC" w:rsidP="003860DC">
      <w:pPr>
        <w:pStyle w:val="box474557"/>
        <w:shd w:val="clear" w:color="auto" w:fill="FFFFFF"/>
        <w:tabs>
          <w:tab w:val="left" w:pos="284"/>
        </w:tabs>
        <w:spacing w:before="103" w:beforeAutospacing="0" w:after="48" w:afterAutospacing="0"/>
        <w:jc w:val="both"/>
        <w:textAlignment w:val="baseline"/>
        <w:rPr>
          <w:b/>
          <w:bCs/>
          <w:color w:val="231F20"/>
        </w:rPr>
      </w:pPr>
    </w:p>
    <w:p w14:paraId="4C7390CB" w14:textId="77777777" w:rsidR="003860DC" w:rsidRPr="00632D88" w:rsidRDefault="003860DC" w:rsidP="003860DC">
      <w:pPr>
        <w:pStyle w:val="box474557"/>
        <w:shd w:val="clear" w:color="auto" w:fill="FFFFFF"/>
        <w:tabs>
          <w:tab w:val="left" w:pos="284"/>
        </w:tabs>
        <w:spacing w:before="103" w:beforeAutospacing="0" w:after="48" w:afterAutospacing="0"/>
        <w:jc w:val="center"/>
        <w:textAlignment w:val="baseline"/>
        <w:rPr>
          <w:b/>
          <w:bCs/>
          <w:color w:val="231F20"/>
        </w:rPr>
      </w:pPr>
      <w:r w:rsidRPr="00632D88">
        <w:rPr>
          <w:b/>
          <w:bCs/>
          <w:color w:val="231F20"/>
        </w:rPr>
        <w:t xml:space="preserve">Članak </w:t>
      </w:r>
      <w:r w:rsidR="00754C06" w:rsidRPr="00632D88">
        <w:rPr>
          <w:b/>
          <w:bCs/>
          <w:color w:val="231F20"/>
        </w:rPr>
        <w:t>3</w:t>
      </w:r>
      <w:r w:rsidRPr="00632D88">
        <w:rPr>
          <w:b/>
          <w:bCs/>
          <w:color w:val="231F20"/>
        </w:rPr>
        <w:t>.</w:t>
      </w:r>
    </w:p>
    <w:p w14:paraId="08869810" w14:textId="77777777" w:rsidR="003860DC" w:rsidRPr="00632D88" w:rsidRDefault="003860DC" w:rsidP="003860DC">
      <w:pPr>
        <w:pStyle w:val="box47382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2E8448E6" w14:textId="4A0C0A89" w:rsidR="00754C06" w:rsidRPr="00F07A47" w:rsidRDefault="00754C06" w:rsidP="00754C06">
      <w:pPr>
        <w:shd w:val="clear" w:color="auto" w:fill="FFFFFF"/>
        <w:ind w:firstLine="1276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F07A4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  <w:t xml:space="preserve">Ova Uredba stupa na snagu </w:t>
      </w:r>
      <w:r w:rsidR="0038264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osmog</w:t>
      </w:r>
      <w:r w:rsidRPr="00F07A4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dana od dana objave u „Narodnim novinama“.</w:t>
      </w:r>
    </w:p>
    <w:p w14:paraId="23ED640B" w14:textId="77777777" w:rsidR="003860DC" w:rsidRPr="00632D88" w:rsidRDefault="003860DC" w:rsidP="003860DC">
      <w:pPr>
        <w:pStyle w:val="box47382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6523AE38" w14:textId="77777777" w:rsidR="003860DC" w:rsidRDefault="003860DC" w:rsidP="003860DC">
      <w:pPr>
        <w:pStyle w:val="box47382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632D88">
        <w:rPr>
          <w:color w:val="231F20"/>
        </w:rPr>
        <w:t xml:space="preserve">Klasa: </w:t>
      </w:r>
      <w:r w:rsidRPr="00632D88">
        <w:rPr>
          <w:rFonts w:ascii="Minion Pro" w:hAnsi="Minion Pro"/>
          <w:color w:val="231F20"/>
        </w:rPr>
        <w:br/>
      </w:r>
      <w:r>
        <w:rPr>
          <w:color w:val="231F20"/>
        </w:rPr>
        <w:t xml:space="preserve">Urbroj: </w:t>
      </w:r>
      <w:r>
        <w:rPr>
          <w:rFonts w:ascii="Minion Pro" w:hAnsi="Minion Pro"/>
          <w:color w:val="231F20"/>
        </w:rPr>
        <w:br/>
      </w:r>
      <w:r>
        <w:rPr>
          <w:color w:val="231F20"/>
        </w:rPr>
        <w:t xml:space="preserve">Zagreb, </w:t>
      </w:r>
    </w:p>
    <w:p w14:paraId="24DF8B56" w14:textId="56CEB3E2" w:rsidR="003F5BA8" w:rsidRDefault="00EF6575" w:rsidP="00C5040F">
      <w:pPr>
        <w:ind w:left="5664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             </w:t>
      </w:r>
      <w:r w:rsidR="003860DC" w:rsidRPr="00C5040F">
        <w:rPr>
          <w:rFonts w:ascii="Times New Roman" w:hAnsi="Times New Roman" w:cs="Times New Roman"/>
          <w:color w:val="231F20"/>
        </w:rPr>
        <w:t>Predsjednik</w:t>
      </w:r>
      <w:r w:rsidR="003860DC" w:rsidRPr="00C5040F">
        <w:rPr>
          <w:rFonts w:ascii="Times New Roman" w:hAnsi="Times New Roman" w:cs="Times New Roman"/>
          <w:color w:val="231F20"/>
        </w:rPr>
        <w:br/>
      </w:r>
      <w:r w:rsidR="003860DC" w:rsidRPr="00C5040F">
        <w:rPr>
          <w:rStyle w:val="bold"/>
          <w:rFonts w:ascii="Times New Roman" w:hAnsi="Times New Roman" w:cs="Times New Roman"/>
          <w:b/>
          <w:bCs/>
          <w:color w:val="231F20"/>
          <w:bdr w:val="none" w:sz="0" w:space="0" w:color="auto" w:frame="1"/>
        </w:rPr>
        <w:t>mr. sc. Andrej Plenković, </w:t>
      </w:r>
      <w:r w:rsidR="003860DC" w:rsidRPr="00C5040F">
        <w:rPr>
          <w:rFonts w:ascii="Times New Roman" w:hAnsi="Times New Roman" w:cs="Times New Roman"/>
          <w:color w:val="231F20"/>
        </w:rPr>
        <w:t>v. r.</w:t>
      </w:r>
    </w:p>
    <w:p w14:paraId="4F992F87" w14:textId="77777777" w:rsidR="00382641" w:rsidRDefault="00382641" w:rsidP="00F07A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11523" w14:textId="4FDF9663" w:rsidR="00E61714" w:rsidRPr="00F07A47" w:rsidRDefault="00E61714" w:rsidP="00F07A47">
      <w:pPr>
        <w:jc w:val="center"/>
        <w:rPr>
          <w:rFonts w:ascii="Times New Roman" w:hAnsi="Times New Roman" w:cs="Times New Roman"/>
          <w:b/>
          <w:bCs/>
        </w:rPr>
      </w:pPr>
      <w:r w:rsidRPr="00F07A47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14:paraId="12675181" w14:textId="77777777" w:rsidR="00873D01" w:rsidRPr="00F07A47" w:rsidRDefault="00873D01" w:rsidP="00873D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9B00F" w14:textId="77777777" w:rsidR="00D40971" w:rsidRPr="00D40971" w:rsidRDefault="00D40971" w:rsidP="00D40971">
      <w:pPr>
        <w:jc w:val="both"/>
        <w:rPr>
          <w:rFonts w:ascii="Times New Roman" w:hAnsi="Times New Roman" w:cs="Times New Roman"/>
          <w:sz w:val="24"/>
          <w:szCs w:val="24"/>
        </w:rPr>
      </w:pPr>
      <w:r w:rsidRPr="00D40971">
        <w:rPr>
          <w:rFonts w:ascii="Times New Roman" w:hAnsi="Times New Roman" w:cs="Times New Roman"/>
          <w:sz w:val="24"/>
          <w:szCs w:val="24"/>
        </w:rPr>
        <w:t>Ovom se izmjenom i dopunama Uredbe određuje da opskrbljivači koji su članovi  HEP grupe imaju pravo na nadoknadu razlike ugovorene cijene i maksimalne cijene koju kupci kategorije poduzetništvo sklopljen ugovor o opskrbi električnom energijom kupaca iz članak 3. stavak 2.  s tim da naknada ne može biti iznad cijene električne energije najviše u iznosu do 180 EUR/MWh za period od 1.travnja 2023. do 30. rujna 2023., a od 1. listopada 2023. do 31. ožujka 2024. najviše do 150 Eura/MWh. Ovime se opskrbljivači HEP grupe od 1. travnja 2023. stavljaju u isti položaj kao ostali opskrbljivači u RH vezano uz naknadu troškova električne energije za kupce kategorije poduzetništvo.</w:t>
      </w:r>
    </w:p>
    <w:p w14:paraId="38B3FF53" w14:textId="77777777" w:rsidR="00D40971" w:rsidRPr="00D40971" w:rsidRDefault="00D40971" w:rsidP="00D40971">
      <w:pPr>
        <w:jc w:val="both"/>
        <w:rPr>
          <w:rFonts w:ascii="Times New Roman" w:hAnsi="Times New Roman" w:cs="Times New Roman"/>
          <w:sz w:val="24"/>
          <w:szCs w:val="24"/>
        </w:rPr>
      </w:pPr>
      <w:r w:rsidRPr="00D40971">
        <w:rPr>
          <w:rFonts w:ascii="Times New Roman" w:hAnsi="Times New Roman" w:cs="Times New Roman"/>
          <w:sz w:val="24"/>
          <w:szCs w:val="24"/>
        </w:rPr>
        <w:t xml:space="preserve">Nakon evaluacije tržišta U Republici Hrvatskoj, u segmentu tržišta tehnološke pare, osim HEP – Toplinarstva d.o.o., nema proizvodnog subjekta u smislu mogućnosti promjene dobavljača. Nadalje, posebno se napominje da, čak i u okolnostima da navedeni poduzetnici imaju mogućnost prekogranične kupnje (EU) tehnološke pare, čime bi ostvarili moguću kompenzaciju dobavljača na tržištu EU, u istome ih priječi okolnost da izostaje dobavni lanac tehnološke pare do poduzetnika, uslijed činjenice da mreža kojom se od dobavljača do korisnika (12) pušta tehnološka para – ne postoji. Jedina postojeća mreža (u smislu dobavnog lanca) do korisnika tehnološke pare ona </w:t>
      </w:r>
      <w:r w:rsidRPr="00D40971">
        <w:rPr>
          <w:rFonts w:ascii="Times New Roman" w:hAnsi="Times New Roman" w:cs="Times New Roman"/>
          <w:sz w:val="24"/>
          <w:szCs w:val="24"/>
        </w:rPr>
        <w:lastRenderedPageBreak/>
        <w:t xml:space="preserve">je HEP -Toplinarstva d.o.o. Nadalje, ukoliko bi se od drugog dobavljača tehnološke pare i organizirao dobavni lanac alternativnim pravcem (izvan fizičke infrastrukture mreže, npr. prijevozom cestovnim ili željezničkim pravcem), svojstva tehnološke pare gube se tijekom takvog načina transporta od izvora do tehnološko-proizvodnog postrojenja korisnika (12). </w:t>
      </w:r>
    </w:p>
    <w:p w14:paraId="6C56DEC1" w14:textId="5FEEE6D2" w:rsidR="00D40971" w:rsidRPr="00C06EE4" w:rsidRDefault="00CC1E2C" w:rsidP="00D40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 kako bi se svi kupci </w:t>
      </w:r>
      <w:r w:rsidR="00D40971" w:rsidRPr="00C06EE4">
        <w:rPr>
          <w:rFonts w:ascii="Times New Roman" w:hAnsi="Times New Roman" w:cs="Times New Roman"/>
          <w:sz w:val="24"/>
          <w:szCs w:val="24"/>
        </w:rPr>
        <w:t>na centralnim toplinskim sustavima doveli u isti položaj, a uvažavajući funkcioniranje samih sustava čija učinkovitost upravo ovisi o ovim kupcima  dopunjuje se Uredba člankom 5.a.</w:t>
      </w:r>
    </w:p>
    <w:p w14:paraId="5BAC7684" w14:textId="77777777" w:rsidR="00D40971" w:rsidRPr="00D40971" w:rsidRDefault="00D40971" w:rsidP="00D40971">
      <w:pPr>
        <w:jc w:val="both"/>
        <w:rPr>
          <w:rFonts w:ascii="Times New Roman" w:hAnsi="Times New Roman" w:cs="Times New Roman"/>
          <w:sz w:val="24"/>
          <w:szCs w:val="24"/>
        </w:rPr>
      </w:pPr>
      <w:r w:rsidRPr="00D40971">
        <w:rPr>
          <w:rFonts w:ascii="Times New Roman" w:hAnsi="Times New Roman" w:cs="Times New Roman"/>
          <w:sz w:val="24"/>
          <w:szCs w:val="24"/>
        </w:rPr>
        <w:t>Podaci prikupljeni od poduzetnika ukazuju na slijedeće:</w:t>
      </w:r>
    </w:p>
    <w:p w14:paraId="024B8F15" w14:textId="77777777" w:rsidR="00D40971" w:rsidRPr="00D40971" w:rsidRDefault="00D40971" w:rsidP="00D40971">
      <w:pPr>
        <w:jc w:val="both"/>
        <w:rPr>
          <w:rFonts w:ascii="Times New Roman" w:hAnsi="Times New Roman" w:cs="Times New Roman"/>
          <w:sz w:val="24"/>
          <w:szCs w:val="24"/>
        </w:rPr>
      </w:pPr>
      <w:r w:rsidRPr="00D40971">
        <w:rPr>
          <w:rFonts w:ascii="Times New Roman" w:hAnsi="Times New Roman" w:cs="Times New Roman"/>
          <w:sz w:val="24"/>
          <w:szCs w:val="24"/>
        </w:rPr>
        <w:t>Prosječna cijena isporuke tehnološke pare je tržišno određena za 12 potrošača te je do listopada 2022. godine iznosila 34,21 EUR/t, u kojoj cijeni je uključena i naknada za distribuciju.</w:t>
      </w:r>
    </w:p>
    <w:p w14:paraId="27BCC60A" w14:textId="77777777" w:rsidR="00D40971" w:rsidRPr="00D40971" w:rsidRDefault="00D40971" w:rsidP="00D40971">
      <w:pPr>
        <w:jc w:val="both"/>
        <w:rPr>
          <w:rFonts w:ascii="Times New Roman" w:hAnsi="Times New Roman" w:cs="Times New Roman"/>
          <w:sz w:val="24"/>
          <w:szCs w:val="24"/>
        </w:rPr>
      </w:pPr>
      <w:r w:rsidRPr="00D40971">
        <w:rPr>
          <w:rFonts w:ascii="Times New Roman" w:hAnsi="Times New Roman" w:cs="Times New Roman"/>
          <w:sz w:val="24"/>
          <w:szCs w:val="24"/>
        </w:rPr>
        <w:t>Do promjene cijene dolazi u listopadu 2022. godine, kada je cijena iznosila 181,76 EUR/t (prosječno ukupno povećanje cijene tehnološke pare za 12 poduzetnika je iznosilo čak 531%).</w:t>
      </w:r>
    </w:p>
    <w:p w14:paraId="100623F6" w14:textId="77777777" w:rsidR="00D40971" w:rsidRPr="00D40971" w:rsidRDefault="00D40971" w:rsidP="00D40971">
      <w:pPr>
        <w:jc w:val="both"/>
        <w:rPr>
          <w:rFonts w:ascii="Times New Roman" w:hAnsi="Times New Roman" w:cs="Times New Roman"/>
          <w:sz w:val="24"/>
          <w:szCs w:val="24"/>
        </w:rPr>
      </w:pPr>
      <w:r w:rsidRPr="00D40971">
        <w:rPr>
          <w:rFonts w:ascii="Times New Roman" w:hAnsi="Times New Roman" w:cs="Times New Roman"/>
          <w:sz w:val="24"/>
          <w:szCs w:val="24"/>
        </w:rPr>
        <w:t>Procijenjena razlika povećanja cijene (na razini 12 poduzetnika) u razdoblju listopad 2022. – rujan 2023. iznosi nešto više od 16,55 milijuna eura, od čega bi maksimalno dodijeljeni iznos programa od 70% iznosio 11,59 milijuna eura.</w:t>
      </w:r>
    </w:p>
    <w:p w14:paraId="2363CC0A" w14:textId="569E52EE" w:rsidR="00E3701E" w:rsidRPr="00F07A47" w:rsidRDefault="00D40971" w:rsidP="00D40971">
      <w:pPr>
        <w:jc w:val="both"/>
        <w:rPr>
          <w:rFonts w:ascii="Times New Roman" w:hAnsi="Times New Roman" w:cs="Times New Roman"/>
          <w:sz w:val="24"/>
          <w:szCs w:val="24"/>
        </w:rPr>
      </w:pPr>
      <w:r w:rsidRPr="00D40971">
        <w:rPr>
          <w:rFonts w:ascii="Times New Roman" w:hAnsi="Times New Roman" w:cs="Times New Roman"/>
          <w:sz w:val="24"/>
          <w:szCs w:val="24"/>
        </w:rPr>
        <w:t>Potrebno je napomenuti da se temeljem količina tehnološke pare, koje se isporučuju korisnicima tehnološke pare i koje se koriste u proizvodnim procesima, omogućava učinkovito korištenje sustava toplinarstva u centralnim toplinskim sustavima u gradovima Zagrebu, Osijeku i Sisku te da bi se cijena toplinske energije, bez postojanja ovih kupaca, prenijela na ostale kupce kategorije kućanstvo i poduzetništvo, posebice u dijelu troškova distribucije. Također, ne bi se osigurala adekvatna učinkovitost kogeneracijskih plinskih postrojenja u proizvodnji električne energije bez korištenja toplinske energije, posebice izvan ogrijevane sezone. Ovim se dakle osigurava ostanak i podržava veće korištenje tehnološke pare u tehnološkim procesima kao jedna od mjera energetske učinkovitosti.</w:t>
      </w:r>
    </w:p>
    <w:sectPr w:rsidR="00E3701E" w:rsidRPr="00F07A47" w:rsidSect="00F5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17A6C" w14:textId="77777777" w:rsidR="00801988" w:rsidRDefault="00801988">
      <w:pPr>
        <w:spacing w:after="0" w:line="240" w:lineRule="auto"/>
      </w:pPr>
      <w:r>
        <w:separator/>
      </w:r>
    </w:p>
  </w:endnote>
  <w:endnote w:type="continuationSeparator" w:id="0">
    <w:p w14:paraId="1D350852" w14:textId="77777777" w:rsidR="00801988" w:rsidRDefault="0080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FDF09" w14:textId="77777777" w:rsidR="003F5BA8" w:rsidRPr="00CE78D1" w:rsidRDefault="00B9253A" w:rsidP="006977AD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B1833" w14:textId="77777777" w:rsidR="003F5BA8" w:rsidRDefault="003F5BA8">
    <w:pPr>
      <w:pStyle w:val="Footer"/>
    </w:pPr>
  </w:p>
  <w:p w14:paraId="46AC5A68" w14:textId="77777777" w:rsidR="003F5BA8" w:rsidRDefault="003F5B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D9817" w14:textId="77777777" w:rsidR="003F5BA8" w:rsidRPr="00CE78D1" w:rsidRDefault="00B9253A" w:rsidP="000C467A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2BE06CF8" w14:textId="77777777" w:rsidR="003F5BA8" w:rsidRDefault="003F5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2C23F" w14:textId="77777777" w:rsidR="00801988" w:rsidRDefault="00801988">
      <w:pPr>
        <w:spacing w:after="0" w:line="240" w:lineRule="auto"/>
      </w:pPr>
      <w:r>
        <w:separator/>
      </w:r>
    </w:p>
  </w:footnote>
  <w:footnote w:type="continuationSeparator" w:id="0">
    <w:p w14:paraId="11B2FF1C" w14:textId="77777777" w:rsidR="00801988" w:rsidRDefault="00801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06AD1"/>
    <w:multiLevelType w:val="hybridMultilevel"/>
    <w:tmpl w:val="1A2AFBEE"/>
    <w:lvl w:ilvl="0" w:tplc="375C1A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70531"/>
    <w:multiLevelType w:val="hybridMultilevel"/>
    <w:tmpl w:val="2C74B050"/>
    <w:lvl w:ilvl="0" w:tplc="82241FFC">
      <w:start w:val="1"/>
      <w:numFmt w:val="decimal"/>
      <w:lvlText w:val="(%1)"/>
      <w:lvlJc w:val="left"/>
      <w:pPr>
        <w:ind w:left="7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DC"/>
    <w:rsid w:val="000605DB"/>
    <w:rsid w:val="00062F54"/>
    <w:rsid w:val="000C35A9"/>
    <w:rsid w:val="000E6CB1"/>
    <w:rsid w:val="000F28D1"/>
    <w:rsid w:val="000F5156"/>
    <w:rsid w:val="00111B2D"/>
    <w:rsid w:val="001135C1"/>
    <w:rsid w:val="00116F13"/>
    <w:rsid w:val="001F1637"/>
    <w:rsid w:val="00212B1A"/>
    <w:rsid w:val="00245C8D"/>
    <w:rsid w:val="00281FDF"/>
    <w:rsid w:val="003366EE"/>
    <w:rsid w:val="00357773"/>
    <w:rsid w:val="00382641"/>
    <w:rsid w:val="003860DC"/>
    <w:rsid w:val="003A2241"/>
    <w:rsid w:val="003A3A08"/>
    <w:rsid w:val="003B38AC"/>
    <w:rsid w:val="003F5BA8"/>
    <w:rsid w:val="004726B0"/>
    <w:rsid w:val="004C4B17"/>
    <w:rsid w:val="004C6659"/>
    <w:rsid w:val="005115A3"/>
    <w:rsid w:val="00520A4E"/>
    <w:rsid w:val="00525C00"/>
    <w:rsid w:val="00545194"/>
    <w:rsid w:val="00632D88"/>
    <w:rsid w:val="006501AC"/>
    <w:rsid w:val="00652D93"/>
    <w:rsid w:val="00657EA6"/>
    <w:rsid w:val="00667196"/>
    <w:rsid w:val="006D0AC5"/>
    <w:rsid w:val="00724FB7"/>
    <w:rsid w:val="00754C06"/>
    <w:rsid w:val="007A2A74"/>
    <w:rsid w:val="007F0838"/>
    <w:rsid w:val="00801988"/>
    <w:rsid w:val="00873D01"/>
    <w:rsid w:val="0087535A"/>
    <w:rsid w:val="008A1F84"/>
    <w:rsid w:val="0093087E"/>
    <w:rsid w:val="00986FA4"/>
    <w:rsid w:val="009B2594"/>
    <w:rsid w:val="009F4407"/>
    <w:rsid w:val="00A337AE"/>
    <w:rsid w:val="00A35C2F"/>
    <w:rsid w:val="00A442C0"/>
    <w:rsid w:val="00A56501"/>
    <w:rsid w:val="00AE280C"/>
    <w:rsid w:val="00B358A8"/>
    <w:rsid w:val="00B55498"/>
    <w:rsid w:val="00B636B2"/>
    <w:rsid w:val="00B9253A"/>
    <w:rsid w:val="00BF3734"/>
    <w:rsid w:val="00C06EE4"/>
    <w:rsid w:val="00C5040F"/>
    <w:rsid w:val="00C60C8C"/>
    <w:rsid w:val="00C738A3"/>
    <w:rsid w:val="00C87C13"/>
    <w:rsid w:val="00CC1E2C"/>
    <w:rsid w:val="00D035C4"/>
    <w:rsid w:val="00D20202"/>
    <w:rsid w:val="00D40971"/>
    <w:rsid w:val="00DC3643"/>
    <w:rsid w:val="00E3701E"/>
    <w:rsid w:val="00E416D0"/>
    <w:rsid w:val="00E61714"/>
    <w:rsid w:val="00E73BF3"/>
    <w:rsid w:val="00E848EB"/>
    <w:rsid w:val="00EF6575"/>
    <w:rsid w:val="00F07A47"/>
    <w:rsid w:val="00F16EDA"/>
    <w:rsid w:val="00F7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8D22"/>
  <w15:docId w15:val="{B564061E-1DAE-2544-91B2-7A3C3444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DC"/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74557">
    <w:name w:val="box_474557"/>
    <w:basedOn w:val="Normal"/>
    <w:rsid w:val="0038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38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860DC"/>
    <w:pPr>
      <w:tabs>
        <w:tab w:val="center" w:pos="4513"/>
        <w:tab w:val="right" w:pos="9026"/>
      </w:tabs>
      <w:spacing w:after="0" w:line="240" w:lineRule="auto"/>
    </w:pPr>
    <w:rPr>
      <w:kern w:val="0"/>
    </w:rPr>
  </w:style>
  <w:style w:type="character" w:customStyle="1" w:styleId="FooterChar">
    <w:name w:val="Footer Char"/>
    <w:basedOn w:val="DefaultParagraphFont"/>
    <w:link w:val="Footer"/>
    <w:uiPriority w:val="99"/>
    <w:rsid w:val="003860DC"/>
  </w:style>
  <w:style w:type="paragraph" w:customStyle="1" w:styleId="box473826">
    <w:name w:val="box_473826"/>
    <w:basedOn w:val="Normal"/>
    <w:rsid w:val="0038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character" w:customStyle="1" w:styleId="bold">
    <w:name w:val="bold"/>
    <w:basedOn w:val="DefaultParagraphFont"/>
    <w:rsid w:val="003860DC"/>
  </w:style>
  <w:style w:type="paragraph" w:styleId="BalloonText">
    <w:name w:val="Balloon Text"/>
    <w:basedOn w:val="Normal"/>
    <w:link w:val="BalloonTextChar"/>
    <w:uiPriority w:val="99"/>
    <w:semiHidden/>
    <w:unhideWhenUsed/>
    <w:rsid w:val="0038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DC"/>
    <w:rPr>
      <w:rFonts w:ascii="Segoe UI" w:hAnsi="Segoe UI" w:cs="Segoe UI"/>
      <w:kern w:val="2"/>
      <w:sz w:val="18"/>
      <w:szCs w:val="18"/>
    </w:rPr>
  </w:style>
  <w:style w:type="paragraph" w:styleId="Revision">
    <w:name w:val="Revision"/>
    <w:hidden/>
    <w:uiPriority w:val="99"/>
    <w:semiHidden/>
    <w:rsid w:val="00E848EB"/>
    <w:pPr>
      <w:spacing w:after="0" w:line="240" w:lineRule="auto"/>
    </w:pPr>
    <w:rPr>
      <w:kern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6D0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0A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0AC5"/>
    <w:rPr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AC5"/>
    <w:rPr>
      <w:b/>
      <w:bCs/>
      <w:kern w:val="2"/>
      <w:sz w:val="20"/>
      <w:szCs w:val="20"/>
    </w:rPr>
  </w:style>
  <w:style w:type="paragraph" w:customStyle="1" w:styleId="box474894">
    <w:name w:val="box_474894"/>
    <w:basedOn w:val="Normal"/>
    <w:rsid w:val="00B3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25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DCEA9-3F7C-4C0D-850F-C538FE03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Komperg d.o.o.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Milatić</dc:creator>
  <cp:lastModifiedBy>Sonja Tučkar</cp:lastModifiedBy>
  <cp:revision>9</cp:revision>
  <cp:lastPrinted>2023-10-18T11:39:00Z</cp:lastPrinted>
  <dcterms:created xsi:type="dcterms:W3CDTF">2023-10-18T12:08:00Z</dcterms:created>
  <dcterms:modified xsi:type="dcterms:W3CDTF">2023-10-19T06:32:00Z</dcterms:modified>
</cp:coreProperties>
</file>