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EE4EE" w14:textId="77777777" w:rsidR="00082264" w:rsidRDefault="00082264" w:rsidP="00082264">
      <w:pPr>
        <w:widowControl w:val="0"/>
        <w:suppressAutoHyphens/>
        <w:jc w:val="both"/>
        <w:rPr>
          <w:rFonts w:ascii="Times New Roman" w:hAnsi="Times New Roman" w:cs="Times New Roman"/>
          <w:b/>
          <w:snapToGrid w:val="0"/>
          <w:color w:val="auto"/>
          <w:spacing w:val="-3"/>
          <w:lang w:eastAsia="en-US"/>
        </w:rPr>
      </w:pPr>
    </w:p>
    <w:p w14:paraId="04CEB475" w14:textId="77777777" w:rsidR="00E6620A" w:rsidRPr="00E6620A" w:rsidRDefault="00E6620A" w:rsidP="00E6620A">
      <w:pPr>
        <w:spacing w:after="200" w:line="276" w:lineRule="auto"/>
        <w:jc w:val="center"/>
        <w:rPr>
          <w:rFonts w:ascii="Calibri" w:eastAsia="Calibri" w:hAnsi="Calibri" w:cs="Times New Roman"/>
          <w:color w:val="auto"/>
          <w:sz w:val="22"/>
          <w:szCs w:val="22"/>
          <w:lang w:eastAsia="en-US"/>
        </w:rPr>
      </w:pPr>
      <w:r w:rsidRPr="00E6620A">
        <w:rPr>
          <w:rFonts w:ascii="Calibri" w:eastAsia="Calibri" w:hAnsi="Calibri" w:cs="Times New Roman"/>
          <w:noProof/>
          <w:color w:val="auto"/>
          <w:sz w:val="22"/>
          <w:szCs w:val="22"/>
        </w:rPr>
        <w:drawing>
          <wp:inline distT="0" distB="0" distL="0" distR="0" wp14:anchorId="77C93B32" wp14:editId="7DF0D95B">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8ED8EE6" w14:textId="77777777" w:rsidR="00E6620A" w:rsidRPr="00E6620A" w:rsidRDefault="00E6620A" w:rsidP="00E6620A">
      <w:pPr>
        <w:spacing w:before="60" w:after="1680" w:line="276" w:lineRule="auto"/>
        <w:jc w:val="center"/>
        <w:rPr>
          <w:rFonts w:ascii="Times New Roman" w:eastAsia="Calibri" w:hAnsi="Times New Roman" w:cs="Times New Roman"/>
          <w:color w:val="auto"/>
          <w:sz w:val="28"/>
          <w:szCs w:val="22"/>
          <w:lang w:eastAsia="en-US"/>
        </w:rPr>
      </w:pPr>
      <w:r w:rsidRPr="00E6620A">
        <w:rPr>
          <w:rFonts w:ascii="Times New Roman" w:eastAsia="Calibri" w:hAnsi="Times New Roman" w:cs="Times New Roman"/>
          <w:color w:val="auto"/>
          <w:sz w:val="28"/>
          <w:szCs w:val="22"/>
          <w:lang w:eastAsia="en-US"/>
        </w:rPr>
        <w:t>VLADA REPUBLIKE HRVATSKE</w:t>
      </w:r>
    </w:p>
    <w:p w14:paraId="1C8FCF58" w14:textId="77777777" w:rsidR="00E6620A" w:rsidRPr="00E6620A" w:rsidRDefault="00E6620A" w:rsidP="00E6620A">
      <w:pPr>
        <w:spacing w:after="200" w:line="276" w:lineRule="auto"/>
        <w:jc w:val="right"/>
        <w:rPr>
          <w:rFonts w:ascii="Times New Roman" w:eastAsia="Calibri" w:hAnsi="Times New Roman" w:cs="Times New Roman"/>
          <w:color w:val="auto"/>
          <w:lang w:eastAsia="en-US"/>
        </w:rPr>
      </w:pPr>
      <w:r w:rsidRPr="00E6620A">
        <w:rPr>
          <w:rFonts w:ascii="Times New Roman" w:eastAsia="Calibri" w:hAnsi="Times New Roman" w:cs="Times New Roman"/>
          <w:color w:val="auto"/>
          <w:lang w:eastAsia="en-US"/>
        </w:rPr>
        <w:t>Zagreb, 25. listopada 2023.</w:t>
      </w:r>
    </w:p>
    <w:p w14:paraId="541228E0" w14:textId="77777777" w:rsidR="00E6620A" w:rsidRPr="00E6620A" w:rsidRDefault="00E6620A" w:rsidP="00E6620A">
      <w:pPr>
        <w:spacing w:after="200" w:line="276" w:lineRule="auto"/>
        <w:jc w:val="right"/>
        <w:rPr>
          <w:rFonts w:ascii="Times New Roman" w:eastAsia="Calibri" w:hAnsi="Times New Roman" w:cs="Times New Roman"/>
          <w:color w:val="auto"/>
          <w:lang w:eastAsia="en-US"/>
        </w:rPr>
      </w:pPr>
    </w:p>
    <w:p w14:paraId="57B70545" w14:textId="77777777" w:rsidR="00E6620A" w:rsidRPr="00E6620A" w:rsidRDefault="00E6620A" w:rsidP="00E6620A">
      <w:pPr>
        <w:spacing w:after="200" w:line="276" w:lineRule="auto"/>
        <w:rPr>
          <w:rFonts w:ascii="Times New Roman" w:eastAsia="Calibri" w:hAnsi="Times New Roman" w:cs="Times New Roman"/>
          <w:color w:val="auto"/>
          <w:lang w:eastAsia="en-US"/>
        </w:rPr>
      </w:pPr>
    </w:p>
    <w:p w14:paraId="2352177D" w14:textId="77777777" w:rsidR="00E6620A" w:rsidRPr="00E6620A" w:rsidRDefault="00E6620A" w:rsidP="00E6620A">
      <w:pPr>
        <w:spacing w:after="200" w:line="276" w:lineRule="auto"/>
        <w:jc w:val="both"/>
        <w:rPr>
          <w:rFonts w:ascii="Times New Roman" w:eastAsia="Calibri" w:hAnsi="Times New Roman" w:cs="Times New Roman"/>
          <w:color w:val="auto"/>
          <w:lang w:eastAsia="en-US"/>
        </w:rPr>
      </w:pPr>
      <w:r w:rsidRPr="00E6620A">
        <w:rPr>
          <w:rFonts w:ascii="Times New Roman" w:eastAsia="Calibri" w:hAnsi="Times New Roman" w:cs="Times New Roman"/>
          <w:color w:val="auto"/>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E6620A" w:rsidRPr="00E6620A" w14:paraId="4056BF87" w14:textId="77777777" w:rsidTr="00411F4B">
        <w:tc>
          <w:tcPr>
            <w:tcW w:w="1951" w:type="dxa"/>
            <w:hideMark/>
          </w:tcPr>
          <w:p w14:paraId="1F5BCDB6" w14:textId="77777777" w:rsidR="00E6620A" w:rsidRPr="00E6620A" w:rsidRDefault="00E6620A" w:rsidP="00E6620A">
            <w:pPr>
              <w:spacing w:after="200" w:line="360" w:lineRule="auto"/>
              <w:rPr>
                <w:rFonts w:ascii="Times New Roman" w:eastAsia="Calibri" w:hAnsi="Times New Roman" w:cs="Times New Roman"/>
                <w:color w:val="auto"/>
                <w:lang w:eastAsia="en-US"/>
              </w:rPr>
            </w:pPr>
            <w:r w:rsidRPr="00E6620A">
              <w:rPr>
                <w:rFonts w:ascii="Times New Roman" w:eastAsia="Calibri" w:hAnsi="Times New Roman" w:cs="Times New Roman"/>
                <w:b/>
                <w:smallCaps/>
                <w:color w:val="auto"/>
                <w:lang w:eastAsia="en-US"/>
              </w:rPr>
              <w:t>Predlagatelj</w:t>
            </w:r>
            <w:r w:rsidRPr="00E6620A">
              <w:rPr>
                <w:rFonts w:ascii="Times New Roman" w:eastAsia="Calibri" w:hAnsi="Times New Roman" w:cs="Times New Roman"/>
                <w:b/>
                <w:color w:val="auto"/>
                <w:lang w:eastAsia="en-US"/>
              </w:rPr>
              <w:t>:</w:t>
            </w:r>
          </w:p>
        </w:tc>
        <w:tc>
          <w:tcPr>
            <w:tcW w:w="7229" w:type="dxa"/>
            <w:hideMark/>
          </w:tcPr>
          <w:p w14:paraId="1FEF748B" w14:textId="77777777" w:rsidR="00E6620A" w:rsidRPr="00E6620A" w:rsidRDefault="00E6620A" w:rsidP="00E6620A">
            <w:pPr>
              <w:spacing w:after="200" w:line="360" w:lineRule="auto"/>
              <w:rPr>
                <w:rFonts w:ascii="Times New Roman" w:eastAsia="Calibri" w:hAnsi="Times New Roman" w:cs="Times New Roman"/>
                <w:color w:val="auto"/>
                <w:lang w:eastAsia="en-US"/>
              </w:rPr>
            </w:pPr>
            <w:r w:rsidRPr="00E6620A">
              <w:rPr>
                <w:rFonts w:ascii="Times New Roman" w:hAnsi="Times New Roman" w:cs="Times New Roman"/>
                <w:color w:val="auto"/>
              </w:rPr>
              <w:t>Ministarstvo poljoprivrede</w:t>
            </w:r>
          </w:p>
        </w:tc>
      </w:tr>
    </w:tbl>
    <w:p w14:paraId="5AFE7F60" w14:textId="77777777" w:rsidR="00E6620A" w:rsidRPr="00E6620A" w:rsidRDefault="00E6620A" w:rsidP="00E6620A">
      <w:pPr>
        <w:spacing w:after="200" w:line="276" w:lineRule="auto"/>
        <w:jc w:val="both"/>
        <w:rPr>
          <w:rFonts w:ascii="Times New Roman" w:eastAsia="Calibri" w:hAnsi="Times New Roman" w:cs="Times New Roman"/>
          <w:color w:val="auto"/>
          <w:lang w:eastAsia="en-US"/>
        </w:rPr>
      </w:pPr>
      <w:r w:rsidRPr="00E6620A">
        <w:rPr>
          <w:rFonts w:ascii="Times New Roman" w:eastAsia="Calibri" w:hAnsi="Times New Roman" w:cs="Times New Roman"/>
          <w:color w:val="auto"/>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E6620A" w:rsidRPr="00E6620A" w14:paraId="1BE3775E" w14:textId="77777777" w:rsidTr="00411F4B">
        <w:tc>
          <w:tcPr>
            <w:tcW w:w="1951" w:type="dxa"/>
            <w:hideMark/>
          </w:tcPr>
          <w:p w14:paraId="70695DD7" w14:textId="77777777" w:rsidR="00E6620A" w:rsidRPr="00E6620A" w:rsidRDefault="00E6620A" w:rsidP="00E6620A">
            <w:pPr>
              <w:spacing w:after="200" w:line="360" w:lineRule="auto"/>
              <w:rPr>
                <w:rFonts w:ascii="Times New Roman" w:eastAsia="Calibri" w:hAnsi="Times New Roman" w:cs="Times New Roman"/>
                <w:color w:val="auto"/>
                <w:lang w:eastAsia="en-US"/>
              </w:rPr>
            </w:pPr>
            <w:r w:rsidRPr="00E6620A">
              <w:rPr>
                <w:rFonts w:ascii="Times New Roman" w:eastAsia="Calibri" w:hAnsi="Times New Roman" w:cs="Times New Roman"/>
                <w:b/>
                <w:smallCaps/>
                <w:color w:val="auto"/>
                <w:lang w:eastAsia="en-US"/>
              </w:rPr>
              <w:t>Predmet</w:t>
            </w:r>
            <w:r w:rsidRPr="00E6620A">
              <w:rPr>
                <w:rFonts w:ascii="Times New Roman" w:eastAsia="Calibri" w:hAnsi="Times New Roman" w:cs="Times New Roman"/>
                <w:b/>
                <w:color w:val="auto"/>
                <w:lang w:eastAsia="en-US"/>
              </w:rPr>
              <w:t>:</w:t>
            </w:r>
          </w:p>
        </w:tc>
        <w:tc>
          <w:tcPr>
            <w:tcW w:w="7229" w:type="dxa"/>
            <w:hideMark/>
          </w:tcPr>
          <w:p w14:paraId="1541E463" w14:textId="77777777" w:rsidR="00E6620A" w:rsidRPr="00E6620A" w:rsidRDefault="00E6620A" w:rsidP="00E6620A">
            <w:pPr>
              <w:spacing w:after="200" w:line="360" w:lineRule="auto"/>
              <w:jc w:val="both"/>
              <w:rPr>
                <w:rFonts w:ascii="Times New Roman" w:eastAsia="Calibri" w:hAnsi="Times New Roman" w:cs="Times New Roman"/>
                <w:color w:val="auto"/>
                <w:lang w:eastAsia="en-US"/>
              </w:rPr>
            </w:pPr>
            <w:r w:rsidRPr="00E6620A">
              <w:rPr>
                <w:rFonts w:ascii="Times New Roman" w:hAnsi="Times New Roman" w:cs="Times New Roman"/>
                <w:color w:val="auto"/>
              </w:rPr>
              <w:t>Prijedlog za pokretanje pitanja povjerenja mr. sc. Mariji Vučković, ministrici poljoprivrede u Vladi Republike Hrvatske (predlagatelji: 39 zastupnika u Hrvatskome saboru) - davanje očitovanja Hrvatskome saboru</w:t>
            </w:r>
          </w:p>
        </w:tc>
      </w:tr>
    </w:tbl>
    <w:p w14:paraId="00671CFB" w14:textId="77777777" w:rsidR="00E6620A" w:rsidRPr="00E6620A" w:rsidRDefault="00E6620A" w:rsidP="00E6620A">
      <w:pPr>
        <w:spacing w:after="200" w:line="276" w:lineRule="auto"/>
        <w:jc w:val="both"/>
        <w:rPr>
          <w:rFonts w:ascii="Times New Roman" w:eastAsia="Calibri" w:hAnsi="Times New Roman" w:cs="Times New Roman"/>
          <w:color w:val="auto"/>
          <w:lang w:eastAsia="en-US"/>
        </w:rPr>
      </w:pPr>
      <w:r w:rsidRPr="00E6620A">
        <w:rPr>
          <w:rFonts w:ascii="Times New Roman" w:eastAsia="Calibri" w:hAnsi="Times New Roman" w:cs="Times New Roman"/>
          <w:color w:val="auto"/>
          <w:lang w:eastAsia="en-US"/>
        </w:rPr>
        <w:t>__________________________________________________________________________</w:t>
      </w:r>
    </w:p>
    <w:p w14:paraId="0ECF75C5" w14:textId="77777777" w:rsidR="00E6620A" w:rsidRPr="00E6620A" w:rsidRDefault="00E6620A" w:rsidP="00E6620A">
      <w:pPr>
        <w:spacing w:after="200" w:line="276" w:lineRule="auto"/>
        <w:jc w:val="both"/>
        <w:rPr>
          <w:rFonts w:ascii="Times New Roman" w:eastAsia="Calibri" w:hAnsi="Times New Roman" w:cs="Times New Roman"/>
          <w:color w:val="auto"/>
          <w:lang w:eastAsia="en-US"/>
        </w:rPr>
      </w:pPr>
    </w:p>
    <w:p w14:paraId="47E5BCF7" w14:textId="77777777" w:rsidR="00E6620A" w:rsidRPr="00E6620A" w:rsidRDefault="00E6620A" w:rsidP="00E6620A">
      <w:pPr>
        <w:spacing w:after="200" w:line="276" w:lineRule="auto"/>
        <w:jc w:val="both"/>
        <w:rPr>
          <w:rFonts w:ascii="Times New Roman" w:eastAsia="Calibri" w:hAnsi="Times New Roman" w:cs="Times New Roman"/>
          <w:color w:val="auto"/>
          <w:lang w:eastAsia="en-US"/>
        </w:rPr>
      </w:pPr>
    </w:p>
    <w:p w14:paraId="538F32FE" w14:textId="77777777" w:rsidR="00E6620A" w:rsidRPr="00E6620A" w:rsidRDefault="00E6620A" w:rsidP="00E6620A">
      <w:pPr>
        <w:spacing w:after="200" w:line="276" w:lineRule="auto"/>
        <w:jc w:val="both"/>
        <w:rPr>
          <w:rFonts w:ascii="Times New Roman" w:eastAsia="Calibri" w:hAnsi="Times New Roman" w:cs="Times New Roman"/>
          <w:color w:val="auto"/>
          <w:lang w:eastAsia="en-US"/>
        </w:rPr>
      </w:pPr>
    </w:p>
    <w:p w14:paraId="37A40F78" w14:textId="77777777" w:rsidR="00E6620A" w:rsidRPr="00E6620A" w:rsidRDefault="00E6620A" w:rsidP="00E6620A">
      <w:pPr>
        <w:spacing w:after="200" w:line="276" w:lineRule="auto"/>
        <w:jc w:val="both"/>
        <w:rPr>
          <w:rFonts w:ascii="Times New Roman" w:eastAsia="Calibri" w:hAnsi="Times New Roman" w:cs="Times New Roman"/>
          <w:color w:val="auto"/>
          <w:lang w:eastAsia="en-US"/>
        </w:rPr>
      </w:pPr>
    </w:p>
    <w:p w14:paraId="2BF2363A" w14:textId="77777777" w:rsidR="00E6620A" w:rsidRPr="00E6620A" w:rsidRDefault="00E6620A" w:rsidP="00E6620A">
      <w:pPr>
        <w:tabs>
          <w:tab w:val="center" w:pos="4536"/>
          <w:tab w:val="right" w:pos="9072"/>
        </w:tabs>
        <w:rPr>
          <w:rFonts w:ascii="Calibri" w:eastAsia="Calibri" w:hAnsi="Calibri" w:cs="Times New Roman"/>
          <w:color w:val="auto"/>
          <w:sz w:val="22"/>
          <w:szCs w:val="22"/>
          <w:lang w:eastAsia="en-US"/>
        </w:rPr>
      </w:pPr>
    </w:p>
    <w:p w14:paraId="06171B6D" w14:textId="77777777" w:rsidR="00E6620A" w:rsidRPr="00E6620A" w:rsidRDefault="00E6620A" w:rsidP="00E6620A">
      <w:pPr>
        <w:spacing w:after="200" w:line="276" w:lineRule="auto"/>
        <w:rPr>
          <w:rFonts w:ascii="Calibri" w:eastAsia="Calibri" w:hAnsi="Calibri" w:cs="Times New Roman"/>
          <w:color w:val="auto"/>
          <w:sz w:val="22"/>
          <w:szCs w:val="22"/>
          <w:lang w:eastAsia="en-US"/>
        </w:rPr>
      </w:pPr>
    </w:p>
    <w:p w14:paraId="3F83DB98" w14:textId="77777777" w:rsidR="00E6620A" w:rsidRPr="00E6620A" w:rsidRDefault="00E6620A" w:rsidP="00E6620A">
      <w:pPr>
        <w:tabs>
          <w:tab w:val="center" w:pos="4536"/>
          <w:tab w:val="right" w:pos="9072"/>
        </w:tabs>
        <w:rPr>
          <w:rFonts w:ascii="Calibri" w:eastAsia="Calibri" w:hAnsi="Calibri" w:cs="Times New Roman"/>
          <w:color w:val="auto"/>
          <w:sz w:val="22"/>
          <w:szCs w:val="22"/>
          <w:lang w:eastAsia="en-US"/>
        </w:rPr>
      </w:pPr>
    </w:p>
    <w:p w14:paraId="408C3C7F" w14:textId="77777777" w:rsidR="00E6620A" w:rsidRPr="00E6620A" w:rsidRDefault="00E6620A" w:rsidP="00E6620A">
      <w:pPr>
        <w:spacing w:after="200" w:line="276" w:lineRule="auto"/>
        <w:rPr>
          <w:rFonts w:ascii="Calibri" w:eastAsia="Calibri" w:hAnsi="Calibri" w:cs="Times New Roman"/>
          <w:color w:val="auto"/>
          <w:sz w:val="22"/>
          <w:szCs w:val="22"/>
          <w:lang w:eastAsia="en-US"/>
        </w:rPr>
      </w:pPr>
    </w:p>
    <w:p w14:paraId="5EF9ABA7" w14:textId="77777777" w:rsidR="00E6620A" w:rsidRPr="00E6620A" w:rsidRDefault="00E6620A" w:rsidP="00E6620A">
      <w:pPr>
        <w:spacing w:after="200" w:line="276" w:lineRule="auto"/>
        <w:rPr>
          <w:rFonts w:ascii="Calibri" w:eastAsia="Calibri" w:hAnsi="Calibri" w:cs="Times New Roman"/>
          <w:color w:val="auto"/>
          <w:sz w:val="22"/>
          <w:szCs w:val="22"/>
          <w:lang w:eastAsia="en-US"/>
        </w:rPr>
      </w:pPr>
    </w:p>
    <w:p w14:paraId="2B3B0581" w14:textId="77777777" w:rsidR="00E6620A" w:rsidRPr="00E6620A" w:rsidRDefault="00E6620A" w:rsidP="00E6620A">
      <w:pPr>
        <w:pBdr>
          <w:top w:val="single" w:sz="4" w:space="1" w:color="404040"/>
        </w:pBdr>
        <w:tabs>
          <w:tab w:val="center" w:pos="4536"/>
          <w:tab w:val="right" w:pos="9072"/>
        </w:tabs>
        <w:autoSpaceDE w:val="0"/>
        <w:autoSpaceDN w:val="0"/>
        <w:adjustRightInd w:val="0"/>
        <w:jc w:val="center"/>
        <w:rPr>
          <w:rFonts w:ascii="Times New Roman" w:eastAsia="Calibri" w:hAnsi="Times New Roman" w:cs="Times New Roman"/>
          <w:color w:val="404040"/>
          <w:spacing w:val="20"/>
          <w:sz w:val="20"/>
          <w:szCs w:val="22"/>
          <w:lang w:eastAsia="en-US"/>
        </w:rPr>
      </w:pPr>
      <w:r w:rsidRPr="00E6620A">
        <w:rPr>
          <w:rFonts w:ascii="Times New Roman" w:eastAsia="Calibri" w:hAnsi="Times New Roman" w:cs="Times New Roman"/>
          <w:color w:val="404040"/>
          <w:spacing w:val="20"/>
          <w:sz w:val="20"/>
          <w:szCs w:val="22"/>
          <w:lang w:eastAsia="en-US"/>
        </w:rPr>
        <w:t>Banski dvori | Trg Sv. Marka 2 | 10000 Zagreb | tel. 01 4569 222 | vlada.gov.hr</w:t>
      </w:r>
    </w:p>
    <w:p w14:paraId="124EE58E" w14:textId="77777777" w:rsidR="00E6620A" w:rsidRPr="00E6620A" w:rsidRDefault="00E6620A" w:rsidP="00E6620A">
      <w:pPr>
        <w:rPr>
          <w:rFonts w:ascii="Times New Roman" w:hAnsi="Times New Roman" w:cs="Times New Roman"/>
          <w:color w:val="auto"/>
        </w:rPr>
      </w:pPr>
    </w:p>
    <w:p w14:paraId="22A15920" w14:textId="77777777" w:rsidR="00EF5552" w:rsidRDefault="00EF5552" w:rsidP="00082264">
      <w:pPr>
        <w:widowControl w:val="0"/>
        <w:suppressAutoHyphens/>
        <w:jc w:val="both"/>
        <w:rPr>
          <w:rFonts w:ascii="Times New Roman" w:hAnsi="Times New Roman" w:cs="Times New Roman"/>
          <w:b/>
          <w:snapToGrid w:val="0"/>
          <w:color w:val="auto"/>
          <w:spacing w:val="-3"/>
          <w:lang w:eastAsia="en-US"/>
        </w:rPr>
      </w:pPr>
    </w:p>
    <w:p w14:paraId="22E4F239" w14:textId="77777777" w:rsidR="00EF5552" w:rsidRDefault="00EF5552" w:rsidP="00082264">
      <w:pPr>
        <w:widowControl w:val="0"/>
        <w:suppressAutoHyphens/>
        <w:jc w:val="both"/>
        <w:rPr>
          <w:rFonts w:ascii="Times New Roman" w:hAnsi="Times New Roman" w:cs="Times New Roman"/>
          <w:b/>
          <w:snapToGrid w:val="0"/>
          <w:color w:val="auto"/>
          <w:spacing w:val="-3"/>
          <w:lang w:eastAsia="en-US"/>
        </w:rPr>
      </w:pPr>
    </w:p>
    <w:p w14:paraId="442D4721" w14:textId="77777777" w:rsidR="00EF5552" w:rsidRDefault="00EF5552" w:rsidP="00082264">
      <w:pPr>
        <w:widowControl w:val="0"/>
        <w:suppressAutoHyphens/>
        <w:jc w:val="both"/>
        <w:rPr>
          <w:rFonts w:ascii="Times New Roman" w:hAnsi="Times New Roman" w:cs="Times New Roman"/>
          <w:b/>
          <w:snapToGrid w:val="0"/>
          <w:color w:val="auto"/>
          <w:spacing w:val="-3"/>
          <w:lang w:eastAsia="en-US"/>
        </w:rPr>
      </w:pPr>
    </w:p>
    <w:p w14:paraId="180E8F56" w14:textId="15D5F619" w:rsidR="00EF5552" w:rsidRDefault="00EF5552" w:rsidP="00082264">
      <w:pPr>
        <w:widowControl w:val="0"/>
        <w:suppressAutoHyphens/>
        <w:jc w:val="both"/>
        <w:rPr>
          <w:rFonts w:ascii="Times New Roman" w:hAnsi="Times New Roman" w:cs="Times New Roman"/>
          <w:b/>
          <w:snapToGrid w:val="0"/>
          <w:color w:val="auto"/>
          <w:spacing w:val="-3"/>
          <w:lang w:eastAsia="en-US"/>
        </w:rPr>
      </w:pPr>
    </w:p>
    <w:p w14:paraId="4C4ED128" w14:textId="77777777" w:rsidR="00E6620A" w:rsidRPr="002A5F26" w:rsidRDefault="00E6620A" w:rsidP="00082264">
      <w:pPr>
        <w:widowControl w:val="0"/>
        <w:suppressAutoHyphens/>
        <w:jc w:val="both"/>
        <w:rPr>
          <w:rFonts w:ascii="Times New Roman" w:hAnsi="Times New Roman" w:cs="Times New Roman"/>
          <w:b/>
          <w:snapToGrid w:val="0"/>
          <w:color w:val="auto"/>
          <w:spacing w:val="-3"/>
          <w:lang w:eastAsia="en-US"/>
        </w:rPr>
      </w:pPr>
    </w:p>
    <w:p w14:paraId="019DA1A0" w14:textId="4DF82CCB" w:rsidR="00082264" w:rsidRPr="00A84BD5" w:rsidRDefault="00082264" w:rsidP="00082264">
      <w:pPr>
        <w:widowControl w:val="0"/>
        <w:suppressAutoHyphens/>
        <w:jc w:val="both"/>
        <w:rPr>
          <w:rFonts w:ascii="Times New Roman" w:hAnsi="Times New Roman" w:cs="Times New Roman"/>
          <w:snapToGrid w:val="0"/>
          <w:color w:val="auto"/>
          <w:spacing w:val="-3"/>
          <w:lang w:eastAsia="en-US"/>
        </w:rPr>
      </w:pPr>
      <w:r w:rsidRPr="00A84BD5">
        <w:rPr>
          <w:rFonts w:ascii="Times New Roman" w:hAnsi="Times New Roman" w:cs="Times New Roman"/>
          <w:snapToGrid w:val="0"/>
          <w:color w:val="auto"/>
          <w:spacing w:val="-3"/>
          <w:lang w:eastAsia="en-US"/>
        </w:rPr>
        <w:t>KLASA:</w:t>
      </w:r>
      <w:r w:rsidR="00EF5552">
        <w:rPr>
          <w:rFonts w:ascii="Times New Roman" w:hAnsi="Times New Roman" w:cs="Times New Roman"/>
          <w:snapToGrid w:val="0"/>
          <w:color w:val="auto"/>
          <w:spacing w:val="-3"/>
          <w:lang w:eastAsia="en-US"/>
        </w:rPr>
        <w:tab/>
      </w:r>
      <w:r w:rsidRPr="00A84BD5">
        <w:rPr>
          <w:rFonts w:ascii="Times New Roman" w:hAnsi="Times New Roman" w:cs="Times New Roman"/>
          <w:snapToGrid w:val="0"/>
          <w:color w:val="auto"/>
          <w:spacing w:val="-3"/>
          <w:lang w:eastAsia="en-US"/>
        </w:rPr>
        <w:tab/>
      </w:r>
    </w:p>
    <w:p w14:paraId="174E2043" w14:textId="7D151845" w:rsidR="00082264" w:rsidRPr="00A84BD5" w:rsidRDefault="00082264" w:rsidP="00082264">
      <w:pPr>
        <w:widowControl w:val="0"/>
        <w:tabs>
          <w:tab w:val="left" w:pos="-720"/>
          <w:tab w:val="left" w:pos="0"/>
          <w:tab w:val="left" w:pos="720"/>
        </w:tabs>
        <w:suppressAutoHyphens/>
        <w:ind w:left="1440" w:hanging="1440"/>
        <w:jc w:val="both"/>
        <w:rPr>
          <w:rFonts w:ascii="Times New Roman" w:hAnsi="Times New Roman" w:cs="Times New Roman"/>
          <w:snapToGrid w:val="0"/>
          <w:color w:val="auto"/>
          <w:spacing w:val="-3"/>
          <w:lang w:eastAsia="en-US"/>
        </w:rPr>
      </w:pPr>
      <w:r w:rsidRPr="00A84BD5">
        <w:rPr>
          <w:rFonts w:ascii="Times New Roman" w:hAnsi="Times New Roman" w:cs="Times New Roman"/>
          <w:snapToGrid w:val="0"/>
          <w:color w:val="auto"/>
          <w:spacing w:val="-3"/>
          <w:lang w:eastAsia="en-US"/>
        </w:rPr>
        <w:t>URBROJ:</w:t>
      </w:r>
      <w:r w:rsidRPr="00A84BD5">
        <w:rPr>
          <w:rFonts w:ascii="Times New Roman" w:hAnsi="Times New Roman" w:cs="Times New Roman"/>
          <w:snapToGrid w:val="0"/>
          <w:color w:val="auto"/>
          <w:spacing w:val="-3"/>
          <w:lang w:eastAsia="en-US"/>
        </w:rPr>
        <w:tab/>
      </w:r>
    </w:p>
    <w:p w14:paraId="2B387978" w14:textId="77777777" w:rsidR="00082264" w:rsidRPr="00A84BD5" w:rsidRDefault="00082264" w:rsidP="00082264">
      <w:pPr>
        <w:widowControl w:val="0"/>
        <w:tabs>
          <w:tab w:val="left" w:pos="-720"/>
        </w:tabs>
        <w:suppressAutoHyphens/>
        <w:jc w:val="both"/>
        <w:rPr>
          <w:rFonts w:ascii="Times New Roman" w:hAnsi="Times New Roman" w:cs="Times New Roman"/>
          <w:snapToGrid w:val="0"/>
          <w:color w:val="auto"/>
          <w:spacing w:val="-3"/>
          <w:lang w:eastAsia="en-US"/>
        </w:rPr>
      </w:pPr>
    </w:p>
    <w:p w14:paraId="3098A861" w14:textId="25B9BD50" w:rsidR="00082264" w:rsidRPr="002A5F26" w:rsidRDefault="00082264" w:rsidP="00082264">
      <w:pPr>
        <w:widowControl w:val="0"/>
        <w:tabs>
          <w:tab w:val="left" w:pos="-720"/>
        </w:tabs>
        <w:suppressAutoHyphens/>
        <w:jc w:val="both"/>
        <w:rPr>
          <w:rFonts w:ascii="Times New Roman" w:hAnsi="Times New Roman" w:cs="Times New Roman"/>
          <w:snapToGrid w:val="0"/>
          <w:color w:val="auto"/>
          <w:spacing w:val="-3"/>
          <w:lang w:eastAsia="en-US"/>
        </w:rPr>
      </w:pPr>
      <w:r w:rsidRPr="00A84BD5">
        <w:rPr>
          <w:rFonts w:ascii="Times New Roman" w:hAnsi="Times New Roman" w:cs="Times New Roman"/>
          <w:snapToGrid w:val="0"/>
          <w:color w:val="auto"/>
          <w:spacing w:val="-3"/>
          <w:lang w:eastAsia="en-US"/>
        </w:rPr>
        <w:t>Zagreb,</w:t>
      </w:r>
      <w:r w:rsidRPr="002A5F26">
        <w:rPr>
          <w:rFonts w:ascii="Times New Roman" w:hAnsi="Times New Roman" w:cs="Times New Roman"/>
          <w:snapToGrid w:val="0"/>
          <w:color w:val="auto"/>
          <w:spacing w:val="-3"/>
          <w:lang w:eastAsia="en-US"/>
        </w:rPr>
        <w:tab/>
      </w:r>
      <w:r w:rsidRPr="002A5F26">
        <w:rPr>
          <w:rFonts w:ascii="Times New Roman" w:hAnsi="Times New Roman" w:cs="Times New Roman"/>
          <w:snapToGrid w:val="0"/>
          <w:color w:val="auto"/>
          <w:spacing w:val="-3"/>
          <w:lang w:eastAsia="en-US"/>
        </w:rPr>
        <w:tab/>
      </w:r>
      <w:r w:rsidRPr="002A5F26">
        <w:rPr>
          <w:rFonts w:ascii="Times New Roman" w:hAnsi="Times New Roman" w:cs="Times New Roman"/>
          <w:snapToGrid w:val="0"/>
          <w:color w:val="auto"/>
          <w:spacing w:val="-3"/>
          <w:lang w:eastAsia="en-US"/>
        </w:rPr>
        <w:tab/>
      </w:r>
      <w:r w:rsidRPr="002A5F26">
        <w:rPr>
          <w:rFonts w:ascii="Times New Roman" w:hAnsi="Times New Roman" w:cs="Times New Roman"/>
          <w:snapToGrid w:val="0"/>
          <w:color w:val="auto"/>
          <w:spacing w:val="-3"/>
          <w:lang w:eastAsia="en-US"/>
        </w:rPr>
        <w:tab/>
      </w:r>
      <w:r w:rsidRPr="002A5F26">
        <w:rPr>
          <w:rFonts w:ascii="Times New Roman" w:hAnsi="Times New Roman" w:cs="Times New Roman"/>
          <w:snapToGrid w:val="0"/>
          <w:color w:val="auto"/>
          <w:spacing w:val="-3"/>
          <w:lang w:eastAsia="en-US"/>
        </w:rPr>
        <w:tab/>
      </w:r>
    </w:p>
    <w:p w14:paraId="6B8060C6" w14:textId="77777777" w:rsidR="00082264" w:rsidRPr="002A5F26" w:rsidRDefault="00082264" w:rsidP="00082264">
      <w:pPr>
        <w:widowControl w:val="0"/>
        <w:tabs>
          <w:tab w:val="left" w:pos="-720"/>
        </w:tabs>
        <w:suppressAutoHyphens/>
        <w:jc w:val="both"/>
        <w:rPr>
          <w:rFonts w:ascii="Times New Roman" w:hAnsi="Times New Roman" w:cs="Times New Roman"/>
          <w:snapToGrid w:val="0"/>
          <w:color w:val="auto"/>
          <w:spacing w:val="-3"/>
          <w:lang w:eastAsia="en-US"/>
        </w:rPr>
      </w:pPr>
    </w:p>
    <w:p w14:paraId="370D71B8" w14:textId="77777777" w:rsidR="00082264" w:rsidRPr="002A5F26" w:rsidRDefault="00082264" w:rsidP="00082264">
      <w:pPr>
        <w:widowControl w:val="0"/>
        <w:tabs>
          <w:tab w:val="left" w:pos="-720"/>
        </w:tabs>
        <w:suppressAutoHyphens/>
        <w:jc w:val="both"/>
        <w:rPr>
          <w:rFonts w:ascii="Times New Roman" w:hAnsi="Times New Roman" w:cs="Times New Roman"/>
          <w:snapToGrid w:val="0"/>
          <w:color w:val="auto"/>
          <w:spacing w:val="-3"/>
          <w:lang w:eastAsia="en-US"/>
        </w:rPr>
      </w:pPr>
    </w:p>
    <w:p w14:paraId="19D083BA" w14:textId="77777777" w:rsidR="00082264" w:rsidRPr="002A5F26" w:rsidRDefault="00082264" w:rsidP="00082264">
      <w:pPr>
        <w:ind w:left="1410" w:hanging="1410"/>
        <w:rPr>
          <w:rFonts w:ascii="Times New Roman" w:hAnsi="Times New Roman" w:cs="Times New Roman"/>
          <w:color w:val="auto"/>
        </w:rPr>
      </w:pPr>
    </w:p>
    <w:p w14:paraId="6F5A2EEA" w14:textId="77777777" w:rsidR="00082264" w:rsidRPr="002A5F26" w:rsidRDefault="00082264" w:rsidP="00082264">
      <w:pPr>
        <w:rPr>
          <w:rFonts w:ascii="Times New Roman" w:hAnsi="Times New Roman" w:cs="Times New Roman"/>
          <w:color w:val="auto"/>
        </w:rPr>
      </w:pPr>
    </w:p>
    <w:p w14:paraId="71C6B79F" w14:textId="77777777" w:rsidR="00082264" w:rsidRPr="002A5F26" w:rsidRDefault="00082264" w:rsidP="00082264">
      <w:pPr>
        <w:ind w:left="4253"/>
        <w:jc w:val="both"/>
        <w:rPr>
          <w:rFonts w:ascii="Times New Roman" w:hAnsi="Times New Roman" w:cs="Times New Roman"/>
          <w:b/>
          <w:color w:val="auto"/>
        </w:rPr>
      </w:pPr>
      <w:r w:rsidRPr="002A5F26">
        <w:rPr>
          <w:rFonts w:ascii="Times New Roman" w:hAnsi="Times New Roman" w:cs="Times New Roman"/>
          <w:b/>
          <w:color w:val="auto"/>
        </w:rPr>
        <w:t>PREDSJEDNIKU HRVATSKOGA SABORA</w:t>
      </w:r>
    </w:p>
    <w:p w14:paraId="6F7F4F43" w14:textId="77777777" w:rsidR="00082264" w:rsidRPr="002A5F26" w:rsidRDefault="00082264" w:rsidP="00082264">
      <w:pPr>
        <w:ind w:left="4253"/>
        <w:jc w:val="both"/>
        <w:rPr>
          <w:rFonts w:ascii="Times New Roman" w:hAnsi="Times New Roman" w:cs="Times New Roman"/>
          <w:b/>
          <w:color w:val="auto"/>
        </w:rPr>
      </w:pPr>
    </w:p>
    <w:p w14:paraId="0210AAF7" w14:textId="77777777" w:rsidR="00082264" w:rsidRPr="002A5F26" w:rsidRDefault="00082264" w:rsidP="00082264">
      <w:pPr>
        <w:ind w:left="4253"/>
        <w:jc w:val="both"/>
        <w:rPr>
          <w:rFonts w:ascii="Times New Roman" w:hAnsi="Times New Roman" w:cs="Times New Roman"/>
          <w:b/>
          <w:color w:val="auto"/>
        </w:rPr>
      </w:pPr>
    </w:p>
    <w:p w14:paraId="547B6F51" w14:textId="77777777" w:rsidR="00082264" w:rsidRPr="002A5F26" w:rsidRDefault="00082264" w:rsidP="00082264">
      <w:pPr>
        <w:ind w:left="4253"/>
        <w:jc w:val="both"/>
        <w:rPr>
          <w:rFonts w:ascii="Times New Roman" w:hAnsi="Times New Roman" w:cs="Times New Roman"/>
          <w:b/>
          <w:color w:val="auto"/>
        </w:rPr>
      </w:pPr>
    </w:p>
    <w:p w14:paraId="1E6A4900" w14:textId="77777777" w:rsidR="00082264" w:rsidRPr="002A5F26" w:rsidRDefault="00082264" w:rsidP="00082264">
      <w:pPr>
        <w:jc w:val="both"/>
        <w:rPr>
          <w:rFonts w:ascii="Times New Roman" w:hAnsi="Times New Roman" w:cs="Times New Roman"/>
          <w:b/>
          <w:color w:val="auto"/>
        </w:rPr>
      </w:pPr>
    </w:p>
    <w:p w14:paraId="6E7F55EC" w14:textId="77777777" w:rsidR="00082264" w:rsidRPr="002A5F26" w:rsidRDefault="00082264" w:rsidP="00082264">
      <w:pPr>
        <w:autoSpaceDE w:val="0"/>
        <w:autoSpaceDN w:val="0"/>
        <w:adjustRightInd w:val="0"/>
        <w:ind w:left="1418" w:hanging="1418"/>
        <w:jc w:val="both"/>
        <w:rPr>
          <w:rFonts w:ascii="Times New Roman" w:hAnsi="Times New Roman" w:cs="Times New Roman"/>
          <w:color w:val="auto"/>
        </w:rPr>
      </w:pPr>
      <w:r w:rsidRPr="002A5F26">
        <w:rPr>
          <w:rFonts w:ascii="Times New Roman" w:hAnsi="Times New Roman" w:cs="Times New Roman"/>
          <w:color w:val="auto"/>
        </w:rPr>
        <w:t>PREDMET:</w:t>
      </w:r>
      <w:r w:rsidRPr="002A5F26">
        <w:rPr>
          <w:rFonts w:ascii="Times New Roman" w:hAnsi="Times New Roman" w:cs="Times New Roman"/>
          <w:color w:val="auto"/>
        </w:rPr>
        <w:tab/>
        <w:t>Prijedlog za pokretanje pitanja povjerenja mr. sc. Mariji Vučković, ministrici poljoprivrede u Vladi Republike Hrvatske (predlagatelji: 39 zastupnika u Hrvatskome saboru) – očitovanje Vlade Republike Hrvatske</w:t>
      </w:r>
    </w:p>
    <w:p w14:paraId="26101F2B" w14:textId="77777777" w:rsidR="00082264" w:rsidRPr="002A5F26" w:rsidRDefault="00082264" w:rsidP="00082264">
      <w:pPr>
        <w:autoSpaceDE w:val="0"/>
        <w:autoSpaceDN w:val="0"/>
        <w:adjustRightInd w:val="0"/>
        <w:jc w:val="both"/>
        <w:rPr>
          <w:rFonts w:ascii="Times New Roman" w:hAnsi="Times New Roman" w:cs="Times New Roman"/>
          <w:color w:val="auto"/>
        </w:rPr>
      </w:pPr>
    </w:p>
    <w:p w14:paraId="538885C4" w14:textId="77777777" w:rsidR="00082264" w:rsidRPr="002A5F26" w:rsidRDefault="00082264" w:rsidP="00082264">
      <w:pPr>
        <w:autoSpaceDE w:val="0"/>
        <w:autoSpaceDN w:val="0"/>
        <w:adjustRightInd w:val="0"/>
        <w:ind w:left="1418" w:hanging="1418"/>
        <w:jc w:val="both"/>
        <w:rPr>
          <w:rFonts w:ascii="Times New Roman" w:hAnsi="Times New Roman" w:cs="Times New Roman"/>
          <w:color w:val="auto"/>
        </w:rPr>
      </w:pPr>
      <w:r w:rsidRPr="002A5F26">
        <w:rPr>
          <w:rFonts w:ascii="Times New Roman" w:hAnsi="Times New Roman" w:cs="Times New Roman"/>
          <w:color w:val="auto"/>
        </w:rPr>
        <w:t>Veza:</w:t>
      </w:r>
      <w:r w:rsidRPr="002A5F26">
        <w:rPr>
          <w:rFonts w:ascii="Times New Roman" w:hAnsi="Times New Roman" w:cs="Times New Roman"/>
          <w:color w:val="auto"/>
        </w:rPr>
        <w:tab/>
      </w:r>
      <w:r w:rsidRPr="000755C6">
        <w:rPr>
          <w:rFonts w:ascii="Times New Roman" w:hAnsi="Times New Roman" w:cs="Times New Roman"/>
          <w:color w:val="auto"/>
          <w:spacing w:val="2"/>
        </w:rPr>
        <w:t xml:space="preserve">Pismo Hrvatskoga sabora, KLASA: 021-03/23-08/12, URBROJ: </w:t>
      </w:r>
      <w:r w:rsidR="00F97874" w:rsidRPr="000755C6">
        <w:rPr>
          <w:rFonts w:ascii="Times New Roman" w:hAnsi="Times New Roman" w:cs="Times New Roman"/>
          <w:color w:val="auto"/>
          <w:spacing w:val="2"/>
        </w:rPr>
        <w:t>65-23-3</w:t>
      </w:r>
      <w:r w:rsidRPr="000755C6">
        <w:rPr>
          <w:rFonts w:ascii="Times New Roman" w:hAnsi="Times New Roman" w:cs="Times New Roman"/>
          <w:color w:val="auto"/>
          <w:spacing w:val="2"/>
        </w:rPr>
        <w:t>, od 20. listopada 2023.</w:t>
      </w:r>
      <w:r w:rsidRPr="002A5F26">
        <w:rPr>
          <w:rFonts w:ascii="Times New Roman" w:hAnsi="Times New Roman" w:cs="Times New Roman"/>
          <w:color w:val="auto"/>
        </w:rPr>
        <w:t xml:space="preserve"> </w:t>
      </w:r>
    </w:p>
    <w:p w14:paraId="3780A58B" w14:textId="77777777" w:rsidR="00082264" w:rsidRPr="002A5F26" w:rsidRDefault="00082264" w:rsidP="00082264">
      <w:pPr>
        <w:jc w:val="both"/>
        <w:rPr>
          <w:rFonts w:ascii="Times New Roman" w:hAnsi="Times New Roman" w:cs="Times New Roman"/>
          <w:color w:val="auto"/>
        </w:rPr>
      </w:pPr>
    </w:p>
    <w:p w14:paraId="5D5B8A34" w14:textId="77777777" w:rsidR="00082264" w:rsidRPr="002A5F26" w:rsidRDefault="00082264" w:rsidP="00082264">
      <w:pPr>
        <w:autoSpaceDE w:val="0"/>
        <w:autoSpaceDN w:val="0"/>
        <w:adjustRightInd w:val="0"/>
        <w:rPr>
          <w:rFonts w:ascii="Times New Roman" w:hAnsi="Times New Roman" w:cs="Times New Roman"/>
          <w:color w:val="auto"/>
        </w:rPr>
      </w:pPr>
    </w:p>
    <w:p w14:paraId="1BD1DC63" w14:textId="77777777" w:rsidR="00082264" w:rsidRPr="002A5F26" w:rsidRDefault="00082264" w:rsidP="00082264">
      <w:pPr>
        <w:autoSpaceDE w:val="0"/>
        <w:autoSpaceDN w:val="0"/>
        <w:adjustRightInd w:val="0"/>
        <w:jc w:val="both"/>
        <w:rPr>
          <w:rFonts w:ascii="Times New Roman" w:hAnsi="Times New Roman" w:cs="Times New Roman"/>
          <w:color w:val="auto"/>
        </w:rPr>
      </w:pPr>
      <w:r w:rsidRPr="002A5F26">
        <w:rPr>
          <w:rFonts w:ascii="Times New Roman" w:hAnsi="Times New Roman" w:cs="Times New Roman"/>
          <w:color w:val="auto"/>
        </w:rPr>
        <w:tab/>
      </w:r>
      <w:r w:rsidRPr="002A5F26">
        <w:rPr>
          <w:rFonts w:ascii="Times New Roman" w:hAnsi="Times New Roman" w:cs="Times New Roman"/>
          <w:color w:val="auto"/>
        </w:rPr>
        <w:tab/>
        <w:t xml:space="preserve">Na temelju članka 125. stavka 4. Poslovnika Hrvatskoga sabora </w:t>
      </w:r>
      <w:bookmarkStart w:id="0" w:name="_Hlk149044536"/>
      <w:r w:rsidRPr="002A5F26">
        <w:rPr>
          <w:rFonts w:ascii="Times New Roman" w:hAnsi="Times New Roman" w:cs="Times New Roman"/>
          <w:color w:val="auto"/>
        </w:rPr>
        <w:t>(„Narodne novine“,</w:t>
      </w:r>
      <w:bookmarkEnd w:id="0"/>
      <w:r w:rsidRPr="002A5F26">
        <w:rPr>
          <w:rFonts w:ascii="Times New Roman" w:hAnsi="Times New Roman" w:cs="Times New Roman"/>
          <w:color w:val="auto"/>
        </w:rPr>
        <w:t xml:space="preserve"> br. 81/13., 113/16., 69/17., 29/18., 53/20., 119/20. – Odluka Ustavnog suda Republike Hrvatske, 123/20. i 86/23.</w:t>
      </w:r>
      <w:r w:rsidRPr="00A84BD5">
        <w:rPr>
          <w:rFonts w:ascii="Times New Roman" w:hAnsi="Times New Roman" w:cs="Times New Roman"/>
          <w:color w:val="auto"/>
        </w:rPr>
        <w:t xml:space="preserve"> </w:t>
      </w:r>
      <w:r w:rsidRPr="002A5F26">
        <w:rPr>
          <w:rFonts w:ascii="Times New Roman" w:hAnsi="Times New Roman" w:cs="Times New Roman"/>
          <w:color w:val="auto"/>
        </w:rPr>
        <w:t>– Odluka Ustavnog suda Republike Hrvatske), Vlada Republike Hrvatske o Prijedlogu za pokretanje pitanja povjerenja mr. sc. Mariji Vučković, ministrici poljoprivrede u Vladi Republike Hrvatske, daje sljedeće</w:t>
      </w:r>
    </w:p>
    <w:p w14:paraId="5D00803B" w14:textId="77777777" w:rsidR="00082264" w:rsidRPr="002A5F26" w:rsidRDefault="00082264" w:rsidP="00082264">
      <w:pPr>
        <w:autoSpaceDE w:val="0"/>
        <w:autoSpaceDN w:val="0"/>
        <w:adjustRightInd w:val="0"/>
        <w:jc w:val="center"/>
        <w:rPr>
          <w:rFonts w:ascii="Times New Roman" w:hAnsi="Times New Roman" w:cs="Times New Roman"/>
          <w:color w:val="auto"/>
        </w:rPr>
      </w:pPr>
    </w:p>
    <w:p w14:paraId="77442F19" w14:textId="77777777" w:rsidR="00082264" w:rsidRPr="002A5F26" w:rsidRDefault="00082264" w:rsidP="00082264">
      <w:pPr>
        <w:autoSpaceDE w:val="0"/>
        <w:autoSpaceDN w:val="0"/>
        <w:adjustRightInd w:val="0"/>
        <w:jc w:val="center"/>
        <w:rPr>
          <w:rFonts w:ascii="Times New Roman" w:hAnsi="Times New Roman" w:cs="Times New Roman"/>
          <w:b/>
          <w:bCs/>
          <w:color w:val="auto"/>
        </w:rPr>
      </w:pPr>
      <w:r w:rsidRPr="002A5F26">
        <w:rPr>
          <w:rFonts w:ascii="Times New Roman" w:hAnsi="Times New Roman" w:cs="Times New Roman"/>
          <w:b/>
          <w:bCs/>
          <w:color w:val="auto"/>
        </w:rPr>
        <w:t>O Č I T O V A N J E</w:t>
      </w:r>
    </w:p>
    <w:p w14:paraId="0DCFBFDB" w14:textId="77777777" w:rsidR="00082264" w:rsidRPr="002A5F26" w:rsidRDefault="00082264" w:rsidP="00082264">
      <w:pPr>
        <w:autoSpaceDE w:val="0"/>
        <w:autoSpaceDN w:val="0"/>
        <w:adjustRightInd w:val="0"/>
        <w:rPr>
          <w:rFonts w:ascii="Times New Roman" w:hAnsi="Times New Roman" w:cs="Times New Roman"/>
          <w:b/>
          <w:bCs/>
          <w:color w:val="auto"/>
        </w:rPr>
      </w:pPr>
    </w:p>
    <w:p w14:paraId="75FFEC14"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Vlada Republike Hrvatske odbija navode iz Prijedloga za pokretanje pitanja povjerenja mr. sc. Mariji Vučković, ministrici poljoprivrede u Vladi Republike Hrvatske te ističe kako nema osnove za izglasavanje nepovjerenja ministrici poljoprivrede.</w:t>
      </w:r>
    </w:p>
    <w:p w14:paraId="7610ABF4" w14:textId="77777777" w:rsidR="00082264" w:rsidRPr="002A5F26" w:rsidRDefault="00082264" w:rsidP="00082264">
      <w:pPr>
        <w:jc w:val="both"/>
        <w:rPr>
          <w:rFonts w:ascii="Times New Roman" w:hAnsi="Times New Roman" w:cs="Times New Roman"/>
          <w:color w:val="auto"/>
        </w:rPr>
      </w:pPr>
    </w:p>
    <w:p w14:paraId="78A1B708"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 xml:space="preserve">Dana 26. lipnja 2023. Republika Hrvatska potvrdila je prvo izbijanje afričke svinjske kuge (u daljnjem tekstu: ASK). ASK je potvrđena na dva objekta na području Posavskih Podgajaca u </w:t>
      </w:r>
      <w:r>
        <w:rPr>
          <w:rFonts w:ascii="Times New Roman" w:hAnsi="Times New Roman" w:cs="Times New Roman"/>
          <w:color w:val="auto"/>
        </w:rPr>
        <w:t>O</w:t>
      </w:r>
      <w:r w:rsidRPr="002A5F26">
        <w:rPr>
          <w:rFonts w:ascii="Times New Roman" w:hAnsi="Times New Roman" w:cs="Times New Roman"/>
          <w:color w:val="auto"/>
        </w:rPr>
        <w:t>pćini Drenovci, smještenima neposredno uz obalu rijeke Save i granicu s Bosnom i Hercegovinom. Istoga dana, ASK je potvrđena na još tri objekta, jedn</w:t>
      </w:r>
      <w:r>
        <w:rPr>
          <w:rFonts w:ascii="Times New Roman" w:hAnsi="Times New Roman" w:cs="Times New Roman"/>
          <w:color w:val="auto"/>
        </w:rPr>
        <w:t>om</w:t>
      </w:r>
      <w:r w:rsidRPr="002A5F26">
        <w:rPr>
          <w:rFonts w:ascii="Times New Roman" w:hAnsi="Times New Roman" w:cs="Times New Roman"/>
          <w:color w:val="auto"/>
        </w:rPr>
        <w:t xml:space="preserve"> na području Rajevog Sela, jedn</w:t>
      </w:r>
      <w:r>
        <w:rPr>
          <w:rFonts w:ascii="Times New Roman" w:hAnsi="Times New Roman" w:cs="Times New Roman"/>
          <w:color w:val="auto"/>
        </w:rPr>
        <w:t>om</w:t>
      </w:r>
      <w:r w:rsidRPr="002A5F26">
        <w:rPr>
          <w:rFonts w:ascii="Times New Roman" w:hAnsi="Times New Roman" w:cs="Times New Roman"/>
          <w:color w:val="auto"/>
        </w:rPr>
        <w:t xml:space="preserve"> na području Gunje i jedn</w:t>
      </w:r>
      <w:r>
        <w:rPr>
          <w:rFonts w:ascii="Times New Roman" w:hAnsi="Times New Roman" w:cs="Times New Roman"/>
          <w:color w:val="auto"/>
        </w:rPr>
        <w:t>om</w:t>
      </w:r>
      <w:r w:rsidRPr="002A5F26">
        <w:rPr>
          <w:rFonts w:ascii="Times New Roman" w:hAnsi="Times New Roman" w:cs="Times New Roman"/>
          <w:color w:val="auto"/>
        </w:rPr>
        <w:t xml:space="preserve"> na području Privlake. </w:t>
      </w:r>
    </w:p>
    <w:p w14:paraId="6EF7B6CC" w14:textId="77777777" w:rsidR="00082264" w:rsidRPr="002A5F26" w:rsidRDefault="00082264" w:rsidP="00082264">
      <w:pPr>
        <w:jc w:val="both"/>
        <w:rPr>
          <w:rFonts w:ascii="Times New Roman" w:hAnsi="Times New Roman" w:cs="Times New Roman"/>
          <w:color w:val="auto"/>
        </w:rPr>
      </w:pPr>
    </w:p>
    <w:p w14:paraId="302CAAEB"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U skladu sa Zakonom o zdravlju životinja (</w:t>
      </w:r>
      <w:r>
        <w:rPr>
          <w:rFonts w:ascii="Times New Roman" w:hAnsi="Times New Roman" w:cs="Times New Roman"/>
          <w:color w:val="auto"/>
        </w:rPr>
        <w:t>„</w:t>
      </w:r>
      <w:r w:rsidRPr="002A5F26">
        <w:rPr>
          <w:rFonts w:ascii="Times New Roman" w:hAnsi="Times New Roman" w:cs="Times New Roman"/>
          <w:color w:val="auto"/>
        </w:rPr>
        <w:t>Narodne novine</w:t>
      </w:r>
      <w:r>
        <w:rPr>
          <w:rFonts w:ascii="Times New Roman" w:hAnsi="Times New Roman" w:cs="Times New Roman"/>
          <w:color w:val="auto"/>
        </w:rPr>
        <w:t>“</w:t>
      </w:r>
      <w:r w:rsidRPr="002A5F26">
        <w:rPr>
          <w:rFonts w:ascii="Times New Roman" w:hAnsi="Times New Roman" w:cs="Times New Roman"/>
          <w:color w:val="auto"/>
        </w:rPr>
        <w:t>, br. 152/22</w:t>
      </w:r>
      <w:r>
        <w:rPr>
          <w:rFonts w:ascii="Times New Roman" w:hAnsi="Times New Roman" w:cs="Times New Roman"/>
          <w:color w:val="auto"/>
        </w:rPr>
        <w:t>.</w:t>
      </w:r>
      <w:r w:rsidRPr="002A5F26">
        <w:rPr>
          <w:rFonts w:ascii="Times New Roman" w:hAnsi="Times New Roman" w:cs="Times New Roman"/>
          <w:color w:val="auto"/>
        </w:rPr>
        <w:t xml:space="preserve"> i 154/22</w:t>
      </w:r>
      <w:r>
        <w:rPr>
          <w:rFonts w:ascii="Times New Roman" w:hAnsi="Times New Roman" w:cs="Times New Roman"/>
          <w:color w:val="auto"/>
        </w:rPr>
        <w:t>.</w:t>
      </w:r>
      <w:r w:rsidRPr="002A5F26">
        <w:rPr>
          <w:rFonts w:ascii="Times New Roman" w:hAnsi="Times New Roman" w:cs="Times New Roman"/>
          <w:color w:val="auto"/>
        </w:rPr>
        <w:t>)</w:t>
      </w:r>
      <w:r>
        <w:rPr>
          <w:rFonts w:ascii="Times New Roman" w:hAnsi="Times New Roman" w:cs="Times New Roman"/>
          <w:color w:val="auto"/>
        </w:rPr>
        <w:t>,</w:t>
      </w:r>
      <w:r w:rsidRPr="002A5F26">
        <w:rPr>
          <w:rFonts w:ascii="Times New Roman" w:hAnsi="Times New Roman" w:cs="Times New Roman"/>
          <w:color w:val="auto"/>
        </w:rPr>
        <w:t xml:space="preserve"> čim je ovlašteni veterinar prijavio sumnju na </w:t>
      </w:r>
      <w:r>
        <w:rPr>
          <w:rFonts w:ascii="Times New Roman" w:hAnsi="Times New Roman" w:cs="Times New Roman"/>
          <w:color w:val="auto"/>
        </w:rPr>
        <w:t>ASK</w:t>
      </w:r>
      <w:r w:rsidRPr="002A5F26">
        <w:rPr>
          <w:rFonts w:ascii="Times New Roman" w:hAnsi="Times New Roman" w:cs="Times New Roman"/>
          <w:color w:val="auto"/>
        </w:rPr>
        <w:t xml:space="preserve"> Ministarstvu poljoprivrede i Državnom inspektoratu, 23. lipnja 2023., veterinarski inspektor </w:t>
      </w:r>
      <w:r>
        <w:rPr>
          <w:rFonts w:ascii="Times New Roman" w:hAnsi="Times New Roman" w:cs="Times New Roman"/>
          <w:color w:val="auto"/>
        </w:rPr>
        <w:t>D</w:t>
      </w:r>
      <w:r w:rsidRPr="002A5F26">
        <w:rPr>
          <w:rFonts w:ascii="Times New Roman" w:hAnsi="Times New Roman" w:cs="Times New Roman"/>
          <w:color w:val="auto"/>
        </w:rPr>
        <w:t>ržavnog inspektorata je odredio provedbu preliminarnih mjera</w:t>
      </w:r>
      <w:r>
        <w:rPr>
          <w:rFonts w:ascii="Times New Roman" w:hAnsi="Times New Roman" w:cs="Times New Roman"/>
          <w:color w:val="auto"/>
        </w:rPr>
        <w:t>,</w:t>
      </w:r>
      <w:r w:rsidRPr="002A5F26">
        <w:rPr>
          <w:rFonts w:ascii="Times New Roman" w:hAnsi="Times New Roman" w:cs="Times New Roman"/>
          <w:color w:val="auto"/>
        </w:rPr>
        <w:t xml:space="preserve"> što između ostalog uključuje zabranu prometa živim svinjama i proizvodima od svinja, na predmetnom objektu u cilju sprječavanja širenja bolesti. Također</w:t>
      </w:r>
      <w:r>
        <w:rPr>
          <w:rFonts w:ascii="Times New Roman" w:hAnsi="Times New Roman" w:cs="Times New Roman"/>
          <w:color w:val="auto"/>
        </w:rPr>
        <w:t>,</w:t>
      </w:r>
      <w:r w:rsidRPr="002A5F26">
        <w:rPr>
          <w:rFonts w:ascii="Times New Roman" w:hAnsi="Times New Roman" w:cs="Times New Roman"/>
          <w:color w:val="auto"/>
        </w:rPr>
        <w:t xml:space="preserve"> isti dan kada je bolest potvrđena veterinarski inspektor Državnog inspektorata je </w:t>
      </w:r>
      <w:r w:rsidRPr="002A5F26">
        <w:rPr>
          <w:rFonts w:ascii="Times New Roman" w:hAnsi="Times New Roman" w:cs="Times New Roman"/>
          <w:color w:val="auto"/>
        </w:rPr>
        <w:lastRenderedPageBreak/>
        <w:t xml:space="preserve">odredio mjere koje se određuju na zaraženom objektu. Po prikupljanju epidemioloških informacija koje su nužne za brzu procjenu stanja vezano za potvrđene slučajeve bolesti i nakon usuglašavanja zona s Europskom komisijom Ministarstvo poljoprivrede donijelo je Rješenje o određivanju zona ograničenja </w:t>
      </w:r>
      <w:r>
        <w:rPr>
          <w:rFonts w:ascii="Times New Roman" w:hAnsi="Times New Roman" w:cs="Times New Roman"/>
          <w:color w:val="auto"/>
        </w:rPr>
        <w:t xml:space="preserve">zbog izbijanja afričke svinjske kuge </w:t>
      </w:r>
      <w:r w:rsidRPr="002A5F26">
        <w:rPr>
          <w:rFonts w:ascii="Times New Roman" w:hAnsi="Times New Roman" w:cs="Times New Roman"/>
          <w:color w:val="auto"/>
        </w:rPr>
        <w:t>(KLASA: UP/I-322-01/23-01/22, URBROJ: 525-097555-23-1</w:t>
      </w:r>
      <w:r>
        <w:rPr>
          <w:rFonts w:ascii="Times New Roman" w:hAnsi="Times New Roman" w:cs="Times New Roman"/>
          <w:color w:val="auto"/>
        </w:rPr>
        <w:t>, od 27. lipnja 2023., u daljnjem tekstu: Rješenje o određivanju zona ograničenja</w:t>
      </w:r>
      <w:r w:rsidRPr="002A5F26">
        <w:rPr>
          <w:rFonts w:ascii="Times New Roman" w:hAnsi="Times New Roman" w:cs="Times New Roman"/>
          <w:color w:val="auto"/>
        </w:rPr>
        <w:t xml:space="preserve">) te </w:t>
      </w:r>
      <w:bookmarkStart w:id="1" w:name="_Hlk149039875"/>
      <w:r>
        <w:rPr>
          <w:rFonts w:ascii="Times New Roman" w:hAnsi="Times New Roman" w:cs="Times New Roman"/>
          <w:color w:val="auto"/>
        </w:rPr>
        <w:t>donijelo</w:t>
      </w:r>
      <w:r w:rsidRPr="002A5F26">
        <w:rPr>
          <w:rFonts w:ascii="Times New Roman" w:hAnsi="Times New Roman" w:cs="Times New Roman"/>
          <w:color w:val="auto"/>
        </w:rPr>
        <w:t xml:space="preserve"> Naredbu </w:t>
      </w:r>
      <w:bookmarkStart w:id="2" w:name="_Hlk149039794"/>
      <w:r w:rsidRPr="002A5F26">
        <w:rPr>
          <w:rFonts w:ascii="Times New Roman" w:hAnsi="Times New Roman" w:cs="Times New Roman"/>
          <w:color w:val="auto"/>
        </w:rPr>
        <w:t>o mjerama kontrole za suzbijanje afričke svinjske kuge u Republici Hrvatskoj („Narodne novine“, br</w:t>
      </w:r>
      <w:r>
        <w:rPr>
          <w:rFonts w:ascii="Times New Roman" w:hAnsi="Times New Roman" w:cs="Times New Roman"/>
          <w:color w:val="auto"/>
        </w:rPr>
        <w:t>oj</w:t>
      </w:r>
      <w:r w:rsidRPr="002A5F26">
        <w:rPr>
          <w:rFonts w:ascii="Times New Roman" w:hAnsi="Times New Roman" w:cs="Times New Roman"/>
          <w:color w:val="auto"/>
        </w:rPr>
        <w:t xml:space="preserve"> 70/23.)</w:t>
      </w:r>
      <w:bookmarkEnd w:id="1"/>
      <w:bookmarkEnd w:id="2"/>
      <w:r w:rsidRPr="002A5F26">
        <w:rPr>
          <w:rFonts w:ascii="Times New Roman" w:hAnsi="Times New Roman" w:cs="Times New Roman"/>
          <w:color w:val="auto"/>
        </w:rPr>
        <w:t xml:space="preserve">. Rješenje o </w:t>
      </w:r>
      <w:r>
        <w:rPr>
          <w:rFonts w:ascii="Times New Roman" w:hAnsi="Times New Roman" w:cs="Times New Roman"/>
          <w:color w:val="auto"/>
        </w:rPr>
        <w:t>određivanju zona ograničenja</w:t>
      </w:r>
      <w:r w:rsidRPr="002A5F26">
        <w:rPr>
          <w:rFonts w:ascii="Times New Roman" w:hAnsi="Times New Roman" w:cs="Times New Roman"/>
          <w:color w:val="auto"/>
        </w:rPr>
        <w:t xml:space="preserve"> te </w:t>
      </w:r>
      <w:r>
        <w:rPr>
          <w:rFonts w:ascii="Times New Roman" w:hAnsi="Times New Roman" w:cs="Times New Roman"/>
          <w:color w:val="auto"/>
        </w:rPr>
        <w:t xml:space="preserve">navedena </w:t>
      </w:r>
      <w:r w:rsidRPr="002A5F26">
        <w:rPr>
          <w:rFonts w:ascii="Times New Roman" w:hAnsi="Times New Roman" w:cs="Times New Roman"/>
          <w:color w:val="auto"/>
        </w:rPr>
        <w:t>Naredba</w:t>
      </w:r>
      <w:r>
        <w:rPr>
          <w:rFonts w:ascii="Times New Roman" w:hAnsi="Times New Roman" w:cs="Times New Roman"/>
          <w:color w:val="auto"/>
        </w:rPr>
        <w:t>,</w:t>
      </w:r>
      <w:r w:rsidRPr="002A5F26">
        <w:rPr>
          <w:rFonts w:ascii="Times New Roman" w:hAnsi="Times New Roman" w:cs="Times New Roman"/>
          <w:color w:val="auto"/>
        </w:rPr>
        <w:t xml:space="preserve"> koja je na snazi od 29. lipnja 2023., sukladno promjenama epidemiološke situacije bolesti na terenu, redovito se ažuriraju. Sve informacije o zonama ograničenja i zaraženim zonama te mjerama koje se provode na </w:t>
      </w:r>
      <w:r>
        <w:rPr>
          <w:rFonts w:ascii="Times New Roman" w:hAnsi="Times New Roman" w:cs="Times New Roman"/>
          <w:color w:val="auto"/>
        </w:rPr>
        <w:t>tim zonama</w:t>
      </w:r>
      <w:r w:rsidRPr="002A5F26">
        <w:rPr>
          <w:rFonts w:ascii="Times New Roman" w:hAnsi="Times New Roman" w:cs="Times New Roman"/>
          <w:color w:val="auto"/>
        </w:rPr>
        <w:t xml:space="preserve"> redovito se objavljuju i na službenim </w:t>
      </w:r>
      <w:r>
        <w:rPr>
          <w:rFonts w:ascii="Times New Roman" w:hAnsi="Times New Roman" w:cs="Times New Roman"/>
          <w:color w:val="auto"/>
        </w:rPr>
        <w:t>mrežnim</w:t>
      </w:r>
      <w:r w:rsidRPr="002A5F26">
        <w:rPr>
          <w:rFonts w:ascii="Times New Roman" w:hAnsi="Times New Roman" w:cs="Times New Roman"/>
          <w:color w:val="auto"/>
        </w:rPr>
        <w:t xml:space="preserve"> stranicama Ministarstva poljoprivrede te su kao takv</w:t>
      </w:r>
      <w:r w:rsidR="00F97874">
        <w:rPr>
          <w:rFonts w:ascii="Times New Roman" w:hAnsi="Times New Roman" w:cs="Times New Roman"/>
          <w:color w:val="auto"/>
        </w:rPr>
        <w:t>e</w:t>
      </w:r>
      <w:r w:rsidRPr="002A5F26">
        <w:rPr>
          <w:rFonts w:ascii="Times New Roman" w:hAnsi="Times New Roman" w:cs="Times New Roman"/>
          <w:color w:val="auto"/>
        </w:rPr>
        <w:t xml:space="preserve"> dostupn</w:t>
      </w:r>
      <w:r w:rsidR="00F97874">
        <w:rPr>
          <w:rFonts w:ascii="Times New Roman" w:hAnsi="Times New Roman" w:cs="Times New Roman"/>
          <w:color w:val="auto"/>
        </w:rPr>
        <w:t>e</w:t>
      </w:r>
      <w:r w:rsidRPr="002A5F26">
        <w:rPr>
          <w:rFonts w:ascii="Times New Roman" w:hAnsi="Times New Roman" w:cs="Times New Roman"/>
          <w:color w:val="auto"/>
        </w:rPr>
        <w:t xml:space="preserve"> javnosti</w:t>
      </w:r>
      <w:r w:rsidR="008E15EC">
        <w:rPr>
          <w:rFonts w:ascii="Times New Roman" w:hAnsi="Times New Roman" w:cs="Times New Roman"/>
          <w:color w:val="auto"/>
        </w:rPr>
        <w:t>:</w:t>
      </w:r>
      <w:r w:rsidRPr="002A5F26">
        <w:rPr>
          <w:rFonts w:ascii="Times New Roman" w:hAnsi="Times New Roman" w:cs="Times New Roman"/>
          <w:color w:val="auto"/>
        </w:rPr>
        <w:t xml:space="preserve"> </w:t>
      </w:r>
      <w:hyperlink r:id="rId8" w:history="1">
        <w:r w:rsidRPr="002A5F26">
          <w:rPr>
            <w:rFonts w:ascii="Times New Roman" w:hAnsi="Times New Roman" w:cs="Times New Roman"/>
            <w:color w:val="auto"/>
          </w:rPr>
          <w:t>http://www.veterinarstvo.hr</w:t>
        </w:r>
      </w:hyperlink>
      <w:r w:rsidRPr="002A5F26">
        <w:rPr>
          <w:rFonts w:ascii="Times New Roman" w:hAnsi="Times New Roman" w:cs="Times New Roman"/>
          <w:color w:val="auto"/>
        </w:rPr>
        <w:t>.</w:t>
      </w:r>
    </w:p>
    <w:p w14:paraId="3CA5C81F" w14:textId="77777777" w:rsidR="00082264" w:rsidRPr="002A5F26" w:rsidRDefault="00082264" w:rsidP="00082264">
      <w:pPr>
        <w:jc w:val="both"/>
        <w:rPr>
          <w:rFonts w:ascii="Times New Roman" w:hAnsi="Times New Roman" w:cs="Times New Roman"/>
          <w:color w:val="auto"/>
        </w:rPr>
      </w:pPr>
    </w:p>
    <w:p w14:paraId="3EFB236E"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 xml:space="preserve">Važno je naglasiti da je odmah u prvim danima nakon pojave ove bolesti osnovan i Nacionalni krizni stožer za kontrolu i suzbijanje afričke svinjske kuge </w:t>
      </w:r>
      <w:r>
        <w:rPr>
          <w:rFonts w:ascii="Times New Roman" w:hAnsi="Times New Roman" w:cs="Times New Roman"/>
          <w:color w:val="auto"/>
        </w:rPr>
        <w:t xml:space="preserve">(u daljnjem tekstu: Nacionalni krizni stožer), </w:t>
      </w:r>
      <w:r w:rsidRPr="002A5F26">
        <w:rPr>
          <w:rFonts w:ascii="Times New Roman" w:hAnsi="Times New Roman" w:cs="Times New Roman"/>
          <w:color w:val="auto"/>
        </w:rPr>
        <w:t>29. lipnja 2023.</w:t>
      </w:r>
      <w:r>
        <w:rPr>
          <w:rFonts w:ascii="Times New Roman" w:hAnsi="Times New Roman" w:cs="Times New Roman"/>
          <w:color w:val="auto"/>
        </w:rPr>
        <w:t>,</w:t>
      </w:r>
      <w:r w:rsidRPr="002A5F26">
        <w:rPr>
          <w:rFonts w:ascii="Times New Roman" w:hAnsi="Times New Roman" w:cs="Times New Roman"/>
          <w:color w:val="auto"/>
        </w:rPr>
        <w:t xml:space="preserve"> koji ovisno o epidemiološkom stanju na terenu poduzima daljnje mjere i aktivnosti vezane za borbu protiv daljnjeg širenja</w:t>
      </w:r>
      <w:r>
        <w:rPr>
          <w:rFonts w:ascii="Times New Roman" w:hAnsi="Times New Roman" w:cs="Times New Roman"/>
          <w:color w:val="auto"/>
        </w:rPr>
        <w:t xml:space="preserve"> bolesti</w:t>
      </w:r>
      <w:r w:rsidRPr="002A5F26">
        <w:rPr>
          <w:rFonts w:ascii="Times New Roman" w:hAnsi="Times New Roman" w:cs="Times New Roman"/>
          <w:color w:val="auto"/>
        </w:rPr>
        <w:t xml:space="preserve">. Osim osnivanja Nacionalnog kriznog stožera osnovani su i </w:t>
      </w:r>
      <w:r>
        <w:rPr>
          <w:rFonts w:ascii="Times New Roman" w:hAnsi="Times New Roman" w:cs="Times New Roman"/>
          <w:color w:val="auto"/>
        </w:rPr>
        <w:t>l</w:t>
      </w:r>
      <w:r w:rsidRPr="002A5F26">
        <w:rPr>
          <w:rFonts w:ascii="Times New Roman" w:hAnsi="Times New Roman" w:cs="Times New Roman"/>
          <w:color w:val="auto"/>
        </w:rPr>
        <w:t>okalni krizni stožeri za područje Vukovarsko-srijemske, Osječko-baranjske, Brodsko-posavske, Sisačko-moslavačke, Karlovačke, Zadarske i Ličko</w:t>
      </w:r>
      <w:r>
        <w:rPr>
          <w:rFonts w:ascii="Times New Roman" w:hAnsi="Times New Roman" w:cs="Times New Roman"/>
          <w:color w:val="auto"/>
        </w:rPr>
        <w:t>-</w:t>
      </w:r>
      <w:r w:rsidRPr="002A5F26">
        <w:rPr>
          <w:rFonts w:ascii="Times New Roman" w:hAnsi="Times New Roman" w:cs="Times New Roman"/>
          <w:color w:val="auto"/>
        </w:rPr>
        <w:t>senjske županije</w:t>
      </w:r>
      <w:r>
        <w:rPr>
          <w:rFonts w:ascii="Times New Roman" w:hAnsi="Times New Roman" w:cs="Times New Roman"/>
          <w:color w:val="auto"/>
        </w:rPr>
        <w:t>,</w:t>
      </w:r>
      <w:r w:rsidRPr="002A5F26">
        <w:rPr>
          <w:rFonts w:ascii="Times New Roman" w:hAnsi="Times New Roman" w:cs="Times New Roman"/>
          <w:color w:val="auto"/>
        </w:rPr>
        <w:t xml:space="preserve"> čija je zadaća koordiniranje kontrole i suzbijanja ASK</w:t>
      </w:r>
      <w:r w:rsidR="00E227FF">
        <w:rPr>
          <w:rFonts w:ascii="Times New Roman" w:hAnsi="Times New Roman" w:cs="Times New Roman"/>
          <w:color w:val="auto"/>
        </w:rPr>
        <w:t>-a</w:t>
      </w:r>
      <w:r w:rsidRPr="002A5F26">
        <w:rPr>
          <w:rFonts w:ascii="Times New Roman" w:hAnsi="Times New Roman" w:cs="Times New Roman"/>
          <w:color w:val="auto"/>
        </w:rPr>
        <w:t xml:space="preserve"> na lokalnoj razini. Lokalni krizni stožeri osnivaju se i u drugim županijama.</w:t>
      </w:r>
    </w:p>
    <w:p w14:paraId="438B0874" w14:textId="77777777" w:rsidR="00082264" w:rsidRPr="002A5F26" w:rsidRDefault="00082264" w:rsidP="00082264">
      <w:pPr>
        <w:jc w:val="both"/>
        <w:rPr>
          <w:rFonts w:ascii="Times New Roman" w:hAnsi="Times New Roman" w:cs="Times New Roman"/>
          <w:color w:val="auto"/>
        </w:rPr>
      </w:pPr>
    </w:p>
    <w:p w14:paraId="47D02DA5" w14:textId="77777777" w:rsidR="00082264" w:rsidRPr="000C666B" w:rsidRDefault="00082264" w:rsidP="00082264">
      <w:pPr>
        <w:ind w:firstLine="1418"/>
        <w:jc w:val="both"/>
        <w:rPr>
          <w:rFonts w:ascii="Times New Roman" w:hAnsi="Times New Roman" w:cs="Times New Roman"/>
          <w:color w:val="auto"/>
        </w:rPr>
      </w:pPr>
      <w:r w:rsidRPr="000C666B">
        <w:rPr>
          <w:rFonts w:ascii="Times New Roman" w:hAnsi="Times New Roman" w:cs="Times New Roman"/>
          <w:color w:val="auto"/>
        </w:rPr>
        <w:t>Već nekoliko godina postoji i dežurni kontakt mobitel Ministarstva poljoprivrede (099 4392 507) na koji se mogu javiti držatelji svinja i lovci, a i svi ostali koji uoče uginule domaće ili divlje svinje ili one koje pokazuju znakove bolesti.</w:t>
      </w:r>
    </w:p>
    <w:p w14:paraId="1873F52D" w14:textId="77777777" w:rsidR="00082264" w:rsidRPr="002A5F26" w:rsidRDefault="00082264" w:rsidP="00082264">
      <w:pPr>
        <w:jc w:val="both"/>
        <w:rPr>
          <w:rFonts w:ascii="Times New Roman" w:hAnsi="Times New Roman" w:cs="Times New Roman"/>
          <w:color w:val="auto"/>
        </w:rPr>
      </w:pPr>
    </w:p>
    <w:p w14:paraId="339177D8"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Kao mjera sprječavanja ilegalnog prometa živih svinja i svinjskog mesa, te u cilju zaustavljanja daljnjeg širenja zaraze, aktivira</w:t>
      </w:r>
      <w:r>
        <w:rPr>
          <w:rFonts w:ascii="Times New Roman" w:hAnsi="Times New Roman" w:cs="Times New Roman"/>
          <w:color w:val="auto"/>
        </w:rPr>
        <w:t xml:space="preserve">ni su </w:t>
      </w:r>
      <w:r w:rsidRPr="002A5F26">
        <w:rPr>
          <w:rFonts w:ascii="Times New Roman" w:hAnsi="Times New Roman" w:cs="Times New Roman"/>
          <w:color w:val="auto"/>
        </w:rPr>
        <w:t>i punktov</w:t>
      </w:r>
      <w:r>
        <w:rPr>
          <w:rFonts w:ascii="Times New Roman" w:hAnsi="Times New Roman" w:cs="Times New Roman"/>
          <w:color w:val="auto"/>
        </w:rPr>
        <w:t xml:space="preserve">i </w:t>
      </w:r>
      <w:r w:rsidRPr="002A5F26">
        <w:rPr>
          <w:rFonts w:ascii="Times New Roman" w:hAnsi="Times New Roman" w:cs="Times New Roman"/>
          <w:color w:val="auto"/>
        </w:rPr>
        <w:t xml:space="preserve">s policijskim nadzorom na točkama na kojima je povećan rizik za ilegalni promet. Također, </w:t>
      </w:r>
      <w:r>
        <w:rPr>
          <w:rFonts w:ascii="Times New Roman" w:hAnsi="Times New Roman" w:cs="Times New Roman"/>
          <w:color w:val="auto"/>
        </w:rPr>
        <w:t xml:space="preserve">Ministarstvo poljoprivrede je zatražilo </w:t>
      </w:r>
      <w:r w:rsidRPr="002A5F26">
        <w:rPr>
          <w:rFonts w:ascii="Times New Roman" w:hAnsi="Times New Roman" w:cs="Times New Roman"/>
          <w:color w:val="auto"/>
        </w:rPr>
        <w:t xml:space="preserve">pomoć u kontrolama prometa preventivno za sve županije u kojima je potvrđena </w:t>
      </w:r>
      <w:r>
        <w:rPr>
          <w:rFonts w:ascii="Times New Roman" w:hAnsi="Times New Roman" w:cs="Times New Roman"/>
          <w:color w:val="auto"/>
        </w:rPr>
        <w:t>ASK</w:t>
      </w:r>
      <w:r w:rsidRPr="002A5F26">
        <w:rPr>
          <w:rFonts w:ascii="Times New Roman" w:hAnsi="Times New Roman" w:cs="Times New Roman"/>
          <w:color w:val="auto"/>
        </w:rPr>
        <w:t xml:space="preserve"> u domaćih svinja kao i na području cijele </w:t>
      </w:r>
      <w:r>
        <w:rPr>
          <w:rFonts w:ascii="Times New Roman" w:hAnsi="Times New Roman" w:cs="Times New Roman"/>
          <w:color w:val="auto"/>
        </w:rPr>
        <w:t>Republike Hrvatske</w:t>
      </w:r>
      <w:r w:rsidRPr="002A5F26">
        <w:rPr>
          <w:rFonts w:ascii="Times New Roman" w:hAnsi="Times New Roman" w:cs="Times New Roman"/>
          <w:color w:val="auto"/>
        </w:rPr>
        <w:t xml:space="preserve"> od drugih nadležnih tijela.</w:t>
      </w:r>
    </w:p>
    <w:p w14:paraId="6EAF71A8" w14:textId="77777777" w:rsidR="00082264" w:rsidRPr="002A5F26" w:rsidRDefault="00082264" w:rsidP="00082264">
      <w:pPr>
        <w:jc w:val="both"/>
        <w:rPr>
          <w:rFonts w:ascii="Times New Roman" w:hAnsi="Times New Roman" w:cs="Times New Roman"/>
          <w:color w:val="auto"/>
        </w:rPr>
      </w:pPr>
    </w:p>
    <w:p w14:paraId="5BA83237" w14:textId="77777777" w:rsidR="00082264" w:rsidRPr="002A5F26" w:rsidRDefault="00082264" w:rsidP="00082264">
      <w:pPr>
        <w:ind w:firstLine="1418"/>
        <w:jc w:val="both"/>
        <w:rPr>
          <w:rFonts w:ascii="Times New Roman" w:hAnsi="Times New Roman" w:cs="Times New Roman"/>
          <w:color w:val="auto"/>
        </w:rPr>
      </w:pPr>
      <w:r>
        <w:rPr>
          <w:rFonts w:ascii="Times New Roman" w:hAnsi="Times New Roman" w:cs="Times New Roman"/>
          <w:color w:val="auto"/>
        </w:rPr>
        <w:t>Redovito se održavaju sastanci s predstavnicima sektora svinjogojstva, županima Vukovarsko-srijemske, Osječko-baranjske, Brodsko-posavske i Sisačko-moslavačke županije, kao i s predstavnicima jedinica lokalne samouprave</w:t>
      </w:r>
      <w:r w:rsidR="00E227FF">
        <w:rPr>
          <w:rFonts w:ascii="Times New Roman" w:hAnsi="Times New Roman" w:cs="Times New Roman"/>
          <w:color w:val="auto"/>
        </w:rPr>
        <w:t xml:space="preserve"> </w:t>
      </w:r>
      <w:r>
        <w:rPr>
          <w:rFonts w:ascii="Times New Roman" w:hAnsi="Times New Roman" w:cs="Times New Roman"/>
          <w:color w:val="auto"/>
        </w:rPr>
        <w:t xml:space="preserve">kako bi znanstvena struka upoznala sve dionike s informacijama veznim za ASK, ali i sa svrhom boljeg i pravovremenog donošenje odluka i mjera. </w:t>
      </w:r>
      <w:r w:rsidRPr="002A5F26">
        <w:rPr>
          <w:rFonts w:ascii="Times New Roman" w:hAnsi="Times New Roman" w:cs="Times New Roman"/>
          <w:color w:val="auto"/>
        </w:rPr>
        <w:t xml:space="preserve">Ministarstvo poljoprivrede je zadužilo i </w:t>
      </w:r>
      <w:r>
        <w:rPr>
          <w:rFonts w:ascii="Times New Roman" w:hAnsi="Times New Roman" w:cs="Times New Roman"/>
          <w:color w:val="auto"/>
        </w:rPr>
        <w:t>Hrvatsku agenciju za poljoprivredu i hranu</w:t>
      </w:r>
      <w:r w:rsidRPr="002A5F26">
        <w:rPr>
          <w:rFonts w:ascii="Times New Roman" w:hAnsi="Times New Roman" w:cs="Times New Roman"/>
          <w:color w:val="auto"/>
        </w:rPr>
        <w:t xml:space="preserve"> da se dodatno uključi u edukaciju.</w:t>
      </w:r>
    </w:p>
    <w:p w14:paraId="5E9B4F4E" w14:textId="77777777" w:rsidR="00082264" w:rsidRPr="002A5F26" w:rsidRDefault="00082264" w:rsidP="00082264">
      <w:pPr>
        <w:jc w:val="both"/>
        <w:rPr>
          <w:rFonts w:ascii="Times New Roman" w:hAnsi="Times New Roman" w:cs="Times New Roman"/>
          <w:color w:val="auto"/>
        </w:rPr>
      </w:pPr>
    </w:p>
    <w:p w14:paraId="073E4FB0" w14:textId="77777777" w:rsidR="00082264" w:rsidRPr="005B00FE" w:rsidRDefault="00082264" w:rsidP="00551288">
      <w:pPr>
        <w:ind w:firstLine="1416"/>
        <w:jc w:val="both"/>
        <w:rPr>
          <w:rFonts w:ascii="Times New Roman" w:eastAsiaTheme="minorHAnsi" w:hAnsi="Times New Roman" w:cs="Times New Roman"/>
          <w:strike/>
          <w:color w:val="auto"/>
          <w:lang w:eastAsia="en-US"/>
        </w:rPr>
      </w:pPr>
      <w:r w:rsidRPr="002A5F26">
        <w:rPr>
          <w:rFonts w:ascii="Times New Roman" w:hAnsi="Times New Roman" w:cs="Times New Roman"/>
          <w:color w:val="auto"/>
        </w:rPr>
        <w:t>Gledajući samo okvirnu udaljenost između Rajevog Sela i Privlake</w:t>
      </w:r>
      <w:r>
        <w:rPr>
          <w:rFonts w:ascii="Times New Roman" w:hAnsi="Times New Roman" w:cs="Times New Roman"/>
          <w:color w:val="auto"/>
        </w:rPr>
        <w:t>,</w:t>
      </w:r>
      <w:r w:rsidRPr="002A5F26">
        <w:rPr>
          <w:rFonts w:ascii="Times New Roman" w:hAnsi="Times New Roman" w:cs="Times New Roman"/>
          <w:color w:val="auto"/>
        </w:rPr>
        <w:t xml:space="preserve"> u kojima je već prvog dana potvrđeno izbijanje ASK</w:t>
      </w:r>
      <w:r w:rsidR="006A5E01">
        <w:rPr>
          <w:rFonts w:ascii="Times New Roman" w:hAnsi="Times New Roman" w:cs="Times New Roman"/>
          <w:color w:val="auto"/>
        </w:rPr>
        <w:t>-a</w:t>
      </w:r>
      <w:r>
        <w:rPr>
          <w:rFonts w:ascii="Times New Roman" w:hAnsi="Times New Roman" w:cs="Times New Roman"/>
          <w:color w:val="auto"/>
        </w:rPr>
        <w:t>,</w:t>
      </w:r>
      <w:r w:rsidRPr="002A5F26">
        <w:rPr>
          <w:rFonts w:ascii="Times New Roman" w:hAnsi="Times New Roman" w:cs="Times New Roman"/>
          <w:color w:val="auto"/>
        </w:rPr>
        <w:t xml:space="preserve"> evidentna je velika razdaljina između slučaja pojave bolesti. Nigdje u zakonodavstvu nije propisano usmrćivanje u krugu od tri kilometara već obveza uspostave zone ograničenja s obzirom na istovremenu pojavu ASK</w:t>
      </w:r>
      <w:r w:rsidR="004230C2">
        <w:rPr>
          <w:rFonts w:ascii="Times New Roman" w:hAnsi="Times New Roman" w:cs="Times New Roman"/>
          <w:color w:val="auto"/>
        </w:rPr>
        <w:t>-a</w:t>
      </w:r>
      <w:r w:rsidRPr="002A5F26">
        <w:rPr>
          <w:rFonts w:ascii="Times New Roman" w:hAnsi="Times New Roman" w:cs="Times New Roman"/>
          <w:color w:val="auto"/>
        </w:rPr>
        <w:t xml:space="preserve"> na različitom području, što je Ministarstvo poljoprivrede i uspostavilo Rješenjem o određivanju zona ograničenja</w:t>
      </w:r>
      <w:r>
        <w:rPr>
          <w:rFonts w:ascii="Times New Roman" w:hAnsi="Times New Roman" w:cs="Times New Roman"/>
          <w:color w:val="auto"/>
        </w:rPr>
        <w:t>.</w:t>
      </w:r>
      <w:r w:rsidRPr="002A5F26">
        <w:rPr>
          <w:rFonts w:ascii="Times New Roman" w:hAnsi="Times New Roman" w:cs="Times New Roman"/>
          <w:color w:val="auto"/>
        </w:rPr>
        <w:t xml:space="preserve"> Dodatno, u prvoj Naredbi o mjerama kontrole za suzbijanje afričke svinjske kuge u Republici Hrvatskoj („Narodne novine“, br. 70/23.), propisane su zabrane u području zona ograničenja sukladno Delegiranoj uredbi (EU) 2020/687 </w:t>
      </w:r>
      <w:r w:rsidRPr="00E13C64">
        <w:rPr>
          <w:rFonts w:ascii="Times New Roman" w:eastAsiaTheme="minorHAnsi" w:hAnsi="Times New Roman" w:cs="Times New Roman"/>
          <w:color w:val="auto"/>
          <w:shd w:val="clear" w:color="auto" w:fill="FFFFFF"/>
          <w:lang w:eastAsia="en-US"/>
        </w:rPr>
        <w:t>оd 17. prosinca 2019. o dopuni Uredbe (EU) </w:t>
      </w:r>
      <w:hyperlink r:id="rId9" w:history="1">
        <w:r w:rsidRPr="00E13C64">
          <w:rPr>
            <w:rFonts w:ascii="Times New Roman" w:eastAsiaTheme="minorHAnsi" w:hAnsi="Times New Roman" w:cs="Times New Roman"/>
            <w:color w:val="auto"/>
            <w:bdr w:val="none" w:sz="0" w:space="0" w:color="auto" w:frame="1"/>
            <w:shd w:val="clear" w:color="auto" w:fill="FFFFFF"/>
            <w:lang w:eastAsia="en-US"/>
          </w:rPr>
          <w:t>2016/429</w:t>
        </w:r>
      </w:hyperlink>
      <w:r w:rsidRPr="00E13C64">
        <w:rPr>
          <w:rFonts w:ascii="Times New Roman" w:eastAsiaTheme="minorHAnsi" w:hAnsi="Times New Roman" w:cs="Times New Roman"/>
          <w:color w:val="auto"/>
          <w:shd w:val="clear" w:color="auto" w:fill="FFFFFF"/>
          <w:lang w:eastAsia="en-US"/>
        </w:rPr>
        <w:t> Europskog parlamenta i Vijeća u pogledu pravila za sprječavanje i kontrolu određenih bolesti s popisa (SL L 174, 3.6.2020</w:t>
      </w:r>
      <w:r w:rsidR="003331EE">
        <w:rPr>
          <w:rFonts w:ascii="Times New Roman" w:eastAsiaTheme="minorHAnsi" w:hAnsi="Times New Roman" w:cs="Times New Roman"/>
          <w:color w:val="auto"/>
          <w:shd w:val="clear" w:color="auto" w:fill="FFFFFF"/>
          <w:lang w:eastAsia="en-US"/>
        </w:rPr>
        <w:t>.</w:t>
      </w:r>
      <w:r w:rsidRPr="00E13C64">
        <w:rPr>
          <w:rFonts w:ascii="Times New Roman" w:eastAsiaTheme="minorHAnsi" w:hAnsi="Times New Roman" w:cs="Times New Roman"/>
          <w:color w:val="auto"/>
          <w:shd w:val="clear" w:color="auto" w:fill="FFFFFF"/>
          <w:lang w:eastAsia="en-US"/>
        </w:rPr>
        <w:t>)</w:t>
      </w:r>
      <w:r>
        <w:rPr>
          <w:rFonts w:ascii="Times New Roman" w:eastAsiaTheme="minorHAnsi" w:hAnsi="Times New Roman" w:cs="Times New Roman"/>
          <w:color w:val="auto"/>
          <w:shd w:val="clear" w:color="auto" w:fill="FFFFFF"/>
          <w:lang w:eastAsia="en-US"/>
        </w:rPr>
        <w:t xml:space="preserve"> </w:t>
      </w:r>
      <w:r w:rsidRPr="002A5F26">
        <w:rPr>
          <w:rFonts w:ascii="Times New Roman" w:hAnsi="Times New Roman" w:cs="Times New Roman"/>
          <w:color w:val="auto"/>
        </w:rPr>
        <w:t>te dodatne mjere sukladno Provedbenoj uredbi (EU) 2023/594</w:t>
      </w:r>
      <w:r w:rsidRPr="005B00FE">
        <w:rPr>
          <w:rFonts w:ascii="Times New Roman" w:eastAsiaTheme="minorHAnsi" w:hAnsi="Times New Roman" w:cs="Times New Roman"/>
          <w:color w:val="auto"/>
          <w:lang w:eastAsia="en-US"/>
        </w:rPr>
        <w:t xml:space="preserve"> оd 16. ožujka 2023. o utvrđivanju posebnih mjera za kontrolu afričke svinjske </w:t>
      </w:r>
      <w:r w:rsidRPr="005B00FE">
        <w:rPr>
          <w:rFonts w:ascii="Times New Roman" w:eastAsiaTheme="minorHAnsi" w:hAnsi="Times New Roman" w:cs="Times New Roman"/>
          <w:color w:val="auto"/>
          <w:lang w:eastAsia="en-US"/>
        </w:rPr>
        <w:lastRenderedPageBreak/>
        <w:t xml:space="preserve">kuge i o stavljanju izvan snage Provedbene uredbe (EU) 2021/605 </w:t>
      </w:r>
      <w:r w:rsidRPr="005B00FE">
        <w:rPr>
          <w:rFonts w:ascii="Times New Roman" w:eastAsiaTheme="minorHAnsi" w:hAnsi="Times New Roman" w:cs="Times New Roman"/>
          <w:color w:val="auto"/>
          <w:shd w:val="clear" w:color="auto" w:fill="FFFFFF"/>
          <w:lang w:eastAsia="en-US"/>
        </w:rPr>
        <w:t>(SL L 79, 17.3.2023.)</w:t>
      </w:r>
      <w:r>
        <w:rPr>
          <w:rFonts w:ascii="Times New Roman" w:eastAsiaTheme="minorHAnsi" w:hAnsi="Times New Roman" w:cs="Times New Roman"/>
          <w:color w:val="auto"/>
          <w:shd w:val="clear" w:color="auto" w:fill="FFFFFF"/>
          <w:lang w:eastAsia="en-US"/>
        </w:rPr>
        <w:t xml:space="preserve"> (u daljnjem tekstu: Provedbena uredba (EU) 2023/594)</w:t>
      </w:r>
      <w:r w:rsidRPr="002A5F26">
        <w:rPr>
          <w:rFonts w:ascii="Times New Roman" w:hAnsi="Times New Roman" w:cs="Times New Roman"/>
          <w:color w:val="auto"/>
        </w:rPr>
        <w:t xml:space="preserve">. Obveza dezbarijera je uvedena za svaki objekt na kojemu se drže svinje s obzirom </w:t>
      </w:r>
      <w:r>
        <w:rPr>
          <w:rFonts w:ascii="Times New Roman" w:hAnsi="Times New Roman" w:cs="Times New Roman"/>
          <w:color w:val="auto"/>
        </w:rPr>
        <w:t xml:space="preserve">na to </w:t>
      </w:r>
      <w:r w:rsidRPr="002A5F26">
        <w:rPr>
          <w:rFonts w:ascii="Times New Roman" w:hAnsi="Times New Roman" w:cs="Times New Roman"/>
          <w:color w:val="auto"/>
        </w:rPr>
        <w:t>da nije moguće spriječiti širenje virusa postavljanjem dezbarijera na ceste</w:t>
      </w:r>
      <w:r>
        <w:rPr>
          <w:rFonts w:ascii="Times New Roman" w:hAnsi="Times New Roman" w:cs="Times New Roman"/>
          <w:color w:val="auto"/>
        </w:rPr>
        <w:t>,</w:t>
      </w:r>
      <w:r w:rsidRPr="002A5F26">
        <w:rPr>
          <w:rFonts w:ascii="Times New Roman" w:hAnsi="Times New Roman" w:cs="Times New Roman"/>
          <w:color w:val="auto"/>
        </w:rPr>
        <w:t xml:space="preserve"> uzimajući u obzir način držanja svinja na predmetnom području.</w:t>
      </w:r>
    </w:p>
    <w:p w14:paraId="7C83B913" w14:textId="77777777" w:rsidR="00082264" w:rsidRPr="002A5F26" w:rsidRDefault="00082264" w:rsidP="00082264">
      <w:pPr>
        <w:jc w:val="both"/>
        <w:rPr>
          <w:rFonts w:ascii="Times New Roman" w:hAnsi="Times New Roman" w:cs="Times New Roman"/>
          <w:color w:val="auto"/>
        </w:rPr>
      </w:pPr>
    </w:p>
    <w:p w14:paraId="645FF933"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 xml:space="preserve">Vezano za korištenje godišnjeg odmora ravnateljica Uprave za veterinarstvo i sigurnost hrane, </w:t>
      </w:r>
      <w:r>
        <w:rPr>
          <w:rFonts w:ascii="Times New Roman" w:hAnsi="Times New Roman" w:cs="Times New Roman"/>
          <w:color w:val="auto"/>
        </w:rPr>
        <w:t xml:space="preserve">koja je državni službenik, </w:t>
      </w:r>
      <w:r w:rsidRPr="002A5F26">
        <w:rPr>
          <w:rFonts w:ascii="Times New Roman" w:hAnsi="Times New Roman" w:cs="Times New Roman"/>
          <w:color w:val="auto"/>
        </w:rPr>
        <w:t xml:space="preserve">je uzela dva dana prošlogodišnjeg godišnjeg odmora prije pojave sumnje na </w:t>
      </w:r>
      <w:r>
        <w:rPr>
          <w:rFonts w:ascii="Times New Roman" w:hAnsi="Times New Roman" w:cs="Times New Roman"/>
          <w:color w:val="auto"/>
        </w:rPr>
        <w:t>ASK</w:t>
      </w:r>
      <w:r w:rsidRPr="002A5F26">
        <w:rPr>
          <w:rFonts w:ascii="Times New Roman" w:hAnsi="Times New Roman" w:cs="Times New Roman"/>
          <w:color w:val="auto"/>
        </w:rPr>
        <w:t xml:space="preserve"> i od trenutka prijave sumnje bila je u stalnoj komunikaciji s nadležnim službama te je samoinicijativno prekinula godišnji odmor odmah po potvrdi prvog slučaja pojave ASK</w:t>
      </w:r>
      <w:r w:rsidR="004230C2">
        <w:rPr>
          <w:rFonts w:ascii="Times New Roman" w:hAnsi="Times New Roman" w:cs="Times New Roman"/>
          <w:color w:val="auto"/>
        </w:rPr>
        <w:t>-a</w:t>
      </w:r>
      <w:r w:rsidRPr="002A5F26">
        <w:rPr>
          <w:rFonts w:ascii="Times New Roman" w:hAnsi="Times New Roman" w:cs="Times New Roman"/>
          <w:color w:val="auto"/>
        </w:rPr>
        <w:t xml:space="preserve"> u Republici Hrvatskoj. Važno je naglasiti da sustav prijave bolesti životinja i postupanja na sumnjivim objektima je uspostavljen na način da funkcionira bez obzira na prisustvo čelnika Uprave za veterinarstvo i sigurnost hrane, Ministarstva poljoprivrede ili Državnog inspektorata. Navodi državnog tajnika Mladena Pavića nisu kontradiktorni već pojašnjavaju mogućnost proizvodnje kobasica i drugih suhomesnatih proizvoda za vlastite potrebe od mesa svinja koje nije iz zona ograničenja. </w:t>
      </w:r>
    </w:p>
    <w:p w14:paraId="50E7F790" w14:textId="77777777" w:rsidR="00082264" w:rsidRPr="002A5F26" w:rsidRDefault="00082264" w:rsidP="00082264">
      <w:pPr>
        <w:jc w:val="both"/>
        <w:rPr>
          <w:rFonts w:ascii="Times New Roman" w:hAnsi="Times New Roman" w:cs="Times New Roman"/>
          <w:color w:val="auto"/>
        </w:rPr>
      </w:pPr>
    </w:p>
    <w:p w14:paraId="6E112793"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Druga dezinfekcija na objektu</w:t>
      </w:r>
      <w:r>
        <w:rPr>
          <w:rFonts w:ascii="Times New Roman" w:hAnsi="Times New Roman" w:cs="Times New Roman"/>
          <w:color w:val="auto"/>
        </w:rPr>
        <w:t>,</w:t>
      </w:r>
      <w:r w:rsidRPr="002A5F26">
        <w:rPr>
          <w:rFonts w:ascii="Times New Roman" w:hAnsi="Times New Roman" w:cs="Times New Roman"/>
          <w:color w:val="auto"/>
        </w:rPr>
        <w:t xml:space="preserve"> na kojem je potvrđena </w:t>
      </w:r>
      <w:r>
        <w:rPr>
          <w:rFonts w:ascii="Times New Roman" w:hAnsi="Times New Roman" w:cs="Times New Roman"/>
          <w:color w:val="auto"/>
        </w:rPr>
        <w:t>ASK,</w:t>
      </w:r>
      <w:r w:rsidRPr="002A5F26">
        <w:rPr>
          <w:rFonts w:ascii="Times New Roman" w:hAnsi="Times New Roman" w:cs="Times New Roman"/>
          <w:color w:val="auto"/>
        </w:rPr>
        <w:t xml:space="preserve"> radi se ovisno o mogućnostima čišćenja samog objekta. Rok od 42 dana se odnosi na vrijeme</w:t>
      </w:r>
      <w:r>
        <w:rPr>
          <w:rFonts w:ascii="Times New Roman" w:hAnsi="Times New Roman" w:cs="Times New Roman"/>
          <w:color w:val="auto"/>
        </w:rPr>
        <w:t>,</w:t>
      </w:r>
      <w:r w:rsidRPr="002A5F26">
        <w:rPr>
          <w:rFonts w:ascii="Times New Roman" w:hAnsi="Times New Roman" w:cs="Times New Roman"/>
          <w:color w:val="auto"/>
        </w:rPr>
        <w:t xml:space="preserve"> </w:t>
      </w:r>
      <w:r>
        <w:rPr>
          <w:rFonts w:ascii="Times New Roman" w:hAnsi="Times New Roman" w:cs="Times New Roman"/>
          <w:color w:val="auto"/>
        </w:rPr>
        <w:t>u kojem</w:t>
      </w:r>
      <w:r w:rsidRPr="002A5F26">
        <w:rPr>
          <w:rFonts w:ascii="Times New Roman" w:hAnsi="Times New Roman" w:cs="Times New Roman"/>
          <w:color w:val="auto"/>
        </w:rPr>
        <w:t xml:space="preserve"> gnojevka mora biti držana na jednom mjestu nakon uklanjanja svinja i nakon zadnjeg odlaganja gnoja koje se skuplja na za to određenoj lokaciji na objektu. Inače minimalni rok za završnu dezinfekciju ako je sve sanirano i na objektu nije moguće do kraja provesti potpuno čišćenje je minimalno tri mjeseca od kojih nakon sedam dana može ići završno čišćenje i dezinfekcija. Ukoliko se radi o objektu koji ima zadovoljavajuće biosigurnosne uvjete i dobroj epidemiološkoj situaciji oko njega te ako se može provesti kompletno čišćenje i dezinfekcija, završna dezinfekcija može ići nakon roka od minimalno 42 dana nakon preliminarnog čišćenja i dezinfekcije, </w:t>
      </w:r>
      <w:r>
        <w:rPr>
          <w:rFonts w:ascii="Times New Roman" w:hAnsi="Times New Roman" w:cs="Times New Roman"/>
          <w:color w:val="auto"/>
        </w:rPr>
        <w:t>ako</w:t>
      </w:r>
      <w:r w:rsidRPr="002A5F26">
        <w:rPr>
          <w:rFonts w:ascii="Times New Roman" w:hAnsi="Times New Roman" w:cs="Times New Roman"/>
          <w:color w:val="auto"/>
        </w:rPr>
        <w:t xml:space="preserve"> je bilo moguće provesti kompletno čišćenje objekta.</w:t>
      </w:r>
    </w:p>
    <w:p w14:paraId="2328318F" w14:textId="77777777" w:rsidR="00082264" w:rsidRPr="00AD1564" w:rsidRDefault="00082264" w:rsidP="00082264">
      <w:pPr>
        <w:jc w:val="both"/>
        <w:rPr>
          <w:rFonts w:ascii="Times New Roman" w:eastAsiaTheme="minorHAnsi" w:hAnsi="Times New Roman" w:cs="Times New Roman"/>
          <w:color w:val="auto"/>
          <w:lang w:eastAsia="en-US"/>
        </w:rPr>
      </w:pPr>
    </w:p>
    <w:p w14:paraId="5801F7DD"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Rok od 12 mjeseci u kojem nije dozvoljeno držanje svinja je određen samo za objekte koji ne udovoljavaju minimalnim biosigurnosnim uvjetima</w:t>
      </w:r>
      <w:r>
        <w:rPr>
          <w:rFonts w:ascii="Times New Roman" w:hAnsi="Times New Roman" w:cs="Times New Roman"/>
          <w:color w:val="auto"/>
        </w:rPr>
        <w:t>,</w:t>
      </w:r>
      <w:r w:rsidRPr="002A5F26">
        <w:rPr>
          <w:rFonts w:ascii="Times New Roman" w:hAnsi="Times New Roman" w:cs="Times New Roman"/>
          <w:color w:val="auto"/>
        </w:rPr>
        <w:t xml:space="preserve"> jer u slučaju punjenja objekta u kraćem razdoblju te uzimajući u obzir epidemiološku situaciju i način držanja svinja</w:t>
      </w:r>
      <w:r>
        <w:rPr>
          <w:rFonts w:ascii="Times New Roman" w:hAnsi="Times New Roman" w:cs="Times New Roman"/>
          <w:color w:val="auto"/>
        </w:rPr>
        <w:t>,</w:t>
      </w:r>
      <w:r w:rsidRPr="002A5F26">
        <w:rPr>
          <w:rFonts w:ascii="Times New Roman" w:hAnsi="Times New Roman" w:cs="Times New Roman"/>
          <w:color w:val="auto"/>
        </w:rPr>
        <w:t xml:space="preserve"> ponovo bi došlo do izbijanja bolesti na istim lokacijama. Navedena mjera je u skladu s dosadašnjim spoznajama i iskustvima drugih država članica. Nije isti način držanja svinja u svim državama </w:t>
      </w:r>
      <w:r>
        <w:rPr>
          <w:rFonts w:ascii="Times New Roman" w:hAnsi="Times New Roman" w:cs="Times New Roman"/>
          <w:color w:val="auto"/>
        </w:rPr>
        <w:t xml:space="preserve">članicama </w:t>
      </w:r>
      <w:r w:rsidRPr="002A5F26">
        <w:rPr>
          <w:rFonts w:ascii="Times New Roman" w:hAnsi="Times New Roman" w:cs="Times New Roman"/>
          <w:color w:val="auto"/>
        </w:rPr>
        <w:t>Europske unije</w:t>
      </w:r>
      <w:r>
        <w:rPr>
          <w:rFonts w:ascii="Times New Roman" w:hAnsi="Times New Roman" w:cs="Times New Roman"/>
          <w:color w:val="auto"/>
        </w:rPr>
        <w:t>,</w:t>
      </w:r>
      <w:r w:rsidRPr="002A5F26">
        <w:rPr>
          <w:rFonts w:ascii="Times New Roman" w:hAnsi="Times New Roman" w:cs="Times New Roman"/>
          <w:color w:val="auto"/>
        </w:rPr>
        <w:t xml:space="preserve"> ali primjerice Latvija je </w:t>
      </w:r>
      <w:r>
        <w:rPr>
          <w:rFonts w:ascii="Times New Roman" w:hAnsi="Times New Roman" w:cs="Times New Roman"/>
          <w:color w:val="auto"/>
        </w:rPr>
        <w:t>također</w:t>
      </w:r>
      <w:r w:rsidRPr="002A5F26">
        <w:rPr>
          <w:rFonts w:ascii="Times New Roman" w:hAnsi="Times New Roman" w:cs="Times New Roman"/>
          <w:color w:val="auto"/>
        </w:rPr>
        <w:t xml:space="preserve"> imala zabranu</w:t>
      </w:r>
      <w:r>
        <w:rPr>
          <w:rFonts w:ascii="Times New Roman" w:hAnsi="Times New Roman" w:cs="Times New Roman"/>
          <w:color w:val="auto"/>
        </w:rPr>
        <w:t xml:space="preserve"> držanja svinja</w:t>
      </w:r>
      <w:r w:rsidRPr="002A5F26">
        <w:rPr>
          <w:rFonts w:ascii="Times New Roman" w:hAnsi="Times New Roman" w:cs="Times New Roman"/>
          <w:color w:val="auto"/>
        </w:rPr>
        <w:t xml:space="preserve"> od 12 mjeseci nakon provedenog završnog čišćenja i dezinfekcije. U Mađarskoj je u travnju 2019. </w:t>
      </w:r>
      <w:r w:rsidR="00F97874">
        <w:rPr>
          <w:rFonts w:ascii="Times New Roman" w:hAnsi="Times New Roman" w:cs="Times New Roman"/>
          <w:color w:val="auto"/>
        </w:rPr>
        <w:t xml:space="preserve">godine </w:t>
      </w:r>
      <w:r w:rsidRPr="002A5F26">
        <w:rPr>
          <w:rFonts w:ascii="Times New Roman" w:hAnsi="Times New Roman" w:cs="Times New Roman"/>
          <w:color w:val="auto"/>
        </w:rPr>
        <w:t xml:space="preserve">ASK potvrđena u divljih svinja. S obzirom </w:t>
      </w:r>
      <w:r>
        <w:rPr>
          <w:rFonts w:ascii="Times New Roman" w:hAnsi="Times New Roman" w:cs="Times New Roman"/>
          <w:color w:val="auto"/>
        </w:rPr>
        <w:t xml:space="preserve">na to </w:t>
      </w:r>
      <w:r w:rsidRPr="002A5F26">
        <w:rPr>
          <w:rFonts w:ascii="Times New Roman" w:hAnsi="Times New Roman" w:cs="Times New Roman"/>
          <w:color w:val="auto"/>
        </w:rPr>
        <w:t>da je bolest potvrđena samo u populaciji divljih svinja</w:t>
      </w:r>
      <w:r>
        <w:rPr>
          <w:rFonts w:ascii="Times New Roman" w:hAnsi="Times New Roman" w:cs="Times New Roman"/>
          <w:color w:val="auto"/>
        </w:rPr>
        <w:t>,</w:t>
      </w:r>
      <w:r w:rsidRPr="002A5F26">
        <w:rPr>
          <w:rFonts w:ascii="Times New Roman" w:hAnsi="Times New Roman" w:cs="Times New Roman"/>
          <w:color w:val="auto"/>
        </w:rPr>
        <w:t xml:space="preserve"> područja zemlje </w:t>
      </w:r>
      <w:r w:rsidRPr="00C7587B">
        <w:rPr>
          <w:rFonts w:ascii="Times New Roman" w:hAnsi="Times New Roman" w:cs="Times New Roman"/>
          <w:color w:val="auto"/>
        </w:rPr>
        <w:t>zonirana</w:t>
      </w:r>
      <w:r w:rsidRPr="002A5F26">
        <w:rPr>
          <w:rFonts w:ascii="Times New Roman" w:hAnsi="Times New Roman" w:cs="Times New Roman"/>
          <w:color w:val="auto"/>
        </w:rPr>
        <w:t xml:space="preserve"> su u zone ograničenja I i II. U tim zonama provede se sve mjere određene Provedbenom Uredbom 2023/594, a koje uključuju aktivno i pasivno nadziranje populacije domaćih i divljih životinja.</w:t>
      </w:r>
    </w:p>
    <w:p w14:paraId="5E8ECCF9" w14:textId="77777777" w:rsidR="00082264" w:rsidRPr="000C639C" w:rsidRDefault="00082264" w:rsidP="00082264">
      <w:pPr>
        <w:jc w:val="both"/>
        <w:rPr>
          <w:rFonts w:ascii="Times New Roman" w:hAnsi="Times New Roman" w:cs="Times New Roman"/>
          <w:color w:val="auto"/>
        </w:rPr>
      </w:pPr>
    </w:p>
    <w:p w14:paraId="275A57AE" w14:textId="77777777" w:rsidR="00082264" w:rsidRPr="000C639C" w:rsidRDefault="00082264" w:rsidP="00082264">
      <w:pPr>
        <w:ind w:firstLine="1418"/>
        <w:jc w:val="both"/>
        <w:rPr>
          <w:rFonts w:ascii="Times New Roman" w:hAnsi="Times New Roman" w:cs="Times New Roman"/>
          <w:color w:val="auto"/>
        </w:rPr>
      </w:pPr>
      <w:r w:rsidRPr="000C639C">
        <w:rPr>
          <w:rFonts w:ascii="Times New Roman" w:hAnsi="Times New Roman" w:cs="Times New Roman"/>
          <w:color w:val="auto"/>
        </w:rPr>
        <w:t>Što se tiče uzorkovanja i laboratorijskog pretraživanja na ASK divljih svinja, u Republici Hrvatskoj samo je tijekom 2023. godine od 1. siječnja do 30. rujna 2023. pretraženo 3.699 divljih svinja</w:t>
      </w:r>
      <w:r>
        <w:rPr>
          <w:rFonts w:ascii="Times New Roman" w:hAnsi="Times New Roman" w:cs="Times New Roman"/>
          <w:color w:val="auto"/>
        </w:rPr>
        <w:t>,</w:t>
      </w:r>
      <w:r w:rsidRPr="000C639C">
        <w:rPr>
          <w:rFonts w:ascii="Times New Roman" w:hAnsi="Times New Roman" w:cs="Times New Roman"/>
          <w:color w:val="auto"/>
        </w:rPr>
        <w:t xml:space="preserve"> od čega je devet svinja pozitivno na ASK.</w:t>
      </w:r>
    </w:p>
    <w:p w14:paraId="4FE28547" w14:textId="77777777" w:rsidR="00082264" w:rsidRPr="002A5F26" w:rsidRDefault="00082264" w:rsidP="00082264">
      <w:pPr>
        <w:jc w:val="both"/>
        <w:rPr>
          <w:rFonts w:ascii="Times New Roman" w:hAnsi="Times New Roman" w:cs="Times New Roman"/>
          <w:color w:val="auto"/>
        </w:rPr>
      </w:pPr>
    </w:p>
    <w:p w14:paraId="401FD12E"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 xml:space="preserve">S obzirom na nedostatan broj veterinara na području gdje se pojavila bolest Ministarstvo poljoprivrede kontinuirano šalje timove veterinara koji provode zadane mjere, </w:t>
      </w:r>
      <w:r>
        <w:rPr>
          <w:rFonts w:ascii="Times New Roman" w:hAnsi="Times New Roman" w:cs="Times New Roman"/>
          <w:color w:val="auto"/>
        </w:rPr>
        <w:t>a</w:t>
      </w:r>
      <w:r w:rsidRPr="002A5F26">
        <w:rPr>
          <w:rFonts w:ascii="Times New Roman" w:hAnsi="Times New Roman" w:cs="Times New Roman"/>
          <w:color w:val="auto"/>
        </w:rPr>
        <w:t xml:space="preserve"> i Državni inspektorat šalje dodatne veterinarske inspektore kako bi </w:t>
      </w:r>
      <w:r>
        <w:rPr>
          <w:rFonts w:ascii="Times New Roman" w:hAnsi="Times New Roman" w:cs="Times New Roman"/>
          <w:color w:val="auto"/>
        </w:rPr>
        <w:t xml:space="preserve">se </w:t>
      </w:r>
      <w:r w:rsidRPr="002A5F26">
        <w:rPr>
          <w:rFonts w:ascii="Times New Roman" w:hAnsi="Times New Roman" w:cs="Times New Roman"/>
          <w:color w:val="auto"/>
        </w:rPr>
        <w:t xml:space="preserve">sve određene mjere mogle provesti. Do 22. listopada 2023. poslano je na područje zone ograničenja ukupno 202 veterinara i veterinarska tehničara iz 51 ovlaštene veterinarske organizacije iz drugih područja </w:t>
      </w:r>
      <w:r>
        <w:rPr>
          <w:rFonts w:ascii="Times New Roman" w:hAnsi="Times New Roman" w:cs="Times New Roman"/>
          <w:color w:val="auto"/>
        </w:rPr>
        <w:t>Republike Hrvatske,</w:t>
      </w:r>
      <w:r w:rsidRPr="002A5F26">
        <w:rPr>
          <w:rFonts w:ascii="Times New Roman" w:hAnsi="Times New Roman" w:cs="Times New Roman"/>
          <w:color w:val="auto"/>
        </w:rPr>
        <w:t xml:space="preserve"> koji su provodili mjere kontrole i suzbijanja bolesti na terenu.</w:t>
      </w:r>
    </w:p>
    <w:p w14:paraId="1FA8AA21" w14:textId="77777777" w:rsidR="00082264" w:rsidRPr="002A5F26" w:rsidRDefault="00082264" w:rsidP="00082264">
      <w:pPr>
        <w:jc w:val="both"/>
        <w:rPr>
          <w:rFonts w:ascii="Times New Roman" w:hAnsi="Times New Roman" w:cs="Times New Roman"/>
          <w:color w:val="auto"/>
        </w:rPr>
      </w:pPr>
    </w:p>
    <w:p w14:paraId="2493745B"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Rok za uklanjanje svinja s objekata koji ne udovoljavaju minimalnim biosigurnosnim mjerama je već bio istekao te je ponovno produljen rok koji je dogovoren na sastanku koji je održan 9. listopada 2023., s predstavnicima svinjogojaca, proizvođačima, Hrvatskom udrugom proizvođača svinja, predstavnicima Osječko-baranjske županije, Državnim inspektoratom, Hrvatskom veterinarskom komorom, Veterinarskim fakultetom, Veterinarskim institutom, te je isti određen i Naredb</w:t>
      </w:r>
      <w:r>
        <w:rPr>
          <w:rFonts w:ascii="Times New Roman" w:hAnsi="Times New Roman" w:cs="Times New Roman"/>
          <w:color w:val="auto"/>
        </w:rPr>
        <w:t>om</w:t>
      </w:r>
      <w:r w:rsidRPr="002A5F26">
        <w:rPr>
          <w:rFonts w:ascii="Times New Roman" w:hAnsi="Times New Roman" w:cs="Times New Roman"/>
          <w:color w:val="auto"/>
        </w:rPr>
        <w:t xml:space="preserve"> o mjerama kontrole za suzbijanje afričke svinjske kuge u Republici Hrvatskoj </w:t>
      </w:r>
      <w:bookmarkStart w:id="3" w:name="_Hlk149053286"/>
      <w:r w:rsidRPr="002A5F26">
        <w:rPr>
          <w:rFonts w:ascii="Times New Roman" w:hAnsi="Times New Roman" w:cs="Times New Roman"/>
          <w:color w:val="auto"/>
        </w:rPr>
        <w:t>(„Narodne novine“, br. 117/23. i 120/23.</w:t>
      </w:r>
      <w:r>
        <w:rPr>
          <w:rFonts w:ascii="Times New Roman" w:hAnsi="Times New Roman" w:cs="Times New Roman"/>
          <w:color w:val="auto"/>
        </w:rPr>
        <w:t xml:space="preserve"> - ispravak</w:t>
      </w:r>
      <w:r w:rsidRPr="002A5F26">
        <w:rPr>
          <w:rFonts w:ascii="Times New Roman" w:hAnsi="Times New Roman" w:cs="Times New Roman"/>
          <w:color w:val="auto"/>
        </w:rPr>
        <w:t>)</w:t>
      </w:r>
      <w:bookmarkEnd w:id="3"/>
      <w:r w:rsidRPr="002A5F26">
        <w:rPr>
          <w:rFonts w:ascii="Times New Roman" w:hAnsi="Times New Roman" w:cs="Times New Roman"/>
          <w:color w:val="auto"/>
        </w:rPr>
        <w:t xml:space="preserve"> i to do 31. listopada 2023. za zonu ograničenja i županije u kojima se nalaze zaražene zone i županije visokog rizika</w:t>
      </w:r>
      <w:r>
        <w:rPr>
          <w:rFonts w:ascii="Times New Roman" w:hAnsi="Times New Roman" w:cs="Times New Roman"/>
          <w:color w:val="auto"/>
        </w:rPr>
        <w:t>,</w:t>
      </w:r>
      <w:r w:rsidRPr="002A5F26">
        <w:rPr>
          <w:rFonts w:ascii="Times New Roman" w:hAnsi="Times New Roman" w:cs="Times New Roman"/>
          <w:color w:val="auto"/>
        </w:rPr>
        <w:t xml:space="preserve"> dok je za ostatak države određen rok 30. studen</w:t>
      </w:r>
      <w:r>
        <w:rPr>
          <w:rFonts w:ascii="Times New Roman" w:hAnsi="Times New Roman" w:cs="Times New Roman"/>
          <w:color w:val="auto"/>
        </w:rPr>
        <w:t>oga</w:t>
      </w:r>
      <w:r w:rsidRPr="002A5F26">
        <w:rPr>
          <w:rFonts w:ascii="Times New Roman" w:hAnsi="Times New Roman" w:cs="Times New Roman"/>
          <w:color w:val="auto"/>
        </w:rPr>
        <w:t xml:space="preserve"> 2023.</w:t>
      </w:r>
    </w:p>
    <w:p w14:paraId="47E37BA8" w14:textId="77777777" w:rsidR="00082264" w:rsidRPr="002A5F26" w:rsidRDefault="00082264" w:rsidP="00082264">
      <w:pPr>
        <w:jc w:val="both"/>
        <w:rPr>
          <w:rFonts w:ascii="Times New Roman" w:hAnsi="Times New Roman" w:cs="Times New Roman"/>
          <w:color w:val="auto"/>
        </w:rPr>
      </w:pPr>
    </w:p>
    <w:p w14:paraId="486B6CF2" w14:textId="438D0601" w:rsidR="008F6B18" w:rsidRDefault="00B63190" w:rsidP="00B63190">
      <w:pPr>
        <w:ind w:firstLine="1418"/>
        <w:jc w:val="both"/>
        <w:rPr>
          <w:rFonts w:ascii="Times New Roman" w:hAnsi="Times New Roman" w:cs="Times New Roman"/>
          <w:color w:val="auto"/>
        </w:rPr>
      </w:pPr>
      <w:r w:rsidRPr="00BC0A4E">
        <w:rPr>
          <w:rFonts w:ascii="Times New Roman" w:hAnsi="Times New Roman" w:cs="Times New Roman"/>
          <w:color w:val="auto"/>
        </w:rPr>
        <w:t xml:space="preserve">Također, vezano </w:t>
      </w:r>
      <w:r w:rsidR="00491A39" w:rsidRPr="00BC0A4E">
        <w:rPr>
          <w:rFonts w:ascii="Times New Roman" w:hAnsi="Times New Roman" w:cs="Times New Roman"/>
          <w:color w:val="auto"/>
        </w:rPr>
        <w:t>n</w:t>
      </w:r>
      <w:r w:rsidRPr="00BC0A4E">
        <w:rPr>
          <w:rFonts w:ascii="Times New Roman" w:hAnsi="Times New Roman" w:cs="Times New Roman"/>
          <w:color w:val="auto"/>
        </w:rPr>
        <w:t>a učestale paralele između dviju bolesti ASK i klasične svinjske kuge, bez obzira što slični nazivi i iste osjetljive vrste sugeriraju sličnost dviju virusnih bolesti, srodno biološko ponašanje i, sukladno tome, slične epidemiološke značajke</w:t>
      </w:r>
      <w:r w:rsidR="008F6B18" w:rsidRPr="00BC0A4E">
        <w:rPr>
          <w:rFonts w:ascii="Times New Roman" w:hAnsi="Times New Roman" w:cs="Times New Roman"/>
          <w:color w:val="auto"/>
        </w:rPr>
        <w:t xml:space="preserve">, </w:t>
      </w:r>
      <w:r w:rsidRPr="00BC0A4E">
        <w:rPr>
          <w:rFonts w:ascii="Times New Roman" w:hAnsi="Times New Roman" w:cs="Times New Roman"/>
          <w:color w:val="auto"/>
        </w:rPr>
        <w:t>postoji nekoliko bitnih razlika između obje bolesti, koje treba uzeti u obzir za osmišljavanje kontrolnih ili preventivnih mjera.</w:t>
      </w:r>
      <w:r w:rsidR="008F6B18" w:rsidRPr="00BC0A4E">
        <w:rPr>
          <w:rFonts w:ascii="Times New Roman" w:hAnsi="Times New Roman" w:cs="Times New Roman"/>
          <w:color w:val="auto"/>
        </w:rPr>
        <w:t xml:space="preserve"> </w:t>
      </w:r>
      <w:r w:rsidRPr="00BC0A4E">
        <w:rPr>
          <w:rFonts w:ascii="Times New Roman" w:hAnsi="Times New Roman" w:cs="Times New Roman"/>
          <w:color w:val="auto"/>
        </w:rPr>
        <w:t xml:space="preserve">Razlike između ASK i klasične svinjske kuge jasno dominiraju i povlače za sobom ozbiljnije epidemiološke posljedice. Za ASK, kolektivni imunitet populacije ne igra važnu ulogu i stoga vrijeme ne djeluje nužno kao koristan faktor u zaustavljanju epidemije što je slučaj kod klasične svinjske kuge. Također navedene bolesti imaju različite razine zaraznosti, a time i karakteristike prijenosa te se čak i u stručnim krugovima teže posumnja na </w:t>
      </w:r>
      <w:r w:rsidR="008F6B18" w:rsidRPr="00BC0A4E">
        <w:rPr>
          <w:rFonts w:ascii="Times New Roman" w:hAnsi="Times New Roman" w:cs="Times New Roman"/>
          <w:color w:val="auto"/>
        </w:rPr>
        <w:t>ASK</w:t>
      </w:r>
      <w:r w:rsidRPr="00BC0A4E">
        <w:rPr>
          <w:rFonts w:ascii="Times New Roman" w:hAnsi="Times New Roman" w:cs="Times New Roman"/>
          <w:color w:val="auto"/>
        </w:rPr>
        <w:t xml:space="preserve"> koja dodatno ima i visoku postojanost virusa u lešinama, krvi i okolišu.</w:t>
      </w:r>
      <w:r w:rsidR="008F6B18">
        <w:rPr>
          <w:rFonts w:ascii="Times New Roman" w:hAnsi="Times New Roman" w:cs="Times New Roman"/>
          <w:color w:val="auto"/>
        </w:rPr>
        <w:t xml:space="preserve"> </w:t>
      </w:r>
    </w:p>
    <w:p w14:paraId="04F017F6" w14:textId="77777777" w:rsidR="008F6B18" w:rsidRDefault="008F6B18" w:rsidP="00B63190">
      <w:pPr>
        <w:ind w:firstLine="1418"/>
        <w:jc w:val="both"/>
        <w:rPr>
          <w:rFonts w:ascii="Times New Roman" w:hAnsi="Times New Roman" w:cs="Times New Roman"/>
          <w:color w:val="auto"/>
        </w:rPr>
      </w:pPr>
    </w:p>
    <w:p w14:paraId="7D0BC980" w14:textId="5C3F56C1" w:rsidR="00082264" w:rsidRPr="002A5F26" w:rsidRDefault="00082264" w:rsidP="00B63190">
      <w:pPr>
        <w:ind w:firstLine="1418"/>
        <w:jc w:val="both"/>
        <w:rPr>
          <w:rFonts w:ascii="Times New Roman" w:hAnsi="Times New Roman" w:cs="Times New Roman"/>
          <w:color w:val="auto"/>
        </w:rPr>
      </w:pPr>
      <w:r w:rsidRPr="002A5F26">
        <w:rPr>
          <w:rFonts w:ascii="Times New Roman" w:hAnsi="Times New Roman" w:cs="Times New Roman"/>
          <w:color w:val="auto"/>
        </w:rPr>
        <w:t xml:space="preserve">Vlada </w:t>
      </w:r>
      <w:r>
        <w:rPr>
          <w:rFonts w:ascii="Times New Roman" w:hAnsi="Times New Roman" w:cs="Times New Roman"/>
          <w:color w:val="auto"/>
        </w:rPr>
        <w:t xml:space="preserve">Republike Hrvatske </w:t>
      </w:r>
      <w:r w:rsidRPr="002A5F26">
        <w:rPr>
          <w:rFonts w:ascii="Times New Roman" w:hAnsi="Times New Roman" w:cs="Times New Roman"/>
          <w:color w:val="auto"/>
        </w:rPr>
        <w:t xml:space="preserve">je donijela više </w:t>
      </w:r>
      <w:r>
        <w:rPr>
          <w:rFonts w:ascii="Times New Roman" w:hAnsi="Times New Roman" w:cs="Times New Roman"/>
          <w:color w:val="auto"/>
        </w:rPr>
        <w:t>o</w:t>
      </w:r>
      <w:r w:rsidRPr="002A5F26">
        <w:rPr>
          <w:rFonts w:ascii="Times New Roman" w:hAnsi="Times New Roman" w:cs="Times New Roman"/>
          <w:color w:val="auto"/>
        </w:rPr>
        <w:t xml:space="preserve">dluka i </w:t>
      </w:r>
      <w:r>
        <w:rPr>
          <w:rFonts w:ascii="Times New Roman" w:hAnsi="Times New Roman" w:cs="Times New Roman"/>
          <w:color w:val="auto"/>
        </w:rPr>
        <w:t>z</w:t>
      </w:r>
      <w:r w:rsidRPr="002A5F26">
        <w:rPr>
          <w:rFonts w:ascii="Times New Roman" w:hAnsi="Times New Roman" w:cs="Times New Roman"/>
          <w:color w:val="auto"/>
        </w:rPr>
        <w:t>aključaka koji</w:t>
      </w:r>
      <w:r>
        <w:rPr>
          <w:rFonts w:ascii="Times New Roman" w:hAnsi="Times New Roman" w:cs="Times New Roman"/>
          <w:color w:val="auto"/>
        </w:rPr>
        <w:t>ma</w:t>
      </w:r>
      <w:r w:rsidRPr="002A5F26">
        <w:rPr>
          <w:rFonts w:ascii="Times New Roman" w:hAnsi="Times New Roman" w:cs="Times New Roman"/>
          <w:color w:val="auto"/>
        </w:rPr>
        <w:t xml:space="preserve"> su utvrđeni različiti vidovi pomoći na području zahvaćenom ASK</w:t>
      </w:r>
      <w:r w:rsidR="004F6BE2">
        <w:rPr>
          <w:rFonts w:ascii="Times New Roman" w:hAnsi="Times New Roman" w:cs="Times New Roman"/>
          <w:color w:val="auto"/>
        </w:rPr>
        <w:t>-om</w:t>
      </w:r>
      <w:r>
        <w:rPr>
          <w:rFonts w:ascii="Times New Roman" w:hAnsi="Times New Roman" w:cs="Times New Roman"/>
          <w:color w:val="auto"/>
        </w:rPr>
        <w:t>,</w:t>
      </w:r>
      <w:r w:rsidRPr="002A5F26">
        <w:rPr>
          <w:rFonts w:ascii="Times New Roman" w:hAnsi="Times New Roman" w:cs="Times New Roman"/>
          <w:color w:val="auto"/>
        </w:rPr>
        <w:t xml:space="preserve"> koji uključuju: izvanrednu</w:t>
      </w:r>
      <w:r>
        <w:rPr>
          <w:rFonts w:ascii="Times New Roman" w:hAnsi="Times New Roman" w:cs="Times New Roman"/>
          <w:color w:val="auto"/>
        </w:rPr>
        <w:t xml:space="preserve"> nabavu</w:t>
      </w:r>
      <w:r w:rsidRPr="002A5F26">
        <w:rPr>
          <w:rFonts w:ascii="Times New Roman" w:hAnsi="Times New Roman" w:cs="Times New Roman"/>
          <w:color w:val="auto"/>
        </w:rPr>
        <w:t xml:space="preserve"> opreme i sredstava za suzbijanje bolesti, mjer</w:t>
      </w:r>
      <w:r>
        <w:rPr>
          <w:rFonts w:ascii="Times New Roman" w:hAnsi="Times New Roman" w:cs="Times New Roman"/>
          <w:color w:val="auto"/>
        </w:rPr>
        <w:t>e</w:t>
      </w:r>
      <w:r w:rsidRPr="002A5F26">
        <w:rPr>
          <w:rFonts w:ascii="Times New Roman" w:hAnsi="Times New Roman" w:cs="Times New Roman"/>
          <w:color w:val="auto"/>
        </w:rPr>
        <w:t xml:space="preserve"> potpore sektoru svinjogojstva zbog onemogućene aktivnosti u zonama ograničenja, nadoknade za odstrel divljih svinja, oslobađanje od obveze plaćanja dijela godišnje naknade za pravo lova, programe </w:t>
      </w:r>
      <w:bookmarkStart w:id="4" w:name="_Hlk149046720"/>
      <w:r w:rsidRPr="002A5F26">
        <w:rPr>
          <w:rFonts w:ascii="Times New Roman" w:hAnsi="Times New Roman" w:cs="Times New Roman"/>
          <w:color w:val="auto"/>
        </w:rPr>
        <w:t>kojima ćemo osigurati pomoći proizvođačima u svrhu ublažavanja posljedica ASK</w:t>
      </w:r>
      <w:bookmarkEnd w:id="4"/>
      <w:r w:rsidR="004F6BE2">
        <w:rPr>
          <w:rFonts w:ascii="Times New Roman" w:hAnsi="Times New Roman" w:cs="Times New Roman"/>
          <w:color w:val="auto"/>
        </w:rPr>
        <w:t>-a</w:t>
      </w:r>
      <w:r w:rsidRPr="002A5F26">
        <w:rPr>
          <w:rFonts w:ascii="Times New Roman" w:hAnsi="Times New Roman" w:cs="Times New Roman"/>
          <w:color w:val="auto"/>
        </w:rPr>
        <w:t>. Vrijednost svih navedenih oblika pomoći i potpor</w:t>
      </w:r>
      <w:r>
        <w:rPr>
          <w:rFonts w:ascii="Times New Roman" w:hAnsi="Times New Roman" w:cs="Times New Roman"/>
          <w:color w:val="auto"/>
        </w:rPr>
        <w:t>a</w:t>
      </w:r>
      <w:r w:rsidRPr="002A5F26">
        <w:rPr>
          <w:rFonts w:ascii="Times New Roman" w:hAnsi="Times New Roman" w:cs="Times New Roman"/>
          <w:color w:val="auto"/>
        </w:rPr>
        <w:t xml:space="preserve"> prelazi </w:t>
      </w:r>
      <w:r>
        <w:rPr>
          <w:rFonts w:ascii="Times New Roman" w:hAnsi="Times New Roman" w:cs="Times New Roman"/>
          <w:color w:val="auto"/>
        </w:rPr>
        <w:t>4</w:t>
      </w:r>
      <w:r w:rsidRPr="002A5F26">
        <w:rPr>
          <w:rFonts w:ascii="Times New Roman" w:hAnsi="Times New Roman" w:cs="Times New Roman"/>
          <w:color w:val="auto"/>
        </w:rPr>
        <w:t xml:space="preserve">0 milijuna eura. </w:t>
      </w:r>
    </w:p>
    <w:p w14:paraId="291FECC9" w14:textId="77777777" w:rsidR="008F6B18" w:rsidRDefault="008F6B18" w:rsidP="008F6B18">
      <w:pPr>
        <w:ind w:firstLine="1418"/>
        <w:jc w:val="both"/>
        <w:rPr>
          <w:rFonts w:ascii="Times New Roman" w:hAnsi="Times New Roman" w:cs="Times New Roman"/>
          <w:color w:val="auto"/>
        </w:rPr>
      </w:pPr>
    </w:p>
    <w:p w14:paraId="6FD0BACF" w14:textId="267FB7D2" w:rsidR="008F6B18" w:rsidRPr="00BC0A4E" w:rsidRDefault="008F6B18" w:rsidP="008F6B18">
      <w:pPr>
        <w:ind w:firstLine="1418"/>
        <w:jc w:val="both"/>
        <w:rPr>
          <w:rFonts w:ascii="Times New Roman" w:hAnsi="Times New Roman" w:cs="Times New Roman"/>
          <w:color w:val="auto"/>
        </w:rPr>
      </w:pPr>
      <w:r w:rsidRPr="00BC0A4E">
        <w:rPr>
          <w:rFonts w:ascii="Times New Roman" w:hAnsi="Times New Roman" w:cs="Times New Roman"/>
          <w:color w:val="auto"/>
        </w:rPr>
        <w:t>U skladu sa Zakonom o zdravlju životinja pravo na naknadu štete za životinje koje su usmrćene ili zaklane, kao i za uništene proizvode životinjskog podrijetla imaju subjekti koji su proveli sve mjere u skladu s navedenim Zakonom i svim donesenim propisima te ako nisu utvrđene nesukladnosti što u većini objekata (objekti kategorije 0, 1 i 2) nije bio slučaj te su se nastojale iznaći mogućnosti kako bi svi mogli dobiti direktnu naknadu štete pa i za vremensk</w:t>
      </w:r>
      <w:r w:rsidR="00BC0A4E" w:rsidRPr="00BC0A4E">
        <w:rPr>
          <w:rFonts w:ascii="Times New Roman" w:hAnsi="Times New Roman" w:cs="Times New Roman"/>
          <w:color w:val="auto"/>
        </w:rPr>
        <w:t>o</w:t>
      </w:r>
      <w:r w:rsidRPr="00BC0A4E">
        <w:rPr>
          <w:rFonts w:ascii="Times New Roman" w:hAnsi="Times New Roman" w:cs="Times New Roman"/>
          <w:color w:val="auto"/>
        </w:rPr>
        <w:t xml:space="preserve"> </w:t>
      </w:r>
      <w:r w:rsidR="00BC0A4E" w:rsidRPr="00BC0A4E">
        <w:rPr>
          <w:rFonts w:ascii="Times New Roman" w:hAnsi="Times New Roman" w:cs="Times New Roman"/>
          <w:color w:val="auto"/>
        </w:rPr>
        <w:t>razdoblje</w:t>
      </w:r>
      <w:r w:rsidRPr="00BC0A4E">
        <w:rPr>
          <w:rFonts w:ascii="Times New Roman" w:hAnsi="Times New Roman" w:cs="Times New Roman"/>
          <w:color w:val="auto"/>
        </w:rPr>
        <w:t xml:space="preserve"> tijekom kojega neće moći držati svinje.  </w:t>
      </w:r>
    </w:p>
    <w:p w14:paraId="483E1BCD" w14:textId="77777777" w:rsidR="00082264" w:rsidRPr="00BC0A4E" w:rsidRDefault="00082264" w:rsidP="00082264">
      <w:pPr>
        <w:jc w:val="both"/>
        <w:rPr>
          <w:rFonts w:ascii="Times New Roman" w:hAnsi="Times New Roman" w:cs="Times New Roman"/>
          <w:color w:val="auto"/>
        </w:rPr>
      </w:pPr>
    </w:p>
    <w:p w14:paraId="11BD5B52" w14:textId="491C9094" w:rsidR="00082264" w:rsidRPr="00BC0A4E" w:rsidRDefault="00082264" w:rsidP="00082264">
      <w:pPr>
        <w:ind w:firstLine="1418"/>
        <w:jc w:val="both"/>
        <w:rPr>
          <w:rFonts w:ascii="Times New Roman" w:hAnsi="Times New Roman" w:cs="Times New Roman"/>
          <w:color w:val="auto"/>
        </w:rPr>
      </w:pPr>
      <w:r w:rsidRPr="00BC0A4E">
        <w:rPr>
          <w:rFonts w:ascii="Times New Roman" w:hAnsi="Times New Roman" w:cs="Times New Roman"/>
          <w:color w:val="auto"/>
        </w:rPr>
        <w:t>Po svim mjerama i programima koji su doneseni za ublažavanje posljedica i saniranje štete uzrokovane ASK</w:t>
      </w:r>
      <w:r w:rsidR="00C81B6E" w:rsidRPr="00BC0A4E">
        <w:rPr>
          <w:rFonts w:ascii="Times New Roman" w:hAnsi="Times New Roman" w:cs="Times New Roman"/>
          <w:color w:val="auto"/>
        </w:rPr>
        <w:t>-om</w:t>
      </w:r>
      <w:r w:rsidRPr="00BC0A4E">
        <w:rPr>
          <w:rFonts w:ascii="Times New Roman" w:hAnsi="Times New Roman" w:cs="Times New Roman"/>
          <w:color w:val="auto"/>
        </w:rPr>
        <w:t xml:space="preserve"> ukupno je za uginule, usmrćene i zaklane svinje do 20. listopada 2023. isplaćeno 3.</w:t>
      </w:r>
      <w:r w:rsidR="00B63190" w:rsidRPr="00BC0A4E">
        <w:rPr>
          <w:rFonts w:ascii="Times New Roman" w:hAnsi="Times New Roman" w:cs="Times New Roman"/>
          <w:color w:val="auto"/>
        </w:rPr>
        <w:t>439.881,76</w:t>
      </w:r>
      <w:r w:rsidRPr="00BC0A4E">
        <w:rPr>
          <w:rFonts w:ascii="Times New Roman" w:hAnsi="Times New Roman" w:cs="Times New Roman"/>
          <w:color w:val="auto"/>
        </w:rPr>
        <w:t xml:space="preserve"> eura za </w:t>
      </w:r>
      <w:r w:rsidR="00EA1E42" w:rsidRPr="00BC0A4E">
        <w:rPr>
          <w:rFonts w:ascii="Times New Roman" w:hAnsi="Times New Roman" w:cs="Times New Roman"/>
          <w:color w:val="auto"/>
        </w:rPr>
        <w:t>561</w:t>
      </w:r>
      <w:r w:rsidRPr="00BC0A4E">
        <w:rPr>
          <w:rFonts w:ascii="Times New Roman" w:hAnsi="Times New Roman" w:cs="Times New Roman"/>
          <w:color w:val="auto"/>
        </w:rPr>
        <w:t xml:space="preserve"> korisnika, po sljedećim aktivnostima:</w:t>
      </w:r>
    </w:p>
    <w:p w14:paraId="28651615" w14:textId="195B3454" w:rsidR="00082264" w:rsidRPr="00BC0A4E" w:rsidRDefault="00082264" w:rsidP="00082264">
      <w:pPr>
        <w:pStyle w:val="ListParagraph"/>
        <w:numPr>
          <w:ilvl w:val="0"/>
          <w:numId w:val="1"/>
        </w:numPr>
        <w:jc w:val="both"/>
        <w:rPr>
          <w:rFonts w:ascii="Times New Roman" w:hAnsi="Times New Roman" w:cs="Times New Roman"/>
          <w:color w:val="auto"/>
        </w:rPr>
      </w:pPr>
      <w:r w:rsidRPr="00BC0A4E">
        <w:rPr>
          <w:rFonts w:ascii="Times New Roman" w:hAnsi="Times New Roman" w:cs="Times New Roman"/>
          <w:color w:val="auto"/>
        </w:rPr>
        <w:t>Program potpore sektoru svinjogojstva zbog onemogućene aktivnosti uslijed pojave afričke svinjske kuge - 2.4</w:t>
      </w:r>
      <w:r w:rsidR="00B63190" w:rsidRPr="00BC0A4E">
        <w:rPr>
          <w:rFonts w:ascii="Times New Roman" w:hAnsi="Times New Roman" w:cs="Times New Roman"/>
          <w:color w:val="auto"/>
        </w:rPr>
        <w:t>66</w:t>
      </w:r>
      <w:r w:rsidRPr="00BC0A4E">
        <w:rPr>
          <w:rFonts w:ascii="Times New Roman" w:hAnsi="Times New Roman" w:cs="Times New Roman"/>
          <w:color w:val="auto"/>
        </w:rPr>
        <w:t>.</w:t>
      </w:r>
      <w:r w:rsidR="00B63190" w:rsidRPr="00BC0A4E">
        <w:rPr>
          <w:rFonts w:ascii="Times New Roman" w:hAnsi="Times New Roman" w:cs="Times New Roman"/>
          <w:color w:val="auto"/>
        </w:rPr>
        <w:t>338,21</w:t>
      </w:r>
      <w:r w:rsidRPr="00BC0A4E">
        <w:rPr>
          <w:rFonts w:ascii="Times New Roman" w:hAnsi="Times New Roman" w:cs="Times New Roman"/>
          <w:color w:val="auto"/>
        </w:rPr>
        <w:t xml:space="preserve"> eur</w:t>
      </w:r>
      <w:r w:rsidR="00BC0A4E" w:rsidRPr="00BC0A4E">
        <w:rPr>
          <w:rFonts w:ascii="Times New Roman" w:hAnsi="Times New Roman" w:cs="Times New Roman"/>
          <w:color w:val="auto"/>
        </w:rPr>
        <w:t>o</w:t>
      </w:r>
    </w:p>
    <w:p w14:paraId="490CED6F" w14:textId="3A1E766F" w:rsidR="00082264" w:rsidRPr="00BC0A4E" w:rsidRDefault="00082264" w:rsidP="00082264">
      <w:pPr>
        <w:pStyle w:val="ListParagraph"/>
        <w:numPr>
          <w:ilvl w:val="0"/>
          <w:numId w:val="1"/>
        </w:numPr>
        <w:jc w:val="both"/>
        <w:rPr>
          <w:rFonts w:ascii="Times New Roman" w:hAnsi="Times New Roman" w:cs="Times New Roman"/>
          <w:color w:val="auto"/>
        </w:rPr>
      </w:pPr>
      <w:r w:rsidRPr="00BC0A4E">
        <w:rPr>
          <w:rFonts w:ascii="Times New Roman" w:hAnsi="Times New Roman" w:cs="Times New Roman"/>
          <w:color w:val="auto"/>
        </w:rPr>
        <w:t xml:space="preserve">Odluka o interventnoj mjeri pomoći zbog izbijanja afričke svinjske kuge na području Republike Hrvatske radi ublažavanja posljedica epidemije </w:t>
      </w:r>
      <w:r w:rsidR="00EA1E42" w:rsidRPr="00BC0A4E">
        <w:rPr>
          <w:rFonts w:ascii="Times New Roman" w:hAnsi="Times New Roman" w:cs="Times New Roman"/>
          <w:color w:val="auto"/>
        </w:rPr>
        <w:t>–</w:t>
      </w:r>
      <w:r w:rsidRPr="00BC0A4E">
        <w:rPr>
          <w:rFonts w:ascii="Times New Roman" w:hAnsi="Times New Roman" w:cs="Times New Roman"/>
          <w:color w:val="auto"/>
        </w:rPr>
        <w:t xml:space="preserve"> </w:t>
      </w:r>
      <w:r w:rsidR="00EA1E42" w:rsidRPr="00BC0A4E">
        <w:rPr>
          <w:rFonts w:ascii="Times New Roman" w:hAnsi="Times New Roman" w:cs="Times New Roman"/>
          <w:color w:val="auto"/>
        </w:rPr>
        <w:t>67</w:t>
      </w:r>
      <w:r w:rsidR="00B63190" w:rsidRPr="00BC0A4E">
        <w:rPr>
          <w:rFonts w:ascii="Times New Roman" w:hAnsi="Times New Roman" w:cs="Times New Roman"/>
          <w:color w:val="auto"/>
        </w:rPr>
        <w:t>4</w:t>
      </w:r>
      <w:r w:rsidR="00EA1E42" w:rsidRPr="00BC0A4E">
        <w:rPr>
          <w:rFonts w:ascii="Times New Roman" w:hAnsi="Times New Roman" w:cs="Times New Roman"/>
          <w:color w:val="auto"/>
        </w:rPr>
        <w:t>.</w:t>
      </w:r>
      <w:r w:rsidR="00B63190" w:rsidRPr="00BC0A4E">
        <w:rPr>
          <w:rFonts w:ascii="Times New Roman" w:hAnsi="Times New Roman" w:cs="Times New Roman"/>
          <w:color w:val="auto"/>
        </w:rPr>
        <w:t>828</w:t>
      </w:r>
      <w:r w:rsidR="00EA1E42" w:rsidRPr="00BC0A4E">
        <w:rPr>
          <w:rFonts w:ascii="Times New Roman" w:hAnsi="Times New Roman" w:cs="Times New Roman"/>
          <w:color w:val="auto"/>
        </w:rPr>
        <w:t>,22</w:t>
      </w:r>
      <w:r w:rsidRPr="00BC0A4E">
        <w:rPr>
          <w:rFonts w:ascii="Times New Roman" w:hAnsi="Times New Roman" w:cs="Times New Roman"/>
          <w:color w:val="auto"/>
        </w:rPr>
        <w:t xml:space="preserve"> eura</w:t>
      </w:r>
    </w:p>
    <w:p w14:paraId="0FFD91F2" w14:textId="70D174CC" w:rsidR="00082264" w:rsidRPr="007F62E6" w:rsidRDefault="00082264" w:rsidP="00082264">
      <w:pPr>
        <w:pStyle w:val="ListParagraph"/>
        <w:numPr>
          <w:ilvl w:val="0"/>
          <w:numId w:val="1"/>
        </w:numPr>
        <w:jc w:val="both"/>
        <w:rPr>
          <w:rFonts w:ascii="Times New Roman" w:hAnsi="Times New Roman" w:cs="Times New Roman"/>
          <w:color w:val="auto"/>
        </w:rPr>
      </w:pPr>
      <w:r w:rsidRPr="00BC0A4E">
        <w:rPr>
          <w:rFonts w:ascii="Times New Roman" w:hAnsi="Times New Roman" w:cs="Times New Roman"/>
          <w:color w:val="auto"/>
        </w:rPr>
        <w:t>naknada štete uslijed pojave ASK</w:t>
      </w:r>
      <w:r w:rsidR="001F70C2" w:rsidRPr="00BC0A4E">
        <w:rPr>
          <w:rFonts w:ascii="Times New Roman" w:hAnsi="Times New Roman" w:cs="Times New Roman"/>
          <w:color w:val="auto"/>
        </w:rPr>
        <w:t>-a</w:t>
      </w:r>
      <w:r w:rsidRPr="00BC0A4E">
        <w:rPr>
          <w:rFonts w:ascii="Times New Roman" w:hAnsi="Times New Roman" w:cs="Times New Roman"/>
          <w:color w:val="auto"/>
        </w:rPr>
        <w:t xml:space="preserve"> temeljem Zakona o zdravlju životinja </w:t>
      </w:r>
      <w:r w:rsidR="00EA1E42" w:rsidRPr="00BC0A4E">
        <w:rPr>
          <w:rFonts w:ascii="Times New Roman" w:hAnsi="Times New Roman" w:cs="Times New Roman"/>
          <w:color w:val="auto"/>
        </w:rPr>
        <w:t>–</w:t>
      </w:r>
      <w:r w:rsidRPr="00BC0A4E">
        <w:rPr>
          <w:rFonts w:ascii="Times New Roman" w:hAnsi="Times New Roman" w:cs="Times New Roman"/>
          <w:color w:val="auto"/>
        </w:rPr>
        <w:t xml:space="preserve"> </w:t>
      </w:r>
      <w:r w:rsidR="00B63190" w:rsidRPr="00BC0A4E">
        <w:rPr>
          <w:rFonts w:ascii="Times New Roman" w:hAnsi="Times New Roman" w:cs="Times New Roman"/>
          <w:color w:val="auto"/>
        </w:rPr>
        <w:t>298.715,33</w:t>
      </w:r>
      <w:r w:rsidRPr="007F62E6">
        <w:rPr>
          <w:rFonts w:ascii="Times New Roman" w:hAnsi="Times New Roman" w:cs="Times New Roman"/>
          <w:color w:val="auto"/>
        </w:rPr>
        <w:t xml:space="preserve"> eura</w:t>
      </w:r>
      <w:r w:rsidR="003331EE">
        <w:rPr>
          <w:rFonts w:ascii="Times New Roman" w:hAnsi="Times New Roman" w:cs="Times New Roman"/>
          <w:color w:val="auto"/>
        </w:rPr>
        <w:t>.</w:t>
      </w:r>
    </w:p>
    <w:p w14:paraId="0DD4A37E" w14:textId="77777777" w:rsidR="004F6BE2" w:rsidRPr="007F62E6" w:rsidRDefault="004F6BE2" w:rsidP="00082264">
      <w:pPr>
        <w:jc w:val="both"/>
        <w:rPr>
          <w:rFonts w:ascii="Times New Roman" w:hAnsi="Times New Roman" w:cs="Times New Roman"/>
          <w:color w:val="auto"/>
        </w:rPr>
      </w:pPr>
    </w:p>
    <w:p w14:paraId="3190E38E" w14:textId="77777777" w:rsidR="00082264" w:rsidRDefault="00082264" w:rsidP="004F6BE2">
      <w:pPr>
        <w:ind w:firstLine="1418"/>
        <w:jc w:val="both"/>
        <w:rPr>
          <w:rFonts w:ascii="Times New Roman" w:hAnsi="Times New Roman" w:cs="Times New Roman"/>
          <w:color w:val="auto"/>
        </w:rPr>
      </w:pPr>
      <w:r w:rsidRPr="007F62E6">
        <w:rPr>
          <w:rFonts w:ascii="Times New Roman" w:hAnsi="Times New Roman" w:cs="Times New Roman"/>
          <w:color w:val="auto"/>
        </w:rPr>
        <w:t>Temeljem već donesenih odluk</w:t>
      </w:r>
      <w:r w:rsidR="002B66CD" w:rsidRPr="007F62E6">
        <w:rPr>
          <w:rFonts w:ascii="Times New Roman" w:hAnsi="Times New Roman" w:cs="Times New Roman"/>
          <w:color w:val="auto"/>
        </w:rPr>
        <w:t>a</w:t>
      </w:r>
      <w:r w:rsidRPr="007F62E6">
        <w:rPr>
          <w:rFonts w:ascii="Times New Roman" w:hAnsi="Times New Roman" w:cs="Times New Roman"/>
          <w:color w:val="auto"/>
        </w:rPr>
        <w:t xml:space="preserve"> u procesu isplate je 2</w:t>
      </w:r>
      <w:r w:rsidR="00EE4778" w:rsidRPr="007F62E6">
        <w:rPr>
          <w:rFonts w:ascii="Times New Roman" w:hAnsi="Times New Roman" w:cs="Times New Roman"/>
          <w:color w:val="auto"/>
        </w:rPr>
        <w:t>6</w:t>
      </w:r>
      <w:r w:rsidRPr="007F62E6">
        <w:rPr>
          <w:rFonts w:ascii="Times New Roman" w:hAnsi="Times New Roman" w:cs="Times New Roman"/>
          <w:color w:val="auto"/>
        </w:rPr>
        <w:t xml:space="preserve">0 korisnika kojima će tijekom ovoga tjedna biti isplaćeno preko 1.300.000,00 eura. Kontinuirano se provodi daljnja </w:t>
      </w:r>
      <w:r w:rsidRPr="007F62E6">
        <w:rPr>
          <w:rFonts w:ascii="Times New Roman" w:hAnsi="Times New Roman" w:cs="Times New Roman"/>
          <w:color w:val="auto"/>
        </w:rPr>
        <w:lastRenderedPageBreak/>
        <w:t>obrada podataka temeljem zaprimljenih zapisnika veterinarskih inspektora i podataka evidentiranih u sustavu zbrinjavanja uginulih i usmrćenih svinja.</w:t>
      </w:r>
      <w:r>
        <w:rPr>
          <w:rFonts w:ascii="Times New Roman" w:hAnsi="Times New Roman" w:cs="Times New Roman"/>
          <w:color w:val="auto"/>
        </w:rPr>
        <w:t xml:space="preserve">  </w:t>
      </w:r>
    </w:p>
    <w:p w14:paraId="1E767CB4" w14:textId="77777777" w:rsidR="00082264" w:rsidRPr="002A5F26" w:rsidRDefault="00082264" w:rsidP="00082264">
      <w:pPr>
        <w:jc w:val="both"/>
        <w:rPr>
          <w:rFonts w:ascii="Times New Roman" w:hAnsi="Times New Roman" w:cs="Times New Roman"/>
          <w:color w:val="auto"/>
        </w:rPr>
      </w:pPr>
    </w:p>
    <w:p w14:paraId="429ACF1F"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Ministarstvo poljoprivrede provodilo je brojne preventivne mjere i aktivnosti kojima se maksimalno odgodila pojava bolesti na našem teritoriju unatoč činjenici da pojedine susjedne zemlje dulje vremena bilježe slučajeve ove bolesti. Od 2018. godine intenzivno se usmjeravaju brojne aktivnosti na sprječavanje pojave i širenja ASK</w:t>
      </w:r>
      <w:r w:rsidR="001F70C2">
        <w:rPr>
          <w:rFonts w:ascii="Times New Roman" w:hAnsi="Times New Roman" w:cs="Times New Roman"/>
          <w:color w:val="auto"/>
        </w:rPr>
        <w:t>-a</w:t>
      </w:r>
      <w:r w:rsidRPr="002A5F26">
        <w:rPr>
          <w:rFonts w:ascii="Times New Roman" w:hAnsi="Times New Roman" w:cs="Times New Roman"/>
          <w:color w:val="auto"/>
        </w:rPr>
        <w:t xml:space="preserve"> u Republici Hrvatskoj. Na temelju provedene procjene rizika u odnosu na ASK te prijedloga Stručnog tijela za ASK</w:t>
      </w:r>
      <w:r>
        <w:rPr>
          <w:rFonts w:ascii="Times New Roman" w:hAnsi="Times New Roman" w:cs="Times New Roman"/>
          <w:color w:val="auto"/>
        </w:rPr>
        <w:t>,</w:t>
      </w:r>
      <w:r w:rsidRPr="002A5F26">
        <w:rPr>
          <w:rFonts w:ascii="Times New Roman" w:hAnsi="Times New Roman" w:cs="Times New Roman"/>
          <w:color w:val="auto"/>
        </w:rPr>
        <w:t xml:space="preserve"> sastavljenog od veterinarskih i drugih stručnjaka, Ministarstvo poljoprivrede još 2018. godine donijelo je paket mjera za sprječavanje pojave i širenja bolesti uključujući Naredbu o mjerama za sprječavanje pojave i ranog otkrivanja unosa virusa afričke svinjske kuge na području Republike Hrvatske</w:t>
      </w:r>
      <w:r>
        <w:rPr>
          <w:rFonts w:ascii="Times New Roman" w:hAnsi="Times New Roman" w:cs="Times New Roman"/>
          <w:color w:val="auto"/>
        </w:rPr>
        <w:t xml:space="preserve"> (</w:t>
      </w:r>
      <w:r w:rsidRPr="002A5F26">
        <w:rPr>
          <w:rFonts w:ascii="Times New Roman" w:hAnsi="Times New Roman" w:cs="Times New Roman"/>
          <w:color w:val="auto"/>
        </w:rPr>
        <w:t>„Narodne novine“, br. 11</w:t>
      </w:r>
      <w:r>
        <w:rPr>
          <w:rFonts w:ascii="Times New Roman" w:hAnsi="Times New Roman" w:cs="Times New Roman"/>
          <w:color w:val="auto"/>
        </w:rPr>
        <w:t>1/18</w:t>
      </w:r>
      <w:r w:rsidRPr="002A5F26">
        <w:rPr>
          <w:rFonts w:ascii="Times New Roman" w:hAnsi="Times New Roman" w:cs="Times New Roman"/>
          <w:color w:val="auto"/>
        </w:rPr>
        <w:t xml:space="preserve">.) i Naredbu o smanjenju brojnog stanja pojedine vrste divljači </w:t>
      </w:r>
      <w:r>
        <w:rPr>
          <w:rFonts w:ascii="Times New Roman" w:hAnsi="Times New Roman" w:cs="Times New Roman"/>
          <w:color w:val="auto"/>
        </w:rPr>
        <w:t>(</w:t>
      </w:r>
      <w:r w:rsidRPr="002A5F26">
        <w:rPr>
          <w:rFonts w:ascii="Times New Roman" w:hAnsi="Times New Roman" w:cs="Times New Roman"/>
          <w:color w:val="auto"/>
        </w:rPr>
        <w:t>„Narodne novine“, br. 11</w:t>
      </w:r>
      <w:r>
        <w:rPr>
          <w:rFonts w:ascii="Times New Roman" w:hAnsi="Times New Roman" w:cs="Times New Roman"/>
          <w:color w:val="auto"/>
        </w:rPr>
        <w:t>5/18</w:t>
      </w:r>
      <w:r w:rsidRPr="002A5F26">
        <w:rPr>
          <w:rFonts w:ascii="Times New Roman" w:hAnsi="Times New Roman" w:cs="Times New Roman"/>
          <w:color w:val="auto"/>
        </w:rPr>
        <w:t>.)</w:t>
      </w:r>
      <w:r w:rsidR="001F70C2">
        <w:rPr>
          <w:rFonts w:ascii="Times New Roman" w:hAnsi="Times New Roman" w:cs="Times New Roman"/>
          <w:color w:val="auto"/>
        </w:rPr>
        <w:t>.</w:t>
      </w:r>
    </w:p>
    <w:p w14:paraId="4808A7E9" w14:textId="77777777" w:rsidR="00082264" w:rsidRPr="002A5F26" w:rsidRDefault="00082264" w:rsidP="00082264">
      <w:pPr>
        <w:jc w:val="both"/>
        <w:rPr>
          <w:rFonts w:ascii="Times New Roman" w:hAnsi="Times New Roman" w:cs="Times New Roman"/>
          <w:color w:val="auto"/>
        </w:rPr>
      </w:pPr>
    </w:p>
    <w:p w14:paraId="0F1E72B5"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Od 2019. godine do danas kontinuirano se provodi Program nadziranja ASK</w:t>
      </w:r>
      <w:r w:rsidR="001F70C2">
        <w:rPr>
          <w:rFonts w:ascii="Times New Roman" w:hAnsi="Times New Roman" w:cs="Times New Roman"/>
          <w:color w:val="auto"/>
        </w:rPr>
        <w:t>-a</w:t>
      </w:r>
      <w:r w:rsidRPr="002A5F26">
        <w:rPr>
          <w:rFonts w:ascii="Times New Roman" w:hAnsi="Times New Roman" w:cs="Times New Roman"/>
          <w:color w:val="auto"/>
        </w:rPr>
        <w:t xml:space="preserve"> s ciljem ranog otkrivanja unosa virusa ASK</w:t>
      </w:r>
      <w:r w:rsidR="001F70C2">
        <w:rPr>
          <w:rFonts w:ascii="Times New Roman" w:hAnsi="Times New Roman" w:cs="Times New Roman"/>
          <w:color w:val="auto"/>
        </w:rPr>
        <w:t>-a</w:t>
      </w:r>
      <w:r w:rsidRPr="002A5F26">
        <w:rPr>
          <w:rFonts w:ascii="Times New Roman" w:hAnsi="Times New Roman" w:cs="Times New Roman"/>
          <w:color w:val="auto"/>
        </w:rPr>
        <w:t xml:space="preserve">, a koji uključuje pretraživanje uzorka podrijetlom od uginulih domaćih i divljih svinja te pretraživanje uzoraka zdravih odstrijeljenih divljih svinja u visoko rizičnom području uz granicu s Republikom Srbijom te Bosnom i Hercegovinom. Značaj preventivno uvedenih mjera prepoznala je i Europska komisija te se od 2020. godine provedba istog sufinancira sredstvima Europske unije. </w:t>
      </w:r>
    </w:p>
    <w:p w14:paraId="1E235429" w14:textId="77777777" w:rsidR="00082264" w:rsidRPr="002A5F26" w:rsidRDefault="00082264" w:rsidP="00082264">
      <w:pPr>
        <w:jc w:val="both"/>
        <w:rPr>
          <w:rFonts w:ascii="Times New Roman" w:hAnsi="Times New Roman" w:cs="Times New Roman"/>
          <w:color w:val="auto"/>
        </w:rPr>
      </w:pPr>
    </w:p>
    <w:p w14:paraId="4C606A88" w14:textId="77777777" w:rsidR="00082264" w:rsidRPr="002A5F26" w:rsidRDefault="00082264" w:rsidP="00082264">
      <w:pPr>
        <w:ind w:firstLine="1418"/>
        <w:jc w:val="both"/>
        <w:rPr>
          <w:rFonts w:ascii="Times New Roman" w:hAnsi="Times New Roman" w:cs="Times New Roman"/>
          <w:color w:val="auto"/>
        </w:rPr>
      </w:pPr>
      <w:r>
        <w:rPr>
          <w:rFonts w:ascii="Times New Roman" w:hAnsi="Times New Roman" w:cs="Times New Roman"/>
          <w:color w:val="auto"/>
        </w:rPr>
        <w:t>Isto tako, o</w:t>
      </w:r>
      <w:r w:rsidRPr="002A5F26">
        <w:rPr>
          <w:rFonts w:ascii="Times New Roman" w:hAnsi="Times New Roman" w:cs="Times New Roman"/>
          <w:color w:val="auto"/>
        </w:rPr>
        <w:t>d 2019. godine provodi se kategorizacija svih objekata</w:t>
      </w:r>
      <w:r>
        <w:rPr>
          <w:rFonts w:ascii="Times New Roman" w:hAnsi="Times New Roman" w:cs="Times New Roman"/>
          <w:color w:val="auto"/>
        </w:rPr>
        <w:t xml:space="preserve"> </w:t>
      </w:r>
      <w:r w:rsidRPr="002A5F26">
        <w:rPr>
          <w:rFonts w:ascii="Times New Roman" w:hAnsi="Times New Roman" w:cs="Times New Roman"/>
          <w:color w:val="auto"/>
        </w:rPr>
        <w:t>/</w:t>
      </w:r>
      <w:r>
        <w:rPr>
          <w:rFonts w:ascii="Times New Roman" w:hAnsi="Times New Roman" w:cs="Times New Roman"/>
          <w:color w:val="auto"/>
        </w:rPr>
        <w:t xml:space="preserve"> </w:t>
      </w:r>
      <w:r w:rsidRPr="002A5F26">
        <w:rPr>
          <w:rFonts w:ascii="Times New Roman" w:hAnsi="Times New Roman" w:cs="Times New Roman"/>
          <w:color w:val="auto"/>
        </w:rPr>
        <w:t xml:space="preserve">gospodarstava na kojima se drže svinje u odnosu na biosigurnost te je do 24. listopada 2023. kategorizirano 75.544 objekata. Donesene su i provode se dodatne preventivne mjere koje uključuju kliničke preglede svinja prije premještanja i klanja na vlastitom objektu. Za objekte na kojima se unaprijedila biosigurnost omogućena je ponovna kategorizacija te se proces kategorizacije i rekategorizacije u višu kategoriju provodi kontinuirano. Ministarstvo poljoprivrede osiguralo </w:t>
      </w:r>
      <w:r>
        <w:rPr>
          <w:rFonts w:ascii="Times New Roman" w:hAnsi="Times New Roman" w:cs="Times New Roman"/>
          <w:color w:val="auto"/>
        </w:rPr>
        <w:t xml:space="preserve">je </w:t>
      </w:r>
      <w:r w:rsidRPr="002A5F26">
        <w:rPr>
          <w:rFonts w:ascii="Times New Roman" w:hAnsi="Times New Roman" w:cs="Times New Roman"/>
          <w:color w:val="auto"/>
        </w:rPr>
        <w:t xml:space="preserve">sredstva iz državnog proračuna </w:t>
      </w:r>
      <w:r>
        <w:rPr>
          <w:rFonts w:ascii="Times New Roman" w:hAnsi="Times New Roman" w:cs="Times New Roman"/>
          <w:color w:val="auto"/>
        </w:rPr>
        <w:t xml:space="preserve">Republike Hrvatske </w:t>
      </w:r>
      <w:r w:rsidRPr="002A5F26">
        <w:rPr>
          <w:rFonts w:ascii="Times New Roman" w:hAnsi="Times New Roman" w:cs="Times New Roman"/>
          <w:color w:val="auto"/>
        </w:rPr>
        <w:t>za provedbu prve kategorizacije objekata i kliničkih pregleda te rekategorizacije za sve objekte koji se nalaze na područjima pod ograničenjima ili županijama s visokim rizikom ili u kojima je zaraženo područje zbog izbijanja ASK</w:t>
      </w:r>
      <w:r w:rsidR="001F70C2">
        <w:rPr>
          <w:rFonts w:ascii="Times New Roman" w:hAnsi="Times New Roman" w:cs="Times New Roman"/>
          <w:color w:val="auto"/>
        </w:rPr>
        <w:t>-a</w:t>
      </w:r>
      <w:r w:rsidRPr="002A5F26">
        <w:rPr>
          <w:rFonts w:ascii="Times New Roman" w:hAnsi="Times New Roman" w:cs="Times New Roman"/>
          <w:color w:val="auto"/>
        </w:rPr>
        <w:t xml:space="preserve"> u divljih svinja ukoliko ispunjavaju uvjete.</w:t>
      </w:r>
    </w:p>
    <w:p w14:paraId="29E3C1BE" w14:textId="77777777" w:rsidR="00082264" w:rsidRPr="002A5F26" w:rsidRDefault="00082264" w:rsidP="00082264">
      <w:pPr>
        <w:jc w:val="both"/>
        <w:rPr>
          <w:rFonts w:ascii="Times New Roman" w:hAnsi="Times New Roman" w:cs="Times New Roman"/>
          <w:color w:val="auto"/>
        </w:rPr>
      </w:pPr>
    </w:p>
    <w:p w14:paraId="218C63CD"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 xml:space="preserve">Prepoznat je i značaj tradicijskog držanja autohtonih pasmina svinja na otvorenome te u svrhu podizanja njihove biosigurnosti za sva gospodarstva na kojima se svinje drže na otvorenom, Ministarstvo poljoprivrede od 2019. godine, osigurava financijska sredstva za postavljanje dvostrukih ograda. </w:t>
      </w:r>
    </w:p>
    <w:p w14:paraId="21DD77C8" w14:textId="77777777" w:rsidR="00082264" w:rsidRPr="002A5F26" w:rsidRDefault="00082264" w:rsidP="00082264">
      <w:pPr>
        <w:jc w:val="both"/>
        <w:rPr>
          <w:rFonts w:ascii="Times New Roman" w:hAnsi="Times New Roman" w:cs="Times New Roman"/>
          <w:color w:val="auto"/>
        </w:rPr>
      </w:pPr>
    </w:p>
    <w:p w14:paraId="4848F1FF"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Nadalje, kontinuirano se radi na podizanju svijesti svih dionika te se održavaju brojne edukacije i radionice na temu ASK</w:t>
      </w:r>
      <w:r w:rsidR="001F70C2">
        <w:rPr>
          <w:rFonts w:ascii="Times New Roman" w:hAnsi="Times New Roman" w:cs="Times New Roman"/>
          <w:color w:val="auto"/>
        </w:rPr>
        <w:t>-a</w:t>
      </w:r>
      <w:r w:rsidRPr="002A5F26">
        <w:rPr>
          <w:rFonts w:ascii="Times New Roman" w:hAnsi="Times New Roman" w:cs="Times New Roman"/>
          <w:color w:val="auto"/>
        </w:rPr>
        <w:t xml:space="preserve"> i biosigurnosti na kojima je sudjelovalo više tisuća polaznika. Na sve relevantne adrese dostavljene su informativne brošure o ASK</w:t>
      </w:r>
      <w:r w:rsidR="001F70C2">
        <w:rPr>
          <w:rFonts w:ascii="Times New Roman" w:hAnsi="Times New Roman" w:cs="Times New Roman"/>
          <w:color w:val="auto"/>
        </w:rPr>
        <w:t>-u</w:t>
      </w:r>
      <w:r w:rsidRPr="002A5F26">
        <w:rPr>
          <w:rFonts w:ascii="Times New Roman" w:hAnsi="Times New Roman" w:cs="Times New Roman"/>
          <w:color w:val="auto"/>
        </w:rPr>
        <w:t xml:space="preserve"> i biosigurnosti te plakati za prijevoznike, putnike, turiste i građane. Tijekom 2022. godine Ministarstvo je financiralo 34</w:t>
      </w:r>
      <w:r>
        <w:rPr>
          <w:rFonts w:ascii="Times New Roman" w:hAnsi="Times New Roman" w:cs="Times New Roman"/>
          <w:color w:val="auto"/>
        </w:rPr>
        <w:t>.</w:t>
      </w:r>
      <w:r w:rsidRPr="002A5F26">
        <w:rPr>
          <w:rFonts w:ascii="Times New Roman" w:hAnsi="Times New Roman" w:cs="Times New Roman"/>
          <w:color w:val="auto"/>
        </w:rPr>
        <w:t xml:space="preserve">815 veterinarskih pregleda gospodarstva (pregleda objekata), dok je 2023. </w:t>
      </w:r>
      <w:r>
        <w:rPr>
          <w:rFonts w:ascii="Times New Roman" w:hAnsi="Times New Roman" w:cs="Times New Roman"/>
          <w:color w:val="auto"/>
        </w:rPr>
        <w:t xml:space="preserve">godine </w:t>
      </w:r>
      <w:r w:rsidRPr="002A5F26">
        <w:rPr>
          <w:rFonts w:ascii="Times New Roman" w:hAnsi="Times New Roman" w:cs="Times New Roman"/>
          <w:color w:val="auto"/>
        </w:rPr>
        <w:t>pregledano 23</w:t>
      </w:r>
      <w:r>
        <w:rPr>
          <w:rFonts w:ascii="Times New Roman" w:hAnsi="Times New Roman" w:cs="Times New Roman"/>
          <w:color w:val="auto"/>
        </w:rPr>
        <w:t>.</w:t>
      </w:r>
      <w:r w:rsidRPr="002A5F26">
        <w:rPr>
          <w:rFonts w:ascii="Times New Roman" w:hAnsi="Times New Roman" w:cs="Times New Roman"/>
          <w:color w:val="auto"/>
        </w:rPr>
        <w:t xml:space="preserve">401 </w:t>
      </w:r>
      <w:r>
        <w:rPr>
          <w:rFonts w:ascii="Times New Roman" w:hAnsi="Times New Roman" w:cs="Times New Roman"/>
          <w:color w:val="auto"/>
        </w:rPr>
        <w:t>gospodarst</w:t>
      </w:r>
      <w:r w:rsidR="001F70C2">
        <w:rPr>
          <w:rFonts w:ascii="Times New Roman" w:hAnsi="Times New Roman" w:cs="Times New Roman"/>
          <w:color w:val="auto"/>
        </w:rPr>
        <w:t>a</w:t>
      </w:r>
      <w:r>
        <w:rPr>
          <w:rFonts w:ascii="Times New Roman" w:hAnsi="Times New Roman" w:cs="Times New Roman"/>
          <w:color w:val="auto"/>
        </w:rPr>
        <w:t xml:space="preserve">va </w:t>
      </w:r>
      <w:r w:rsidRPr="002A5F26">
        <w:rPr>
          <w:rFonts w:ascii="Times New Roman" w:hAnsi="Times New Roman" w:cs="Times New Roman"/>
          <w:color w:val="auto"/>
        </w:rPr>
        <w:t xml:space="preserve">tijekom kojih veterinari između ostalog educiraju subjekte o načinu držanja životinja i svim obvezama vezano za isto. Od 2020. godine do danas Ministarstvo poljoprivrede je prema posjednicima životinja, lovcima, te ostalim subjektima distribuiralo 200 tisuća letaka vezano za biosigurnost i </w:t>
      </w:r>
      <w:r>
        <w:rPr>
          <w:rFonts w:ascii="Times New Roman" w:hAnsi="Times New Roman" w:cs="Times New Roman"/>
          <w:color w:val="auto"/>
        </w:rPr>
        <w:t>ASK</w:t>
      </w:r>
      <w:r w:rsidR="001F70C2">
        <w:rPr>
          <w:rFonts w:ascii="Times New Roman" w:hAnsi="Times New Roman" w:cs="Times New Roman"/>
          <w:color w:val="auto"/>
        </w:rPr>
        <w:t>-a</w:t>
      </w:r>
      <w:r w:rsidRPr="002A5F26">
        <w:rPr>
          <w:rFonts w:ascii="Times New Roman" w:hAnsi="Times New Roman" w:cs="Times New Roman"/>
          <w:color w:val="auto"/>
        </w:rPr>
        <w:t xml:space="preserve">, u najvećoj mjeri putem veterinara na terenu. Također, Hrvatska agencija za poljoprivredu i hranu u suradnji s jedinicama </w:t>
      </w:r>
      <w:r>
        <w:rPr>
          <w:rFonts w:ascii="Times New Roman" w:hAnsi="Times New Roman" w:cs="Times New Roman"/>
          <w:color w:val="auto"/>
        </w:rPr>
        <w:t>područne (</w:t>
      </w:r>
      <w:r w:rsidRPr="002A5F26">
        <w:rPr>
          <w:rFonts w:ascii="Times New Roman" w:hAnsi="Times New Roman" w:cs="Times New Roman"/>
          <w:color w:val="auto"/>
        </w:rPr>
        <w:t>regionalne</w:t>
      </w:r>
      <w:r>
        <w:rPr>
          <w:rFonts w:ascii="Times New Roman" w:hAnsi="Times New Roman" w:cs="Times New Roman"/>
          <w:color w:val="auto"/>
        </w:rPr>
        <w:t>)</w:t>
      </w:r>
      <w:r w:rsidRPr="002A5F26">
        <w:rPr>
          <w:rFonts w:ascii="Times New Roman" w:hAnsi="Times New Roman" w:cs="Times New Roman"/>
          <w:color w:val="auto"/>
        </w:rPr>
        <w:t xml:space="preserve"> i lokalne samouprave intenzivno provodi niz edukacija. </w:t>
      </w:r>
    </w:p>
    <w:p w14:paraId="3178A246" w14:textId="77777777" w:rsidR="00082264" w:rsidRPr="002A5F26" w:rsidRDefault="00082264" w:rsidP="00082264">
      <w:pPr>
        <w:jc w:val="both"/>
        <w:rPr>
          <w:rFonts w:ascii="Times New Roman" w:hAnsi="Times New Roman" w:cs="Times New Roman"/>
          <w:color w:val="auto"/>
        </w:rPr>
      </w:pPr>
    </w:p>
    <w:p w14:paraId="7BF61AB6"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lastRenderedPageBreak/>
        <w:t>Ministarstvo poljoprivrede odredilo</w:t>
      </w:r>
      <w:r>
        <w:rPr>
          <w:rFonts w:ascii="Times New Roman" w:hAnsi="Times New Roman" w:cs="Times New Roman"/>
          <w:color w:val="auto"/>
        </w:rPr>
        <w:t xml:space="preserve"> je</w:t>
      </w:r>
      <w:r w:rsidRPr="002A5F26">
        <w:rPr>
          <w:rFonts w:ascii="Times New Roman" w:hAnsi="Times New Roman" w:cs="Times New Roman"/>
          <w:color w:val="auto"/>
        </w:rPr>
        <w:t xml:space="preserve"> obvezu provođenja strogih biosigurnosnih mjera u svim lovištima, a koje uključuju dezinfekciju obuće, opreme i vozila prije i nakon lova, dezinfekciju vozila koja se koriste u lovištu, odrobljavanje na za to određenim mjestima, postavljanje kontejnera ili određivanje lokacije za otpad životinjskog podrijetla i njegovo neškodljivo uklanjanje, kontrolu ulaska neovlaštenih osoba i vozila u područje lovišta te zabranu odlaganja proizvoda i otpada životinjskog podrijetla na području lovišta osim na za to posebno određenim lokacijama ili kontejnerima. Dodatne aktivnosti u cilju smanjenja brojnosti populacije divljih svinja Ministarstvo poljoprivrede je odredilo putem Naredbe o smanjenju brojnog stanja pojedine vrste divljači („Narodne novine“, br. 115/18., 98/20., 18/22. i 78/23.). Kontrolirano i kontinuirano smanjenje populacije divljih svinja, ako se provodi prema naputku struke, održava populaciju na broju kojim se sprječava nastanak šteta velikih razmjera te izumiranje životinja u pojedinim područjima. </w:t>
      </w:r>
    </w:p>
    <w:p w14:paraId="2B6BBCAB" w14:textId="77777777" w:rsidR="00082264" w:rsidRPr="002A5F26" w:rsidRDefault="00082264" w:rsidP="00082264">
      <w:pPr>
        <w:jc w:val="both"/>
        <w:rPr>
          <w:rFonts w:ascii="Times New Roman" w:hAnsi="Times New Roman" w:cs="Times New Roman"/>
          <w:color w:val="auto"/>
        </w:rPr>
      </w:pPr>
    </w:p>
    <w:p w14:paraId="5F31AC09"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Ministarstvo poljoprivrede je izradilo i Pravilnik o oznakama zdravstvene ispravnosti, identifikacijskim oznakama i posebnim oznakama hrane životinjskog podrijetla te utvrđivanju popisa objekata za umanjenje rizika od afričke svinjske kuge („Narodne novine“ br</w:t>
      </w:r>
      <w:r>
        <w:rPr>
          <w:rFonts w:ascii="Times New Roman" w:hAnsi="Times New Roman" w:cs="Times New Roman"/>
          <w:color w:val="auto"/>
        </w:rPr>
        <w:t>oj</w:t>
      </w:r>
      <w:r w:rsidRPr="002A5F26">
        <w:rPr>
          <w:rFonts w:ascii="Times New Roman" w:hAnsi="Times New Roman" w:cs="Times New Roman"/>
          <w:color w:val="auto"/>
        </w:rPr>
        <w:t xml:space="preserve"> 76/23</w:t>
      </w:r>
      <w:r>
        <w:rPr>
          <w:rFonts w:ascii="Times New Roman" w:hAnsi="Times New Roman" w:cs="Times New Roman"/>
          <w:color w:val="auto"/>
        </w:rPr>
        <w:t>.</w:t>
      </w:r>
      <w:r w:rsidRPr="002A5F26">
        <w:rPr>
          <w:rFonts w:ascii="Times New Roman" w:hAnsi="Times New Roman" w:cs="Times New Roman"/>
          <w:color w:val="auto"/>
        </w:rPr>
        <w:t>) kojim se propisuje postupak određivanja objekata za umanjenje rizika od ASK</w:t>
      </w:r>
      <w:r w:rsidR="001F70C2">
        <w:rPr>
          <w:rFonts w:ascii="Times New Roman" w:hAnsi="Times New Roman" w:cs="Times New Roman"/>
          <w:color w:val="auto"/>
        </w:rPr>
        <w:t>-a</w:t>
      </w:r>
      <w:r w:rsidRPr="002A5F26">
        <w:rPr>
          <w:rFonts w:ascii="Times New Roman" w:hAnsi="Times New Roman" w:cs="Times New Roman"/>
          <w:color w:val="auto"/>
        </w:rPr>
        <w:t xml:space="preserve"> i način uspostave popisa objekata za umanjenje rizika od ASK</w:t>
      </w:r>
      <w:r w:rsidR="001F70C2">
        <w:rPr>
          <w:rFonts w:ascii="Times New Roman" w:hAnsi="Times New Roman" w:cs="Times New Roman"/>
          <w:color w:val="auto"/>
        </w:rPr>
        <w:t>-a</w:t>
      </w:r>
      <w:r w:rsidRPr="002A5F26">
        <w:rPr>
          <w:rFonts w:ascii="Times New Roman" w:hAnsi="Times New Roman" w:cs="Times New Roman"/>
          <w:color w:val="auto"/>
        </w:rPr>
        <w:t xml:space="preserve">. U dijelu stavljanja oznaka zdravstvene ispravnosti i identifikacijskih oznaka koje se stavljaju na svježe meso te na proizvode od mesa svinja ako isto potječe iz zona ograničenja, navedenim Pravilnikom određene su posebne oznake zdravstvene ispravnosti kao i identifikacijske oznake. Ministarstvo poljoprivrede uspostavilo je predmetni </w:t>
      </w:r>
      <w:hyperlink r:id="rId10" w:history="1">
        <w:r w:rsidRPr="002A5F26">
          <w:rPr>
            <w:rFonts w:ascii="Times New Roman" w:hAnsi="Times New Roman" w:cs="Times New Roman"/>
            <w:color w:val="auto"/>
          </w:rPr>
          <w:t>popis objekata</w:t>
        </w:r>
      </w:hyperlink>
      <w:r w:rsidRPr="002A5F26">
        <w:rPr>
          <w:rFonts w:ascii="Times New Roman" w:hAnsi="Times New Roman" w:cs="Times New Roman"/>
          <w:color w:val="auto"/>
        </w:rPr>
        <w:t xml:space="preserve"> za umanjenje rizika od ASK</w:t>
      </w:r>
      <w:r w:rsidR="001F70C2">
        <w:rPr>
          <w:rFonts w:ascii="Times New Roman" w:hAnsi="Times New Roman" w:cs="Times New Roman"/>
          <w:color w:val="auto"/>
        </w:rPr>
        <w:t>-a</w:t>
      </w:r>
      <w:r w:rsidRPr="002A5F26">
        <w:rPr>
          <w:rFonts w:ascii="Times New Roman" w:hAnsi="Times New Roman" w:cs="Times New Roman"/>
          <w:color w:val="auto"/>
        </w:rPr>
        <w:t xml:space="preserve"> i objavilo ga na svoj službenim internetskim stranicama. </w:t>
      </w:r>
    </w:p>
    <w:p w14:paraId="0FA1ACCA" w14:textId="77777777" w:rsidR="00082264" w:rsidRPr="002A5F26" w:rsidRDefault="00082264" w:rsidP="00082264">
      <w:pPr>
        <w:jc w:val="both"/>
        <w:rPr>
          <w:rFonts w:ascii="Times New Roman" w:hAnsi="Times New Roman" w:cs="Times New Roman"/>
          <w:color w:val="auto"/>
        </w:rPr>
      </w:pPr>
    </w:p>
    <w:p w14:paraId="486E7ADA"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 xml:space="preserve">Kada je riječ o laboratorijskim izvješćima o učinjenim pretragama na ASK </w:t>
      </w:r>
      <w:r>
        <w:rPr>
          <w:rFonts w:ascii="Times New Roman" w:hAnsi="Times New Roman" w:cs="Times New Roman"/>
          <w:color w:val="auto"/>
        </w:rPr>
        <w:t xml:space="preserve">Vlada Republike Hrvatske </w:t>
      </w:r>
      <w:r w:rsidRPr="002A5F26">
        <w:rPr>
          <w:rFonts w:ascii="Times New Roman" w:hAnsi="Times New Roman" w:cs="Times New Roman"/>
          <w:color w:val="auto"/>
        </w:rPr>
        <w:t xml:space="preserve">ističe kako su svi subjekti (svinjogojci) na objektima na kojima je provedeno usmrćivanje svinja dobili zapisnik nadležnog inspektora Državnog inspektorata koji osobno potpisuju i u kojem je naveden razlog usmrćivanja, bilo zbog potvrđene bolesti, bilo zbog uočavanja kliničkih znakova koji upućuju na </w:t>
      </w:r>
      <w:r>
        <w:rPr>
          <w:rFonts w:ascii="Times New Roman" w:hAnsi="Times New Roman" w:cs="Times New Roman"/>
          <w:color w:val="auto"/>
        </w:rPr>
        <w:t>ASK</w:t>
      </w:r>
      <w:r w:rsidRPr="002A5F26">
        <w:rPr>
          <w:rFonts w:ascii="Times New Roman" w:hAnsi="Times New Roman" w:cs="Times New Roman"/>
          <w:color w:val="auto"/>
        </w:rPr>
        <w:t xml:space="preserve"> ili zbog epidemiološke povezanosti s pozitivnim objektom. Ujedno se u zapisnik navodi i broj izvješća o pretraživanju (nalaz) kojim je potvrđena </w:t>
      </w:r>
      <w:r>
        <w:rPr>
          <w:rFonts w:ascii="Times New Roman" w:hAnsi="Times New Roman" w:cs="Times New Roman"/>
          <w:color w:val="auto"/>
        </w:rPr>
        <w:t>ASK</w:t>
      </w:r>
      <w:r w:rsidRPr="002A5F26">
        <w:rPr>
          <w:rFonts w:ascii="Times New Roman" w:hAnsi="Times New Roman" w:cs="Times New Roman"/>
          <w:color w:val="auto"/>
        </w:rPr>
        <w:t xml:space="preserve">. Svi rezultati pretraživanja dostupni su u ovlaštenoj veterinarskoj organizaciji koja je provela uzorkovanje, budući </w:t>
      </w:r>
      <w:r>
        <w:rPr>
          <w:rFonts w:ascii="Times New Roman" w:hAnsi="Times New Roman" w:cs="Times New Roman"/>
          <w:color w:val="auto"/>
        </w:rPr>
        <w:t xml:space="preserve">da </w:t>
      </w:r>
      <w:r w:rsidRPr="002A5F26">
        <w:rPr>
          <w:rFonts w:ascii="Times New Roman" w:hAnsi="Times New Roman" w:cs="Times New Roman"/>
          <w:color w:val="auto"/>
        </w:rPr>
        <w:t>je službeni laboratorij dužan sva izvješća dostaviti pošiljatelju, kao i Upravi za veterinarstvo i sigurnost hrane Ministarstva poljoprivrede te u slučaju pozitivnog rezultata i Državnom inspektoratu (članak 17. stavak 12. Naredbe o provedbi i financiranju mjera sprječavanja, kontrole i nadziranja bolesti životinja na području Republike Hrvatske („Narodne novine“, broj 1/23</w:t>
      </w:r>
      <w:r>
        <w:rPr>
          <w:rFonts w:ascii="Times New Roman" w:hAnsi="Times New Roman" w:cs="Times New Roman"/>
          <w:color w:val="auto"/>
        </w:rPr>
        <w:t>.</w:t>
      </w:r>
      <w:r w:rsidRPr="002A5F26">
        <w:rPr>
          <w:rFonts w:ascii="Times New Roman" w:hAnsi="Times New Roman" w:cs="Times New Roman"/>
          <w:color w:val="auto"/>
        </w:rPr>
        <w:t xml:space="preserve">), a subjekti predmetno izvješće mogu dobiti na svoj zahtjev. </w:t>
      </w:r>
    </w:p>
    <w:p w14:paraId="516BE33F" w14:textId="77777777" w:rsidR="00082264" w:rsidRPr="002A5F26" w:rsidRDefault="00082264" w:rsidP="00082264">
      <w:pPr>
        <w:jc w:val="both"/>
        <w:rPr>
          <w:rFonts w:ascii="Times New Roman" w:hAnsi="Times New Roman" w:cs="Times New Roman"/>
          <w:color w:val="auto"/>
        </w:rPr>
      </w:pPr>
    </w:p>
    <w:p w14:paraId="32F9D0DD" w14:textId="77777777" w:rsidR="00082264" w:rsidRPr="007F62E6" w:rsidRDefault="00082264" w:rsidP="00082264">
      <w:pPr>
        <w:ind w:firstLine="1418"/>
        <w:jc w:val="both"/>
        <w:rPr>
          <w:rFonts w:ascii="Times New Roman" w:hAnsi="Times New Roman" w:cs="Times New Roman"/>
          <w:color w:val="auto"/>
        </w:rPr>
      </w:pPr>
      <w:r w:rsidRPr="007F62E6">
        <w:rPr>
          <w:rFonts w:ascii="Times New Roman" w:hAnsi="Times New Roman" w:cs="Times New Roman"/>
          <w:color w:val="auto"/>
        </w:rPr>
        <w:t>Ministarstvo poljoprivrede pojačalo je preventivne mjere donošenjem Naredbe o mjerama sprječavanja pojave i ranog otkrivanja afričke svinjske kuge u Republici Hrvatskoj („Narodne novine“, broj 62/23.) koja je bila na snazi od 10. lipnja 2023. I prije pojave ASK</w:t>
      </w:r>
      <w:r w:rsidR="001F70C2" w:rsidRPr="007F62E6">
        <w:rPr>
          <w:rFonts w:ascii="Times New Roman" w:hAnsi="Times New Roman" w:cs="Times New Roman"/>
          <w:color w:val="auto"/>
        </w:rPr>
        <w:t>-a</w:t>
      </w:r>
      <w:r w:rsidRPr="007F62E6">
        <w:rPr>
          <w:rFonts w:ascii="Times New Roman" w:hAnsi="Times New Roman" w:cs="Times New Roman"/>
          <w:color w:val="auto"/>
        </w:rPr>
        <w:t xml:space="preserve"> u Republici Hrvatskoj </w:t>
      </w:r>
      <w:r w:rsidR="007F62E6" w:rsidRPr="007F62E6">
        <w:rPr>
          <w:rFonts w:ascii="Times New Roman" w:hAnsi="Times New Roman" w:cs="Times New Roman"/>
          <w:color w:val="auto"/>
        </w:rPr>
        <w:t xml:space="preserve">navedenom </w:t>
      </w:r>
      <w:r w:rsidRPr="007F62E6">
        <w:rPr>
          <w:rFonts w:ascii="Times New Roman" w:hAnsi="Times New Roman" w:cs="Times New Roman"/>
          <w:color w:val="auto"/>
        </w:rPr>
        <w:t xml:space="preserve">Naredbom je propisana provedba godišnje kategorizacije svih objekata na kojima se drže svinje koji ne zadovoljavaju uvjete biosigurnosti (kategorija 1) s ciljem njihovog unaprjeđenja u višu kategoriju. </w:t>
      </w:r>
    </w:p>
    <w:p w14:paraId="34CE741F" w14:textId="77777777" w:rsidR="00082264" w:rsidRPr="007F62E6" w:rsidRDefault="00082264" w:rsidP="00082264">
      <w:pPr>
        <w:jc w:val="both"/>
        <w:rPr>
          <w:rFonts w:ascii="Times New Roman" w:hAnsi="Times New Roman" w:cs="Times New Roman"/>
          <w:color w:val="auto"/>
        </w:rPr>
      </w:pPr>
    </w:p>
    <w:p w14:paraId="2B048F7C" w14:textId="42FB7257" w:rsidR="00B00A78" w:rsidRPr="00BC0A4E" w:rsidRDefault="00BF1B3C" w:rsidP="00B00A78">
      <w:pPr>
        <w:ind w:firstLine="1418"/>
        <w:jc w:val="both"/>
        <w:rPr>
          <w:rFonts w:ascii="Times New Roman" w:hAnsi="Times New Roman" w:cs="Times New Roman"/>
          <w:color w:val="auto"/>
        </w:rPr>
      </w:pPr>
      <w:r w:rsidRPr="00BC0A4E">
        <w:rPr>
          <w:rFonts w:ascii="Times New Roman" w:hAnsi="Times New Roman" w:cs="Times New Roman"/>
          <w:color w:val="auto"/>
        </w:rPr>
        <w:t xml:space="preserve">Važno je </w:t>
      </w:r>
      <w:r w:rsidR="00B00A78" w:rsidRPr="00BC0A4E">
        <w:rPr>
          <w:rFonts w:ascii="Times New Roman" w:hAnsi="Times New Roman" w:cs="Times New Roman"/>
          <w:color w:val="auto"/>
        </w:rPr>
        <w:t xml:space="preserve">istaknuti da osim Ministarstva poljoprivrede koje je nadležno za koordinaciju službenih kontrola i službene aktivnosti iz područja zdravlja životinja, tijekom suzbijanja bolesti osim provođenja službenih kontrola iz područja zdravlja životinja veliku ulogu ima Državni inspektorat s obzirom </w:t>
      </w:r>
      <w:r w:rsidR="00BC0A4E" w:rsidRPr="00BC0A4E">
        <w:rPr>
          <w:rFonts w:ascii="Times New Roman" w:hAnsi="Times New Roman" w:cs="Times New Roman"/>
          <w:color w:val="auto"/>
        </w:rPr>
        <w:t xml:space="preserve">na to </w:t>
      </w:r>
      <w:r w:rsidR="00B00A78" w:rsidRPr="00BC0A4E">
        <w:rPr>
          <w:rFonts w:ascii="Times New Roman" w:hAnsi="Times New Roman" w:cs="Times New Roman"/>
          <w:color w:val="auto"/>
        </w:rPr>
        <w:t xml:space="preserve">da lokalni krizni stožeri koje vode veterinarski </w:t>
      </w:r>
      <w:r w:rsidR="00E6620A">
        <w:rPr>
          <w:rFonts w:ascii="Times New Roman" w:hAnsi="Times New Roman" w:cs="Times New Roman"/>
          <w:color w:val="auto"/>
        </w:rPr>
        <w:lastRenderedPageBreak/>
        <w:t>inspektori u skladu s</w:t>
      </w:r>
      <w:bookmarkStart w:id="5" w:name="_GoBack"/>
      <w:bookmarkEnd w:id="5"/>
      <w:r w:rsidR="00B00A78" w:rsidRPr="00BC0A4E">
        <w:rPr>
          <w:rFonts w:ascii="Times New Roman" w:hAnsi="Times New Roman" w:cs="Times New Roman"/>
          <w:color w:val="auto"/>
        </w:rPr>
        <w:t xml:space="preserve"> </w:t>
      </w:r>
      <w:r w:rsidR="00E6620A">
        <w:rPr>
          <w:rFonts w:ascii="Times New Roman" w:hAnsi="Times New Roman" w:cs="Times New Roman"/>
          <w:color w:val="auto"/>
        </w:rPr>
        <w:t>o</w:t>
      </w:r>
      <w:r w:rsidR="00B00A78" w:rsidRPr="00BC0A4E">
        <w:rPr>
          <w:rFonts w:ascii="Times New Roman" w:hAnsi="Times New Roman" w:cs="Times New Roman"/>
          <w:color w:val="auto"/>
        </w:rPr>
        <w:t xml:space="preserve">perativnim planovima, koordiniraju provedbu mjera kontrole bolesti na terenu. </w:t>
      </w:r>
    </w:p>
    <w:p w14:paraId="20646502" w14:textId="77777777" w:rsidR="00BF1B3C" w:rsidRPr="00BC0A4E" w:rsidRDefault="00BF1B3C" w:rsidP="00082264">
      <w:pPr>
        <w:ind w:firstLine="1418"/>
        <w:jc w:val="both"/>
        <w:rPr>
          <w:rFonts w:ascii="Times New Roman" w:hAnsi="Times New Roman" w:cs="Times New Roman"/>
          <w:color w:val="auto"/>
        </w:rPr>
      </w:pPr>
    </w:p>
    <w:p w14:paraId="6F4987D3" w14:textId="3F5E515E" w:rsidR="00082264" w:rsidRPr="009E0F8C" w:rsidRDefault="00082264" w:rsidP="00082264">
      <w:pPr>
        <w:ind w:firstLine="1418"/>
        <w:jc w:val="both"/>
        <w:rPr>
          <w:rFonts w:ascii="Times New Roman" w:hAnsi="Times New Roman" w:cs="Times New Roman"/>
          <w:color w:val="auto"/>
        </w:rPr>
      </w:pPr>
      <w:r w:rsidRPr="00BC0A4E">
        <w:rPr>
          <w:rFonts w:ascii="Times New Roman" w:hAnsi="Times New Roman" w:cs="Times New Roman"/>
          <w:color w:val="auto"/>
        </w:rPr>
        <w:t>Nakon iznesenih činjenica o svim poduzetim aktivnostima u cilju suzbijanja ASK</w:t>
      </w:r>
      <w:r w:rsidR="001F70C2" w:rsidRPr="00BC0A4E">
        <w:rPr>
          <w:rFonts w:ascii="Times New Roman" w:hAnsi="Times New Roman" w:cs="Times New Roman"/>
          <w:color w:val="auto"/>
        </w:rPr>
        <w:t>-a</w:t>
      </w:r>
      <w:r w:rsidRPr="00BC0A4E">
        <w:rPr>
          <w:rFonts w:ascii="Times New Roman" w:hAnsi="Times New Roman" w:cs="Times New Roman"/>
          <w:color w:val="auto"/>
        </w:rPr>
        <w:t>, u okolnostima nepostojanja niti cjepiva niti lijeka za ovu bolest, situacija na terenu pokazuje da je, usprkos pojavi bolesti u Osječko-baranjskoj županiji, broj novih slučajeva u značajnom opadanju. Očekivano je da će pojava pozitivnih slučajeva još biti, zato apeliramo na posjednike na strogo pridržavanje svih biosigurnosnih mjera jer o tomu isključivo ovisi uspjeh u borbi protiv ASK</w:t>
      </w:r>
      <w:r w:rsidR="001F70C2" w:rsidRPr="00BC0A4E">
        <w:rPr>
          <w:rFonts w:ascii="Times New Roman" w:hAnsi="Times New Roman" w:cs="Times New Roman"/>
          <w:color w:val="auto"/>
        </w:rPr>
        <w:t>-a</w:t>
      </w:r>
      <w:r w:rsidRPr="00BC0A4E">
        <w:rPr>
          <w:rFonts w:ascii="Times New Roman" w:hAnsi="Times New Roman" w:cs="Times New Roman"/>
          <w:color w:val="auto"/>
        </w:rPr>
        <w:t>.</w:t>
      </w:r>
      <w:r w:rsidRPr="00BC0A4E">
        <w:t xml:space="preserve"> </w:t>
      </w:r>
      <w:r w:rsidRPr="00BC0A4E">
        <w:rPr>
          <w:rFonts w:ascii="Times New Roman" w:hAnsi="Times New Roman" w:cs="Times New Roman"/>
          <w:color w:val="auto"/>
        </w:rPr>
        <w:t>Usprkos pojavi bolesti broj svinja u službenim registrima od početka 2023. godine je porastao za više od 130.000.</w:t>
      </w:r>
      <w:r>
        <w:rPr>
          <w:rFonts w:ascii="Times New Roman" w:hAnsi="Times New Roman" w:cs="Times New Roman"/>
          <w:color w:val="auto"/>
        </w:rPr>
        <w:t xml:space="preserve"> </w:t>
      </w:r>
    </w:p>
    <w:p w14:paraId="72EC9D30" w14:textId="77777777" w:rsidR="00082264" w:rsidRDefault="00082264" w:rsidP="00082264">
      <w:pPr>
        <w:ind w:firstLine="1418"/>
        <w:jc w:val="both"/>
        <w:rPr>
          <w:rFonts w:ascii="Times New Roman" w:hAnsi="Times New Roman" w:cs="Times New Roman"/>
          <w:color w:val="auto"/>
        </w:rPr>
      </w:pPr>
    </w:p>
    <w:p w14:paraId="7A573E3C" w14:textId="07358ACB"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Slijedom svega navedenoga, Vlada Republike Hrvatske odbija navode iz Prijedloga za pokretanje pitanja povjerenja mr. sc. Mariji Vučković, ministrici poljoprivrede u Vladi Republike Hrvatske te ističe kako nema osnove za izglasavanje nepovjerenja ministrici poljoprivrede.</w:t>
      </w:r>
    </w:p>
    <w:p w14:paraId="7FFB711D" w14:textId="77777777" w:rsidR="00082264" w:rsidRPr="002A5F26" w:rsidRDefault="00082264" w:rsidP="00082264">
      <w:pPr>
        <w:jc w:val="both"/>
        <w:rPr>
          <w:rFonts w:ascii="Times New Roman" w:hAnsi="Times New Roman" w:cs="Times New Roman"/>
          <w:color w:val="auto"/>
        </w:rPr>
      </w:pPr>
    </w:p>
    <w:p w14:paraId="6C2F6656" w14:textId="77777777" w:rsidR="00082264" w:rsidRPr="002A5F26" w:rsidRDefault="00082264" w:rsidP="00082264">
      <w:pPr>
        <w:ind w:firstLine="1418"/>
        <w:jc w:val="both"/>
        <w:rPr>
          <w:rFonts w:ascii="Times New Roman" w:hAnsi="Times New Roman" w:cs="Times New Roman"/>
          <w:color w:val="auto"/>
        </w:rPr>
      </w:pPr>
      <w:r w:rsidRPr="002A5F26">
        <w:rPr>
          <w:rFonts w:ascii="Times New Roman" w:hAnsi="Times New Roman" w:cs="Times New Roman"/>
          <w:color w:val="auto"/>
        </w:rPr>
        <w:t>Za svoje predstavnike, koji će u vezi s iznesenim očitovanjem biti nazočni na sjednicama Hrvatskoga sabora i njegovih radnih tijela, Vlada je odredila predsjednika Vlade Republike Hrvatske mr. sc. Andreja Plenkovića, ministricu poljoprivrede mr. sc. Mariju Vučković i državne tajnike Mladena Pavića, Zdravka Tušeka i Tugomira Majdaka.</w:t>
      </w:r>
    </w:p>
    <w:p w14:paraId="7175D45F" w14:textId="77777777" w:rsidR="00082264" w:rsidRPr="002A5F26" w:rsidRDefault="00082264" w:rsidP="00082264">
      <w:pPr>
        <w:jc w:val="both"/>
        <w:rPr>
          <w:rFonts w:ascii="Times New Roman" w:hAnsi="Times New Roman" w:cs="Times New Roman"/>
          <w:color w:val="auto"/>
        </w:rPr>
      </w:pPr>
    </w:p>
    <w:p w14:paraId="50612657" w14:textId="77777777" w:rsidR="00082264" w:rsidRDefault="00082264" w:rsidP="00082264">
      <w:pPr>
        <w:jc w:val="both"/>
        <w:rPr>
          <w:rFonts w:ascii="Times New Roman" w:hAnsi="Times New Roman" w:cs="Times New Roman"/>
          <w:color w:val="auto"/>
        </w:rPr>
      </w:pPr>
      <w:r w:rsidRPr="002A5F26">
        <w:rPr>
          <w:rFonts w:ascii="Times New Roman" w:hAnsi="Times New Roman" w:cs="Times New Roman"/>
          <w:color w:val="auto"/>
        </w:rPr>
        <w:t xml:space="preserve"> </w:t>
      </w:r>
    </w:p>
    <w:p w14:paraId="3A08ABC0" w14:textId="77777777" w:rsidR="00082264" w:rsidRPr="009E0F8C" w:rsidRDefault="00082264" w:rsidP="00082264">
      <w:pPr>
        <w:jc w:val="both"/>
        <w:rPr>
          <w:rFonts w:ascii="Times New Roman" w:hAnsi="Times New Roman" w:cs="Times New Roman"/>
          <w:color w:val="auto"/>
        </w:rPr>
      </w:pPr>
    </w:p>
    <w:p w14:paraId="79B1BDE9" w14:textId="0869A98F" w:rsidR="003009DC" w:rsidRPr="00EF5552" w:rsidRDefault="00EF5552" w:rsidP="00082264">
      <w:pPr>
        <w:widowControl w:val="0"/>
        <w:jc w:val="both"/>
        <w:rPr>
          <w:rFonts w:ascii="Times New Roman" w:hAnsi="Times New Roman" w:cs="Times New Roman"/>
          <w:snapToGrid w:val="0"/>
          <w:color w:val="auto"/>
          <w:lang w:val="en-GB" w:eastAsia="en-US"/>
        </w:rPr>
      </w:pPr>
      <w:r w:rsidRPr="00EF5552">
        <w:rPr>
          <w:rFonts w:ascii="Times New Roman" w:hAnsi="Times New Roman" w:cs="Times New Roman"/>
          <w:snapToGrid w:val="0"/>
          <w:color w:val="auto"/>
          <w:lang w:val="en-GB" w:eastAsia="en-US"/>
        </w:rPr>
        <w:tab/>
      </w:r>
      <w:r w:rsidRPr="00EF5552">
        <w:rPr>
          <w:rFonts w:ascii="Times New Roman" w:hAnsi="Times New Roman" w:cs="Times New Roman"/>
          <w:snapToGrid w:val="0"/>
          <w:color w:val="auto"/>
          <w:lang w:val="en-GB" w:eastAsia="en-US"/>
        </w:rPr>
        <w:tab/>
      </w:r>
      <w:r w:rsidRPr="00EF5552">
        <w:rPr>
          <w:rFonts w:ascii="Times New Roman" w:hAnsi="Times New Roman" w:cs="Times New Roman"/>
          <w:snapToGrid w:val="0"/>
          <w:color w:val="auto"/>
          <w:lang w:val="en-GB" w:eastAsia="en-US"/>
        </w:rPr>
        <w:tab/>
      </w:r>
      <w:r w:rsidRPr="00EF5552">
        <w:rPr>
          <w:rFonts w:ascii="Times New Roman" w:hAnsi="Times New Roman" w:cs="Times New Roman"/>
          <w:snapToGrid w:val="0"/>
          <w:color w:val="auto"/>
          <w:lang w:val="en-GB" w:eastAsia="en-US"/>
        </w:rPr>
        <w:tab/>
      </w:r>
      <w:r w:rsidRPr="00EF5552">
        <w:rPr>
          <w:rFonts w:ascii="Times New Roman" w:hAnsi="Times New Roman" w:cs="Times New Roman"/>
          <w:snapToGrid w:val="0"/>
          <w:color w:val="auto"/>
          <w:lang w:val="en-GB" w:eastAsia="en-US"/>
        </w:rPr>
        <w:tab/>
      </w:r>
      <w:r w:rsidRPr="00EF5552">
        <w:rPr>
          <w:rFonts w:ascii="Times New Roman" w:hAnsi="Times New Roman" w:cs="Times New Roman"/>
          <w:snapToGrid w:val="0"/>
          <w:color w:val="auto"/>
          <w:lang w:val="en-GB" w:eastAsia="en-US"/>
        </w:rPr>
        <w:tab/>
      </w:r>
      <w:r w:rsidRPr="00EF5552">
        <w:rPr>
          <w:rFonts w:ascii="Times New Roman" w:hAnsi="Times New Roman" w:cs="Times New Roman"/>
          <w:snapToGrid w:val="0"/>
          <w:color w:val="auto"/>
          <w:lang w:val="en-GB" w:eastAsia="en-US"/>
        </w:rPr>
        <w:tab/>
        <w:t xml:space="preserve">        </w:t>
      </w:r>
      <w:r w:rsidR="00BC0A4E">
        <w:rPr>
          <w:rFonts w:ascii="Times New Roman" w:hAnsi="Times New Roman" w:cs="Times New Roman"/>
          <w:snapToGrid w:val="0"/>
          <w:color w:val="auto"/>
          <w:lang w:val="en-GB" w:eastAsia="en-US"/>
        </w:rPr>
        <w:tab/>
      </w:r>
      <w:r w:rsidRPr="00EF5552">
        <w:rPr>
          <w:rFonts w:ascii="Times New Roman" w:hAnsi="Times New Roman" w:cs="Times New Roman"/>
          <w:snapToGrid w:val="0"/>
          <w:color w:val="auto"/>
          <w:lang w:val="en-GB" w:eastAsia="en-US"/>
        </w:rPr>
        <w:t xml:space="preserve"> </w:t>
      </w:r>
      <w:r w:rsidR="00BC0A4E">
        <w:rPr>
          <w:rFonts w:ascii="Times New Roman" w:hAnsi="Times New Roman" w:cs="Times New Roman"/>
          <w:snapToGrid w:val="0"/>
          <w:color w:val="auto"/>
          <w:lang w:val="en-GB" w:eastAsia="en-US"/>
        </w:rPr>
        <w:t xml:space="preserve">       </w:t>
      </w:r>
      <w:r w:rsidRPr="00EF5552">
        <w:rPr>
          <w:rFonts w:ascii="Times New Roman" w:hAnsi="Times New Roman" w:cs="Times New Roman"/>
          <w:snapToGrid w:val="0"/>
          <w:color w:val="auto"/>
          <w:lang w:val="en-GB" w:eastAsia="en-US"/>
        </w:rPr>
        <w:t>PREDSJEDNIK</w:t>
      </w:r>
    </w:p>
    <w:p w14:paraId="32CF99B1" w14:textId="77777777" w:rsidR="00EF5552" w:rsidRPr="00EF5552" w:rsidRDefault="00EF5552" w:rsidP="00082264">
      <w:pPr>
        <w:widowControl w:val="0"/>
        <w:jc w:val="both"/>
        <w:rPr>
          <w:rFonts w:ascii="Times New Roman" w:hAnsi="Times New Roman" w:cs="Times New Roman"/>
        </w:rPr>
      </w:pPr>
    </w:p>
    <w:p w14:paraId="6147F37D" w14:textId="77777777" w:rsidR="00EF5552" w:rsidRPr="00EF5552" w:rsidRDefault="00EF5552" w:rsidP="00082264">
      <w:pPr>
        <w:widowControl w:val="0"/>
        <w:jc w:val="both"/>
        <w:rPr>
          <w:rFonts w:ascii="Times New Roman" w:hAnsi="Times New Roman" w:cs="Times New Roman"/>
        </w:rPr>
      </w:pPr>
    </w:p>
    <w:p w14:paraId="2054FA99" w14:textId="1C5C7F38" w:rsidR="00EF5552" w:rsidRPr="00EF5552" w:rsidRDefault="00EF5552" w:rsidP="00082264">
      <w:pPr>
        <w:widowControl w:val="0"/>
        <w:jc w:val="both"/>
        <w:rPr>
          <w:rFonts w:ascii="Times New Roman" w:hAnsi="Times New Roman" w:cs="Times New Roman"/>
        </w:rPr>
      </w:pPr>
      <w:r w:rsidRPr="00EF5552">
        <w:rPr>
          <w:rFonts w:ascii="Times New Roman" w:hAnsi="Times New Roman" w:cs="Times New Roman"/>
        </w:rPr>
        <w:t xml:space="preserve">     </w:t>
      </w:r>
      <w:r w:rsidRPr="00EF5552">
        <w:rPr>
          <w:rFonts w:ascii="Times New Roman" w:hAnsi="Times New Roman" w:cs="Times New Roman"/>
        </w:rPr>
        <w:tab/>
      </w:r>
      <w:r w:rsidRPr="00EF5552">
        <w:rPr>
          <w:rFonts w:ascii="Times New Roman" w:hAnsi="Times New Roman" w:cs="Times New Roman"/>
        </w:rPr>
        <w:tab/>
      </w:r>
      <w:r w:rsidRPr="00EF5552">
        <w:rPr>
          <w:rFonts w:ascii="Times New Roman" w:hAnsi="Times New Roman" w:cs="Times New Roman"/>
        </w:rPr>
        <w:tab/>
      </w:r>
      <w:r w:rsidRPr="00EF5552">
        <w:rPr>
          <w:rFonts w:ascii="Times New Roman" w:hAnsi="Times New Roman" w:cs="Times New Roman"/>
        </w:rPr>
        <w:tab/>
      </w:r>
      <w:r w:rsidRPr="00EF5552">
        <w:rPr>
          <w:rFonts w:ascii="Times New Roman" w:hAnsi="Times New Roman" w:cs="Times New Roman"/>
        </w:rPr>
        <w:tab/>
      </w:r>
      <w:r w:rsidRPr="00EF5552">
        <w:rPr>
          <w:rFonts w:ascii="Times New Roman" w:hAnsi="Times New Roman" w:cs="Times New Roman"/>
        </w:rPr>
        <w:tab/>
      </w:r>
      <w:r w:rsidRPr="00EF5552">
        <w:rPr>
          <w:rFonts w:ascii="Times New Roman" w:hAnsi="Times New Roman" w:cs="Times New Roman"/>
        </w:rPr>
        <w:tab/>
        <w:t xml:space="preserve">  </w:t>
      </w:r>
      <w:r w:rsidR="00BC0A4E">
        <w:rPr>
          <w:rFonts w:ascii="Times New Roman" w:hAnsi="Times New Roman" w:cs="Times New Roman"/>
        </w:rPr>
        <w:tab/>
      </w:r>
      <w:r w:rsidRPr="00EF5552">
        <w:rPr>
          <w:rFonts w:ascii="Times New Roman" w:hAnsi="Times New Roman" w:cs="Times New Roman"/>
        </w:rPr>
        <w:t xml:space="preserve"> mr. sc. Andrej Plenković</w:t>
      </w:r>
    </w:p>
    <w:sectPr w:rsidR="00EF5552" w:rsidRPr="00EF5552" w:rsidSect="00EF5552">
      <w:headerReference w:type="default" r:id="rId11"/>
      <w:pgSz w:w="11906" w:h="16838" w:code="9"/>
      <w:pgMar w:top="1417" w:right="1417" w:bottom="1417" w:left="1417"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A0817" w14:textId="77777777" w:rsidR="00C11050" w:rsidRDefault="00C11050" w:rsidP="00EF5552">
      <w:r>
        <w:separator/>
      </w:r>
    </w:p>
  </w:endnote>
  <w:endnote w:type="continuationSeparator" w:id="0">
    <w:p w14:paraId="18DB2223" w14:textId="77777777" w:rsidR="00C11050" w:rsidRDefault="00C11050" w:rsidP="00EF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02CF" w14:textId="77777777" w:rsidR="00C11050" w:rsidRDefault="00C11050" w:rsidP="00EF5552">
      <w:r>
        <w:separator/>
      </w:r>
    </w:p>
  </w:footnote>
  <w:footnote w:type="continuationSeparator" w:id="0">
    <w:p w14:paraId="2F52C43D" w14:textId="77777777" w:rsidR="00C11050" w:rsidRDefault="00C11050" w:rsidP="00EF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338"/>
      <w:docPartObj>
        <w:docPartGallery w:val="Page Numbers (Top of Page)"/>
        <w:docPartUnique/>
      </w:docPartObj>
    </w:sdtPr>
    <w:sdtEndPr>
      <w:rPr>
        <w:rFonts w:ascii="Times New Roman" w:hAnsi="Times New Roman" w:cs="Times New Roman"/>
      </w:rPr>
    </w:sdtEndPr>
    <w:sdtContent>
      <w:p w14:paraId="71FABCA5" w14:textId="143605CF" w:rsidR="00EF5552" w:rsidRPr="00EF5552" w:rsidRDefault="00EF5552">
        <w:pPr>
          <w:pStyle w:val="Header"/>
          <w:jc w:val="center"/>
          <w:rPr>
            <w:rFonts w:ascii="Times New Roman" w:hAnsi="Times New Roman" w:cs="Times New Roman"/>
          </w:rPr>
        </w:pPr>
        <w:r w:rsidRPr="00EF5552">
          <w:rPr>
            <w:rFonts w:ascii="Times New Roman" w:hAnsi="Times New Roman" w:cs="Times New Roman"/>
          </w:rPr>
          <w:fldChar w:fldCharType="begin"/>
        </w:r>
        <w:r w:rsidRPr="00EF5552">
          <w:rPr>
            <w:rFonts w:ascii="Times New Roman" w:hAnsi="Times New Roman" w:cs="Times New Roman"/>
          </w:rPr>
          <w:instrText>PAGE   \* MERGEFORMAT</w:instrText>
        </w:r>
        <w:r w:rsidRPr="00EF5552">
          <w:rPr>
            <w:rFonts w:ascii="Times New Roman" w:hAnsi="Times New Roman" w:cs="Times New Roman"/>
          </w:rPr>
          <w:fldChar w:fldCharType="separate"/>
        </w:r>
        <w:r w:rsidR="00E6620A">
          <w:rPr>
            <w:rFonts w:ascii="Times New Roman" w:hAnsi="Times New Roman" w:cs="Times New Roman"/>
            <w:noProof/>
          </w:rPr>
          <w:t>8</w:t>
        </w:r>
        <w:r w:rsidRPr="00EF5552">
          <w:rPr>
            <w:rFonts w:ascii="Times New Roman" w:hAnsi="Times New Roman" w:cs="Times New Roman"/>
          </w:rPr>
          <w:fldChar w:fldCharType="end"/>
        </w:r>
      </w:p>
    </w:sdtContent>
  </w:sdt>
  <w:p w14:paraId="3B23F450" w14:textId="77777777" w:rsidR="00EF5552" w:rsidRDefault="00EF5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1AA4"/>
    <w:multiLevelType w:val="hybridMultilevel"/>
    <w:tmpl w:val="94B8CA1C"/>
    <w:lvl w:ilvl="0" w:tplc="946A0C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4"/>
    <w:rsid w:val="000755C6"/>
    <w:rsid w:val="00082264"/>
    <w:rsid w:val="00190FCA"/>
    <w:rsid w:val="001F70C2"/>
    <w:rsid w:val="002B66CD"/>
    <w:rsid w:val="003009DC"/>
    <w:rsid w:val="003216AC"/>
    <w:rsid w:val="003331EE"/>
    <w:rsid w:val="004230C2"/>
    <w:rsid w:val="00491A39"/>
    <w:rsid w:val="004F6BE2"/>
    <w:rsid w:val="00551288"/>
    <w:rsid w:val="006A5E01"/>
    <w:rsid w:val="006B1F7C"/>
    <w:rsid w:val="007F62E6"/>
    <w:rsid w:val="00877062"/>
    <w:rsid w:val="008E15EC"/>
    <w:rsid w:val="008F6B18"/>
    <w:rsid w:val="00B00A78"/>
    <w:rsid w:val="00B63190"/>
    <w:rsid w:val="00BC0A4E"/>
    <w:rsid w:val="00BF1B3C"/>
    <w:rsid w:val="00C11050"/>
    <w:rsid w:val="00C61370"/>
    <w:rsid w:val="00C81B6E"/>
    <w:rsid w:val="00E227FF"/>
    <w:rsid w:val="00E6620A"/>
    <w:rsid w:val="00EA1E42"/>
    <w:rsid w:val="00EE4778"/>
    <w:rsid w:val="00EE5C59"/>
    <w:rsid w:val="00EF5552"/>
    <w:rsid w:val="00F978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4C4A"/>
  <w15:chartTrackingRefBased/>
  <w15:docId w15:val="{8D607485-A81C-4136-A13A-3103F32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4"/>
    <w:pPr>
      <w:spacing w:after="0" w:line="240" w:lineRule="auto"/>
    </w:pPr>
    <w:rPr>
      <w:rFonts w:ascii="Arial" w:eastAsia="Times New Roman" w:hAnsi="Arial" w:cs="Arial"/>
      <w:color w:val="000000"/>
      <w:kern w:val="0"/>
      <w:sz w:val="24"/>
      <w:szCs w:val="24"/>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82264"/>
    <w:rPr>
      <w:sz w:val="16"/>
      <w:szCs w:val="16"/>
    </w:rPr>
  </w:style>
  <w:style w:type="paragraph" w:styleId="CommentText">
    <w:name w:val="annotation text"/>
    <w:basedOn w:val="Normal"/>
    <w:link w:val="CommentTextChar"/>
    <w:rsid w:val="00082264"/>
    <w:rPr>
      <w:sz w:val="20"/>
      <w:szCs w:val="20"/>
    </w:rPr>
  </w:style>
  <w:style w:type="character" w:customStyle="1" w:styleId="CommentTextChar">
    <w:name w:val="Comment Text Char"/>
    <w:basedOn w:val="DefaultParagraphFont"/>
    <w:link w:val="CommentText"/>
    <w:rsid w:val="00082264"/>
    <w:rPr>
      <w:rFonts w:ascii="Arial" w:eastAsia="Times New Roman" w:hAnsi="Arial" w:cs="Arial"/>
      <w:color w:val="000000"/>
      <w:kern w:val="0"/>
      <w:sz w:val="20"/>
      <w:szCs w:val="20"/>
      <w:lang w:eastAsia="hr-HR"/>
      <w14:ligatures w14:val="none"/>
    </w:rPr>
  </w:style>
  <w:style w:type="paragraph" w:styleId="ListParagraph">
    <w:name w:val="List Paragraph"/>
    <w:basedOn w:val="Normal"/>
    <w:uiPriority w:val="34"/>
    <w:qFormat/>
    <w:rsid w:val="00082264"/>
    <w:pPr>
      <w:ind w:left="720"/>
      <w:contextualSpacing/>
    </w:pPr>
  </w:style>
  <w:style w:type="paragraph" w:styleId="Header">
    <w:name w:val="header"/>
    <w:basedOn w:val="Normal"/>
    <w:link w:val="HeaderChar"/>
    <w:uiPriority w:val="99"/>
    <w:unhideWhenUsed/>
    <w:rsid w:val="00EF5552"/>
    <w:pPr>
      <w:tabs>
        <w:tab w:val="center" w:pos="4536"/>
        <w:tab w:val="right" w:pos="9072"/>
      </w:tabs>
    </w:pPr>
  </w:style>
  <w:style w:type="character" w:customStyle="1" w:styleId="HeaderChar">
    <w:name w:val="Header Char"/>
    <w:basedOn w:val="DefaultParagraphFont"/>
    <w:link w:val="Header"/>
    <w:uiPriority w:val="99"/>
    <w:rsid w:val="00EF5552"/>
    <w:rPr>
      <w:rFonts w:ascii="Arial" w:eastAsia="Times New Roman" w:hAnsi="Arial" w:cs="Arial"/>
      <w:color w:val="000000"/>
      <w:kern w:val="0"/>
      <w:sz w:val="24"/>
      <w:szCs w:val="24"/>
      <w:lang w:eastAsia="hr-HR"/>
      <w14:ligatures w14:val="none"/>
    </w:rPr>
  </w:style>
  <w:style w:type="paragraph" w:styleId="Footer">
    <w:name w:val="footer"/>
    <w:basedOn w:val="Normal"/>
    <w:link w:val="FooterChar"/>
    <w:uiPriority w:val="99"/>
    <w:unhideWhenUsed/>
    <w:rsid w:val="00EF5552"/>
    <w:pPr>
      <w:tabs>
        <w:tab w:val="center" w:pos="4536"/>
        <w:tab w:val="right" w:pos="9072"/>
      </w:tabs>
    </w:pPr>
  </w:style>
  <w:style w:type="character" w:customStyle="1" w:styleId="FooterChar">
    <w:name w:val="Footer Char"/>
    <w:basedOn w:val="DefaultParagraphFont"/>
    <w:link w:val="Footer"/>
    <w:uiPriority w:val="99"/>
    <w:rsid w:val="00EF5552"/>
    <w:rPr>
      <w:rFonts w:ascii="Arial" w:eastAsia="Times New Roman" w:hAnsi="Arial" w:cs="Arial"/>
      <w:color w:val="000000"/>
      <w:kern w:val="0"/>
      <w:sz w:val="24"/>
      <w:szCs w:val="24"/>
      <w:lang w:eastAsia="hr-HR"/>
      <w14:ligatures w14:val="none"/>
    </w:rPr>
  </w:style>
  <w:style w:type="paragraph" w:styleId="BalloonText">
    <w:name w:val="Balloon Text"/>
    <w:basedOn w:val="Normal"/>
    <w:link w:val="BalloonTextChar"/>
    <w:uiPriority w:val="99"/>
    <w:semiHidden/>
    <w:unhideWhenUsed/>
    <w:rsid w:val="006A5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01"/>
    <w:rPr>
      <w:rFonts w:ascii="Segoe UI" w:eastAsia="Times New Roman" w:hAnsi="Segoe UI" w:cs="Segoe UI"/>
      <w:color w:val="000000"/>
      <w:kern w:val="0"/>
      <w:sz w:val="18"/>
      <w:szCs w:val="18"/>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erinarstvo.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eterinarstvo.hr/UserDocsImages/HranaZivPod/19-07-2023.%20Popis%20odre%C4%91enih%20objekata%20za%20umanjenje%20rizika%20od%20afri%C4%8Dke%20svinjske%20kuge.xls" TargetMode="External"/><Relationship Id="rId4" Type="http://schemas.openxmlformats.org/officeDocument/2006/relationships/webSettings" Target="webSettings.xml"/><Relationship Id="rId9" Type="http://schemas.openxmlformats.org/officeDocument/2006/relationships/hyperlink" Target="https://eur-lex.europa.eu/legal-content/EN/TXT/?uri=CELEX:02016R0429-2019121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3466</Words>
  <Characters>19757</Characters>
  <Application>Microsoft Office Word</Application>
  <DocSecurity>0</DocSecurity>
  <Lines>164</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poljoprivrede</dc:creator>
  <cp:keywords/>
  <dc:description/>
  <cp:lastModifiedBy>Sunčica Marini</cp:lastModifiedBy>
  <cp:revision>3</cp:revision>
  <cp:lastPrinted>2023-10-25T08:35:00Z</cp:lastPrinted>
  <dcterms:created xsi:type="dcterms:W3CDTF">2023-10-25T08:46:00Z</dcterms:created>
  <dcterms:modified xsi:type="dcterms:W3CDTF">2023-10-25T08:48:00Z</dcterms:modified>
</cp:coreProperties>
</file>