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80A9E" w14:textId="77777777" w:rsidR="006E7147" w:rsidRPr="007B4315" w:rsidRDefault="006E7147" w:rsidP="006E7147">
      <w:pPr>
        <w:spacing w:after="0" w:line="240" w:lineRule="auto"/>
        <w:jc w:val="center"/>
        <w:rPr>
          <w:rFonts w:ascii="Times New Roman" w:eastAsia="Times New Roman" w:hAnsi="Times New Roman" w:cs="Times New Roman"/>
          <w:sz w:val="24"/>
          <w:szCs w:val="24"/>
          <w:lang w:eastAsia="hr-HR"/>
        </w:rPr>
      </w:pPr>
      <w:r w:rsidRPr="007B4315">
        <w:rPr>
          <w:rFonts w:ascii="Times New Roman" w:eastAsia="Times New Roman" w:hAnsi="Times New Roman" w:cs="Times New Roman"/>
          <w:noProof/>
          <w:sz w:val="24"/>
          <w:szCs w:val="24"/>
          <w:lang w:eastAsia="hr-HR"/>
        </w:rPr>
        <w:drawing>
          <wp:inline distT="0" distB="0" distL="0" distR="0" wp14:anchorId="5D3D3A05" wp14:editId="10E7ABF5">
            <wp:extent cx="495300" cy="685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Pr="007B4315">
        <w:rPr>
          <w:rFonts w:ascii="Times New Roman" w:eastAsia="Times New Roman" w:hAnsi="Times New Roman" w:cs="Times New Roman"/>
          <w:sz w:val="24"/>
          <w:szCs w:val="24"/>
          <w:lang w:eastAsia="hr-HR"/>
        </w:rPr>
        <w:fldChar w:fldCharType="begin"/>
      </w:r>
      <w:r w:rsidRPr="007B4315">
        <w:rPr>
          <w:rFonts w:ascii="Times New Roman" w:eastAsia="Times New Roman" w:hAnsi="Times New Roman" w:cs="Times New Roman"/>
          <w:sz w:val="24"/>
          <w:szCs w:val="24"/>
          <w:lang w:eastAsia="hr-HR"/>
        </w:rPr>
        <w:instrText xml:space="preserve"> INCLUDEPICTURE "http://www.inet.hr/~box/images/grb-rh.gif" \* MERGEFORMATINET </w:instrText>
      </w:r>
      <w:r w:rsidRPr="007B4315">
        <w:rPr>
          <w:rFonts w:ascii="Times New Roman" w:eastAsia="Times New Roman" w:hAnsi="Times New Roman" w:cs="Times New Roman"/>
          <w:sz w:val="24"/>
          <w:szCs w:val="24"/>
          <w:lang w:eastAsia="hr-HR"/>
        </w:rPr>
        <w:fldChar w:fldCharType="end"/>
      </w:r>
    </w:p>
    <w:p w14:paraId="278C26FE" w14:textId="77777777" w:rsidR="006E7147" w:rsidRPr="007B4315" w:rsidRDefault="006E7147" w:rsidP="006E7147">
      <w:pPr>
        <w:spacing w:after="0" w:line="240" w:lineRule="auto"/>
        <w:jc w:val="center"/>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VLADA REPUBLIKE HRVATSKE</w:t>
      </w:r>
    </w:p>
    <w:p w14:paraId="46C09EB6" w14:textId="77777777" w:rsidR="006E7147" w:rsidRPr="007B4315" w:rsidRDefault="006E7147" w:rsidP="006E7147">
      <w:pPr>
        <w:spacing w:after="0" w:line="240" w:lineRule="auto"/>
        <w:jc w:val="center"/>
        <w:rPr>
          <w:rFonts w:ascii="Times New Roman" w:eastAsia="Times New Roman" w:hAnsi="Times New Roman" w:cs="Times New Roman"/>
          <w:sz w:val="24"/>
          <w:szCs w:val="24"/>
          <w:lang w:eastAsia="hr-HR"/>
        </w:rPr>
      </w:pPr>
    </w:p>
    <w:p w14:paraId="66958E0C" w14:textId="77777777" w:rsidR="006E7147" w:rsidRPr="007B4315" w:rsidRDefault="006E7147" w:rsidP="006E7147">
      <w:pPr>
        <w:spacing w:after="0" w:line="240" w:lineRule="auto"/>
        <w:jc w:val="center"/>
        <w:rPr>
          <w:rFonts w:ascii="Times New Roman" w:eastAsia="Times New Roman" w:hAnsi="Times New Roman" w:cs="Times New Roman"/>
          <w:sz w:val="24"/>
          <w:szCs w:val="24"/>
          <w:lang w:eastAsia="hr-HR"/>
        </w:rPr>
      </w:pPr>
    </w:p>
    <w:p w14:paraId="12774BB6" w14:textId="77777777" w:rsidR="006E7147" w:rsidRDefault="006E7147" w:rsidP="006E7147">
      <w:pPr>
        <w:spacing w:after="0" w:line="240" w:lineRule="auto"/>
        <w:jc w:val="center"/>
        <w:rPr>
          <w:rFonts w:ascii="Times New Roman" w:eastAsia="Times New Roman" w:hAnsi="Times New Roman" w:cs="Times New Roman"/>
          <w:sz w:val="24"/>
          <w:szCs w:val="24"/>
          <w:lang w:eastAsia="hr-HR"/>
        </w:rPr>
      </w:pPr>
    </w:p>
    <w:p w14:paraId="05A0476F" w14:textId="77777777" w:rsidR="006E7147" w:rsidRDefault="006E7147" w:rsidP="006E7147">
      <w:pPr>
        <w:spacing w:after="0" w:line="240" w:lineRule="auto"/>
        <w:jc w:val="center"/>
        <w:rPr>
          <w:rFonts w:ascii="Times New Roman" w:eastAsia="Times New Roman" w:hAnsi="Times New Roman" w:cs="Times New Roman"/>
          <w:sz w:val="24"/>
          <w:szCs w:val="24"/>
          <w:lang w:eastAsia="hr-HR"/>
        </w:rPr>
      </w:pPr>
    </w:p>
    <w:p w14:paraId="70E11748" w14:textId="77777777" w:rsidR="006E7147" w:rsidRPr="007B4315" w:rsidRDefault="006E7147" w:rsidP="006E7147">
      <w:pPr>
        <w:spacing w:after="0" w:line="240" w:lineRule="auto"/>
        <w:jc w:val="center"/>
        <w:rPr>
          <w:rFonts w:ascii="Times New Roman" w:eastAsia="Times New Roman" w:hAnsi="Times New Roman" w:cs="Times New Roman"/>
          <w:sz w:val="24"/>
          <w:szCs w:val="24"/>
          <w:lang w:eastAsia="hr-HR"/>
        </w:rPr>
      </w:pPr>
    </w:p>
    <w:p w14:paraId="06471A93" w14:textId="77777777" w:rsidR="006E7147" w:rsidRPr="007B4315" w:rsidRDefault="006E7147" w:rsidP="006E7147">
      <w:pPr>
        <w:spacing w:after="0" w:line="240" w:lineRule="auto"/>
        <w:jc w:val="center"/>
        <w:rPr>
          <w:rFonts w:ascii="Times New Roman" w:eastAsia="Times New Roman" w:hAnsi="Times New Roman" w:cs="Times New Roman"/>
          <w:sz w:val="24"/>
          <w:szCs w:val="24"/>
          <w:lang w:eastAsia="hr-HR"/>
        </w:rPr>
      </w:pPr>
    </w:p>
    <w:p w14:paraId="70D31ECA" w14:textId="77777777" w:rsidR="006E7147" w:rsidRPr="007B4315" w:rsidRDefault="006E7147" w:rsidP="006E7147">
      <w:pPr>
        <w:spacing w:after="0" w:line="240" w:lineRule="auto"/>
        <w:jc w:val="center"/>
        <w:rPr>
          <w:rFonts w:ascii="Times New Roman" w:eastAsia="Times New Roman" w:hAnsi="Times New Roman" w:cs="Times New Roman"/>
          <w:sz w:val="24"/>
          <w:szCs w:val="24"/>
          <w:lang w:eastAsia="hr-HR"/>
        </w:rPr>
      </w:pPr>
    </w:p>
    <w:p w14:paraId="6E511DB9" w14:textId="77777777" w:rsidR="006E7147" w:rsidRPr="007B4315" w:rsidRDefault="006E7147" w:rsidP="006E7147">
      <w:pPr>
        <w:spacing w:after="0" w:line="240" w:lineRule="auto"/>
        <w:jc w:val="center"/>
        <w:rPr>
          <w:rFonts w:ascii="Times New Roman" w:eastAsia="Times New Roman" w:hAnsi="Times New Roman" w:cs="Times New Roman"/>
          <w:sz w:val="24"/>
          <w:szCs w:val="24"/>
          <w:lang w:eastAsia="hr-HR"/>
        </w:rPr>
      </w:pPr>
    </w:p>
    <w:p w14:paraId="38EE233D" w14:textId="77777777" w:rsidR="006E7147" w:rsidRPr="007B4315" w:rsidRDefault="006E7147" w:rsidP="006E7147">
      <w:pPr>
        <w:spacing w:after="0" w:line="240" w:lineRule="auto"/>
        <w:jc w:val="center"/>
        <w:rPr>
          <w:rFonts w:ascii="Times New Roman" w:eastAsia="Times New Roman" w:hAnsi="Times New Roman" w:cs="Times New Roman"/>
          <w:sz w:val="24"/>
          <w:szCs w:val="24"/>
          <w:lang w:eastAsia="hr-HR"/>
        </w:rPr>
      </w:pPr>
    </w:p>
    <w:p w14:paraId="22CABDB1" w14:textId="77777777" w:rsidR="006E7147" w:rsidRPr="007B4315" w:rsidRDefault="006E7147" w:rsidP="006E7147">
      <w:pPr>
        <w:spacing w:after="0" w:line="240" w:lineRule="auto"/>
        <w:jc w:val="center"/>
        <w:rPr>
          <w:rFonts w:ascii="Times New Roman" w:eastAsia="Times New Roman" w:hAnsi="Times New Roman" w:cs="Times New Roman"/>
          <w:sz w:val="24"/>
          <w:szCs w:val="24"/>
          <w:lang w:eastAsia="hr-HR"/>
        </w:rPr>
      </w:pPr>
    </w:p>
    <w:p w14:paraId="56DC03AB" w14:textId="1C907479" w:rsidR="006E7147" w:rsidRPr="007B4315" w:rsidRDefault="00E213CA" w:rsidP="006E7147">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5A6D94">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w:t>
      </w:r>
      <w:r w:rsidR="005A6D94">
        <w:rPr>
          <w:rFonts w:ascii="Times New Roman" w:eastAsia="Times New Roman" w:hAnsi="Times New Roman" w:cs="Times New Roman"/>
          <w:sz w:val="24"/>
          <w:szCs w:val="24"/>
          <w:lang w:eastAsia="hr-HR"/>
        </w:rPr>
        <w:t>ožuj</w:t>
      </w:r>
      <w:r w:rsidR="00BC06F1">
        <w:rPr>
          <w:rFonts w:ascii="Times New Roman" w:eastAsia="Times New Roman" w:hAnsi="Times New Roman" w:cs="Times New Roman"/>
          <w:sz w:val="24"/>
          <w:szCs w:val="24"/>
          <w:lang w:eastAsia="hr-HR"/>
        </w:rPr>
        <w:t>k</w:t>
      </w:r>
      <w:r w:rsidR="005A6D94">
        <w:rPr>
          <w:rFonts w:ascii="Times New Roman" w:eastAsia="Times New Roman" w:hAnsi="Times New Roman" w:cs="Times New Roman"/>
          <w:sz w:val="24"/>
          <w:szCs w:val="24"/>
          <w:lang w:eastAsia="hr-HR"/>
        </w:rPr>
        <w:t>a</w:t>
      </w:r>
      <w:bookmarkStart w:id="0" w:name="_GoBack"/>
      <w:bookmarkEnd w:id="0"/>
      <w:r w:rsidR="006E7147" w:rsidRPr="007B4315">
        <w:rPr>
          <w:rFonts w:ascii="Times New Roman" w:eastAsia="Times New Roman" w:hAnsi="Times New Roman" w:cs="Times New Roman"/>
          <w:sz w:val="24"/>
          <w:szCs w:val="24"/>
          <w:lang w:eastAsia="hr-HR"/>
        </w:rPr>
        <w:t xml:space="preserve"> 202</w:t>
      </w:r>
      <w:r w:rsidR="007A1E0E">
        <w:rPr>
          <w:rFonts w:ascii="Times New Roman" w:eastAsia="Times New Roman" w:hAnsi="Times New Roman" w:cs="Times New Roman"/>
          <w:sz w:val="24"/>
          <w:szCs w:val="24"/>
          <w:lang w:eastAsia="hr-HR"/>
        </w:rPr>
        <w:t>3</w:t>
      </w:r>
      <w:r w:rsidR="006E7147" w:rsidRPr="007B4315">
        <w:rPr>
          <w:rFonts w:ascii="Times New Roman" w:eastAsia="Times New Roman" w:hAnsi="Times New Roman" w:cs="Times New Roman"/>
          <w:sz w:val="24"/>
          <w:szCs w:val="24"/>
          <w:lang w:eastAsia="hr-HR"/>
        </w:rPr>
        <w:t>.</w:t>
      </w:r>
    </w:p>
    <w:p w14:paraId="5185A531" w14:textId="77777777" w:rsidR="006E7147" w:rsidRPr="007B4315" w:rsidRDefault="006E7147" w:rsidP="006E7147">
      <w:pPr>
        <w:spacing w:after="0" w:line="240" w:lineRule="auto"/>
        <w:jc w:val="right"/>
        <w:rPr>
          <w:rFonts w:ascii="Times New Roman" w:eastAsia="Times New Roman" w:hAnsi="Times New Roman" w:cs="Times New Roman"/>
          <w:sz w:val="24"/>
          <w:szCs w:val="24"/>
          <w:lang w:eastAsia="hr-HR"/>
        </w:rPr>
      </w:pPr>
    </w:p>
    <w:p w14:paraId="0F1F1C20" w14:textId="77777777" w:rsidR="006E7147" w:rsidRPr="007B4315" w:rsidRDefault="006E7147" w:rsidP="006E7147">
      <w:pPr>
        <w:spacing w:after="0" w:line="240" w:lineRule="auto"/>
        <w:rPr>
          <w:rFonts w:ascii="Times New Roman" w:eastAsia="Times New Roman" w:hAnsi="Times New Roman" w:cs="Times New Roman"/>
          <w:sz w:val="24"/>
          <w:szCs w:val="24"/>
          <w:lang w:eastAsia="hr-HR"/>
        </w:rPr>
      </w:pPr>
    </w:p>
    <w:p w14:paraId="3786AA81" w14:textId="77777777" w:rsidR="006E7147" w:rsidRPr="007B4315" w:rsidRDefault="006E7147" w:rsidP="006E7147">
      <w:pPr>
        <w:spacing w:after="0" w:line="240" w:lineRule="auto"/>
        <w:rPr>
          <w:rFonts w:ascii="Times New Roman" w:eastAsia="Times New Roman" w:hAnsi="Times New Roman" w:cs="Times New Roman"/>
          <w:sz w:val="24"/>
          <w:szCs w:val="24"/>
          <w:lang w:eastAsia="hr-HR"/>
        </w:rPr>
      </w:pPr>
    </w:p>
    <w:p w14:paraId="4447D727" w14:textId="77777777" w:rsidR="006E7147" w:rsidRPr="007B4315" w:rsidRDefault="006E7147" w:rsidP="006E7147">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128"/>
      </w:tblGrid>
      <w:tr w:rsidR="006E7147" w:rsidRPr="007B4315" w14:paraId="4F56B9F9" w14:textId="77777777" w:rsidTr="00DD622A">
        <w:tc>
          <w:tcPr>
            <w:tcW w:w="1951" w:type="dxa"/>
          </w:tcPr>
          <w:p w14:paraId="1315C72A" w14:textId="77777777" w:rsidR="006E7147" w:rsidRPr="007B4315" w:rsidRDefault="006E7147" w:rsidP="00DD622A">
            <w:pPr>
              <w:spacing w:line="240" w:lineRule="auto"/>
              <w:rPr>
                <w:sz w:val="24"/>
                <w:szCs w:val="24"/>
              </w:rPr>
            </w:pPr>
            <w:r w:rsidRPr="007B4315">
              <w:rPr>
                <w:sz w:val="24"/>
                <w:szCs w:val="24"/>
              </w:rPr>
              <w:t xml:space="preserve"> </w:t>
            </w:r>
            <w:r w:rsidRPr="007B4315">
              <w:rPr>
                <w:b/>
                <w:sz w:val="24"/>
                <w:szCs w:val="24"/>
              </w:rPr>
              <w:t>Predlagatelj:</w:t>
            </w:r>
          </w:p>
        </w:tc>
        <w:tc>
          <w:tcPr>
            <w:tcW w:w="7229" w:type="dxa"/>
          </w:tcPr>
          <w:p w14:paraId="4586617C" w14:textId="77777777" w:rsidR="006E7147" w:rsidRPr="007B4315" w:rsidRDefault="006E7147" w:rsidP="00DD622A">
            <w:pPr>
              <w:spacing w:line="240" w:lineRule="auto"/>
              <w:rPr>
                <w:sz w:val="24"/>
                <w:szCs w:val="24"/>
              </w:rPr>
            </w:pPr>
            <w:r w:rsidRPr="007B4315">
              <w:rPr>
                <w:sz w:val="24"/>
                <w:szCs w:val="24"/>
              </w:rPr>
              <w:t>Ministarstvo gospodarstva i održivog razvoja</w:t>
            </w:r>
          </w:p>
        </w:tc>
      </w:tr>
    </w:tbl>
    <w:p w14:paraId="4D295CD3" w14:textId="77777777" w:rsidR="006E7147" w:rsidRPr="007B4315" w:rsidRDefault="006E7147" w:rsidP="006E7147">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6E7147" w:rsidRPr="007B4315" w14:paraId="593D2164" w14:textId="77777777" w:rsidTr="00DD622A">
        <w:tc>
          <w:tcPr>
            <w:tcW w:w="1951" w:type="dxa"/>
          </w:tcPr>
          <w:p w14:paraId="46DADC8D" w14:textId="77777777" w:rsidR="006E7147" w:rsidRPr="007B4315" w:rsidRDefault="006E7147" w:rsidP="00DD622A">
            <w:pPr>
              <w:spacing w:line="240" w:lineRule="auto"/>
              <w:rPr>
                <w:sz w:val="24"/>
                <w:szCs w:val="24"/>
              </w:rPr>
            </w:pPr>
            <w:r w:rsidRPr="007B4315">
              <w:rPr>
                <w:b/>
                <w:sz w:val="24"/>
                <w:szCs w:val="24"/>
              </w:rPr>
              <w:t>Predmet:</w:t>
            </w:r>
          </w:p>
        </w:tc>
        <w:tc>
          <w:tcPr>
            <w:tcW w:w="7229" w:type="dxa"/>
          </w:tcPr>
          <w:p w14:paraId="554BD527" w14:textId="77777777" w:rsidR="006E7147" w:rsidRPr="007B4315" w:rsidRDefault="006E7147" w:rsidP="00524213">
            <w:pPr>
              <w:spacing w:line="240" w:lineRule="auto"/>
              <w:rPr>
                <w:sz w:val="24"/>
                <w:szCs w:val="24"/>
              </w:rPr>
            </w:pPr>
            <w:r w:rsidRPr="007B4315">
              <w:rPr>
                <w:sz w:val="24"/>
                <w:szCs w:val="24"/>
              </w:rPr>
              <w:t xml:space="preserve">Prijedlog </w:t>
            </w:r>
            <w:r w:rsidR="00E213CA">
              <w:rPr>
                <w:bCs/>
                <w:sz w:val="24"/>
                <w:szCs w:val="24"/>
              </w:rPr>
              <w:t>z</w:t>
            </w:r>
            <w:r w:rsidRPr="00156AF5">
              <w:rPr>
                <w:bCs/>
                <w:sz w:val="24"/>
                <w:szCs w:val="24"/>
              </w:rPr>
              <w:t xml:space="preserve">aključka </w:t>
            </w:r>
            <w:r w:rsidR="00E213CA">
              <w:rPr>
                <w:bCs/>
                <w:sz w:val="24"/>
                <w:szCs w:val="24"/>
              </w:rPr>
              <w:t xml:space="preserve">o izmjeni Zaključka </w:t>
            </w:r>
            <w:r w:rsidR="00524213">
              <w:rPr>
                <w:snapToGrid w:val="0"/>
                <w:spacing w:val="-3"/>
                <w:sz w:val="24"/>
                <w:szCs w:val="24"/>
              </w:rPr>
              <w:t>u vezi s ublažavanjem porasta cijene plina i sprječavanja izloženosti građana energetskom siromaštvu</w:t>
            </w:r>
          </w:p>
        </w:tc>
      </w:tr>
    </w:tbl>
    <w:p w14:paraId="1936EC92" w14:textId="77777777" w:rsidR="006E7147" w:rsidRPr="007B4315" w:rsidRDefault="006E7147" w:rsidP="006E7147">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p w14:paraId="6B1E5E73" w14:textId="77777777" w:rsidR="006E7147" w:rsidRPr="007B4315" w:rsidRDefault="006E7147" w:rsidP="006E7147">
      <w:pPr>
        <w:spacing w:after="0" w:line="240" w:lineRule="auto"/>
        <w:rPr>
          <w:rFonts w:ascii="Times New Roman" w:eastAsia="Times New Roman" w:hAnsi="Times New Roman" w:cs="Times New Roman"/>
          <w:sz w:val="24"/>
          <w:szCs w:val="24"/>
          <w:lang w:eastAsia="hr-HR"/>
        </w:rPr>
      </w:pPr>
    </w:p>
    <w:p w14:paraId="071A5193" w14:textId="77777777" w:rsidR="006E7147" w:rsidRPr="007B4315" w:rsidRDefault="006E7147" w:rsidP="006E7147">
      <w:pPr>
        <w:spacing w:after="0" w:line="240" w:lineRule="auto"/>
        <w:rPr>
          <w:rFonts w:ascii="Times New Roman" w:eastAsia="Times New Roman" w:hAnsi="Times New Roman" w:cs="Times New Roman"/>
          <w:sz w:val="24"/>
          <w:szCs w:val="24"/>
          <w:lang w:eastAsia="hr-HR"/>
        </w:rPr>
      </w:pPr>
    </w:p>
    <w:p w14:paraId="17B8282E" w14:textId="77777777" w:rsidR="006E7147" w:rsidRPr="007B4315" w:rsidRDefault="006E7147" w:rsidP="006E7147">
      <w:pPr>
        <w:spacing w:after="0" w:line="240" w:lineRule="auto"/>
        <w:rPr>
          <w:rFonts w:ascii="Times New Roman" w:eastAsia="Times New Roman" w:hAnsi="Times New Roman" w:cs="Times New Roman"/>
          <w:sz w:val="24"/>
          <w:szCs w:val="24"/>
          <w:lang w:eastAsia="hr-HR"/>
        </w:rPr>
      </w:pPr>
    </w:p>
    <w:p w14:paraId="0EEA33E5" w14:textId="77777777" w:rsidR="006E7147" w:rsidRPr="007B4315" w:rsidRDefault="006E7147" w:rsidP="006E7147">
      <w:pPr>
        <w:spacing w:after="0" w:line="240" w:lineRule="auto"/>
        <w:rPr>
          <w:rFonts w:ascii="Times New Roman" w:eastAsia="Times New Roman" w:hAnsi="Times New Roman" w:cs="Times New Roman"/>
          <w:sz w:val="24"/>
          <w:szCs w:val="24"/>
          <w:lang w:eastAsia="hr-HR"/>
        </w:rPr>
      </w:pPr>
    </w:p>
    <w:p w14:paraId="49D5A119" w14:textId="77777777" w:rsidR="006E7147" w:rsidRPr="007B4315" w:rsidRDefault="006E7147" w:rsidP="006E7147">
      <w:pPr>
        <w:spacing w:after="0" w:line="240" w:lineRule="auto"/>
        <w:rPr>
          <w:rFonts w:ascii="Times New Roman" w:eastAsia="Times New Roman" w:hAnsi="Times New Roman" w:cs="Times New Roman"/>
          <w:sz w:val="24"/>
          <w:szCs w:val="24"/>
          <w:lang w:eastAsia="hr-HR"/>
        </w:rPr>
      </w:pPr>
    </w:p>
    <w:p w14:paraId="23920BCF" w14:textId="77777777" w:rsidR="006E7147" w:rsidRPr="007B4315" w:rsidRDefault="006E7147" w:rsidP="006E7147">
      <w:pPr>
        <w:spacing w:after="0" w:line="240" w:lineRule="auto"/>
        <w:rPr>
          <w:rFonts w:ascii="Times New Roman" w:eastAsia="Times New Roman" w:hAnsi="Times New Roman" w:cs="Times New Roman"/>
          <w:sz w:val="24"/>
          <w:szCs w:val="24"/>
          <w:lang w:eastAsia="hr-HR"/>
        </w:rPr>
      </w:pPr>
    </w:p>
    <w:p w14:paraId="34DBC1DE" w14:textId="77777777" w:rsidR="006E7147" w:rsidRPr="007B4315" w:rsidRDefault="006E7147" w:rsidP="006E7147">
      <w:pPr>
        <w:spacing w:after="0" w:line="240" w:lineRule="auto"/>
        <w:rPr>
          <w:rFonts w:ascii="Times New Roman" w:eastAsia="Times New Roman" w:hAnsi="Times New Roman" w:cs="Times New Roman"/>
          <w:sz w:val="24"/>
          <w:szCs w:val="24"/>
          <w:lang w:eastAsia="hr-HR"/>
        </w:rPr>
      </w:pPr>
    </w:p>
    <w:p w14:paraId="6DA927EE" w14:textId="77777777" w:rsidR="006E7147" w:rsidRDefault="006E7147" w:rsidP="006E7147">
      <w:pPr>
        <w:spacing w:line="259" w:lineRule="auto"/>
        <w:rPr>
          <w:rFonts w:ascii="Times New Roman" w:eastAsia="Times New Roman" w:hAnsi="Times New Roman" w:cs="Times New Roman"/>
          <w:sz w:val="24"/>
          <w:szCs w:val="24"/>
          <w:shd w:val="clear" w:color="auto" w:fill="FFFFFF"/>
          <w:lang w:eastAsia="hr-HR"/>
        </w:rPr>
      </w:pPr>
    </w:p>
    <w:p w14:paraId="0D6DBDD7" w14:textId="77777777" w:rsidR="006E7147" w:rsidRDefault="006E7147" w:rsidP="006E7147">
      <w:pPr>
        <w:spacing w:line="259" w:lineRule="auto"/>
        <w:rPr>
          <w:rFonts w:ascii="Times New Roman" w:eastAsia="Times New Roman" w:hAnsi="Times New Roman" w:cs="Times New Roman"/>
          <w:sz w:val="24"/>
          <w:szCs w:val="24"/>
          <w:shd w:val="clear" w:color="auto" w:fill="FFFFFF"/>
          <w:lang w:eastAsia="hr-HR"/>
        </w:rPr>
      </w:pPr>
    </w:p>
    <w:p w14:paraId="461895A1" w14:textId="77777777" w:rsidR="006E7147" w:rsidRDefault="006E7147" w:rsidP="006E7147">
      <w:pPr>
        <w:spacing w:line="259" w:lineRule="auto"/>
        <w:rPr>
          <w:rFonts w:ascii="Times New Roman" w:eastAsia="Times New Roman" w:hAnsi="Times New Roman" w:cs="Times New Roman"/>
          <w:sz w:val="24"/>
          <w:szCs w:val="24"/>
          <w:shd w:val="clear" w:color="auto" w:fill="FFFFFF"/>
          <w:lang w:eastAsia="hr-HR"/>
        </w:rPr>
      </w:pPr>
    </w:p>
    <w:p w14:paraId="383127FE" w14:textId="77777777" w:rsidR="006E7147" w:rsidRDefault="006E7147" w:rsidP="006E7147">
      <w:pPr>
        <w:spacing w:line="259" w:lineRule="auto"/>
        <w:rPr>
          <w:rFonts w:ascii="Times New Roman" w:eastAsia="Times New Roman" w:hAnsi="Times New Roman" w:cs="Times New Roman"/>
          <w:sz w:val="24"/>
          <w:szCs w:val="24"/>
          <w:shd w:val="clear" w:color="auto" w:fill="FFFFFF"/>
          <w:lang w:eastAsia="hr-HR"/>
        </w:rPr>
      </w:pPr>
    </w:p>
    <w:p w14:paraId="50D80155" w14:textId="77777777" w:rsidR="006E7147" w:rsidRDefault="006E7147" w:rsidP="006E7147">
      <w:pPr>
        <w:spacing w:line="259" w:lineRule="auto"/>
        <w:rPr>
          <w:rFonts w:ascii="Times New Roman" w:eastAsia="Times New Roman" w:hAnsi="Times New Roman" w:cs="Times New Roman"/>
          <w:sz w:val="24"/>
          <w:szCs w:val="24"/>
          <w:shd w:val="clear" w:color="auto" w:fill="FFFFFF"/>
          <w:lang w:eastAsia="hr-HR"/>
        </w:rPr>
      </w:pPr>
    </w:p>
    <w:p w14:paraId="09B7ED5A" w14:textId="77777777" w:rsidR="006E7147" w:rsidRDefault="006E7147" w:rsidP="006E7147">
      <w:pPr>
        <w:spacing w:line="259" w:lineRule="auto"/>
        <w:rPr>
          <w:rFonts w:ascii="Times New Roman" w:eastAsia="Times New Roman" w:hAnsi="Times New Roman" w:cs="Times New Roman"/>
          <w:sz w:val="24"/>
          <w:szCs w:val="24"/>
          <w:shd w:val="clear" w:color="auto" w:fill="FFFFFF"/>
          <w:lang w:eastAsia="hr-HR"/>
        </w:rPr>
      </w:pPr>
    </w:p>
    <w:p w14:paraId="70195681" w14:textId="77777777" w:rsidR="006E7147" w:rsidRDefault="006E7147" w:rsidP="006E7147">
      <w:pPr>
        <w:spacing w:line="259" w:lineRule="auto"/>
        <w:rPr>
          <w:rFonts w:ascii="Times New Roman" w:eastAsia="Times New Roman" w:hAnsi="Times New Roman" w:cs="Times New Roman"/>
          <w:sz w:val="24"/>
          <w:szCs w:val="24"/>
          <w:shd w:val="clear" w:color="auto" w:fill="FFFFFF"/>
          <w:lang w:eastAsia="hr-HR"/>
        </w:rPr>
      </w:pPr>
    </w:p>
    <w:p w14:paraId="171897A4" w14:textId="77777777" w:rsidR="006E7147" w:rsidRDefault="006E7147" w:rsidP="006E7147">
      <w:pPr>
        <w:spacing w:line="259" w:lineRule="auto"/>
        <w:rPr>
          <w:rFonts w:ascii="Times New Roman" w:eastAsia="Times New Roman" w:hAnsi="Times New Roman" w:cs="Times New Roman"/>
          <w:sz w:val="24"/>
          <w:szCs w:val="24"/>
          <w:shd w:val="clear" w:color="auto" w:fill="FFFFFF"/>
          <w:lang w:eastAsia="hr-HR"/>
        </w:rPr>
      </w:pPr>
    </w:p>
    <w:p w14:paraId="257E1CF6" w14:textId="77777777" w:rsidR="006E7147" w:rsidRDefault="006E7147" w:rsidP="006E7147">
      <w:pPr>
        <w:spacing w:line="259" w:lineRule="auto"/>
        <w:rPr>
          <w:rFonts w:ascii="Times New Roman" w:eastAsia="Times New Roman" w:hAnsi="Times New Roman" w:cs="Times New Roman"/>
          <w:sz w:val="24"/>
          <w:szCs w:val="24"/>
          <w:shd w:val="clear" w:color="auto" w:fill="FFFFFF"/>
          <w:lang w:eastAsia="hr-HR"/>
        </w:rPr>
      </w:pPr>
    </w:p>
    <w:p w14:paraId="7229CD8D" w14:textId="77777777" w:rsidR="006E7147" w:rsidRDefault="006E7147" w:rsidP="006E7147">
      <w:pPr>
        <w:spacing w:line="259" w:lineRule="auto"/>
        <w:rPr>
          <w:rFonts w:ascii="Times New Roman" w:eastAsia="Times New Roman" w:hAnsi="Times New Roman" w:cs="Times New Roman"/>
          <w:sz w:val="24"/>
          <w:szCs w:val="24"/>
          <w:shd w:val="clear" w:color="auto" w:fill="FFFFFF"/>
          <w:lang w:eastAsia="hr-HR"/>
        </w:rPr>
      </w:pPr>
    </w:p>
    <w:p w14:paraId="48BF7F4D" w14:textId="77777777" w:rsidR="006E7147" w:rsidRDefault="006E7147" w:rsidP="006E7147">
      <w:pPr>
        <w:spacing w:line="259" w:lineRule="auto"/>
        <w:rPr>
          <w:rFonts w:ascii="Times New Roman" w:eastAsia="Times New Roman" w:hAnsi="Times New Roman" w:cs="Times New Roman"/>
          <w:sz w:val="24"/>
          <w:szCs w:val="24"/>
          <w:shd w:val="clear" w:color="auto" w:fill="FFFFFF"/>
          <w:lang w:eastAsia="hr-HR"/>
        </w:rPr>
      </w:pPr>
    </w:p>
    <w:p w14:paraId="75838828" w14:textId="77777777" w:rsidR="006E7147" w:rsidRDefault="006E7147" w:rsidP="006E7147">
      <w:pPr>
        <w:jc w:val="right"/>
        <w:rPr>
          <w:rFonts w:ascii="Times New Roman" w:eastAsia="Times New Roman" w:hAnsi="Times New Roman" w:cs="Times New Roman"/>
          <w:sz w:val="24"/>
          <w:szCs w:val="24"/>
          <w:shd w:val="clear" w:color="auto" w:fill="FFFFFF"/>
          <w:lang w:eastAsia="hr-HR"/>
        </w:rPr>
      </w:pPr>
      <w:r w:rsidRPr="007C3E13">
        <w:rPr>
          <w:rFonts w:ascii="Times New Roman" w:eastAsia="Times New Roman" w:hAnsi="Times New Roman" w:cs="Times New Roman"/>
          <w:sz w:val="24"/>
          <w:szCs w:val="24"/>
          <w:shd w:val="clear" w:color="auto" w:fill="FFFFFF"/>
          <w:lang w:eastAsia="hr-HR"/>
        </w:rPr>
        <w:t>PRIJEDLOG</w:t>
      </w:r>
    </w:p>
    <w:p w14:paraId="520B68E8" w14:textId="77777777" w:rsidR="006E7147" w:rsidRDefault="006E7147" w:rsidP="006E7147">
      <w:pPr>
        <w:jc w:val="right"/>
        <w:rPr>
          <w:rFonts w:ascii="Times New Roman" w:eastAsia="Times New Roman" w:hAnsi="Times New Roman" w:cs="Times New Roman"/>
          <w:sz w:val="24"/>
          <w:szCs w:val="24"/>
          <w:shd w:val="clear" w:color="auto" w:fill="FFFFFF"/>
          <w:lang w:eastAsia="hr-HR"/>
        </w:rPr>
      </w:pPr>
    </w:p>
    <w:p w14:paraId="1AC46839" w14:textId="77777777" w:rsidR="006E7147" w:rsidRPr="00043C13" w:rsidRDefault="006E7147" w:rsidP="006E7147">
      <w:pPr>
        <w:jc w:val="center"/>
        <w:rPr>
          <w:rFonts w:ascii="Times New Roman" w:eastAsia="Times New Roman" w:hAnsi="Times New Roman" w:cs="Times New Roman"/>
          <w:b/>
          <w:sz w:val="21"/>
          <w:szCs w:val="21"/>
          <w:shd w:val="clear" w:color="auto" w:fill="FFFFFF"/>
          <w:lang w:eastAsia="hr-HR"/>
        </w:rPr>
      </w:pPr>
      <w:r w:rsidRPr="00043C13">
        <w:rPr>
          <w:rFonts w:ascii="Times New Roman" w:eastAsia="Times New Roman" w:hAnsi="Times New Roman" w:cs="Times New Roman"/>
          <w:b/>
          <w:sz w:val="24"/>
          <w:szCs w:val="24"/>
          <w:shd w:val="clear" w:color="auto" w:fill="FFFFFF"/>
          <w:lang w:eastAsia="hr-HR"/>
        </w:rPr>
        <w:t>VLADA REPUBLIKE HRVATSKE</w:t>
      </w:r>
    </w:p>
    <w:p w14:paraId="7BDF014F" w14:textId="77777777" w:rsidR="006E7147" w:rsidRPr="007C3E13" w:rsidRDefault="006E7147" w:rsidP="006E7147">
      <w:pPr>
        <w:spacing w:after="0" w:line="240" w:lineRule="auto"/>
        <w:ind w:firstLine="708"/>
        <w:jc w:val="both"/>
        <w:rPr>
          <w:rFonts w:ascii="Times New Roman" w:hAnsi="Times New Roman" w:cs="Times New Roman"/>
          <w:sz w:val="24"/>
          <w:szCs w:val="24"/>
        </w:rPr>
      </w:pPr>
      <w:r w:rsidRPr="007C3E13">
        <w:rPr>
          <w:rFonts w:ascii="Times New Roman" w:hAnsi="Times New Roman" w:cs="Times New Roman"/>
          <w:sz w:val="24"/>
          <w:szCs w:val="24"/>
        </w:rPr>
        <w:t>Na temelju članka 31. stavka 3. Zakona o Vladi Republike Hrvatske („Narodne novine“ broj 150/11, 119/14, 93/16</w:t>
      </w:r>
      <w:r w:rsidR="00E213CA">
        <w:rPr>
          <w:rFonts w:ascii="Times New Roman" w:hAnsi="Times New Roman" w:cs="Times New Roman"/>
          <w:sz w:val="24"/>
          <w:szCs w:val="24"/>
        </w:rPr>
        <w:t>,</w:t>
      </w:r>
      <w:r>
        <w:rPr>
          <w:rFonts w:ascii="Times New Roman" w:hAnsi="Times New Roman" w:cs="Times New Roman"/>
          <w:sz w:val="24"/>
          <w:szCs w:val="24"/>
        </w:rPr>
        <w:t xml:space="preserve"> </w:t>
      </w:r>
      <w:r w:rsidRPr="007C3E13">
        <w:rPr>
          <w:rFonts w:ascii="Times New Roman" w:hAnsi="Times New Roman" w:cs="Times New Roman"/>
          <w:sz w:val="24"/>
          <w:szCs w:val="24"/>
        </w:rPr>
        <w:t>116/18</w:t>
      </w:r>
      <w:r w:rsidR="00E213CA">
        <w:rPr>
          <w:rFonts w:ascii="Times New Roman" w:hAnsi="Times New Roman" w:cs="Times New Roman"/>
          <w:sz w:val="24"/>
          <w:szCs w:val="24"/>
        </w:rPr>
        <w:t xml:space="preserve"> i 80/22</w:t>
      </w:r>
      <w:r w:rsidRPr="007C3E13">
        <w:rPr>
          <w:rFonts w:ascii="Times New Roman" w:hAnsi="Times New Roman" w:cs="Times New Roman"/>
          <w:sz w:val="24"/>
          <w:szCs w:val="24"/>
        </w:rPr>
        <w:t xml:space="preserve">), Vlada Republike Hrvatske je na sjednici održanoj _____________ donijela </w:t>
      </w:r>
    </w:p>
    <w:p w14:paraId="35423327" w14:textId="77777777" w:rsidR="006E7147" w:rsidRPr="007C3E13" w:rsidRDefault="006E7147" w:rsidP="006E7147">
      <w:pPr>
        <w:spacing w:after="0" w:line="240" w:lineRule="auto"/>
        <w:jc w:val="both"/>
        <w:rPr>
          <w:rFonts w:ascii="Times New Roman" w:hAnsi="Times New Roman" w:cs="Times New Roman"/>
          <w:sz w:val="24"/>
          <w:szCs w:val="24"/>
        </w:rPr>
      </w:pPr>
    </w:p>
    <w:p w14:paraId="47B137F5" w14:textId="77777777" w:rsidR="006E7147" w:rsidRDefault="006E7147" w:rsidP="006E7147">
      <w:pPr>
        <w:spacing w:after="0" w:line="240" w:lineRule="auto"/>
        <w:jc w:val="center"/>
        <w:rPr>
          <w:rFonts w:ascii="Times New Roman" w:hAnsi="Times New Roman" w:cs="Times New Roman"/>
          <w:b/>
          <w:sz w:val="24"/>
          <w:szCs w:val="24"/>
        </w:rPr>
      </w:pPr>
    </w:p>
    <w:p w14:paraId="74BC9535" w14:textId="77777777" w:rsidR="006E7147" w:rsidRDefault="006E7147" w:rsidP="006E7147">
      <w:pPr>
        <w:spacing w:after="0" w:line="240" w:lineRule="auto"/>
        <w:jc w:val="center"/>
        <w:rPr>
          <w:rFonts w:ascii="Times New Roman" w:hAnsi="Times New Roman" w:cs="Times New Roman"/>
          <w:b/>
          <w:sz w:val="24"/>
          <w:szCs w:val="24"/>
        </w:rPr>
      </w:pPr>
      <w:r w:rsidRPr="007C3E13">
        <w:rPr>
          <w:rFonts w:ascii="Times New Roman" w:hAnsi="Times New Roman" w:cs="Times New Roman"/>
          <w:b/>
          <w:sz w:val="24"/>
          <w:szCs w:val="24"/>
        </w:rPr>
        <w:t>ZAKLJUČAK</w:t>
      </w:r>
      <w:r>
        <w:rPr>
          <w:rFonts w:ascii="Times New Roman" w:hAnsi="Times New Roman" w:cs="Times New Roman"/>
          <w:b/>
          <w:sz w:val="24"/>
          <w:szCs w:val="24"/>
        </w:rPr>
        <w:t xml:space="preserve"> </w:t>
      </w:r>
    </w:p>
    <w:p w14:paraId="01B4FEFB" w14:textId="77777777" w:rsidR="006E7147" w:rsidRPr="007C3E13" w:rsidRDefault="006E7147" w:rsidP="006E7147">
      <w:pPr>
        <w:spacing w:after="0" w:line="240" w:lineRule="auto"/>
        <w:rPr>
          <w:rFonts w:ascii="Times New Roman" w:hAnsi="Times New Roman" w:cs="Times New Roman"/>
          <w:b/>
          <w:sz w:val="24"/>
          <w:szCs w:val="24"/>
        </w:rPr>
      </w:pPr>
    </w:p>
    <w:p w14:paraId="17A685E1" w14:textId="77777777" w:rsidR="00F86B4A" w:rsidRPr="00E213CA" w:rsidRDefault="00F86B4A" w:rsidP="00F86B4A">
      <w:pPr>
        <w:pStyle w:val="ListParagraph"/>
        <w:tabs>
          <w:tab w:val="left" w:pos="709"/>
        </w:tabs>
        <w:spacing w:after="0" w:line="240" w:lineRule="auto"/>
        <w:ind w:left="0"/>
        <w:jc w:val="center"/>
        <w:rPr>
          <w:rFonts w:ascii="Times New Roman" w:hAnsi="Times New Roman" w:cs="Times New Roman"/>
          <w:b/>
          <w:sz w:val="24"/>
          <w:szCs w:val="24"/>
        </w:rPr>
      </w:pPr>
    </w:p>
    <w:p w14:paraId="6A6AC009" w14:textId="77777777" w:rsidR="00BC06F1" w:rsidRPr="00BC06F1" w:rsidRDefault="00BC06F1" w:rsidP="00BC06F1">
      <w:pPr>
        <w:pStyle w:val="Heading1"/>
        <w:numPr>
          <w:ilvl w:val="0"/>
          <w:numId w:val="1"/>
        </w:numPr>
        <w:shd w:val="clear" w:color="auto" w:fill="FFFFFF"/>
        <w:spacing w:line="240" w:lineRule="auto"/>
        <w:ind w:left="426"/>
        <w:jc w:val="both"/>
        <w:rPr>
          <w:rFonts w:ascii="Times New Roman" w:eastAsia="Times New Roman" w:hAnsi="Times New Roman" w:cs="Times New Roman"/>
          <w:bCs/>
          <w:color w:val="auto"/>
          <w:kern w:val="36"/>
          <w:sz w:val="24"/>
          <w:szCs w:val="24"/>
          <w:lang w:eastAsia="hr-HR"/>
        </w:rPr>
      </w:pPr>
      <w:r w:rsidRPr="00BC06F1">
        <w:rPr>
          <w:rFonts w:ascii="Times New Roman" w:eastAsia="Times New Roman" w:hAnsi="Times New Roman" w:cs="Times New Roman"/>
          <w:bCs/>
          <w:color w:val="auto"/>
          <w:kern w:val="36"/>
          <w:sz w:val="24"/>
          <w:szCs w:val="24"/>
          <w:lang w:eastAsia="hr-HR"/>
        </w:rPr>
        <w:t>U Zaključku Vlade Republike Hrvatske u vezi s ublažavanjem porasta cijene plina i sprječavanja izloženosti građana energetskom siromaštvu KLASA: 022-03/22-07/81, URBROJ: 50301-05/27-22-1 od 9. ožujka 2022. godine točka 1. mijenja se i glasi:</w:t>
      </w:r>
    </w:p>
    <w:p w14:paraId="1C560C10" w14:textId="77777777" w:rsidR="00F86B4A" w:rsidRDefault="00BC06F1" w:rsidP="00BC06F1">
      <w:pPr>
        <w:pStyle w:val="Heading1"/>
        <w:shd w:val="clear" w:color="auto" w:fill="FFFFFF"/>
        <w:spacing w:before="0" w:line="240" w:lineRule="auto"/>
        <w:ind w:left="426"/>
        <w:jc w:val="both"/>
        <w:rPr>
          <w:rFonts w:ascii="Times New Roman" w:eastAsia="Times New Roman" w:hAnsi="Times New Roman" w:cs="Times New Roman"/>
          <w:bCs/>
          <w:color w:val="auto"/>
          <w:kern w:val="36"/>
          <w:sz w:val="24"/>
          <w:szCs w:val="24"/>
          <w:lang w:eastAsia="hr-HR"/>
        </w:rPr>
      </w:pPr>
      <w:r w:rsidRPr="00BC06F1">
        <w:rPr>
          <w:rFonts w:ascii="Times New Roman" w:eastAsia="Times New Roman" w:hAnsi="Times New Roman" w:cs="Times New Roman"/>
          <w:bCs/>
          <w:color w:val="auto"/>
          <w:kern w:val="36"/>
          <w:sz w:val="24"/>
          <w:szCs w:val="24"/>
          <w:lang w:eastAsia="hr-HR"/>
        </w:rPr>
        <w:t xml:space="preserve">„U cilju ublažavanja porasta cijene plina i sprečavanja izloženosti građana energetskom siromaštvu kratkoročnim mjerama kupcima energenata pružit će se kućanstvima te mikro, malim i srednjim poduzetnicima izravna potpora za plaćanje računa za plin i toplinsku energiju.“. </w:t>
      </w:r>
    </w:p>
    <w:p w14:paraId="2C197FC8" w14:textId="77777777" w:rsidR="007A1E0E" w:rsidRPr="007A1E0E" w:rsidRDefault="007A1E0E" w:rsidP="007A1E0E">
      <w:pPr>
        <w:rPr>
          <w:lang w:eastAsia="hr-HR"/>
        </w:rPr>
      </w:pPr>
    </w:p>
    <w:p w14:paraId="6947D772" w14:textId="77777777" w:rsidR="007A1E0E" w:rsidRPr="00F30D49" w:rsidRDefault="00F86B4A" w:rsidP="00F30D49">
      <w:pPr>
        <w:pStyle w:val="ListParagraph"/>
        <w:numPr>
          <w:ilvl w:val="0"/>
          <w:numId w:val="1"/>
        </w:numPr>
        <w:tabs>
          <w:tab w:val="left" w:pos="567"/>
        </w:tabs>
        <w:spacing w:after="0" w:line="240" w:lineRule="auto"/>
        <w:ind w:left="426"/>
        <w:jc w:val="both"/>
        <w:rPr>
          <w:rFonts w:ascii="Times New Roman" w:hAnsi="Times New Roman" w:cs="Times New Roman"/>
          <w:bCs/>
          <w:sz w:val="24"/>
          <w:szCs w:val="24"/>
        </w:rPr>
      </w:pPr>
      <w:r w:rsidRPr="00F30D49">
        <w:rPr>
          <w:rFonts w:ascii="Times New Roman" w:hAnsi="Times New Roman" w:cs="Times New Roman"/>
          <w:sz w:val="24"/>
        </w:rPr>
        <w:t xml:space="preserve">Zadužuje se Ministarstvo gospodarstva i održivog razvoja da s Fondom za zaštitu okoliša i energetsku učinkovitost sklopi dodatak </w:t>
      </w:r>
      <w:r w:rsidR="007A1E0E" w:rsidRPr="00F30D49">
        <w:rPr>
          <w:rFonts w:ascii="Times New Roman" w:hAnsi="Times New Roman" w:cs="Times New Roman"/>
          <w:sz w:val="24"/>
        </w:rPr>
        <w:t>S</w:t>
      </w:r>
      <w:r w:rsidRPr="00F30D49">
        <w:rPr>
          <w:rFonts w:ascii="Times New Roman" w:hAnsi="Times New Roman" w:cs="Times New Roman"/>
          <w:sz w:val="24"/>
        </w:rPr>
        <w:t xml:space="preserve">porazuma </w:t>
      </w:r>
      <w:r w:rsidR="00056D31">
        <w:rPr>
          <w:rFonts w:ascii="Times New Roman" w:hAnsi="Times New Roman" w:cs="Times New Roman"/>
          <w:sz w:val="24"/>
          <w:szCs w:val="24"/>
        </w:rPr>
        <w:t>KLASA:351-05/</w:t>
      </w:r>
      <w:r w:rsidR="00056D31" w:rsidRPr="00056D31">
        <w:rPr>
          <w:rFonts w:ascii="Times New Roman" w:hAnsi="Times New Roman" w:cs="Times New Roman"/>
          <w:sz w:val="24"/>
          <w:szCs w:val="24"/>
        </w:rPr>
        <w:t>22-05</w:t>
      </w:r>
      <w:r w:rsidR="00056D31">
        <w:rPr>
          <w:rFonts w:ascii="Times New Roman" w:hAnsi="Times New Roman" w:cs="Times New Roman"/>
          <w:sz w:val="24"/>
          <w:szCs w:val="24"/>
        </w:rPr>
        <w:t>/</w:t>
      </w:r>
      <w:r w:rsidR="00056D31" w:rsidRPr="00056D31">
        <w:rPr>
          <w:rFonts w:ascii="Times New Roman" w:hAnsi="Times New Roman" w:cs="Times New Roman"/>
          <w:sz w:val="24"/>
          <w:szCs w:val="24"/>
        </w:rPr>
        <w:t>1</w:t>
      </w:r>
      <w:r w:rsidR="00056D31">
        <w:rPr>
          <w:rFonts w:ascii="Times New Roman" w:hAnsi="Times New Roman" w:cs="Times New Roman"/>
          <w:sz w:val="24"/>
          <w:szCs w:val="24"/>
        </w:rPr>
        <w:t>1,  URBROJ:517</w:t>
      </w:r>
      <w:r w:rsidR="00056D31" w:rsidRPr="00056D31">
        <w:rPr>
          <w:rFonts w:ascii="Times New Roman" w:hAnsi="Times New Roman" w:cs="Times New Roman"/>
          <w:sz w:val="24"/>
          <w:szCs w:val="24"/>
        </w:rPr>
        <w:t xml:space="preserve">-04-l-l-22-5 </w:t>
      </w:r>
      <w:r w:rsidR="00BC06F1" w:rsidRPr="00056D31">
        <w:rPr>
          <w:rFonts w:ascii="Times New Roman" w:hAnsi="Times New Roman" w:cs="Times New Roman"/>
          <w:sz w:val="24"/>
          <w:szCs w:val="24"/>
        </w:rPr>
        <w:t>od 28. travanja 2022.</w:t>
      </w:r>
      <w:r w:rsidR="00056D31">
        <w:rPr>
          <w:rFonts w:ascii="Times New Roman" w:hAnsi="Times New Roman" w:cs="Times New Roman"/>
          <w:sz w:val="24"/>
          <w:szCs w:val="24"/>
        </w:rPr>
        <w:t>,</w:t>
      </w:r>
      <w:r w:rsidR="00BC06F1" w:rsidRPr="00F30D49">
        <w:rPr>
          <w:rFonts w:ascii="Times New Roman" w:hAnsi="Times New Roman" w:cs="Times New Roman"/>
          <w:sz w:val="24"/>
        </w:rPr>
        <w:t xml:space="preserve"> </w:t>
      </w:r>
      <w:r w:rsidR="00056D31">
        <w:rPr>
          <w:rFonts w:ascii="Times New Roman" w:hAnsi="Times New Roman" w:cs="Times New Roman"/>
          <w:sz w:val="24"/>
        </w:rPr>
        <w:t>kojim se</w:t>
      </w:r>
      <w:r w:rsidR="00F30D49">
        <w:rPr>
          <w:rFonts w:ascii="Times New Roman" w:hAnsi="Times New Roman" w:cs="Times New Roman"/>
          <w:sz w:val="24"/>
        </w:rPr>
        <w:t xml:space="preserve"> </w:t>
      </w:r>
      <w:r w:rsidR="00056D31">
        <w:rPr>
          <w:rFonts w:ascii="Times New Roman" w:hAnsi="Times New Roman" w:cs="Times New Roman"/>
          <w:sz w:val="24"/>
        </w:rPr>
        <w:t>uređuju</w:t>
      </w:r>
      <w:r w:rsidR="00F30D49" w:rsidRPr="00F30D49">
        <w:rPr>
          <w:rFonts w:ascii="Times New Roman" w:hAnsi="Times New Roman" w:cs="Times New Roman"/>
          <w:sz w:val="24"/>
        </w:rPr>
        <w:t xml:space="preserve"> međusobna prava i obveze vezane uz provedbu ovoga Zaključka</w:t>
      </w:r>
      <w:r w:rsidR="00F30D49">
        <w:rPr>
          <w:rFonts w:ascii="Times New Roman" w:hAnsi="Times New Roman" w:cs="Times New Roman"/>
          <w:sz w:val="24"/>
        </w:rPr>
        <w:t>.</w:t>
      </w:r>
    </w:p>
    <w:p w14:paraId="04212EAC" w14:textId="77777777" w:rsidR="00F86B4A" w:rsidRDefault="00F86B4A" w:rsidP="006E7147">
      <w:pPr>
        <w:tabs>
          <w:tab w:val="left" w:pos="567"/>
        </w:tabs>
        <w:spacing w:after="0" w:line="240" w:lineRule="auto"/>
        <w:jc w:val="both"/>
        <w:rPr>
          <w:rFonts w:ascii="Times New Roman" w:hAnsi="Times New Roman" w:cs="Times New Roman"/>
          <w:bCs/>
          <w:sz w:val="24"/>
          <w:szCs w:val="24"/>
        </w:rPr>
      </w:pPr>
    </w:p>
    <w:p w14:paraId="08083270" w14:textId="77777777" w:rsidR="006E7147" w:rsidRPr="007C3E13" w:rsidRDefault="006E7147" w:rsidP="006E7147">
      <w:pPr>
        <w:tabs>
          <w:tab w:val="left" w:pos="567"/>
        </w:tabs>
        <w:spacing w:after="0" w:line="240" w:lineRule="auto"/>
        <w:jc w:val="both"/>
        <w:rPr>
          <w:rFonts w:ascii="Times New Roman" w:hAnsi="Times New Roman" w:cs="Times New Roman"/>
          <w:bCs/>
          <w:sz w:val="24"/>
          <w:szCs w:val="24"/>
        </w:rPr>
      </w:pPr>
      <w:r w:rsidRPr="007C3E13">
        <w:rPr>
          <w:rFonts w:ascii="Times New Roman" w:hAnsi="Times New Roman" w:cs="Times New Roman"/>
          <w:bCs/>
          <w:sz w:val="24"/>
          <w:szCs w:val="24"/>
        </w:rPr>
        <w:t>KLASA.</w:t>
      </w:r>
    </w:p>
    <w:p w14:paraId="3D839DC6" w14:textId="77777777" w:rsidR="006E7147" w:rsidRPr="007C3E13" w:rsidRDefault="006E7147" w:rsidP="006E7147">
      <w:pPr>
        <w:tabs>
          <w:tab w:val="left" w:pos="567"/>
        </w:tabs>
        <w:spacing w:after="0" w:line="240" w:lineRule="auto"/>
        <w:jc w:val="both"/>
        <w:rPr>
          <w:rFonts w:ascii="Times New Roman" w:hAnsi="Times New Roman" w:cs="Times New Roman"/>
          <w:bCs/>
          <w:sz w:val="24"/>
          <w:szCs w:val="24"/>
        </w:rPr>
      </w:pPr>
      <w:r w:rsidRPr="007C3E13">
        <w:rPr>
          <w:rFonts w:ascii="Times New Roman" w:hAnsi="Times New Roman" w:cs="Times New Roman"/>
          <w:bCs/>
          <w:sz w:val="24"/>
          <w:szCs w:val="24"/>
        </w:rPr>
        <w:t>URBROJ:</w:t>
      </w:r>
    </w:p>
    <w:p w14:paraId="7D487969" w14:textId="77777777" w:rsidR="006E7147" w:rsidRDefault="006E7147" w:rsidP="006E7147">
      <w:pPr>
        <w:tabs>
          <w:tab w:val="left" w:pos="567"/>
        </w:tabs>
        <w:spacing w:after="0" w:line="240" w:lineRule="auto"/>
        <w:jc w:val="both"/>
        <w:rPr>
          <w:rFonts w:ascii="Times New Roman" w:hAnsi="Times New Roman" w:cs="Times New Roman"/>
          <w:bCs/>
          <w:sz w:val="24"/>
          <w:szCs w:val="24"/>
        </w:rPr>
      </w:pPr>
    </w:p>
    <w:p w14:paraId="6066B218" w14:textId="77777777" w:rsidR="006E7147" w:rsidRDefault="006E7147" w:rsidP="006E7147">
      <w:pPr>
        <w:tabs>
          <w:tab w:val="left" w:pos="567"/>
        </w:tabs>
        <w:spacing w:after="0" w:line="240" w:lineRule="auto"/>
        <w:jc w:val="both"/>
        <w:rPr>
          <w:rFonts w:ascii="Times New Roman" w:hAnsi="Times New Roman" w:cs="Times New Roman"/>
          <w:bCs/>
          <w:sz w:val="24"/>
          <w:szCs w:val="24"/>
        </w:rPr>
      </w:pPr>
      <w:r w:rsidRPr="007C3E13">
        <w:rPr>
          <w:rFonts w:ascii="Times New Roman" w:hAnsi="Times New Roman" w:cs="Times New Roman"/>
          <w:bCs/>
          <w:sz w:val="24"/>
          <w:szCs w:val="24"/>
        </w:rPr>
        <w:t xml:space="preserve">Zagreb, </w:t>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p>
    <w:p w14:paraId="5ECB33C9" w14:textId="77777777" w:rsidR="006E7147" w:rsidRDefault="006E7147" w:rsidP="006E7147">
      <w:pPr>
        <w:tabs>
          <w:tab w:val="left" w:pos="567"/>
        </w:tabs>
        <w:spacing w:after="0" w:line="240" w:lineRule="auto"/>
        <w:jc w:val="both"/>
        <w:rPr>
          <w:rFonts w:ascii="Times New Roman" w:hAnsi="Times New Roman" w:cs="Times New Roman"/>
          <w:bCs/>
          <w:sz w:val="24"/>
          <w:szCs w:val="24"/>
        </w:rPr>
      </w:pPr>
    </w:p>
    <w:p w14:paraId="348E8388" w14:textId="77777777" w:rsidR="006E7147" w:rsidRPr="007C3E13" w:rsidRDefault="006E7147" w:rsidP="006E7147">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7C3E13">
        <w:rPr>
          <w:rFonts w:ascii="Times New Roman" w:hAnsi="Times New Roman" w:cs="Times New Roman"/>
          <w:bCs/>
          <w:sz w:val="24"/>
          <w:szCs w:val="24"/>
        </w:rPr>
        <w:t>PREDSJEDNIK</w:t>
      </w:r>
    </w:p>
    <w:p w14:paraId="5A58C641" w14:textId="77777777" w:rsidR="006E7147" w:rsidRDefault="006E7147" w:rsidP="006E7147">
      <w:pPr>
        <w:pStyle w:val="ListParagraph"/>
        <w:tabs>
          <w:tab w:val="left" w:pos="709"/>
        </w:tabs>
        <w:spacing w:after="0" w:line="240" w:lineRule="auto"/>
        <w:ind w:left="0"/>
        <w:jc w:val="both"/>
        <w:rPr>
          <w:rFonts w:ascii="Times New Roman" w:hAnsi="Times New Roman" w:cs="Times New Roman"/>
          <w:bCs/>
          <w:sz w:val="24"/>
          <w:szCs w:val="24"/>
        </w:rPr>
      </w:pP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t xml:space="preserve">  </w:t>
      </w:r>
    </w:p>
    <w:p w14:paraId="1ABAA141" w14:textId="77777777" w:rsidR="006E7147" w:rsidRDefault="006E7147" w:rsidP="006E7147">
      <w:pPr>
        <w:pStyle w:val="ListParagraph"/>
        <w:tabs>
          <w:tab w:val="left" w:pos="709"/>
        </w:tabs>
        <w:spacing w:after="0" w:line="240" w:lineRule="auto"/>
        <w:ind w:left="0"/>
        <w:jc w:val="both"/>
        <w:rPr>
          <w:rFonts w:ascii="Times New Roman" w:hAnsi="Times New Roman" w:cs="Times New Roman"/>
          <w:bCs/>
          <w:sz w:val="24"/>
          <w:szCs w:val="24"/>
        </w:rPr>
      </w:pPr>
    </w:p>
    <w:p w14:paraId="04C8F4D6" w14:textId="77777777" w:rsidR="006E7147" w:rsidRPr="007C3E13" w:rsidRDefault="006E7147" w:rsidP="006E7147">
      <w:pPr>
        <w:pStyle w:val="ListParagraph"/>
        <w:tabs>
          <w:tab w:val="left" w:pos="709"/>
        </w:tabs>
        <w:spacing w:after="0" w:line="240" w:lineRule="auto"/>
        <w:ind w:left="0"/>
        <w:jc w:val="both"/>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7C3E13">
        <w:rPr>
          <w:rFonts w:ascii="Times New Roman" w:hAnsi="Times New Roman" w:cs="Times New Roman"/>
          <w:bCs/>
          <w:sz w:val="24"/>
          <w:szCs w:val="24"/>
        </w:rPr>
        <w:t xml:space="preserve"> mr. sc. Andrej Plenković </w:t>
      </w:r>
    </w:p>
    <w:p w14:paraId="2C656E64" w14:textId="77777777" w:rsidR="006E7147" w:rsidRPr="007C3E13" w:rsidRDefault="006E7147" w:rsidP="006E7147">
      <w:pPr>
        <w:tabs>
          <w:tab w:val="left" w:pos="709"/>
        </w:tabs>
        <w:spacing w:after="0" w:line="240" w:lineRule="auto"/>
        <w:jc w:val="both"/>
        <w:rPr>
          <w:rFonts w:ascii="Times New Roman" w:eastAsia="Times New Roman" w:hAnsi="Times New Roman" w:cs="Times New Roman"/>
          <w:sz w:val="24"/>
          <w:szCs w:val="24"/>
          <w:shd w:val="clear" w:color="auto" w:fill="FFFFFF"/>
          <w:lang w:eastAsia="hr-HR"/>
        </w:rPr>
      </w:pPr>
      <w:r w:rsidRPr="007C3E13">
        <w:rPr>
          <w:rFonts w:ascii="Times New Roman" w:eastAsia="Times New Roman" w:hAnsi="Times New Roman" w:cs="Times New Roman"/>
          <w:sz w:val="24"/>
          <w:szCs w:val="24"/>
          <w:shd w:val="clear" w:color="auto" w:fill="FFFFFF"/>
          <w:lang w:eastAsia="hr-HR"/>
        </w:rPr>
        <w:tab/>
      </w:r>
    </w:p>
    <w:p w14:paraId="4A48B218" w14:textId="77777777" w:rsidR="006E7147" w:rsidRPr="007C3E13" w:rsidRDefault="006E7147" w:rsidP="006E7147">
      <w:pPr>
        <w:spacing w:after="0" w:line="240" w:lineRule="auto"/>
        <w:rPr>
          <w:rFonts w:ascii="Times New Roman" w:hAnsi="Times New Roman" w:cs="Times New Roman"/>
        </w:rPr>
      </w:pPr>
    </w:p>
    <w:p w14:paraId="61E50C4C" w14:textId="77777777" w:rsidR="006E7147" w:rsidRPr="007C3E13" w:rsidRDefault="006E7147" w:rsidP="006E7147">
      <w:pPr>
        <w:spacing w:after="0" w:line="240" w:lineRule="auto"/>
        <w:rPr>
          <w:rFonts w:ascii="Times New Roman" w:hAnsi="Times New Roman" w:cs="Times New Roman"/>
        </w:rPr>
      </w:pPr>
    </w:p>
    <w:p w14:paraId="2B15A7B0" w14:textId="77777777" w:rsidR="002511B6" w:rsidRDefault="002511B6"/>
    <w:p w14:paraId="78CEC9E0" w14:textId="77777777" w:rsidR="002511B6" w:rsidRDefault="002511B6"/>
    <w:p w14:paraId="30238665" w14:textId="77777777" w:rsidR="003A0E68" w:rsidRDefault="003A0E68">
      <w:pPr>
        <w:spacing w:line="259" w:lineRule="auto"/>
      </w:pPr>
      <w:r>
        <w:br w:type="page"/>
      </w:r>
    </w:p>
    <w:p w14:paraId="5DE79972" w14:textId="77777777" w:rsidR="002511B6" w:rsidRDefault="002511B6"/>
    <w:p w14:paraId="18F69291" w14:textId="77777777" w:rsidR="00F86B4A" w:rsidRDefault="00F86B4A" w:rsidP="00F86B4A">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OBRAZLOŽENJE</w:t>
      </w:r>
    </w:p>
    <w:p w14:paraId="46618A95" w14:textId="77777777" w:rsidR="00F86B4A" w:rsidRDefault="00F86B4A" w:rsidP="00F86B4A">
      <w:pPr>
        <w:suppressAutoHyphens/>
        <w:spacing w:after="0" w:line="240" w:lineRule="auto"/>
        <w:jc w:val="both"/>
        <w:rPr>
          <w:rFonts w:ascii="Times New Roman" w:hAnsi="Times New Roman" w:cs="Times New Roman"/>
          <w:sz w:val="24"/>
          <w:szCs w:val="24"/>
        </w:rPr>
      </w:pPr>
    </w:p>
    <w:p w14:paraId="270E6207" w14:textId="77777777" w:rsidR="00F86B4A" w:rsidRDefault="00F86B4A" w:rsidP="00F86B4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Vlada Republike Hrvatske donijela je </w:t>
      </w:r>
      <w:r>
        <w:rPr>
          <w:rFonts w:ascii="Times New Roman" w:hAnsi="Times New Roman" w:cs="Times New Roman"/>
          <w:sz w:val="24"/>
          <w:szCs w:val="24"/>
        </w:rPr>
        <w:t>18. lipnja</w:t>
      </w:r>
      <w:r>
        <w:rPr>
          <w:rFonts w:ascii="Times New Roman" w:hAnsi="Times New Roman" w:cs="Times New Roman"/>
          <w:sz w:val="24"/>
          <w:szCs w:val="24"/>
          <w:lang w:val="x-none"/>
        </w:rPr>
        <w:t xml:space="preserve"> 20</w:t>
      </w:r>
      <w:r>
        <w:rPr>
          <w:rFonts w:ascii="Times New Roman" w:hAnsi="Times New Roman" w:cs="Times New Roman"/>
          <w:sz w:val="24"/>
          <w:szCs w:val="24"/>
        </w:rPr>
        <w:t>21</w:t>
      </w:r>
      <w:r>
        <w:rPr>
          <w:rFonts w:ascii="Times New Roman" w:hAnsi="Times New Roman" w:cs="Times New Roman"/>
          <w:sz w:val="24"/>
          <w:szCs w:val="24"/>
          <w:lang w:val="x-none"/>
        </w:rPr>
        <w:t xml:space="preserve">. godine Odluku o donošenju Plana korištenja financijskih sredstava dobivenih od prodaje emisijskih jedinica putem dražbi u Republici Hrvatskoj </w:t>
      </w:r>
      <w:r>
        <w:rPr>
          <w:rFonts w:ascii="Times New Roman" w:hAnsi="Times New Roman" w:cs="Times New Roman"/>
          <w:sz w:val="24"/>
          <w:szCs w:val="24"/>
        </w:rPr>
        <w:t xml:space="preserve">od 2021. </w:t>
      </w:r>
      <w:r>
        <w:rPr>
          <w:rFonts w:ascii="Times New Roman" w:hAnsi="Times New Roman" w:cs="Times New Roman"/>
          <w:sz w:val="24"/>
          <w:szCs w:val="24"/>
          <w:lang w:val="x-none"/>
        </w:rPr>
        <w:t>do 202</w:t>
      </w:r>
      <w:r>
        <w:rPr>
          <w:rFonts w:ascii="Times New Roman" w:hAnsi="Times New Roman" w:cs="Times New Roman"/>
          <w:sz w:val="24"/>
          <w:szCs w:val="24"/>
        </w:rPr>
        <w:t>5</w:t>
      </w:r>
      <w:r>
        <w:rPr>
          <w:rFonts w:ascii="Times New Roman" w:hAnsi="Times New Roman" w:cs="Times New Roman"/>
          <w:sz w:val="24"/>
          <w:szCs w:val="24"/>
          <w:lang w:val="x-none"/>
        </w:rPr>
        <w:t xml:space="preserve">. godine </w:t>
      </w:r>
      <w:r>
        <w:rPr>
          <w:rFonts w:ascii="Times New Roman" w:hAnsi="Times New Roman" w:cs="Times New Roman"/>
          <w:sz w:val="24"/>
          <w:szCs w:val="24"/>
        </w:rPr>
        <w:t>(u daljnjem tekstu: Odluka), koja je objavljena na mrežnim stranicama Ministarstva gospodarstva i održivog razvoja (u daljnjem tekstu: Ministarstvo)</w:t>
      </w:r>
      <w:r>
        <w:rPr>
          <w:rFonts w:ascii="Times New Roman" w:hAnsi="Times New Roman" w:cs="Times New Roman"/>
          <w:sz w:val="24"/>
          <w:szCs w:val="24"/>
          <w:lang w:val="x-none"/>
        </w:rPr>
        <w:t xml:space="preserve">. Odlukom je Vlada Republike Hrvatske zadužila </w:t>
      </w:r>
      <w:r>
        <w:rPr>
          <w:rFonts w:ascii="Times New Roman" w:hAnsi="Times New Roman" w:cs="Times New Roman"/>
          <w:sz w:val="24"/>
          <w:szCs w:val="24"/>
        </w:rPr>
        <w:t>Ministarstvo</w:t>
      </w:r>
      <w:r>
        <w:rPr>
          <w:rFonts w:ascii="Times New Roman" w:hAnsi="Times New Roman" w:cs="Times New Roman"/>
          <w:sz w:val="24"/>
          <w:szCs w:val="24"/>
          <w:lang w:val="x-none"/>
        </w:rPr>
        <w:t xml:space="preserve"> i Fond za zaštitu okoliša i energetsku učinkovitost za provedbu </w:t>
      </w:r>
      <w:r>
        <w:rPr>
          <w:rFonts w:ascii="Times New Roman" w:hAnsi="Times New Roman" w:cs="Times New Roman"/>
          <w:sz w:val="24"/>
          <w:szCs w:val="24"/>
        </w:rPr>
        <w:t xml:space="preserve">mjera iz </w:t>
      </w:r>
      <w:r>
        <w:rPr>
          <w:rFonts w:ascii="Times New Roman" w:hAnsi="Times New Roman" w:cs="Times New Roman"/>
          <w:sz w:val="24"/>
          <w:szCs w:val="24"/>
          <w:lang w:val="x-none"/>
        </w:rPr>
        <w:t xml:space="preserve">Plana korištenja financijskih sredstava dobivenih od prodaje emisijskih jedinica putem dražbi u Republici Hrvatskoj od 2021. do 2025. </w:t>
      </w:r>
      <w:r>
        <w:rPr>
          <w:rFonts w:ascii="Times New Roman" w:hAnsi="Times New Roman" w:cs="Times New Roman"/>
          <w:sz w:val="24"/>
          <w:szCs w:val="24"/>
        </w:rPr>
        <w:t>g</w:t>
      </w:r>
      <w:r>
        <w:rPr>
          <w:rFonts w:ascii="Times New Roman" w:hAnsi="Times New Roman" w:cs="Times New Roman"/>
          <w:sz w:val="24"/>
          <w:szCs w:val="24"/>
          <w:lang w:val="x-none"/>
        </w:rPr>
        <w:t>odine</w:t>
      </w:r>
      <w:r>
        <w:rPr>
          <w:rFonts w:ascii="Times New Roman" w:hAnsi="Times New Roman" w:cs="Times New Roman"/>
          <w:sz w:val="24"/>
          <w:szCs w:val="24"/>
        </w:rPr>
        <w:t xml:space="preserve"> (u daljnjem tekstu: Plan).</w:t>
      </w:r>
    </w:p>
    <w:p w14:paraId="6DD36F98" w14:textId="77777777" w:rsidR="00F86B4A" w:rsidRDefault="00F86B4A" w:rsidP="00F86B4A">
      <w:pPr>
        <w:suppressAutoHyphens/>
        <w:spacing w:after="0" w:line="240" w:lineRule="auto"/>
        <w:jc w:val="both"/>
        <w:rPr>
          <w:rFonts w:ascii="Times New Roman" w:hAnsi="Times New Roman" w:cs="Times New Roman"/>
          <w:sz w:val="24"/>
          <w:szCs w:val="24"/>
        </w:rPr>
      </w:pPr>
    </w:p>
    <w:p w14:paraId="636D1E3E" w14:textId="77777777" w:rsidR="00F86B4A" w:rsidRDefault="00F86B4A" w:rsidP="00F86B4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Praćenjem prihoda i rashoda, odnosno kretanjem cijena emisijskih jedinica na dražbama koje su značajno porasle od lipnja 2021., te novonastalih potreba za dodatnim sufinanciranjem mjera energetskog siromaštva zbog višestrukog skoka cijena energenata na tržištima na kojima se snabdijevaju opskrbljivači plinom u Republici Hrvatskoj, pristupilo se izmjeni i dopuni Plana u određenim prioritetnim područjima, na način da se razlika uvećanja planiranih ukupnih prihoda preraspodijelila unutar područja Niskougljična energetska tranzicija. Najznačajnija preraspodjela se odnosi na provedbu mjere pružanja izravne potpore za plaćanje računa za energente kućanstvima i malim i srednjim poduzećima. Za provedbu mjere pružanja izravnih potpora nadležno je Ministarstvo te će biti nužno financijska sredstva od prihoda od dražbi emisijskih jedinica u iznosu od 1.200.000.000 kn, koja se uplaćuju na poseban računa Fonda za zaštitu okoliša i energetsku učinkovitost, uplatiti u Državni proračun, u korist Ministarstva.</w:t>
      </w:r>
    </w:p>
    <w:p w14:paraId="6C2E0C75" w14:textId="77777777" w:rsidR="00F86B4A" w:rsidRPr="00CE5EA5" w:rsidRDefault="00F86B4A" w:rsidP="00CE5EA5">
      <w:pPr>
        <w:spacing w:after="0" w:line="240" w:lineRule="auto"/>
        <w:jc w:val="both"/>
        <w:rPr>
          <w:rFonts w:ascii="Times New Roman" w:hAnsi="Times New Roman" w:cs="Times New Roman"/>
          <w:sz w:val="24"/>
          <w:szCs w:val="24"/>
        </w:rPr>
      </w:pPr>
    </w:p>
    <w:p w14:paraId="3DA0DFD6" w14:textId="77777777" w:rsidR="00CE5EA5" w:rsidRPr="00CE5EA5" w:rsidRDefault="00CE5EA5" w:rsidP="00CE5EA5">
      <w:pPr>
        <w:jc w:val="both"/>
        <w:rPr>
          <w:sz w:val="24"/>
          <w:szCs w:val="24"/>
          <w:lang w:eastAsia="hr-HR"/>
        </w:rPr>
      </w:pPr>
      <w:r w:rsidRPr="00CE5EA5">
        <w:rPr>
          <w:rFonts w:ascii="Times New Roman" w:hAnsi="Times New Roman" w:cs="Times New Roman"/>
          <w:sz w:val="24"/>
          <w:szCs w:val="24"/>
          <w:lang w:eastAsia="hr-HR"/>
        </w:rPr>
        <w:t>Kako se u suštini radi o mjeri Vlade R</w:t>
      </w:r>
      <w:r>
        <w:rPr>
          <w:rFonts w:ascii="Times New Roman" w:hAnsi="Times New Roman" w:cs="Times New Roman"/>
          <w:sz w:val="24"/>
          <w:szCs w:val="24"/>
          <w:lang w:eastAsia="hr-HR"/>
        </w:rPr>
        <w:t xml:space="preserve">epublike </w:t>
      </w:r>
      <w:r w:rsidRPr="00CE5EA5">
        <w:rPr>
          <w:rFonts w:ascii="Times New Roman" w:hAnsi="Times New Roman" w:cs="Times New Roman"/>
          <w:sz w:val="24"/>
          <w:szCs w:val="24"/>
          <w:lang w:eastAsia="hr-HR"/>
        </w:rPr>
        <w:t>H</w:t>
      </w:r>
      <w:r>
        <w:rPr>
          <w:rFonts w:ascii="Times New Roman" w:hAnsi="Times New Roman" w:cs="Times New Roman"/>
          <w:sz w:val="24"/>
          <w:szCs w:val="24"/>
          <w:lang w:eastAsia="hr-HR"/>
        </w:rPr>
        <w:t>rvatske</w:t>
      </w:r>
      <w:r w:rsidRPr="00CE5EA5">
        <w:rPr>
          <w:rFonts w:ascii="Times New Roman" w:hAnsi="Times New Roman" w:cs="Times New Roman"/>
          <w:sz w:val="24"/>
          <w:szCs w:val="24"/>
          <w:lang w:eastAsia="hr-HR"/>
        </w:rPr>
        <w:t xml:space="preserve"> za pomoć pri smanjenju troškova energije kućanstvima</w:t>
      </w:r>
      <w:r w:rsidRPr="00CE5EA5">
        <w:rPr>
          <w:rFonts w:ascii="Times New Roman" w:hAnsi="Times New Roman" w:cs="Times New Roman"/>
          <w:color w:val="1F497D"/>
          <w:sz w:val="24"/>
          <w:szCs w:val="24"/>
          <w:lang w:eastAsia="hr-HR"/>
        </w:rPr>
        <w:t xml:space="preserve"> </w:t>
      </w:r>
      <w:r w:rsidR="00F63091">
        <w:rPr>
          <w:rFonts w:ascii="Times New Roman" w:hAnsi="Times New Roman" w:cs="Times New Roman"/>
          <w:sz w:val="24"/>
          <w:szCs w:val="24"/>
          <w:lang w:eastAsia="hr-HR"/>
        </w:rPr>
        <w:t xml:space="preserve">i poduzetnicima, </w:t>
      </w:r>
      <w:r w:rsidRPr="00CE5EA5">
        <w:rPr>
          <w:rFonts w:ascii="Times New Roman" w:hAnsi="Times New Roman" w:cs="Times New Roman"/>
          <w:sz w:val="24"/>
          <w:szCs w:val="24"/>
          <w:lang w:eastAsia="hr-HR"/>
        </w:rPr>
        <w:t>koji se griju pomoću centralnih i zatvorenih toplinskih sustava, te obzirom da je procijenj</w:t>
      </w:r>
      <w:r w:rsidR="00F63091">
        <w:rPr>
          <w:rFonts w:ascii="Times New Roman" w:hAnsi="Times New Roman" w:cs="Times New Roman"/>
          <w:sz w:val="24"/>
          <w:szCs w:val="24"/>
          <w:lang w:eastAsia="hr-HR"/>
        </w:rPr>
        <w:t>eno da će od 159,3</w:t>
      </w:r>
      <w:r>
        <w:rPr>
          <w:rFonts w:ascii="Times New Roman" w:hAnsi="Times New Roman" w:cs="Times New Roman"/>
          <w:sz w:val="24"/>
          <w:szCs w:val="24"/>
          <w:lang w:eastAsia="hr-HR"/>
        </w:rPr>
        <w:t xml:space="preserve"> mil e</w:t>
      </w:r>
      <w:r w:rsidRPr="00CE5EA5">
        <w:rPr>
          <w:rFonts w:ascii="Times New Roman" w:hAnsi="Times New Roman" w:cs="Times New Roman"/>
          <w:sz w:val="24"/>
          <w:szCs w:val="24"/>
          <w:lang w:eastAsia="hr-HR"/>
        </w:rPr>
        <w:t>ura (</w:t>
      </w:r>
      <w:r w:rsidR="00F63091">
        <w:rPr>
          <w:rFonts w:ascii="Times New Roman" w:hAnsi="Times New Roman" w:cs="Times New Roman"/>
          <w:b/>
          <w:sz w:val="24"/>
          <w:szCs w:val="24"/>
        </w:rPr>
        <w:t>1.2</w:t>
      </w:r>
      <w:r w:rsidRPr="00CE5EA5">
        <w:rPr>
          <w:rFonts w:ascii="Times New Roman" w:hAnsi="Times New Roman" w:cs="Times New Roman"/>
          <w:b/>
          <w:sz w:val="24"/>
          <w:szCs w:val="24"/>
        </w:rPr>
        <w:t>00.000.000</w:t>
      </w:r>
      <w:r w:rsidRPr="00CE5EA5">
        <w:rPr>
          <w:rFonts w:ascii="Times New Roman" w:hAnsi="Times New Roman" w:cs="Times New Roman"/>
          <w:sz w:val="24"/>
          <w:szCs w:val="24"/>
        </w:rPr>
        <w:t xml:space="preserve"> </w:t>
      </w:r>
      <w:r w:rsidRPr="00CE5EA5">
        <w:rPr>
          <w:rFonts w:ascii="Times New Roman" w:hAnsi="Times New Roman" w:cs="Times New Roman"/>
          <w:sz w:val="24"/>
          <w:szCs w:val="24"/>
          <w:lang w:eastAsia="hr-HR"/>
        </w:rPr>
        <w:t xml:space="preserve">HRK) predviđenih za subvencioniranje krajnje cijene plina kućanstvima i mikro, malim i srednjim poduzetnicima, </w:t>
      </w:r>
      <w:r>
        <w:rPr>
          <w:rFonts w:ascii="Times New Roman" w:hAnsi="Times New Roman" w:cs="Times New Roman"/>
          <w:sz w:val="24"/>
          <w:szCs w:val="24"/>
          <w:lang w:eastAsia="hr-HR"/>
        </w:rPr>
        <w:t>sukladno</w:t>
      </w:r>
      <w:r w:rsidRPr="00CE5EA5">
        <w:rPr>
          <w:rFonts w:ascii="Times New Roman" w:hAnsi="Times New Roman" w:cs="Times New Roman"/>
          <w:sz w:val="24"/>
          <w:szCs w:val="24"/>
          <w:lang w:eastAsia="hr-HR"/>
        </w:rPr>
        <w:t xml:space="preserve"> Zaključku Vlade R</w:t>
      </w:r>
      <w:r>
        <w:rPr>
          <w:rFonts w:ascii="Times New Roman" w:hAnsi="Times New Roman" w:cs="Times New Roman"/>
          <w:sz w:val="24"/>
          <w:szCs w:val="24"/>
          <w:lang w:eastAsia="hr-HR"/>
        </w:rPr>
        <w:t xml:space="preserve">epublike </w:t>
      </w:r>
      <w:r w:rsidRPr="00CE5EA5">
        <w:rPr>
          <w:rFonts w:ascii="Times New Roman" w:hAnsi="Times New Roman" w:cs="Times New Roman"/>
          <w:sz w:val="24"/>
          <w:szCs w:val="24"/>
          <w:lang w:eastAsia="hr-HR"/>
        </w:rPr>
        <w:t>H</w:t>
      </w:r>
      <w:r>
        <w:rPr>
          <w:rFonts w:ascii="Times New Roman" w:hAnsi="Times New Roman" w:cs="Times New Roman"/>
          <w:sz w:val="24"/>
          <w:szCs w:val="24"/>
          <w:lang w:eastAsia="hr-HR"/>
        </w:rPr>
        <w:t>rvatske (KLASA</w:t>
      </w:r>
      <w:r w:rsidR="00F63091">
        <w:rPr>
          <w:rFonts w:ascii="Times New Roman" w:hAnsi="Times New Roman" w:cs="Times New Roman"/>
          <w:sz w:val="24"/>
          <w:szCs w:val="24"/>
          <w:lang w:eastAsia="hr-HR"/>
        </w:rPr>
        <w:t xml:space="preserve">: </w:t>
      </w:r>
      <w:r w:rsidR="00F63091" w:rsidRPr="00F63091">
        <w:rPr>
          <w:rFonts w:ascii="Times New Roman" w:hAnsi="Times New Roman" w:cs="Times New Roman"/>
          <w:sz w:val="24"/>
        </w:rPr>
        <w:t>022-03/22-04/82</w:t>
      </w:r>
      <w:r w:rsidR="00F63091" w:rsidRPr="00F63091">
        <w:rPr>
          <w:sz w:val="24"/>
        </w:rPr>
        <w:t xml:space="preserve"> </w:t>
      </w:r>
      <w:r w:rsidR="00F63091" w:rsidRPr="00F63091">
        <w:rPr>
          <w:rFonts w:ascii="Times New Roman" w:hAnsi="Times New Roman" w:cs="Times New Roman"/>
          <w:sz w:val="24"/>
        </w:rPr>
        <w:t xml:space="preserve">50301-05/27-22-3 </w:t>
      </w:r>
      <w:r w:rsidR="00F63091">
        <w:rPr>
          <w:rFonts w:ascii="Times New Roman" w:hAnsi="Times New Roman" w:cs="Times New Roman"/>
          <w:sz w:val="24"/>
        </w:rPr>
        <w:t>od</w:t>
      </w:r>
      <w:r w:rsidR="00F63091" w:rsidRPr="00F63091">
        <w:rPr>
          <w:rFonts w:ascii="Times New Roman" w:hAnsi="Times New Roman" w:cs="Times New Roman"/>
          <w:sz w:val="24"/>
        </w:rPr>
        <w:t xml:space="preserve"> 9. ožujka 2022</w:t>
      </w:r>
      <w:r w:rsidR="00F63091">
        <w:t>.)</w:t>
      </w:r>
      <w:r w:rsidRPr="00CE5EA5">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ostati neiskorišteno 19,9 mil e</w:t>
      </w:r>
      <w:r w:rsidRPr="00CE5EA5">
        <w:rPr>
          <w:rFonts w:ascii="Times New Roman" w:hAnsi="Times New Roman" w:cs="Times New Roman"/>
          <w:sz w:val="24"/>
          <w:szCs w:val="24"/>
          <w:lang w:eastAsia="hr-HR"/>
        </w:rPr>
        <w:t>ura (150.000.000 HRK</w:t>
      </w:r>
      <w:r>
        <w:rPr>
          <w:rFonts w:ascii="Times New Roman" w:hAnsi="Times New Roman" w:cs="Times New Roman"/>
          <w:sz w:val="24"/>
          <w:szCs w:val="24"/>
          <w:lang w:eastAsia="hr-HR"/>
        </w:rPr>
        <w:t>)</w:t>
      </w:r>
      <w:r w:rsidRPr="00CE5EA5">
        <w:rPr>
          <w:rFonts w:ascii="Times New Roman" w:hAnsi="Times New Roman" w:cs="Times New Roman"/>
          <w:sz w:val="24"/>
          <w:szCs w:val="24"/>
          <w:lang w:eastAsia="hr-HR"/>
        </w:rPr>
        <w:t>, odlučeno je da će se isti taj iznos preusmjeriti na pokrivanje troškova</w:t>
      </w:r>
      <w:r w:rsidR="00F63091">
        <w:rPr>
          <w:rFonts w:ascii="Times New Roman" w:hAnsi="Times New Roman" w:cs="Times New Roman"/>
          <w:sz w:val="24"/>
          <w:szCs w:val="24"/>
          <w:lang w:eastAsia="hr-HR"/>
        </w:rPr>
        <w:t xml:space="preserve"> energetskih subjekata iz područja toplinske energije,</w:t>
      </w:r>
      <w:r w:rsidRPr="00CE5EA5">
        <w:rPr>
          <w:rFonts w:ascii="Times New Roman" w:hAnsi="Times New Roman" w:cs="Times New Roman"/>
          <w:sz w:val="24"/>
          <w:szCs w:val="24"/>
          <w:lang w:eastAsia="hr-HR"/>
        </w:rPr>
        <w:t xml:space="preserve"> odnosno na isplatu nadoknada razlika jediničnih cijena za centralne i zatvorene toplinske sustave.</w:t>
      </w:r>
    </w:p>
    <w:p w14:paraId="5FB7EDFB" w14:textId="77777777" w:rsidR="00CE5EA5" w:rsidRDefault="00CE5EA5" w:rsidP="00CE5EA5">
      <w:pPr>
        <w:rPr>
          <w:sz w:val="28"/>
          <w:szCs w:val="28"/>
          <w:lang w:eastAsia="hr-HR"/>
        </w:rPr>
      </w:pPr>
      <w:r>
        <w:rPr>
          <w:rFonts w:ascii="Times New Roman" w:hAnsi="Times New Roman" w:cs="Times New Roman"/>
          <w:sz w:val="32"/>
          <w:szCs w:val="32"/>
          <w:lang w:eastAsia="hr-HR"/>
        </w:rPr>
        <w:lastRenderedPageBreak/>
        <w:t> </w:t>
      </w:r>
    </w:p>
    <w:p w14:paraId="2E319CD6" w14:textId="77777777" w:rsidR="002511B6" w:rsidRDefault="002511B6"/>
    <w:sectPr w:rsidR="00251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10C0E"/>
    <w:multiLevelType w:val="hybridMultilevel"/>
    <w:tmpl w:val="91BAF2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A8"/>
    <w:rsid w:val="0005359F"/>
    <w:rsid w:val="00056D31"/>
    <w:rsid w:val="000D18CA"/>
    <w:rsid w:val="001576E3"/>
    <w:rsid w:val="002511B6"/>
    <w:rsid w:val="003A0E68"/>
    <w:rsid w:val="00416E91"/>
    <w:rsid w:val="00524213"/>
    <w:rsid w:val="005A6D94"/>
    <w:rsid w:val="006E7147"/>
    <w:rsid w:val="00785F6F"/>
    <w:rsid w:val="007A1E0E"/>
    <w:rsid w:val="00936B7F"/>
    <w:rsid w:val="00A247A8"/>
    <w:rsid w:val="00BC06F1"/>
    <w:rsid w:val="00CA39FC"/>
    <w:rsid w:val="00CB2831"/>
    <w:rsid w:val="00CE5EA5"/>
    <w:rsid w:val="00D761F9"/>
    <w:rsid w:val="00E213CA"/>
    <w:rsid w:val="00F30D49"/>
    <w:rsid w:val="00F63091"/>
    <w:rsid w:val="00F7462A"/>
    <w:rsid w:val="00F86B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D7D8"/>
  <w15:chartTrackingRefBased/>
  <w15:docId w15:val="{F1389F99-1E2C-4494-85C5-E1990859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47"/>
    <w:pPr>
      <w:spacing w:line="256" w:lineRule="auto"/>
    </w:pPr>
  </w:style>
  <w:style w:type="paragraph" w:styleId="Heading1">
    <w:name w:val="heading 1"/>
    <w:basedOn w:val="Normal"/>
    <w:next w:val="Normal"/>
    <w:link w:val="Heading1Char"/>
    <w:uiPriority w:val="9"/>
    <w:qFormat/>
    <w:rsid w:val="006E71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147"/>
    <w:rPr>
      <w:rFonts w:asciiTheme="majorHAnsi" w:eastAsiaTheme="majorEastAsia" w:hAnsiTheme="majorHAnsi" w:cstheme="majorBidi"/>
      <w:color w:val="2E74B5" w:themeColor="accent1" w:themeShade="BF"/>
      <w:sz w:val="32"/>
      <w:szCs w:val="32"/>
    </w:rPr>
  </w:style>
  <w:style w:type="paragraph" w:styleId="ListParagraph">
    <w:name w:val="List Paragraph"/>
    <w:aliases w:val="REPORT Bullet,opsomming 1,2,3 *-"/>
    <w:basedOn w:val="Normal"/>
    <w:link w:val="ListParagraphChar"/>
    <w:uiPriority w:val="34"/>
    <w:qFormat/>
    <w:rsid w:val="006E7147"/>
    <w:pPr>
      <w:ind w:left="720"/>
      <w:contextualSpacing/>
    </w:pPr>
  </w:style>
  <w:style w:type="character" w:customStyle="1" w:styleId="ListParagraphChar">
    <w:name w:val="List Paragraph Char"/>
    <w:aliases w:val="REPORT Bullet Char,opsomming 1 Char,2 Char,3 *- Char"/>
    <w:link w:val="ListParagraph"/>
    <w:uiPriority w:val="34"/>
    <w:rsid w:val="006E7147"/>
  </w:style>
  <w:style w:type="table" w:customStyle="1" w:styleId="Reetkatablice2">
    <w:name w:val="Rešetka tablice2"/>
    <w:basedOn w:val="TableNormal"/>
    <w:next w:val="TableGrid"/>
    <w:uiPriority w:val="99"/>
    <w:rsid w:val="006E714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26269">
      <w:bodyDiv w:val="1"/>
      <w:marLeft w:val="0"/>
      <w:marRight w:val="0"/>
      <w:marTop w:val="0"/>
      <w:marBottom w:val="0"/>
      <w:divBdr>
        <w:top w:val="none" w:sz="0" w:space="0" w:color="auto"/>
        <w:left w:val="none" w:sz="0" w:space="0" w:color="auto"/>
        <w:bottom w:val="none" w:sz="0" w:space="0" w:color="auto"/>
        <w:right w:val="none" w:sz="0" w:space="0" w:color="auto"/>
      </w:divBdr>
    </w:div>
    <w:div w:id="19611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631</Words>
  <Characters>3597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Sonja Tučkar</cp:lastModifiedBy>
  <cp:revision>3</cp:revision>
  <cp:lastPrinted>2023-02-20T12:55:00Z</cp:lastPrinted>
  <dcterms:created xsi:type="dcterms:W3CDTF">2023-03-07T14:11:00Z</dcterms:created>
  <dcterms:modified xsi:type="dcterms:W3CDTF">2023-03-07T14:44:00Z</dcterms:modified>
</cp:coreProperties>
</file>