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6E151" w14:textId="77777777" w:rsidR="00E85C91" w:rsidRDefault="00E85C91" w:rsidP="005C16B2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613FBAB6" w14:textId="77777777" w:rsidR="00E85C91" w:rsidRDefault="00E85C91" w:rsidP="005C16B2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61DCD9A" w14:textId="77777777" w:rsidR="00E85C91" w:rsidRPr="00E85C91" w:rsidRDefault="00E85C91" w:rsidP="00E85C9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85C9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4192FED1" wp14:editId="3F466733">
            <wp:extent cx="504825" cy="685800"/>
            <wp:effectExtent l="0" t="0" r="9525" b="0"/>
            <wp:docPr id="2" name="Picture 2" descr="A red and white checkered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white checkered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C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begin"/>
      </w:r>
      <w:r w:rsidRPr="00E85C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instrText xml:space="preserve"> INCLUDEPICTURE "http://www.inet.hr/~box/images/grb-rh.gif" \* MERGEFORMATINET </w:instrText>
      </w:r>
      <w:r w:rsidRPr="00E85C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end"/>
      </w:r>
    </w:p>
    <w:p w14:paraId="0065636B" w14:textId="77777777" w:rsidR="00E85C91" w:rsidRPr="00E85C91" w:rsidRDefault="00E85C91" w:rsidP="00E85C91">
      <w:pPr>
        <w:spacing w:before="60" w:after="168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 w:rsidRPr="00E85C91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VLADA REPUBLIKE HRVATSKE</w:t>
      </w:r>
    </w:p>
    <w:p w14:paraId="4CA3A483" w14:textId="77777777" w:rsidR="00E85C91" w:rsidRPr="00E85C91" w:rsidRDefault="00E85C91" w:rsidP="00E85C9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CEB089D" w14:textId="63B48406" w:rsidR="00E85C91" w:rsidRPr="00E85C91" w:rsidRDefault="00CC518D" w:rsidP="00E85C9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Zagreb, 30</w:t>
      </w:r>
      <w:r w:rsidR="00E85C91" w:rsidRPr="00E85C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ožujka 2023.</w:t>
      </w:r>
    </w:p>
    <w:p w14:paraId="1FB63ACA" w14:textId="77777777" w:rsidR="00E85C91" w:rsidRPr="00E85C91" w:rsidRDefault="00E85C91" w:rsidP="00E85C9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CFA235D" w14:textId="097934F5" w:rsidR="00E85C91" w:rsidRDefault="00E85C91" w:rsidP="00E85C9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9F1632A" w14:textId="0C75F2AA" w:rsidR="00E85C91" w:rsidRDefault="00E85C91" w:rsidP="00E85C9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3EB2446" w14:textId="77777777" w:rsidR="00E85C91" w:rsidRPr="00E85C91" w:rsidRDefault="00E85C91" w:rsidP="00E85C9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32B614F" w14:textId="77777777" w:rsidR="00E85C91" w:rsidRPr="00E85C91" w:rsidRDefault="00E85C91" w:rsidP="00E85C9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240C1DC" w14:textId="77777777" w:rsidR="00E85C91" w:rsidRPr="00E85C91" w:rsidRDefault="00E85C91" w:rsidP="00E85C9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85C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032"/>
      </w:tblGrid>
      <w:tr w:rsidR="00E85C91" w:rsidRPr="00E85C91" w14:paraId="58F92013" w14:textId="77777777" w:rsidTr="00FB36EF">
        <w:tc>
          <w:tcPr>
            <w:tcW w:w="1951" w:type="dxa"/>
            <w:shd w:val="clear" w:color="auto" w:fill="auto"/>
          </w:tcPr>
          <w:p w14:paraId="0959C435" w14:textId="77777777" w:rsidR="00E85C91" w:rsidRPr="00E85C91" w:rsidRDefault="00E85C91" w:rsidP="00E8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85C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E85C9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hr-HR" w:eastAsia="hr-HR"/>
              </w:rPr>
              <w:t>Predlagatelj</w:t>
            </w:r>
            <w:r w:rsidRPr="00E8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3C8C9F8" w14:textId="77777777" w:rsidR="00E85C91" w:rsidRPr="00E85C91" w:rsidRDefault="00E85C91" w:rsidP="00E85C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85C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Ministarstvo regionalnoga razvoja i fondova Europske unije</w:t>
            </w:r>
          </w:p>
        </w:tc>
      </w:tr>
    </w:tbl>
    <w:p w14:paraId="68506685" w14:textId="77777777" w:rsidR="00E85C91" w:rsidRPr="00E85C91" w:rsidRDefault="00E85C91" w:rsidP="00E85C9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85C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0"/>
        <w:gridCol w:w="7050"/>
      </w:tblGrid>
      <w:tr w:rsidR="00E85C91" w:rsidRPr="00E85C91" w14:paraId="21AFFEEB" w14:textId="77777777" w:rsidTr="00FB36EF">
        <w:tc>
          <w:tcPr>
            <w:tcW w:w="1951" w:type="dxa"/>
            <w:shd w:val="clear" w:color="auto" w:fill="auto"/>
          </w:tcPr>
          <w:p w14:paraId="6F79F28D" w14:textId="77777777" w:rsidR="00E85C91" w:rsidRPr="00E85C91" w:rsidRDefault="00E85C91" w:rsidP="00E85C9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85C9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hr-HR" w:eastAsia="hr-HR"/>
              </w:rPr>
              <w:t>Predmet</w:t>
            </w:r>
            <w:r w:rsidRPr="00E8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45AFD31" w14:textId="2E1FC123" w:rsidR="00E85C91" w:rsidRPr="00E85C91" w:rsidRDefault="002B0B71" w:rsidP="002B0B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Prijedlog</w:t>
            </w:r>
            <w:r w:rsidR="00E85C91" w:rsidRPr="00E85C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</w:t>
            </w:r>
            <w:r w:rsidR="00E85C91" w:rsidRPr="00E85C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redbe o smjernicama za izradu akata strateškog planiranja                od nacionalnog značaja i od značaja za jedinice lokalne i područne (regionalne) samouprave</w:t>
            </w:r>
          </w:p>
        </w:tc>
      </w:tr>
    </w:tbl>
    <w:p w14:paraId="77D34719" w14:textId="77777777" w:rsidR="00E85C91" w:rsidRPr="00E85C91" w:rsidRDefault="00E85C91" w:rsidP="00E85C9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85C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p w14:paraId="6E36BA56" w14:textId="0EDB53F8" w:rsidR="00E85C91" w:rsidRDefault="00E85C91" w:rsidP="005C16B2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F310FF6" w14:textId="683E130D" w:rsidR="00E85C91" w:rsidRDefault="00E85C91" w:rsidP="005C16B2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06DCCE4" w14:textId="77777777" w:rsidR="00E85C91" w:rsidRDefault="00E85C91" w:rsidP="005C16B2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7E202F29" w14:textId="77777777" w:rsidR="00E85C91" w:rsidRDefault="00E85C91" w:rsidP="005C16B2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2A0F4CE7" w14:textId="586D9476" w:rsidR="00D937DB" w:rsidRDefault="00D937DB" w:rsidP="00E53674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lastRenderedPageBreak/>
        <w:t xml:space="preserve">Na temelju članka </w:t>
      </w:r>
      <w:r w:rsidR="00485D68"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15</w:t>
      </w:r>
      <w:r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. stavka </w:t>
      </w:r>
      <w:r w:rsidR="00485D68"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Zakona o sustavu strateškog planiranja i upravljanja razvojem Republike Hrvatske (</w:t>
      </w:r>
      <w:r w:rsid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„</w:t>
      </w:r>
      <w:r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Narodne novine</w:t>
      </w:r>
      <w:r w:rsid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“</w:t>
      </w:r>
      <w:r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br</w:t>
      </w:r>
      <w:r w:rsidR="007275A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  <w:r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123/17</w:t>
      </w:r>
      <w:r w:rsidR="007275A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  <w:r w:rsid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</w:t>
      </w:r>
      <w:r w:rsidR="00CD36DF"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151</w:t>
      </w:r>
      <w:r w:rsidR="00076D83"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/22</w:t>
      </w:r>
      <w:r w:rsidR="007275A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  <w:r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</w:t>
      </w:r>
      <w:r w:rsidR="007275A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</w:t>
      </w:r>
      <w:r w:rsidR="00876856"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Vlada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Republike Hrva</w:t>
      </w:r>
      <w:r w:rsidR="002B0B7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tske je na sjednici održanoj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_________202</w:t>
      </w:r>
      <w:r w:rsidR="00076D8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donijela</w:t>
      </w:r>
    </w:p>
    <w:p w14:paraId="0E58498D" w14:textId="77777777" w:rsidR="001C265E" w:rsidRPr="001C265E" w:rsidRDefault="001C265E" w:rsidP="007275A2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2805F0B1" w14:textId="31B4E84D" w:rsidR="00D937DB" w:rsidRDefault="00D937DB" w:rsidP="007275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U</w:t>
      </w:r>
      <w:r w:rsidR="00E5367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R</w:t>
      </w:r>
      <w:r w:rsidR="00E5367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E</w:t>
      </w:r>
      <w:r w:rsidR="00E5367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D</w:t>
      </w:r>
      <w:r w:rsidR="00E5367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B</w:t>
      </w:r>
      <w:r w:rsidR="00E5367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U</w:t>
      </w:r>
    </w:p>
    <w:p w14:paraId="04408D3F" w14:textId="77777777" w:rsidR="00E53674" w:rsidRPr="001C265E" w:rsidRDefault="00E53674" w:rsidP="007275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</w:p>
    <w:p w14:paraId="06EF87AD" w14:textId="4DB60497" w:rsidR="00D937DB" w:rsidRDefault="00E53674" w:rsidP="007275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o smjernicama za izradu akata strateškog planiranja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od nacionalnog značaja i od značaja za jedinice lokalne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i područne (regionalne) samouprave</w:t>
      </w:r>
    </w:p>
    <w:p w14:paraId="66FCF8B8" w14:textId="77777777" w:rsidR="001C265E" w:rsidRPr="001C265E" w:rsidRDefault="001C265E" w:rsidP="00E536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</w:p>
    <w:p w14:paraId="2E34B55D" w14:textId="5DBFC04C" w:rsidR="00D937DB" w:rsidRDefault="00D937DB" w:rsidP="00E536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I. OPĆE ODREDBE</w:t>
      </w:r>
    </w:p>
    <w:p w14:paraId="20410492" w14:textId="77777777" w:rsidR="00E53674" w:rsidRDefault="00E53674" w:rsidP="00E536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7C22FF1F" w14:textId="79590A29" w:rsidR="00B51A1C" w:rsidRDefault="00B51A1C" w:rsidP="00E536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Svrha Uredbe</w:t>
      </w:r>
    </w:p>
    <w:p w14:paraId="67E7BEC7" w14:textId="77777777" w:rsidR="00E53674" w:rsidRPr="001D78F7" w:rsidRDefault="00E53674" w:rsidP="00E536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4C78AAA1" w14:textId="6F8D7649" w:rsidR="00D937DB" w:rsidRPr="00E53674" w:rsidRDefault="00D937DB" w:rsidP="00E536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E53674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Članak 1.</w:t>
      </w:r>
    </w:p>
    <w:p w14:paraId="57CB17AB" w14:textId="77777777" w:rsidR="00CC2FAE" w:rsidRPr="00B219C6" w:rsidRDefault="00CC2FAE" w:rsidP="00E536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33E0EFD4" w14:textId="5FBA921D" w:rsidR="00D83B6F" w:rsidRDefault="00D83B6F" w:rsidP="00E5367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A341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 Ov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om</w:t>
      </w:r>
      <w:r w:rsidRPr="00A341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Uredb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om</w:t>
      </w:r>
      <w:r w:rsidRPr="00A341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propisuju se smjernice za izradu akata strateškog planiranja od</w:t>
      </w:r>
      <w:r w:rsidRPr="00A341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nacionalnog značaja i od značaja za jedinice lokalne i područne (regionalne) </w:t>
      </w:r>
      <w:r w:rsidRPr="00A3412A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>samouprave</w:t>
      </w:r>
      <w:r w:rsidRPr="00A341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13843B54" w14:textId="77777777" w:rsidR="00D83B6F" w:rsidRPr="001C265E" w:rsidRDefault="00D83B6F" w:rsidP="00E536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66C31AC" w14:textId="351731C0" w:rsidR="00D83B6F" w:rsidRDefault="00D83B6F" w:rsidP="00E5367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) 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Smjernice iz stavka</w:t>
      </w:r>
      <w:r w:rsidR="0016232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1.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sadržavaju svrhu, obvezni sadržaj i postupke vezane za izradu, izmjenu, dopunu i donošenje akata strateškog planiranja od nacionalnog značaja i od značaja za jedinice lokalne i područne (regionalne)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samouprave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122851C0" w14:textId="77777777" w:rsidR="006A5547" w:rsidRDefault="006A5547" w:rsidP="00E536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3E80144D" w14:textId="3A1061CF" w:rsidR="007144AA" w:rsidRDefault="001B42CB" w:rsidP="00E536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Područje p</w:t>
      </w:r>
      <w:r w:rsidR="00B51A1C"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rimjen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e</w:t>
      </w:r>
      <w:r w:rsidR="00B51A1C"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 Uredbe</w:t>
      </w:r>
    </w:p>
    <w:p w14:paraId="21852063" w14:textId="77777777" w:rsidR="00E53674" w:rsidRPr="001D78F7" w:rsidRDefault="00E53674" w:rsidP="00E536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475549E0" w14:textId="7A6445C6" w:rsidR="00D937DB" w:rsidRPr="00E53674" w:rsidRDefault="00D937DB" w:rsidP="00E536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E53674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 xml:space="preserve">Članak </w:t>
      </w:r>
      <w:r w:rsidR="00DE3E1C" w:rsidRPr="00E53674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2</w:t>
      </w:r>
      <w:r w:rsidRPr="00E53674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484CB8D2" w14:textId="77777777" w:rsidR="00D937DB" w:rsidRPr="001C265E" w:rsidRDefault="00D937DB" w:rsidP="00E5367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CD4CED3" w14:textId="15B101E2" w:rsidR="007144AA" w:rsidRPr="001C265E" w:rsidRDefault="007144AA" w:rsidP="00E5367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A341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(1) Odredbe ove Uredbe primjenjuju se na sve akte strateškog planiranja od nacionalnog </w:t>
      </w:r>
      <w:r w:rsidRPr="00A3412A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>značaja iz članka 16. Zakona</w:t>
      </w:r>
      <w:r w:rsidR="00781044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 xml:space="preserve"> o sustavu strateškog planiranja i upravljanja razvojem </w:t>
      </w:r>
      <w:r w:rsidR="009304BC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 xml:space="preserve">Republike Hrvatske </w:t>
      </w:r>
      <w:r w:rsidR="00781044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>(u daljnjem tekstu: Zakon)</w:t>
      </w:r>
      <w:r w:rsidR="00B320E5" w:rsidRPr="00A341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izuzev programa Vlade</w:t>
      </w:r>
      <w:r w:rsidR="001623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Republike Hrvatske</w:t>
      </w:r>
      <w:r w:rsidR="00B320E5" w:rsidRPr="00A341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Pr="00A3412A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 xml:space="preserve"> i od značaja za jedinice lokalne i područne (regionalne) samouprave iz članka 22. Zakona</w:t>
      </w:r>
      <w:r w:rsidR="007F308A" w:rsidRPr="00A341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2F9DCAD8" w14:textId="537B83E7" w:rsidR="00B137FC" w:rsidRPr="001C265E" w:rsidRDefault="00B137FC" w:rsidP="00E5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480210A" w14:textId="22C60074" w:rsidR="00B137FC" w:rsidRDefault="00B137FC" w:rsidP="00E5367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742B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)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Akti strateškog planiranja iz </w:t>
      </w:r>
      <w:r w:rsidR="005712A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stavka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7144A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. </w:t>
      </w:r>
      <w:r w:rsidR="009C727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9C727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izrađuju se i provode u skladu s načelima strateškog planiranja i upravljanja razvojem </w:t>
      </w:r>
      <w:r w:rsidR="006D25F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propisanim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Zakon</w:t>
      </w:r>
      <w:r w:rsidR="006D25F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om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238FCD20" w14:textId="5EBD164C" w:rsidR="00D937DB" w:rsidRPr="001C265E" w:rsidRDefault="00D937DB" w:rsidP="00E5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70D3B00" w14:textId="02897110" w:rsidR="00D937DB" w:rsidRDefault="00D937DB" w:rsidP="00E5367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90380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 w:rsidR="00C55E9C"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B5525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Obveznici primjene p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ostup</w:t>
      </w:r>
      <w:r w:rsidR="00B5525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B5525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propisan</w:t>
      </w:r>
      <w:r w:rsidR="00B5525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ih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ovom Uredbom</w:t>
      </w:r>
      <w:r w:rsidR="00B5525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koordinatori za strateško planiranje u tijelima državne uprave, regionalni koordinatori i lokalni koordinatori</w:t>
      </w:r>
      <w:r w:rsidR="00540E6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6DC312CE" w14:textId="77777777" w:rsidR="00CB6B42" w:rsidRDefault="00CB6B42" w:rsidP="00E536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1588893" w14:textId="3E0A61C9" w:rsidR="0056187C" w:rsidRDefault="00F76652" w:rsidP="00E5367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(4) Koordinaciju primjene postupaka propisanih ovom Uredbom vrši Koordinacijsko tijelo.</w:t>
      </w:r>
    </w:p>
    <w:p w14:paraId="2F5636D5" w14:textId="77777777" w:rsidR="00E53674" w:rsidRDefault="00E53674" w:rsidP="00E5367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C6C4811" w14:textId="3AFFA330" w:rsidR="004B7ACE" w:rsidRPr="004A082D" w:rsidRDefault="0056187C" w:rsidP="00E5367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F7665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) </w:t>
      </w:r>
      <w:r w:rsidR="00B5525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Obveznici </w:t>
      </w:r>
      <w:r w:rsidR="0064394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 </w:t>
      </w:r>
      <w:r w:rsidR="002863A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stavka </w:t>
      </w:r>
      <w:r w:rsidR="00BE4AA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 w:rsidR="002863A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ovog</w:t>
      </w:r>
      <w:r w:rsidR="0063623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2863A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članka</w:t>
      </w:r>
      <w:r w:rsidR="004B7ACE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dužn</w:t>
      </w:r>
      <w:r w:rsidR="00B5525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="004B7ACE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 tijekom </w:t>
      </w:r>
      <w:r w:rsidR="00F643EB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izrade akata strateškog planiranja</w:t>
      </w:r>
      <w:r w:rsidR="002E7F4B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 stavka 1. ovog</w:t>
      </w:r>
      <w:r w:rsidR="0063623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2E7F4B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članka</w:t>
      </w:r>
      <w:r w:rsidR="00F643EB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te </w:t>
      </w:r>
      <w:r w:rsidR="004B7ACE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provedbe postupaka propisanih ovom Uredbom </w:t>
      </w:r>
      <w:r w:rsidR="00E25AC3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primjenjivati </w:t>
      </w:r>
      <w:r w:rsidR="004B7ACE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upute</w:t>
      </w:r>
      <w:r w:rsidR="00687D67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4B7ACE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Koordinacijskog tijela.</w:t>
      </w:r>
    </w:p>
    <w:p w14:paraId="747A804A" w14:textId="781322F0" w:rsidR="00D937DB" w:rsidRDefault="00D937DB" w:rsidP="00E5367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1304AE0" w14:textId="77777777" w:rsidR="003F0CDB" w:rsidRPr="001C265E" w:rsidRDefault="003F0CDB" w:rsidP="00E5367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01C8CACB" w14:textId="7624F5C3" w:rsidR="00D937DB" w:rsidRPr="001C265E" w:rsidRDefault="00D937DB" w:rsidP="003F0C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II. DUGOROČNI AKTI STRATEŠKOG PLANIRANJA</w:t>
      </w:r>
    </w:p>
    <w:p w14:paraId="02F53A32" w14:textId="77777777" w:rsidR="0001182A" w:rsidRPr="001C265E" w:rsidRDefault="0001182A" w:rsidP="003F0C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0F1882F3" w14:textId="04B52641" w:rsidR="00D937DB" w:rsidRDefault="00D937DB" w:rsidP="003F0C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Svrha dugoročnih akata strateškog planiranja</w:t>
      </w:r>
    </w:p>
    <w:p w14:paraId="34894BE7" w14:textId="77777777" w:rsidR="003F0CDB" w:rsidRPr="001C265E" w:rsidRDefault="003F0CDB" w:rsidP="003F0C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3A645668" w14:textId="1E23AB11" w:rsidR="00D937DB" w:rsidRPr="003F0CDB" w:rsidRDefault="00D937DB" w:rsidP="003F0C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3F0CDB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 xml:space="preserve">Članak </w:t>
      </w:r>
      <w:r w:rsidR="00DE3E1C" w:rsidRPr="003F0CDB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3</w:t>
      </w:r>
      <w:r w:rsidR="00B137FC" w:rsidRPr="003F0CDB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7F85C2F9" w14:textId="77777777" w:rsidR="003914D3" w:rsidRPr="001C265E" w:rsidRDefault="003914D3" w:rsidP="003F0C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3653B21E" w14:textId="42A1F7DE" w:rsidR="00D937DB" w:rsidRPr="001C265E" w:rsidRDefault="00D937DB" w:rsidP="003F0CDB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Nacionalna razvojna strategija, višesektorske i sektorske strategije su dugoročni akti strateškog planiranja koji se donose sa svrhom </w:t>
      </w:r>
      <w:r w:rsidR="000C18B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utvrđivanja</w:t>
      </w:r>
      <w:r w:rsidR="000C18BE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glavnih razvojnih smjerova i strateških ciljeva za provedbu razvojnih politika u razdoblju od najmanje </w:t>
      </w:r>
      <w:r w:rsidR="0020632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deset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godina.</w:t>
      </w:r>
    </w:p>
    <w:p w14:paraId="1FAACA70" w14:textId="77777777" w:rsidR="0001182A" w:rsidRPr="001C265E" w:rsidRDefault="0001182A" w:rsidP="00141B5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3E4F6AD" w14:textId="036564B0" w:rsidR="00D937DB" w:rsidRDefault="00D937DB" w:rsidP="00141B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Obvezni sadržaj dugoročnih akata strateškog planiranja</w:t>
      </w:r>
    </w:p>
    <w:p w14:paraId="63D45A00" w14:textId="77777777" w:rsidR="00141B5E" w:rsidRPr="001C265E" w:rsidRDefault="00141B5E" w:rsidP="00141B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41D81327" w14:textId="10EF3251" w:rsidR="00D937DB" w:rsidRPr="00141B5E" w:rsidRDefault="00D937DB" w:rsidP="00141B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141B5E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 xml:space="preserve">Članak </w:t>
      </w:r>
      <w:r w:rsidR="00DE3E1C" w:rsidRPr="00141B5E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4</w:t>
      </w:r>
      <w:r w:rsidR="0091330D" w:rsidRPr="00141B5E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4369F750" w14:textId="77777777" w:rsidR="003914D3" w:rsidRPr="001C265E" w:rsidRDefault="003914D3" w:rsidP="00141B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963A3E0" w14:textId="61615C2D" w:rsidR="00D937DB" w:rsidRDefault="00D937DB" w:rsidP="001F0621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(1) Nacionalna razvojna strategija obvezno sadrži:</w:t>
      </w:r>
    </w:p>
    <w:p w14:paraId="6F1A0F80" w14:textId="77777777" w:rsidR="001F0621" w:rsidRPr="001C265E" w:rsidRDefault="001F0621" w:rsidP="001F0621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E9280A6" w14:textId="6A9E7C8B" w:rsidR="00D937DB" w:rsidRPr="001C265E" w:rsidRDefault="00086ACE" w:rsidP="001F06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vizij</w:t>
      </w:r>
      <w:r w:rsidR="00E60F9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razvoja Republike Hrvatske</w:t>
      </w:r>
    </w:p>
    <w:p w14:paraId="52D037BB" w14:textId="7FBDBA09" w:rsidR="001F0621" w:rsidRDefault="00086ACE" w:rsidP="001F06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b)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opis razvojnih potreba i razvojnih potencijala</w:t>
      </w:r>
    </w:p>
    <w:p w14:paraId="016FE5D9" w14:textId="0F9E6EF5" w:rsidR="001F0621" w:rsidRDefault="00086ACE" w:rsidP="001F06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c)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razvojn</w:t>
      </w:r>
      <w:r w:rsidR="00E60F9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smjerov</w:t>
      </w:r>
      <w:r w:rsidR="00E60F9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</w:p>
    <w:p w14:paraId="3A3795DB" w14:textId="77777777" w:rsidR="00086ACE" w:rsidRDefault="00D937DB" w:rsidP="00086A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d)</w:t>
      </w:r>
      <w:r w:rsidR="00086AC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D64B6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tratešk</w:t>
      </w:r>
      <w:r w:rsidR="00E720D0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ciljev</w:t>
      </w:r>
      <w:r w:rsidR="00E720D0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D64B6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Republike Hrvatske </w:t>
      </w:r>
      <w:r w:rsidR="00AD007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te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njihov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opis</w:t>
      </w:r>
    </w:p>
    <w:p w14:paraId="6DC4EC68" w14:textId="77777777" w:rsidR="00086ACE" w:rsidRDefault="00086ACE" w:rsidP="00086ACE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pokazatelj</w:t>
      </w:r>
      <w:r w:rsidR="00E720D0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učinka (iz biblioteke pokazatelja)</w:t>
      </w:r>
      <w:r w:rsidR="008768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 početnim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cilj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nim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vrijednosti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ma svakog pojedinog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pokazatelja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 razdoblje važenja akta</w:t>
      </w:r>
    </w:p>
    <w:p w14:paraId="1BEC815D" w14:textId="77777777" w:rsidR="00086ACE" w:rsidRDefault="00086ACE" w:rsidP="00086ACE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f)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081AC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indikativni </w:t>
      </w:r>
      <w:r w:rsidR="00E4769C" w:rsidRPr="00687D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popis akata strateškog planiranja </w:t>
      </w:r>
      <w:r w:rsidR="00D64B6B" w:rsidRPr="00687D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koji izravno podupiru</w:t>
      </w:r>
      <w:r w:rsidR="00081ACC" w:rsidRPr="00687D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provedbu razvojnih smjerova i strateških ciljeva</w:t>
      </w:r>
    </w:p>
    <w:p w14:paraId="52083940" w14:textId="2F7F9508" w:rsidR="00952A62" w:rsidRDefault="00D937DB" w:rsidP="00086ACE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g)</w:t>
      </w:r>
      <w:r w:rsidR="00086AC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indikativni financijski 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okvir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 prikazom financijskih pretpostavki</w:t>
      </w:r>
      <w:r w:rsidR="00952A6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 provedbu strateških ciljeva</w:t>
      </w:r>
    </w:p>
    <w:p w14:paraId="6DBF1972" w14:textId="67406852" w:rsidR="00952A62" w:rsidRDefault="00086ACE" w:rsidP="00952A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h)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E32A1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opis primjene načela partnerstva </w:t>
      </w:r>
    </w:p>
    <w:p w14:paraId="31B8AEBD" w14:textId="72E4D9BF" w:rsidR="00D937DB" w:rsidRPr="001C265E" w:rsidRDefault="00E32A1B" w:rsidP="00952A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="00086AC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</w:t>
      </w:r>
      <w:r w:rsidR="00086AC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081AC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opis 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okvir</w:t>
      </w:r>
      <w:r w:rsidR="00081AC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 praćenje i vrednovanje</w:t>
      </w:r>
      <w:r w:rsidR="00952A6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8FBFDDE" w14:textId="77777777" w:rsidR="003224E8" w:rsidRPr="001C265E" w:rsidRDefault="003224E8" w:rsidP="00141B5E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5144E7F" w14:textId="7C4D215F" w:rsidR="00D937DB" w:rsidRDefault="00D937DB" w:rsidP="00BD73AE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(2) Sektorske i višesektorske strategije obvezno sadrže:</w:t>
      </w:r>
    </w:p>
    <w:p w14:paraId="360628EE" w14:textId="77777777" w:rsidR="00BD73AE" w:rsidRPr="001C265E" w:rsidRDefault="00BD73AE" w:rsidP="00BD73AE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6ADFB1A" w14:textId="77777777" w:rsidR="00D914DE" w:rsidRDefault="00D914DE" w:rsidP="00D914DE">
      <w:pPr>
        <w:shd w:val="clear" w:color="auto" w:fill="FFFFFF"/>
        <w:tabs>
          <w:tab w:val="left" w:pos="851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vizij</w:t>
      </w:r>
      <w:r w:rsidR="00E60F9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razvoja jednog ili više upravnih područja, usklađen</w:t>
      </w:r>
      <w:r w:rsidR="00E60F9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8768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 razvojnim smjerovima iz N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acionalne razvojne strategije</w:t>
      </w:r>
    </w:p>
    <w:p w14:paraId="65378E9A" w14:textId="77777777" w:rsidR="00D914DE" w:rsidRDefault="00D914DE" w:rsidP="00D914DE">
      <w:pPr>
        <w:shd w:val="clear" w:color="auto" w:fill="FFFFFF"/>
        <w:tabs>
          <w:tab w:val="left" w:pos="851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lastRenderedPageBreak/>
        <w:t>b)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analiz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stanja i</w:t>
      </w:r>
      <w:r w:rsidR="00BD73A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/ ili 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opis razvojnih</w:t>
      </w:r>
      <w:r w:rsidR="00BD73A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potreba i razvojnih potencijala</w:t>
      </w:r>
    </w:p>
    <w:p w14:paraId="66CB4515" w14:textId="77777777" w:rsidR="00D914DE" w:rsidRDefault="00D914DE" w:rsidP="00D914DE">
      <w:pPr>
        <w:shd w:val="clear" w:color="auto" w:fill="FFFFFF"/>
        <w:tabs>
          <w:tab w:val="left" w:pos="851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c)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stratešk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ciljev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jednog ili više upravnih područja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B4274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njihov</w:t>
      </w:r>
      <w:r w:rsidR="00B4274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im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opis</w:t>
      </w:r>
      <w:r w:rsidR="00B4274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om</w:t>
      </w:r>
    </w:p>
    <w:p w14:paraId="139C162A" w14:textId="77777777" w:rsidR="00D914DE" w:rsidRDefault="00D937DB" w:rsidP="00D914DE">
      <w:pPr>
        <w:shd w:val="clear" w:color="auto" w:fill="FFFFFF"/>
        <w:tabs>
          <w:tab w:val="left" w:pos="851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d)</w:t>
      </w:r>
      <w:r w:rsidR="00D914D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pokazatelj</w:t>
      </w:r>
      <w:r w:rsidR="003224E8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učinka (iz biblioteke pokazatelja) s početnim i ciljnim vrijednostima svakog pojedinog pokazatelja za razdoblje važenja akta</w:t>
      </w:r>
    </w:p>
    <w:p w14:paraId="62820B9B" w14:textId="77777777" w:rsidR="00D914DE" w:rsidRDefault="00D937DB" w:rsidP="00D914DE">
      <w:pPr>
        <w:shd w:val="clear" w:color="auto" w:fill="FFFFFF"/>
        <w:tabs>
          <w:tab w:val="left" w:pos="851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e)</w:t>
      </w:r>
      <w:r w:rsidR="00D914D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E32A1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opis provedbe</w:t>
      </w:r>
      <w:r w:rsidR="00085B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nih mehanizama</w:t>
      </w:r>
    </w:p>
    <w:p w14:paraId="4D5D4B57" w14:textId="77777777" w:rsidR="00D914DE" w:rsidRDefault="00085B56" w:rsidP="00D914DE">
      <w:pPr>
        <w:shd w:val="clear" w:color="auto" w:fill="FFFFFF"/>
        <w:tabs>
          <w:tab w:val="left" w:pos="851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f)</w:t>
      </w:r>
      <w:r w:rsidR="00D914D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Pr="00085B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terminski plan provedbe projekata od strateškog značaja s naznačenim ključnim koracima i rokovima u provedbi 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ako</w:t>
      </w:r>
      <w:r w:rsidRPr="00085B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je primjenjivo)</w:t>
      </w:r>
    </w:p>
    <w:p w14:paraId="6DC2F04B" w14:textId="77777777" w:rsidR="00D914DE" w:rsidRDefault="00085B56" w:rsidP="00D914DE">
      <w:pPr>
        <w:shd w:val="clear" w:color="auto" w:fill="FFFFFF"/>
        <w:tabs>
          <w:tab w:val="left" w:pos="851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g)</w:t>
      </w:r>
      <w:r w:rsidR="00D914D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="00FE416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ndikativni </w:t>
      </w:r>
      <w:r w:rsidR="00E32A1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popis srednjoročnih </w:t>
      </w:r>
      <w:r w:rsidR="000C18B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akata </w:t>
      </w:r>
      <w:r w:rsidR="00E32A1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strateškog planiranja </w:t>
      </w:r>
      <w:r w:rsidR="00FE416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koji izravno podupiru provedbu s</w:t>
      </w:r>
      <w:r w:rsidR="008768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</w:t>
      </w:r>
      <w:r w:rsidR="00D914D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rateških ciljeva</w:t>
      </w:r>
    </w:p>
    <w:p w14:paraId="1097BB05" w14:textId="77777777" w:rsidR="00D914DE" w:rsidRDefault="00085B56" w:rsidP="00D914DE">
      <w:pPr>
        <w:shd w:val="clear" w:color="auto" w:fill="FFFFFF"/>
        <w:tabs>
          <w:tab w:val="left" w:pos="851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h</w:t>
      </w:r>
      <w:r w:rsidR="00D914D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</w:t>
      </w:r>
      <w:r w:rsidR="00D914D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indikativni financijski </w:t>
      </w:r>
      <w:r w:rsidR="001E33A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okvir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 prikazom financijskih pretpostavki</w:t>
      </w:r>
      <w:r w:rsidR="00D914D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 provedbu strateških ciljeva</w:t>
      </w:r>
    </w:p>
    <w:p w14:paraId="26B199B1" w14:textId="77777777" w:rsidR="00D914DE" w:rsidRDefault="00D914DE" w:rsidP="00D914DE">
      <w:pPr>
        <w:shd w:val="clear" w:color="auto" w:fill="FFFFFF"/>
        <w:tabs>
          <w:tab w:val="left" w:pos="851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E32A1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opis primjene načela partnerstva</w:t>
      </w:r>
    </w:p>
    <w:p w14:paraId="55A86770" w14:textId="07EC64AB" w:rsidR="00D937DB" w:rsidRPr="001C265E" w:rsidRDefault="00D914DE" w:rsidP="00D914DE">
      <w:pPr>
        <w:shd w:val="clear" w:color="auto" w:fill="FFFFFF"/>
        <w:tabs>
          <w:tab w:val="left" w:pos="851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j)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081AC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opis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okvir</w:t>
      </w:r>
      <w:r w:rsidR="00081AC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 praćenje i vrednovanje.</w:t>
      </w:r>
    </w:p>
    <w:p w14:paraId="0012B409" w14:textId="68917E88" w:rsidR="00E32A1B" w:rsidRPr="001C265E" w:rsidRDefault="00E32A1B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30B00944" w14:textId="5AAEE566" w:rsidR="00E32A1B" w:rsidRPr="001C265E" w:rsidRDefault="00E32A1B" w:rsidP="00BD73AE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(3) </w:t>
      </w:r>
      <w:r w:rsidR="00782BE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Ukoliko</w:t>
      </w:r>
      <w:r w:rsidR="00782BE1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je sadržaj sektorskih i višesektorskih strategija </w:t>
      </w:r>
      <w:r w:rsidR="0068023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 stavka 2.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68023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propisan posebnim zakonom, tada nositelj izrade </w:t>
      </w:r>
      <w:r w:rsidR="00FD0F2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postupa sukladno odredbama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posebnog zakona, primjenjujući pritom načela strateškog planiranja i u</w:t>
      </w:r>
      <w:r w:rsidR="00085B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pravljanja razvojem definirana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Zakon</w:t>
      </w:r>
      <w:r w:rsidR="006C1E5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om</w:t>
      </w:r>
      <w:r w:rsidR="00F8332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68023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="00DB14C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odredbe ove Uredbe </w:t>
      </w:r>
      <w:r w:rsidR="00D6508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na odgovarajući način.</w:t>
      </w:r>
    </w:p>
    <w:p w14:paraId="224F4CD5" w14:textId="77777777" w:rsidR="00F44440" w:rsidRPr="001C265E" w:rsidRDefault="00F44440" w:rsidP="00BD73A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38950AE8" w14:textId="64608EDD" w:rsidR="00D937DB" w:rsidRDefault="00D937DB" w:rsidP="00BD73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Pokretanje postupka izrade</w:t>
      </w:r>
      <w:r w:rsidR="001A60E2"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, izmjene i</w:t>
      </w:r>
      <w:r w:rsidR="00645A8D"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 dopune</w:t>
      </w: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 dugoročnih akata strateškog planiranja</w:t>
      </w:r>
    </w:p>
    <w:p w14:paraId="6755AA25" w14:textId="77777777" w:rsidR="00BD73AE" w:rsidRPr="001C265E" w:rsidRDefault="00BD73AE" w:rsidP="00BD73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48D02A3E" w14:textId="38488DDF" w:rsidR="00D937DB" w:rsidRPr="00BD73AE" w:rsidRDefault="00D937DB" w:rsidP="00BD73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BD73AE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 xml:space="preserve">Članak </w:t>
      </w:r>
      <w:r w:rsidR="00DE3E1C" w:rsidRPr="00BD73AE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5</w:t>
      </w:r>
      <w:r w:rsidR="0091330D" w:rsidRPr="00BD73AE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2CBD2071" w14:textId="77777777" w:rsidR="003224E8" w:rsidRPr="001C265E" w:rsidRDefault="003224E8" w:rsidP="00BE6C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74F15CB2" w14:textId="02A36D86" w:rsidR="00D937DB" w:rsidRDefault="00085B56" w:rsidP="00BE6C56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(1) </w:t>
      </w:r>
      <w:r w:rsidRPr="00734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Postupak izrade nove </w:t>
      </w:r>
      <w:r w:rsidR="00401064" w:rsidRPr="00734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</w:t>
      </w:r>
      <w:r w:rsidR="00D937DB" w:rsidRPr="00734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acionalne razvojne strategije </w:t>
      </w:r>
      <w:r w:rsidR="0068023B" w:rsidRPr="00734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pokreće se </w:t>
      </w:r>
      <w:r w:rsidR="00BE6C56" w:rsidRPr="00734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68023B" w:rsidRPr="00734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dlukom Vlade Republike Hrvatske</w:t>
      </w:r>
      <w:r w:rsidR="00BE6C56" w:rsidRPr="00734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(u daljnjem tekstu: Vlada)</w:t>
      </w:r>
      <w:r w:rsidR="005C16B2" w:rsidRPr="00734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, a</w:t>
      </w:r>
      <w:r w:rsidR="0068023B" w:rsidRPr="00734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započ</w:t>
      </w:r>
      <w:r w:rsid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inje</w:t>
      </w:r>
      <w:r w:rsidR="00043A5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najmanje dvije godine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prije iste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ka razdoblja važenja postojeće N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acionalne razvojne strategije.</w:t>
      </w:r>
    </w:p>
    <w:p w14:paraId="5933D230" w14:textId="77777777" w:rsidR="00BE6C56" w:rsidRPr="001C265E" w:rsidRDefault="00BE6C56" w:rsidP="00BE6C56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7ED83912" w14:textId="52AD5DA2" w:rsidR="00D937DB" w:rsidRDefault="00D937DB" w:rsidP="00BE6C56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272590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Izrada sektorske ili višesektorske strategije, </w:t>
      </w:r>
      <w:r w:rsidR="00782BE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ukoliko</w:t>
      </w:r>
      <w:r w:rsidR="00782BE1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drugačije ne proizlazi iz posebnog zakona, </w:t>
      </w:r>
      <w:r w:rsidR="0063172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pokreće se odlukom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Vlade, na prijedlog tijela državne uprave nadležnog za odgovarajuće upravno </w:t>
      </w:r>
      <w:r w:rsidRPr="00A3412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područj</w:t>
      </w:r>
      <w:r w:rsidR="00A33510" w:rsidRPr="00A3412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 ili na prijedlog Koordinacijskog tijela</w:t>
      </w:r>
      <w:r w:rsidRPr="00A3412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183EB88D" w14:textId="77777777" w:rsidR="00BE6C56" w:rsidRPr="001C265E" w:rsidRDefault="00BE6C56" w:rsidP="00BE6C56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2F37F061" w14:textId="393AB804" w:rsidR="00272590" w:rsidRDefault="00D937DB" w:rsidP="00BE6C56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272590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Vlada odlukom utvrđuje nositelja izrade i obuhvat sektorske ili višesektorske strategije iz stavka </w:t>
      </w:r>
      <w:r w:rsidR="00272590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</w:t>
      </w:r>
      <w:r w:rsidR="00C5663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1CB238AD" w14:textId="77777777" w:rsidR="00BE6C56" w:rsidRPr="001C265E" w:rsidRDefault="00BE6C56" w:rsidP="00BE6C56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8125921" w14:textId="0A742717" w:rsidR="00D937DB" w:rsidRDefault="00272590" w:rsidP="00BE6C56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(4) Razdoblje važenja nacionalne razvojne strategije </w:t>
      </w:r>
      <w:r w:rsidR="00C774D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="003224E8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sektorske ili višesektorske strategije iz stavka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</w:t>
      </w:r>
      <w:r w:rsidR="0040392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utvđuje se 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odlukom o donošenju</w:t>
      </w:r>
      <w:r w:rsidR="0040392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1804AFDE" w14:textId="77777777" w:rsidR="00BE6C56" w:rsidRPr="001C265E" w:rsidRDefault="00BE6C56" w:rsidP="00BE6C56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4172900" w14:textId="06DBA6B4" w:rsidR="00A864CD" w:rsidRDefault="00D937DB" w:rsidP="00BE6C56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(5) </w:t>
      </w:r>
      <w:r w:rsidR="00C4005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rijedlog za pokretanje </w:t>
      </w:r>
      <w:r w:rsidR="00A864C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postupka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izrade</w:t>
      </w:r>
      <w:r w:rsidR="00645A8D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izmjene ili dopune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sektorske ili višesektorske strategije, </w:t>
      </w:r>
      <w:r w:rsidR="00450FE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ukoliko</w:t>
      </w:r>
      <w:r w:rsidR="00450FE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drugačije ne proizlazi iz posebnog zakona, podnosi</w:t>
      </w:r>
      <w:r w:rsidR="00110DE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t</w:t>
      </w:r>
      <w:r w:rsidR="00110DE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ijelo državne uprave nadležno za </w:t>
      </w:r>
      <w:r w:rsidR="006D25F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oblikovanje i provedbu javne politike u </w:t>
      </w:r>
      <w:r w:rsidR="00110DE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odgovarajuće</w:t>
      </w:r>
      <w:r w:rsidR="006D25F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m</w:t>
      </w:r>
      <w:r w:rsidR="00110DE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upravno</w:t>
      </w:r>
      <w:r w:rsid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m</w:t>
      </w:r>
      <w:r w:rsidR="00110DE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područj</w:t>
      </w:r>
      <w:r w:rsidR="006D25F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u,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na obrascu </w:t>
      </w:r>
      <w:r w:rsidR="0063172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kojeg će izraditi Koordinacijsko tijelo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 sukladno uputama Koordinacijskog tijel</w:t>
      </w:r>
      <w:r w:rsidR="00272590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396ECB5" w14:textId="77777777" w:rsidR="00BE6C56" w:rsidRPr="001C265E" w:rsidRDefault="00BE6C56" w:rsidP="00BE6C56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2B60BE6" w14:textId="580F3B9A" w:rsidR="009304BC" w:rsidRDefault="00A864CD" w:rsidP="00BE6C56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(6)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Ukoliko obveza izrade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sektorske ili višesektorske strategije proizlazi iz posebnog zakona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n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ositelj </w:t>
      </w:r>
      <w:r w:rsidR="000B6A2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izrade</w:t>
      </w:r>
      <w:r w:rsidR="00CB6B4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</w:t>
      </w:r>
      <w:r w:rsidR="000B6A2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umjesto prijedloga iz stavka 5.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</w:t>
      </w:r>
      <w:r w:rsidR="009304B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Koordinacijskom tijelu dostavlja obavijest o početku postupka izrade, izmjene ili dopune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sektorske ili višesektorske strategije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5B6E5E35" w14:textId="77777777" w:rsidR="00BE6C56" w:rsidRPr="001C265E" w:rsidRDefault="00BE6C56" w:rsidP="00BE6C56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72B6AE4" w14:textId="3420FA3C" w:rsidR="00D937DB" w:rsidRDefault="00D937DB" w:rsidP="00BE6C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III. SREDNJOROČNI AKTI STRATEŠKOG PLANIRANJA</w:t>
      </w:r>
    </w:p>
    <w:p w14:paraId="702CA79C" w14:textId="77777777" w:rsidR="00BE6C56" w:rsidRPr="001C265E" w:rsidRDefault="00BE6C56" w:rsidP="00BE6C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37B08A57" w14:textId="7C270760" w:rsidR="00D937DB" w:rsidRDefault="00D937DB" w:rsidP="00BE6C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Svrha srednjoročnih akata strateškog planiranja</w:t>
      </w:r>
    </w:p>
    <w:p w14:paraId="0052E9E3" w14:textId="77777777" w:rsidR="00BE6C56" w:rsidRPr="001C265E" w:rsidRDefault="00BE6C56" w:rsidP="00BE6C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0AB7F976" w14:textId="638BBB08" w:rsidR="00D937DB" w:rsidRPr="00BE6C56" w:rsidRDefault="00D937DB" w:rsidP="00BE6C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BE6C56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 xml:space="preserve">Članak </w:t>
      </w:r>
      <w:r w:rsidR="00DE3E1C" w:rsidRPr="00BE6C56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6</w:t>
      </w:r>
      <w:r w:rsidRPr="00BE6C56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02931334" w14:textId="77777777" w:rsidR="003914D3" w:rsidRPr="001C265E" w:rsidRDefault="003914D3" w:rsidP="00BE6C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EE9CCC7" w14:textId="22B90F9E" w:rsidR="00D937DB" w:rsidRDefault="00D937DB" w:rsidP="00BE6C56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Srednjoročni akti strateškog planiranja donose se sa svrhom razrade dugoročnih nacionalnih, sektorskih ili </w:t>
      </w:r>
      <w:r w:rsidR="00085B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višesektorskih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strateških ciljeva za plansko razdoblje koje traje od pet do deset godina, </w:t>
      </w:r>
      <w:r w:rsidR="00450FE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ukoliko</w:t>
      </w:r>
      <w:r w:rsidR="00450FE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drugačije ne proizlazi iz posebnog zakona.</w:t>
      </w:r>
    </w:p>
    <w:p w14:paraId="3098E1F6" w14:textId="717E726F" w:rsidR="009769C9" w:rsidRDefault="009769C9" w:rsidP="00BE6C56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AF90D34" w14:textId="77777777" w:rsidR="007602F1" w:rsidRPr="001C265E" w:rsidRDefault="007602F1" w:rsidP="00BE6C56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BCA97F0" w14:textId="5F7C478D" w:rsidR="000E4622" w:rsidRDefault="000E4622" w:rsidP="007602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Vrste </w:t>
      </w: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srednjoročnih akata strateškog planiranja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 </w:t>
      </w:r>
      <w:r w:rsidRPr="000E462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prema sadržajnom obuhvatu</w:t>
      </w:r>
    </w:p>
    <w:p w14:paraId="3DD1C6E3" w14:textId="77777777" w:rsidR="007602F1" w:rsidRPr="000E4622" w:rsidRDefault="007602F1" w:rsidP="007602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7A61CEDF" w14:textId="47D6EC7E" w:rsidR="00D937DB" w:rsidRPr="007602F1" w:rsidRDefault="00D937DB" w:rsidP="007602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7602F1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 xml:space="preserve">Članak </w:t>
      </w:r>
      <w:r w:rsidR="00DE3E1C" w:rsidRPr="007602F1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7</w:t>
      </w:r>
      <w:r w:rsidRPr="007602F1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1B3B784A" w14:textId="77777777" w:rsidR="003914D3" w:rsidRPr="001C265E" w:rsidRDefault="003914D3" w:rsidP="007602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54A4663" w14:textId="33C7C410" w:rsidR="00D937DB" w:rsidRDefault="00D937DB" w:rsidP="007602F1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(1) Nacionalni planovi su srednjoročni akti strateškog planiranja koje donosi Vlada.</w:t>
      </w:r>
    </w:p>
    <w:p w14:paraId="11B96C3D" w14:textId="77777777" w:rsidR="007602F1" w:rsidRPr="001C265E" w:rsidRDefault="007602F1" w:rsidP="007602F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D7B03BA" w14:textId="6CB28B92" w:rsidR="000E4622" w:rsidRDefault="00D937DB" w:rsidP="007602F1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(2) Planovi razvoja</w:t>
      </w:r>
      <w:r w:rsidR="006C0B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E4369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jedinica lokalne i područne (regionalne)</w:t>
      </w:r>
      <w:r w:rsidR="000E462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samouprave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su srednjoročni akti strateškog planiranja koje donose predstavnička tijela jedinica lokalne i područne (regionalne) samouprave.</w:t>
      </w:r>
    </w:p>
    <w:p w14:paraId="18A15169" w14:textId="77777777" w:rsidR="00AB24B4" w:rsidRDefault="00AB24B4" w:rsidP="00086AC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34AE683" w14:textId="714D08DB" w:rsidR="00D937DB" w:rsidRDefault="00D937DB" w:rsidP="00086A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Obvezni sadržaj srednjoročnih akata strateškog planiranja</w:t>
      </w:r>
    </w:p>
    <w:p w14:paraId="33599FFD" w14:textId="77777777" w:rsidR="00086ACE" w:rsidRPr="001C265E" w:rsidRDefault="00086ACE" w:rsidP="00086A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7B7A17A9" w14:textId="3A1D080B" w:rsidR="00D937DB" w:rsidRPr="00086ACE" w:rsidRDefault="00D937DB" w:rsidP="00086A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086A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 xml:space="preserve">Članak </w:t>
      </w:r>
      <w:r w:rsidR="00DE3E1C" w:rsidRPr="00086A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8</w:t>
      </w:r>
      <w:r w:rsidRPr="00086ACE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06CA648B" w14:textId="77777777" w:rsidR="003914D3" w:rsidRPr="001C265E" w:rsidRDefault="003914D3" w:rsidP="00086A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5EABA10" w14:textId="105B6C14" w:rsidR="00D937DB" w:rsidRDefault="00D937DB" w:rsidP="00086ACE">
      <w:pPr>
        <w:shd w:val="clear" w:color="auto" w:fill="FFFFFF"/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(1) Nacionalni planovi obvezno sadrže:</w:t>
      </w:r>
    </w:p>
    <w:p w14:paraId="1E4DF377" w14:textId="77777777" w:rsidR="00086ACE" w:rsidRPr="001C265E" w:rsidRDefault="00086ACE" w:rsidP="00086ACE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2E3E0495" w14:textId="77777777" w:rsidR="005E1C7C" w:rsidRDefault="005E1C7C" w:rsidP="005E1C7C">
      <w:pPr>
        <w:shd w:val="clear" w:color="auto" w:fill="FFFFFF"/>
        <w:spacing w:after="0" w:line="240" w:lineRule="auto"/>
        <w:ind w:left="780" w:hanging="78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lastRenderedPageBreak/>
        <w:t>a)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vizij</w:t>
      </w:r>
      <w:r w:rsid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razvoja, usklađen</w:t>
      </w:r>
      <w:r w:rsid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 </w:t>
      </w:r>
      <w:r w:rsidR="00687D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Nacionalnom razvojnom strategijom i povezanim</w:t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dugoročnim aktima strateškog planiranja</w:t>
      </w:r>
    </w:p>
    <w:p w14:paraId="15711390" w14:textId="77777777" w:rsidR="00C515D4" w:rsidRDefault="005E1C7C" w:rsidP="00C515D4">
      <w:pPr>
        <w:shd w:val="clear" w:color="auto" w:fill="FFFFFF"/>
        <w:spacing w:after="0" w:line="240" w:lineRule="auto"/>
        <w:ind w:left="780" w:hanging="78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b)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analiz</w:t>
      </w:r>
      <w:r w:rsid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stanja i</w:t>
      </w:r>
      <w:r w:rsidR="00BB2F0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/ ili opis razvojnih potreba i potencijala</w:t>
      </w:r>
    </w:p>
    <w:p w14:paraId="4CED64DC" w14:textId="77777777" w:rsidR="00C515D4" w:rsidRDefault="00C515D4" w:rsidP="00C515D4">
      <w:pPr>
        <w:shd w:val="clear" w:color="auto" w:fill="FFFFFF"/>
        <w:spacing w:after="0" w:line="240" w:lineRule="auto"/>
        <w:ind w:left="780" w:hanging="78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c)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odabrane strateške ciljeve iz </w:t>
      </w:r>
      <w:r w:rsidR="00CB6B4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</w:t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acionalne razvojne strategije ili povezanih hijerarhijski nadređenih akata strateškog planiranja s ciljnim vrijednostima pripadajućih pokazatelja učinka</w:t>
      </w:r>
    </w:p>
    <w:p w14:paraId="7E725072" w14:textId="77777777" w:rsidR="00C515D4" w:rsidRDefault="00C515D4" w:rsidP="00C515D4">
      <w:pPr>
        <w:shd w:val="clear" w:color="auto" w:fill="FFFFFF"/>
        <w:spacing w:after="0" w:line="240" w:lineRule="auto"/>
        <w:ind w:left="780" w:hanging="78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posebn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ciljev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B4274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</w:t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njihov</w:t>
      </w:r>
      <w:r w:rsidR="00B4274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im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085B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opis</w:t>
      </w:r>
      <w:r w:rsidR="00B4274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om</w:t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</w:p>
    <w:p w14:paraId="43E6D832" w14:textId="77777777" w:rsidR="00C515D4" w:rsidRDefault="00C515D4" w:rsidP="00C515D4">
      <w:pPr>
        <w:shd w:val="clear" w:color="auto" w:fill="FFFFFF"/>
        <w:spacing w:after="0" w:line="240" w:lineRule="auto"/>
        <w:ind w:left="780" w:hanging="78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popis pokazatelja ishoda (iz biblioteke pokazatelja) s početnim  i ciljnim vrijednostima svakog pojedinog pokazatelja</w:t>
      </w:r>
      <w:r w:rsidR="000E462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 razdoblje važenja akta</w:t>
      </w:r>
    </w:p>
    <w:p w14:paraId="671955A9" w14:textId="77777777" w:rsidR="00C515D4" w:rsidRDefault="00C515D4" w:rsidP="00C515D4">
      <w:pPr>
        <w:shd w:val="clear" w:color="auto" w:fill="FFFFFF"/>
        <w:spacing w:after="0" w:line="240" w:lineRule="auto"/>
        <w:ind w:left="780" w:hanging="78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f)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A40A1F" w:rsidRPr="002C18B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popis mjera </w:t>
      </w:r>
      <w:r w:rsidR="00A40A1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za proved</w:t>
      </w:r>
      <w:r w:rsidR="00E65C8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bu posebnih ciljeva s rokovima</w:t>
      </w:r>
      <w:r w:rsidR="00A40A1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izvršenj</w:t>
      </w:r>
      <w:r w:rsidR="00E65C8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</w:p>
    <w:p w14:paraId="3A5DFC5E" w14:textId="77777777" w:rsidR="00C515D4" w:rsidRDefault="00C515D4" w:rsidP="00C515D4">
      <w:pPr>
        <w:shd w:val="clear" w:color="auto" w:fill="FFFFFF"/>
        <w:spacing w:after="0" w:line="240" w:lineRule="auto"/>
        <w:ind w:left="780" w:hanging="78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g)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indikativni financijski okvir s prikazom financijskih pretpostavki za provedbu posebnih ciljeva</w:t>
      </w:r>
    </w:p>
    <w:p w14:paraId="15276ACA" w14:textId="77777777" w:rsidR="00C515D4" w:rsidRDefault="00C515D4" w:rsidP="00C515D4">
      <w:pPr>
        <w:shd w:val="clear" w:color="auto" w:fill="FFFFFF"/>
        <w:spacing w:after="0" w:line="240" w:lineRule="auto"/>
        <w:ind w:left="780" w:hanging="78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h)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E37407" w:rsidRPr="008768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terminski plan provedbe projekata od strateškog značaja s naznačenim ključnim koracima i rokovima u provedbi (</w:t>
      </w:r>
      <w:r w:rsidR="00E3740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ako</w:t>
      </w:r>
      <w:r w:rsidR="00E37407" w:rsidRPr="008768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je primjenjivo)</w:t>
      </w:r>
    </w:p>
    <w:p w14:paraId="26C8D7D1" w14:textId="77777777" w:rsidR="00C515D4" w:rsidRDefault="00C515D4" w:rsidP="00C515D4">
      <w:pPr>
        <w:shd w:val="clear" w:color="auto" w:fill="FFFFFF"/>
        <w:spacing w:after="0" w:line="240" w:lineRule="auto"/>
        <w:ind w:left="780" w:hanging="78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opis primjene načela partnerstva</w:t>
      </w:r>
    </w:p>
    <w:p w14:paraId="63F64C4A" w14:textId="5FEDF348" w:rsidR="00C515D4" w:rsidRDefault="00C515D4" w:rsidP="00C515D4">
      <w:pPr>
        <w:shd w:val="clear" w:color="auto" w:fill="FFFFFF"/>
        <w:spacing w:after="0" w:line="240" w:lineRule="auto"/>
        <w:ind w:left="780" w:hanging="78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j)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0E462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opis </w:t>
      </w:r>
      <w:r w:rsidR="009F31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usklađenost</w:t>
      </w:r>
      <w:r w:rsidR="000E462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="009F31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 </w:t>
      </w:r>
      <w:r w:rsidR="00CB6B4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</w:t>
      </w:r>
      <w:r w:rsidR="009F31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acionalnom razvojnom strategijom, sektorskim i višesektorskim strategijama</w:t>
      </w:r>
    </w:p>
    <w:p w14:paraId="3B249EFE" w14:textId="78719958" w:rsidR="00CB06D4" w:rsidRPr="001C265E" w:rsidRDefault="00C515D4" w:rsidP="00C515D4">
      <w:pPr>
        <w:shd w:val="clear" w:color="auto" w:fill="FFFFFF"/>
        <w:spacing w:after="0" w:line="240" w:lineRule="auto"/>
        <w:ind w:left="780" w:hanging="78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AD007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opis </w:t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okvir</w:t>
      </w:r>
      <w:r w:rsidR="00AD007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 praćenje i vrednovanje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1C2C6AA5" w14:textId="77777777" w:rsidR="00C73A41" w:rsidRPr="001C265E" w:rsidRDefault="00C73A41" w:rsidP="00170F73">
      <w:pPr>
        <w:shd w:val="clear" w:color="auto" w:fill="FFFFFF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2BC77984" w14:textId="3A0D2947" w:rsidR="00CB06D4" w:rsidRDefault="00CB06D4" w:rsidP="00170F7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186A15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8D2C7D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Mjere za provedbu posebnih ciljeva iz nacionalnih </w:t>
      </w:r>
      <w:r w:rsidR="00687D67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planova</w:t>
      </w:r>
      <w:r w:rsidR="008D2C7D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razrađuju se u akcijskim planovim</w:t>
      </w:r>
      <w:r w:rsidR="006562A0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a iz članka </w:t>
      </w:r>
      <w:r w:rsidR="0005416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21</w:t>
      </w:r>
      <w:r w:rsidR="004C1926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  <w:r w:rsidR="0005416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6562A0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05416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Zakona</w:t>
      </w:r>
      <w:r w:rsidR="006562A0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8D2C7D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 preuzimaju u provedbene programe tijela nadležnih za provedbu.</w:t>
      </w:r>
    </w:p>
    <w:p w14:paraId="25F56495" w14:textId="77777777" w:rsidR="00170F73" w:rsidRPr="009C5CAC" w:rsidRDefault="00170F73" w:rsidP="00170F7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B0DD16F" w14:textId="4A88F5E3" w:rsidR="00E84CC7" w:rsidRDefault="00CB06D4" w:rsidP="00170F7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450FE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Ukoliko</w:t>
      </w:r>
      <w:r w:rsidR="00450FE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je sadržaj srednjoročnog akta strateškog planiranja propisan posebnim zakonom, tada nositelj izrade </w:t>
      </w:r>
      <w:r w:rsidR="00FD0F2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postupa sukladno odredbama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posebnog zakona, </w:t>
      </w:r>
      <w:r w:rsidR="00AB24B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primjenjujući pritom načela strateškog planiranja i u</w:t>
      </w:r>
      <w:r w:rsidR="00AB24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pravljanja razvojem definirana </w:t>
      </w:r>
      <w:r w:rsidR="00AB24B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Zakon</w:t>
      </w:r>
      <w:r w:rsidR="00AB24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om te primjenjujući odredbe ove Uredbe na odgovarajući način.</w:t>
      </w:r>
    </w:p>
    <w:p w14:paraId="63748CE4" w14:textId="77777777" w:rsidR="00170F73" w:rsidRDefault="00170F73" w:rsidP="00170F7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21FB276E" w14:textId="5F76450B" w:rsidR="00186A15" w:rsidRDefault="00186A15" w:rsidP="00170F7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4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1B3D6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Odredbe s</w:t>
      </w:r>
      <w:r w:rsidR="001B3D6E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tav</w:t>
      </w:r>
      <w:r w:rsidR="001B3D6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ka</w:t>
      </w:r>
      <w:r w:rsidR="001B3D6E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1B3D6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1.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primjenjuj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se na odgovarajući način i na sadržaj </w:t>
      </w:r>
      <w:r w:rsidR="00873CF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planova razvoja </w:t>
      </w:r>
      <w:r w:rsidR="0044245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jedinica </w:t>
      </w:r>
      <w:r w:rsidR="003C38A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lokaln</w:t>
      </w:r>
      <w:r w:rsidR="003C38A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e i </w:t>
      </w:r>
      <w:r w:rsidR="0044245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područne (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regionaln</w:t>
      </w:r>
      <w:r w:rsidR="0044245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e)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44245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samouprave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08A14B67" w14:textId="77777777" w:rsidR="00C827BE" w:rsidRDefault="00C827BE" w:rsidP="00170F7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3ADEEDA" w14:textId="5743ACEF" w:rsidR="00E84CC7" w:rsidRDefault="006562A0" w:rsidP="00170F7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5</w:t>
      </w:r>
      <w:r w:rsidR="00E84CC7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E65C84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Mjere</w:t>
      </w:r>
      <w:r w:rsidR="00E84CC7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 provedbu</w:t>
      </w:r>
      <w:r w:rsidR="00E65C84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posebnih ciljeva iz</w:t>
      </w:r>
      <w:r w:rsidR="00E84CC7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planova razvoja jedinica </w:t>
      </w:r>
      <w:r w:rsidR="00C827BE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lokalne </w:t>
      </w:r>
      <w:r w:rsidR="00C827B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 </w:t>
      </w:r>
      <w:r w:rsidR="00E84CC7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područne (regionalne) samouprave </w:t>
      </w:r>
      <w:r w:rsidR="00085B56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preuzimaju</w:t>
      </w:r>
      <w:r w:rsidR="00E65C84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se</w:t>
      </w:r>
      <w:r w:rsidR="00F643EB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razrađuju</w:t>
      </w:r>
      <w:r w:rsidR="00E65C84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 </w:t>
      </w:r>
      <w:r w:rsidR="00F643EB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provedbenim programima</w:t>
      </w:r>
      <w:r w:rsidR="00E65C84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tijela nadležnih za provedbu</w:t>
      </w:r>
      <w:r w:rsidR="00E84CC7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7751F09A" w14:textId="77777777" w:rsidR="00085B56" w:rsidRDefault="00085B56" w:rsidP="008A773A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AF29BC0" w14:textId="284DF483" w:rsidR="008A773A" w:rsidRDefault="00D937DB" w:rsidP="008A77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Pokretanje postupka izrade</w:t>
      </w:r>
      <w:r w:rsidR="001A60E2"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, izmjene i dopune</w:t>
      </w: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 srednjoročnih akata strateškog planiranja</w:t>
      </w:r>
    </w:p>
    <w:p w14:paraId="51A9FE4F" w14:textId="77777777" w:rsidR="008A773A" w:rsidRDefault="008A773A" w:rsidP="008A77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</w:p>
    <w:p w14:paraId="0A493EA1" w14:textId="4ADEA87D" w:rsidR="00D937DB" w:rsidRPr="008A773A" w:rsidRDefault="00196AD5" w:rsidP="008A7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bdr w:val="none" w:sz="0" w:space="0" w:color="auto" w:frame="1"/>
          <w:lang w:val="hr-HR"/>
        </w:rPr>
      </w:pPr>
      <w:r w:rsidRPr="008A773A">
        <w:rPr>
          <w:rFonts w:ascii="Times New Roman" w:eastAsia="Times New Roman" w:hAnsi="Times New Roman" w:cs="Times New Roman"/>
          <w:b/>
          <w:color w:val="231F20"/>
          <w:sz w:val="24"/>
          <w:szCs w:val="24"/>
          <w:bdr w:val="none" w:sz="0" w:space="0" w:color="auto" w:frame="1"/>
          <w:lang w:val="hr-HR"/>
        </w:rPr>
        <w:t>Članak 9.</w:t>
      </w:r>
    </w:p>
    <w:p w14:paraId="28E9C316" w14:textId="77777777" w:rsidR="003914D3" w:rsidRPr="001C265E" w:rsidRDefault="003914D3" w:rsidP="008A77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36F4631B" w14:textId="0CF5D3D4" w:rsidR="00D937DB" w:rsidRDefault="00D937DB" w:rsidP="008A773A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lastRenderedPageBreak/>
        <w:t>(1) Vlada, na prijedlog tijela državne uprave nadležnog za odgovarajuće upravno područje,</w:t>
      </w:r>
      <w:r w:rsidR="00064511" w:rsidRPr="0006451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06451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nakon prethodno pribavljenog mišljenja Koordinacijskog tijela,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odlukom utvrđuje obvezu izrade nacionalnog plana, nositelja izrade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te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obuhvat i razdoblje važenja</w:t>
      </w:r>
      <w:r w:rsidR="000E462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, </w:t>
      </w:r>
      <w:r w:rsidR="00450FE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ukoliko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drugačije ne proizlazi iz posebnog zakona.</w:t>
      </w:r>
    </w:p>
    <w:p w14:paraId="4DCC2CAE" w14:textId="77777777" w:rsidR="008A773A" w:rsidRPr="001C265E" w:rsidRDefault="008A773A" w:rsidP="008A773A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88ADAA0" w14:textId="752C4F85" w:rsidR="00D937DB" w:rsidRDefault="00D937DB" w:rsidP="008A773A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(2) 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ijelo državne uprave prijedlog za pokretanje </w:t>
      </w:r>
      <w:r w:rsidR="000B6A2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postupka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izrade</w:t>
      </w:r>
      <w:r w:rsidR="00645A8D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izmjene ili dopune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nacionalnog plana iz stavka 1.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podnosi na obrascu </w:t>
      </w:r>
      <w:r w:rsidR="0078325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kojeg će izraditi Koordinacijsko tijelo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 sukladno uputama Koordinacijskog</w:t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tijela.</w:t>
      </w:r>
    </w:p>
    <w:p w14:paraId="3FF384E5" w14:textId="77777777" w:rsidR="008A773A" w:rsidRDefault="008A773A" w:rsidP="008A773A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C56FF25" w14:textId="0FD0AB17" w:rsidR="00C90F6A" w:rsidRDefault="00C90F6A" w:rsidP="008A773A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Ukoliko obveza izrade nacionalnog plana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proizlazi iz posebnog zakona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n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ositelj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izrade umjesto prijedloga iz stavka 2.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članka, Koordinacijskom tijelu dostavlja obavijest o početku postupka izrade, izmjene ili dopune nacionalnog plana.</w:t>
      </w:r>
    </w:p>
    <w:p w14:paraId="0DB4579E" w14:textId="77777777" w:rsidR="003914D3" w:rsidRDefault="003914D3" w:rsidP="0083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7B5A82D" w14:textId="029E5FE6" w:rsidR="00A21745" w:rsidRDefault="00B51A1C" w:rsidP="008344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Izrada p</w:t>
      </w:r>
      <w:r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lanov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a</w:t>
      </w:r>
      <w:r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 razvoja jedinica </w:t>
      </w:r>
      <w:r w:rsidR="00C827B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lokalne</w:t>
      </w:r>
      <w:r w:rsidR="00C827BE"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 </w:t>
      </w:r>
      <w:r w:rsidR="00C827B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i </w:t>
      </w:r>
      <w:r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područne (regionalne) samouprave</w:t>
      </w:r>
    </w:p>
    <w:p w14:paraId="6F6458BF" w14:textId="77777777" w:rsidR="00834404" w:rsidRPr="001D78F7" w:rsidRDefault="00834404" w:rsidP="008344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0D428543" w14:textId="10612244" w:rsidR="00D937DB" w:rsidRPr="00834404" w:rsidRDefault="00D937DB" w:rsidP="008344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834404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Članak 1</w:t>
      </w:r>
      <w:r w:rsidR="00DE3E1C" w:rsidRPr="00834404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0</w:t>
      </w:r>
      <w:r w:rsidRPr="00834404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796C49DD" w14:textId="77777777" w:rsidR="003914D3" w:rsidRPr="001C265E" w:rsidRDefault="003914D3" w:rsidP="008344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BFF1436" w14:textId="1A864C0B" w:rsidR="00D937DB" w:rsidRDefault="00834404" w:rsidP="00834404">
      <w:pPr>
        <w:pStyle w:val="ListParagraph"/>
        <w:shd w:val="clear" w:color="auto" w:fill="FFFFFF"/>
        <w:spacing w:after="0" w:line="240" w:lineRule="auto"/>
        <w:ind w:left="0"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(1) </w:t>
      </w:r>
      <w:r w:rsidR="003E6016" w:rsidRPr="00742C3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Planovi razvoja jedinica </w:t>
      </w:r>
      <w:r w:rsidR="00C827BE" w:rsidRPr="00742C3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lokalne </w:t>
      </w:r>
      <w:r w:rsidR="00C827B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 </w:t>
      </w:r>
      <w:r w:rsidR="003E6016" w:rsidRPr="00742C3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područne (regionalne) samouprave </w:t>
      </w:r>
      <w:r w:rsidR="00D937DB" w:rsidRPr="00742C3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izrađuju se na osnovu odluke predstavničkog tijela jedinice </w:t>
      </w:r>
      <w:r w:rsidR="00C827B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lokalne, odnosno </w:t>
      </w:r>
      <w:r w:rsidR="00D937DB" w:rsidRPr="00742C3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područne (regionalne)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 samouprave.</w:t>
      </w:r>
    </w:p>
    <w:p w14:paraId="46A9012E" w14:textId="77777777" w:rsidR="00834404" w:rsidRPr="00742C3F" w:rsidRDefault="00834404" w:rsidP="00834404">
      <w:pPr>
        <w:pStyle w:val="ListParagraph"/>
        <w:shd w:val="clear" w:color="auto" w:fill="FFFFFF"/>
        <w:spacing w:after="0" w:line="240" w:lineRule="auto"/>
        <w:ind w:left="0"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28B26633" w14:textId="2D1FFF5D" w:rsidR="00742C3F" w:rsidRDefault="00834404" w:rsidP="00834404">
      <w:pPr>
        <w:pStyle w:val="ListParagraph"/>
        <w:shd w:val="clear" w:color="auto" w:fill="FFFFFF"/>
        <w:spacing w:after="0" w:line="240" w:lineRule="auto"/>
        <w:ind w:left="0"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(2) </w:t>
      </w:r>
      <w:r w:rsidR="00742C3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</w:t>
      </w:r>
      <w:r w:rsidR="00DE30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r</w:t>
      </w:r>
      <w:r w:rsidR="00742C3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edstavničko tijelo </w:t>
      </w:r>
      <w:r w:rsidR="00DE30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jedinice </w:t>
      </w:r>
      <w:r w:rsidR="00C827B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lokalne ili </w:t>
      </w:r>
      <w:r w:rsidR="00DE30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područne (regionalne) samouprave</w:t>
      </w:r>
      <w:r w:rsidR="00155D8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odlukom iz stavka 1. </w:t>
      </w:r>
      <w:r w:rsidR="007D1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7D1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</w:t>
      </w:r>
      <w:r w:rsidR="00155D8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utvrđuje nositelja izrade, obuhvat i razdoblje važenja plana razvoja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jedinica </w:t>
      </w:r>
      <w:r w:rsidR="00C827B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lokalne i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područne (regionalne) samouprave</w:t>
      </w:r>
      <w:r w:rsidR="00155D8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6A54D077" w14:textId="77777777" w:rsidR="00E27A6E" w:rsidRPr="00742C3F" w:rsidRDefault="00E27A6E" w:rsidP="00834404">
      <w:pPr>
        <w:pStyle w:val="ListParagraph"/>
        <w:shd w:val="clear" w:color="auto" w:fill="FFFFFF"/>
        <w:spacing w:after="0" w:line="240" w:lineRule="auto"/>
        <w:ind w:left="0"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D803B19" w14:textId="3BE4E82E" w:rsidR="004E4A7E" w:rsidRDefault="00D937DB" w:rsidP="00E27A6E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155D8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3E601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Planove razvoja jedinica </w:t>
      </w:r>
      <w:r w:rsidR="00C827BE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lokaln</w:t>
      </w:r>
      <w:r w:rsidR="00C827B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C827BE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C827B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 </w:t>
      </w:r>
      <w:r w:rsidR="003E601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područne (</w:t>
      </w:r>
      <w:r w:rsidR="003E6016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regionaln</w:t>
      </w:r>
      <w:r w:rsidR="003E601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e)</w:t>
      </w:r>
      <w:r w:rsidR="003E6016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3E601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samouprave</w:t>
      </w:r>
      <w:r w:rsidR="003E6016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mogu zajednički pripremiti dvije ili više jedinica </w:t>
      </w:r>
      <w:r w:rsidR="00C827B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lokalne i / ili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područne (regionalne) </w:t>
      </w:r>
      <w:r w:rsidR="00386421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samouprave</w:t>
      </w:r>
      <w:r w:rsidR="0038642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0256A685" w14:textId="77777777" w:rsidR="00C060EE" w:rsidRPr="001C265E" w:rsidRDefault="00C060EE" w:rsidP="00E27A6E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CD03CEA" w14:textId="77777777" w:rsidR="00D937DB" w:rsidRPr="001C265E" w:rsidRDefault="00D937DB" w:rsidP="00C060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IV. KRATKOROČNI AKTI STRATEŠKOG PLANIRANJA</w:t>
      </w:r>
    </w:p>
    <w:p w14:paraId="41332701" w14:textId="77777777" w:rsidR="005246D1" w:rsidRDefault="005246D1" w:rsidP="00C060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</w:p>
    <w:p w14:paraId="3BBDBCB1" w14:textId="321AAC36" w:rsidR="00D937DB" w:rsidRDefault="00394B32" w:rsidP="00C060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P</w:t>
      </w:r>
      <w:r w:rsidR="008423DB"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rovedbeni program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i</w:t>
      </w:r>
    </w:p>
    <w:p w14:paraId="444D6B82" w14:textId="77777777" w:rsidR="00C060EE" w:rsidRPr="001C265E" w:rsidRDefault="00C060EE" w:rsidP="00C060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31982574" w14:textId="15F55A2F" w:rsidR="00FA2464" w:rsidRPr="00C060EE" w:rsidRDefault="00D937DB" w:rsidP="00C060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C060EE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Članak 1</w:t>
      </w:r>
      <w:r w:rsidR="00DE3E1C" w:rsidRPr="00C060EE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1</w:t>
      </w:r>
      <w:r w:rsidRPr="00C060EE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3812501C" w14:textId="77777777" w:rsidR="00FA2464" w:rsidRDefault="00FA2464" w:rsidP="00C060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9D6C5BB" w14:textId="57AC0533" w:rsidR="00D937DB" w:rsidRDefault="00D937DB" w:rsidP="00C060EE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61757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Provedbeni programi tijela državne uprave obuhvaćaju razdoblje od četiri godine, povezani su s državnim proračunom i </w:t>
      </w:r>
      <w:r w:rsidR="00147FC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sadrže</w:t>
      </w:r>
      <w:r w:rsidR="00147FC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mjere za provedbu ciljeva </w:t>
      </w:r>
      <w:r w:rsidR="00147FC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programa Vlade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</w:t>
      </w:r>
      <w:r w:rsidR="00811F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nacionalnih planova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iz članka </w:t>
      </w:r>
      <w:r w:rsidR="00CE0BC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7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. </w:t>
      </w:r>
      <w:r w:rsidR="00C060E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stavka 1. 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ove Uredbe i ostalih povezanih akata strateškog planiranja.</w:t>
      </w:r>
    </w:p>
    <w:p w14:paraId="4C5F826C" w14:textId="77777777" w:rsidR="00B14950" w:rsidRPr="001C265E" w:rsidRDefault="00B14950" w:rsidP="00C060EE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6F92BD8A" w14:textId="78381255" w:rsidR="006562A0" w:rsidRDefault="00D937DB" w:rsidP="00B14950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61757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 Provedbeni programi jedinica lokalne i područne (regionalne) samouprave obuhvaćaju razdoblje od četiri godine, povezani su s proračunom jedinica lokalne i područne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(regionalne) samouprave </w:t>
      </w:r>
      <w:r w:rsidR="00147FC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 sadrže mjere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 provedbu 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planova razvoja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jedinic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lokalne i područne (regionalne) samouprave</w:t>
      </w:r>
      <w:r w:rsidR="00C61B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iz članka 7. stavka 2. ove Uredbe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C563CA9" w14:textId="77777777" w:rsidR="00B14950" w:rsidRDefault="00B14950" w:rsidP="00C060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32CDC030" w14:textId="37CD05AB" w:rsidR="006562A0" w:rsidRDefault="006562A0" w:rsidP="00B14950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61757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 Provedbeni programi tijela državne uprave i provedbeni programi jedinica lokalne i područne (regionalne) samouprave obuhvaćaju i druga javnopravna tijela iz njihova djelokruga, bez obzira na pravnu osobnost.</w:t>
      </w:r>
    </w:p>
    <w:p w14:paraId="6E5C92B6" w14:textId="77777777" w:rsidR="00314CF5" w:rsidRPr="001C265E" w:rsidRDefault="00314CF5" w:rsidP="00C060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4460FB1" w14:textId="63102177" w:rsidR="00D937DB" w:rsidRDefault="00D937DB" w:rsidP="00FA58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Obvezni sadržaj </w:t>
      </w:r>
      <w:r w:rsidR="007753B7"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provedbenih </w:t>
      </w:r>
      <w:r w:rsidR="00D2251A"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programa</w:t>
      </w:r>
    </w:p>
    <w:p w14:paraId="7CE0C099" w14:textId="77777777" w:rsidR="00FA5890" w:rsidRPr="001C265E" w:rsidRDefault="00FA5890" w:rsidP="00FA58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5ED4AB93" w14:textId="1D8557B5" w:rsidR="00D937DB" w:rsidRPr="00FA5890" w:rsidRDefault="00D937DB" w:rsidP="00FA58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FA5890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Članak 1</w:t>
      </w:r>
      <w:r w:rsidR="00DE3E1C" w:rsidRPr="00FA5890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2</w:t>
      </w:r>
      <w:r w:rsidRPr="00FA5890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3608D973" w14:textId="77777777" w:rsidR="009304BC" w:rsidRPr="001C265E" w:rsidRDefault="009304BC" w:rsidP="00FA5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FC72209" w14:textId="203A8B78" w:rsidR="00D937DB" w:rsidRDefault="00D937DB" w:rsidP="001941DA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(1) Provedbeni programi tijela državne uprave obvezno sadrže:</w:t>
      </w:r>
    </w:p>
    <w:p w14:paraId="010542D4" w14:textId="77777777" w:rsidR="001941DA" w:rsidRPr="001C265E" w:rsidRDefault="001941DA" w:rsidP="001941DA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396312AA" w14:textId="77777777" w:rsidR="001941DA" w:rsidRDefault="001941DA" w:rsidP="0045541D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vizij</w:t>
      </w:r>
      <w:r w:rsid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misij</w:t>
      </w:r>
      <w:r w:rsid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djelokrug rada 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tijela državne uprave</w:t>
      </w:r>
    </w:p>
    <w:p w14:paraId="71896627" w14:textId="77777777" w:rsidR="0045541D" w:rsidRDefault="00D937DB" w:rsidP="0045541D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b)</w:t>
      </w:r>
      <w:r w:rsidR="001941D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opis </w:t>
      </w:r>
      <w:r w:rsidR="00147FC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kratkoročnih 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razvojnih</w:t>
      </w:r>
      <w:r w:rsidR="00CD191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izazova i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pot</w:t>
      </w:r>
      <w:r w:rsidR="00147FC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encijala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</w:p>
    <w:p w14:paraId="5D94E4F1" w14:textId="77777777" w:rsidR="0045541D" w:rsidRDefault="0045541D" w:rsidP="0045541D">
      <w:p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c)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odabir posebnih ciljeva, prioriteta ili ciljeva iz Programa Vlade i drug</w:t>
      </w:r>
      <w:r w:rsid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ih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povezan</w:t>
      </w:r>
      <w:r w:rsid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ih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ak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ta strateškog planiranja</w:t>
      </w:r>
    </w:p>
    <w:p w14:paraId="7DF1F6EA" w14:textId="77777777" w:rsidR="0045541D" w:rsidRDefault="00D937DB" w:rsidP="0045541D">
      <w:p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d)</w:t>
      </w:r>
      <w:r w:rsidR="0045541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6256C5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opis mjera razrađenih u svrhu provedbe povezanih, hijerarhijski nadređenih akata strateškog planiranja s ključnim točkama ostvarenja</w:t>
      </w:r>
    </w:p>
    <w:p w14:paraId="3C4A4A37" w14:textId="77777777" w:rsidR="0045541D" w:rsidRDefault="00D937DB" w:rsidP="0045541D">
      <w:p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e)</w:t>
      </w:r>
      <w:r w:rsidR="0045541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6256C5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pokazatelje rezultata s definiranim početnim i ciljnim vrijednostima pokazatelja rezultata za svaku godinu provedbe mjere ili razdoblje važenja akta</w:t>
      </w:r>
    </w:p>
    <w:p w14:paraId="53B2D825" w14:textId="77777777" w:rsidR="0045541D" w:rsidRDefault="006256C5" w:rsidP="0045541D">
      <w:p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f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</w:t>
      </w:r>
      <w:r w:rsidR="0045541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procjenu troška </w:t>
      </w:r>
      <w:r w:rsidR="00F6738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provedbe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pojedine mjere</w:t>
      </w:r>
    </w:p>
    <w:p w14:paraId="456687E2" w14:textId="77777777" w:rsidR="0045541D" w:rsidRDefault="006256C5" w:rsidP="0045541D">
      <w:p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g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</w:t>
      </w:r>
      <w:r w:rsidR="0045541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poveznicu na izvor financiranja</w:t>
      </w:r>
      <w:r w:rsidR="00AB48C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 proračunu</w:t>
      </w:r>
    </w:p>
    <w:p w14:paraId="4D93D921" w14:textId="0715A5A3" w:rsidR="0045541D" w:rsidRDefault="0045541D" w:rsidP="0045541D">
      <w:p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h)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6256C5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rokove provedbe mjera i</w:t>
      </w:r>
      <w:r w:rsidR="00646F5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postignuća pripadajućih ključnih</w:t>
      </w:r>
      <w:r w:rsidR="006256C5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točaka ostvarenja</w:t>
      </w:r>
    </w:p>
    <w:p w14:paraId="05D17D5D" w14:textId="0F515130" w:rsidR="00D937DB" w:rsidRPr="001C265E" w:rsidRDefault="00D937DB" w:rsidP="0045541D">
      <w:p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i)</w:t>
      </w:r>
      <w:r w:rsidR="0045541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opis okvira za praćenje provedbe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77FBC3D9" w14:textId="77777777" w:rsidR="006256C5" w:rsidRPr="001C265E" w:rsidRDefault="006256C5" w:rsidP="00FA5890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0C30C09" w14:textId="4251F013" w:rsidR="00D937DB" w:rsidRPr="001C265E" w:rsidRDefault="00D937DB" w:rsidP="0045541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(2) </w:t>
      </w:r>
      <w:r w:rsidR="001B3D6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Odredbe s</w:t>
      </w:r>
      <w:r w:rsidR="001B3D6E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tav</w:t>
      </w:r>
      <w:r w:rsidR="001B3D6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ka</w:t>
      </w:r>
      <w:r w:rsidR="001B3D6E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1B3D6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1.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primjenjuj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se na odgovarajući način i na sadržaj provedbenih programa jedinica lokalne i područne (regionalne) samouprave.</w:t>
      </w:r>
    </w:p>
    <w:p w14:paraId="4963B329" w14:textId="77777777" w:rsidR="00F44440" w:rsidRDefault="00F44440" w:rsidP="008665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677DC04A" w14:textId="20A50462" w:rsidR="00D937DB" w:rsidRDefault="00D937DB" w:rsidP="008665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Postup</w:t>
      </w:r>
      <w:r w:rsidR="00DC36C4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a</w:t>
      </w: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k izrade</w:t>
      </w:r>
      <w:r w:rsidR="008D2C7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, izmjene i dopune </w:t>
      </w:r>
      <w:r w:rsidR="006A34B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provedbenih programa</w:t>
      </w:r>
    </w:p>
    <w:p w14:paraId="75A5E6CF" w14:textId="77777777" w:rsidR="0086657E" w:rsidRPr="001C265E" w:rsidRDefault="0086657E" w:rsidP="008665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5E46BA50" w14:textId="681031F3" w:rsidR="00D937DB" w:rsidRPr="0086657E" w:rsidRDefault="00D937DB" w:rsidP="008665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86657E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 xml:space="preserve">Članak </w:t>
      </w:r>
      <w:r w:rsidR="006256C5" w:rsidRPr="0086657E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1</w:t>
      </w:r>
      <w:r w:rsidR="00DE3E1C" w:rsidRPr="0086657E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3</w:t>
      </w:r>
      <w:r w:rsidRPr="0086657E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5A6675CA" w14:textId="15CD984C" w:rsidR="00D937DB" w:rsidRPr="001C265E" w:rsidRDefault="00D937DB" w:rsidP="0086657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27C1A159" w14:textId="683F855B" w:rsidR="00D937DB" w:rsidRDefault="00D937DB" w:rsidP="0086657E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lastRenderedPageBreak/>
        <w:t>(</w:t>
      </w:r>
      <w:r w:rsidR="008D2C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 Čelnik tijela državne uprave odobrava provedbeni program tijela državne uprave u roku od 120 d</w:t>
      </w:r>
      <w:r w:rsidR="00F1251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ana od dana stupanja na dužnost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0BC050BA" w14:textId="77777777" w:rsidR="0086657E" w:rsidRPr="001C265E" w:rsidRDefault="0086657E" w:rsidP="0086657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A579A70" w14:textId="6BE5AE6F" w:rsidR="00D937DB" w:rsidRDefault="00D937DB" w:rsidP="0046766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8D2C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U slučaju izmjene čelnika tijela u razdoblju trajanja mandata Vlade novi čelnik tijela mora preispitati postojeći i, po potrebi, odobriti novi provedbeni program u roku od </w:t>
      </w:r>
      <w:r w:rsidR="00DD52B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90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dana od dana preuzimanja dužnosti.</w:t>
      </w:r>
    </w:p>
    <w:p w14:paraId="6561C15F" w14:textId="77777777" w:rsidR="0086657E" w:rsidRPr="001C265E" w:rsidRDefault="0086657E" w:rsidP="0086657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DCCA2FD" w14:textId="72444CD3" w:rsidR="00D937DB" w:rsidRDefault="00D937DB" w:rsidP="0046766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8D2C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 Iznimno od stavka 2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članka, novi provedbeni program ne mora biti pripremljen </w:t>
      </w:r>
      <w:r w:rsidR="00450FE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ukoliko</w:t>
      </w:r>
      <w:r w:rsidR="00450FE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je u trenutku preuzimanja dužnosti čelnika tijela do sljedećih redovnih izbora preostalo manje od jedne godine.</w:t>
      </w:r>
    </w:p>
    <w:p w14:paraId="41442966" w14:textId="77777777" w:rsidR="0086657E" w:rsidRPr="001C265E" w:rsidRDefault="0086657E" w:rsidP="0086657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72DF9D81" w14:textId="7D506338" w:rsidR="008D2C7D" w:rsidRDefault="00D937DB" w:rsidP="0046766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D316A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4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Stavci 1. do </w:t>
      </w:r>
      <w:r w:rsidR="00D316A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primjenjuju se na odgovarajući način i na jedinice lokalne i područne (regionalne) samouprave.</w:t>
      </w:r>
    </w:p>
    <w:p w14:paraId="462ED10A" w14:textId="77777777" w:rsidR="0086657E" w:rsidRDefault="0086657E" w:rsidP="0086657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0D256DB" w14:textId="1DB49EDE" w:rsidR="00811F4B" w:rsidRPr="005B2EFA" w:rsidRDefault="008D2C7D" w:rsidP="0046766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D316A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5</w:t>
      </w:r>
      <w:r w:rsidRPr="008D2C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Provedbeni programi tijela državne uprave i provedbeni programi jedinica lokalne i područne (regionalne) samouprave ažuriraju se jednom godišnje ili prema potrebi, u cilju prilagođavanja 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izmijenjenim okolnostima provedbe, </w:t>
      </w:r>
      <w:r w:rsidRPr="008D2C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fiskalnom okruženju te 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novonastalim</w:t>
      </w:r>
      <w:r w:rsidR="005B2EFA" w:rsidRPr="008D2C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8D2C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obvezama provedbe javnih politika.</w:t>
      </w:r>
    </w:p>
    <w:p w14:paraId="2DDC61D5" w14:textId="77777777" w:rsidR="003B0B20" w:rsidRDefault="003B0B20" w:rsidP="00962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597FF3B2" w14:textId="1A9E911C" w:rsidR="00700AB4" w:rsidRDefault="00700AB4" w:rsidP="00962A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Akcijski plan</w:t>
      </w:r>
      <w:r w:rsidR="00394B3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ovi</w:t>
      </w:r>
    </w:p>
    <w:p w14:paraId="5031ABAC" w14:textId="77777777" w:rsidR="00962ABF" w:rsidRPr="001C265E" w:rsidRDefault="00962ABF" w:rsidP="00962A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60FD0B5C" w14:textId="13A35955" w:rsidR="00700AB4" w:rsidRPr="00962ABF" w:rsidRDefault="00700AB4" w:rsidP="00962A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962ABF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Članak 1</w:t>
      </w:r>
      <w:r w:rsidR="00DE3E1C" w:rsidRPr="00962ABF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4</w:t>
      </w:r>
      <w:r w:rsidR="003914D3" w:rsidRPr="00962ABF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7CA6C474" w14:textId="77777777" w:rsidR="003914D3" w:rsidRPr="001C265E" w:rsidRDefault="003914D3" w:rsidP="00962A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615E6C1" w14:textId="575BA85A" w:rsidR="00700AB4" w:rsidRDefault="00ED540E" w:rsidP="00962ABF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Akcijsk</w:t>
      </w:r>
      <w:r w:rsidR="00D2251A"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plan</w:t>
      </w:r>
      <w:r w:rsidR="009C5CAC"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ovi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9C5CAC"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su kratkoročni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akt</w:t>
      </w:r>
      <w:r w:rsidR="009C5CAC"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koji se donos</w:t>
      </w:r>
      <w:r w:rsidR="009C5CAC"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sa svrhom razrade provedbe </w:t>
      </w:r>
      <w:r w:rsidR="004B7ACE"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nacionalnih planova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iz članka </w:t>
      </w:r>
      <w:r w:rsidR="008D1304"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7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  <w:r w:rsidR="00184A4A"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962AB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stavka 1. </w:t>
      </w:r>
      <w:r w:rsidR="00184A4A"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ove Uredbe</w:t>
      </w:r>
      <w:r w:rsidR="008D2C7D"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9F8EF6A" w14:textId="17BA82AB" w:rsidR="00291424" w:rsidRPr="005B2EFA" w:rsidRDefault="00291424" w:rsidP="0078147C">
      <w:pPr>
        <w:pStyle w:val="ListParagraph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9381C46" w14:textId="69339E4E" w:rsidR="00394B32" w:rsidRDefault="00394B32" w:rsidP="007814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Obvezni sadržaj 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akcijskih planova</w:t>
      </w:r>
    </w:p>
    <w:p w14:paraId="7C4CFB69" w14:textId="77777777" w:rsidR="0078147C" w:rsidRPr="00876856" w:rsidRDefault="0078147C" w:rsidP="007814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0D2B2553" w14:textId="3E66A691" w:rsidR="00394B32" w:rsidRPr="0078147C" w:rsidRDefault="008D2C7D" w:rsidP="007814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78147C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Članak 1</w:t>
      </w:r>
      <w:r w:rsidR="00DE3E1C" w:rsidRPr="0078147C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5</w:t>
      </w:r>
      <w:r w:rsidR="00394B32" w:rsidRPr="0078147C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5ABA5A08" w14:textId="77777777" w:rsidR="00394B32" w:rsidRPr="00876856" w:rsidRDefault="00394B32" w:rsidP="0078147C">
      <w:pPr>
        <w:pStyle w:val="ListParagraph"/>
        <w:shd w:val="clear" w:color="auto" w:fill="FFFFFF"/>
        <w:spacing w:after="0" w:line="240" w:lineRule="auto"/>
        <w:ind w:left="432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D7D85EC" w14:textId="7A24A263" w:rsidR="00ED540E" w:rsidRDefault="00ED540E" w:rsidP="0078147C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394B3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Akcijski planovi obvezno sadrže </w:t>
      </w:r>
      <w:r w:rsidR="0078104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sljedeće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elemente strateškog i provedbenog okvira </w:t>
      </w:r>
      <w:r w:rsidR="009C5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srednjoročnih akata strateškog planiranja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:</w:t>
      </w:r>
    </w:p>
    <w:p w14:paraId="6A76B389" w14:textId="77777777" w:rsidR="0078147C" w:rsidRPr="001C265E" w:rsidRDefault="0078147C" w:rsidP="0078147C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2898D08B" w14:textId="0FFB588D" w:rsidR="00402911" w:rsidRDefault="0078147C" w:rsidP="00402911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ED540E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poveznicu s elementima strateškog i provedbenog okvira hijerarhijski nadređenih akata strateškog planiranja</w:t>
      </w:r>
    </w:p>
    <w:p w14:paraId="163CD7EE" w14:textId="77777777" w:rsidR="00402911" w:rsidRDefault="00402911" w:rsidP="00402911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b)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3B2F81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popis posebnih ciljeva definiranih u svrhu ostvarivanja strateških ciljeva iz nacionalne razvojne strategije i povezanih hijerarhijski nadređenih akata strateškog planiranja</w:t>
      </w:r>
    </w:p>
    <w:p w14:paraId="135122EB" w14:textId="77777777" w:rsidR="00402911" w:rsidRDefault="00326D64" w:rsidP="00402911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lastRenderedPageBreak/>
        <w:t>c)</w:t>
      </w:r>
      <w:r w:rsidR="0040291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3B2F81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popis pokazatelja ishoda svakog definiranog posebnog cilja, s pripadajućim </w:t>
      </w:r>
      <w:r w:rsidR="003B2F81" w:rsidRPr="009769C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početnim i ciljnim vrijednostima za ukupno razdoblje važenja akta </w:t>
      </w:r>
    </w:p>
    <w:p w14:paraId="0921F34C" w14:textId="77777777" w:rsidR="00402911" w:rsidRDefault="00326D64" w:rsidP="00402911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d)</w:t>
      </w:r>
      <w:r w:rsidR="0040291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3B2F81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ciljne vrijednosti pokazatelja ishoda, pojedinačno za svaku godinu važenja </w:t>
      </w:r>
      <w:r w:rsidR="0040291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akcijskog plana</w:t>
      </w:r>
    </w:p>
    <w:p w14:paraId="33DB288C" w14:textId="411A3919" w:rsidR="00A370D3" w:rsidRDefault="00326D64" w:rsidP="00A370D3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e)</w:t>
      </w:r>
      <w:r w:rsidR="0040291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3B2F81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indikativni iznos ukupnih potrebnih sredstava za provedbu pojedinog posebnog </w:t>
      </w:r>
      <w:r w:rsidR="003B2F81" w:rsidRPr="009769C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cilja s poveznicom na planirani izvor financiranja u </w:t>
      </w:r>
      <w:r w:rsidR="0040291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</w:t>
      </w:r>
      <w:r w:rsidR="003B2F81" w:rsidRPr="009769C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ržavnom proračunu</w:t>
      </w:r>
      <w:r w:rsidR="00930E5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Republike Hrvatske</w:t>
      </w:r>
      <w:bookmarkStart w:id="0" w:name="_GoBack"/>
      <w:bookmarkEnd w:id="0"/>
    </w:p>
    <w:p w14:paraId="73E14C94" w14:textId="433C1E0A" w:rsidR="00A370D3" w:rsidRDefault="00A370D3" w:rsidP="00A370D3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f)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ED540E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mjer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ED540E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 provedbu posebnih ciljeva </w:t>
      </w:r>
      <w:r w:rsidR="00E01E0E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s </w:t>
      </w:r>
      <w:r w:rsidR="006A11D1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njihovim </w:t>
      </w:r>
      <w:r w:rsidR="00E01E0E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opisom</w:t>
      </w:r>
    </w:p>
    <w:p w14:paraId="25350DBC" w14:textId="77777777" w:rsidR="0010394A" w:rsidRDefault="00326D64" w:rsidP="0010394A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g)</w:t>
      </w:r>
      <w:r w:rsidR="00A370D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ED540E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rokove i nadležnosti za provedbu mjera</w:t>
      </w:r>
    </w:p>
    <w:p w14:paraId="75372299" w14:textId="77777777" w:rsidR="0010394A" w:rsidRDefault="00326D64" w:rsidP="0010394A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h)</w:t>
      </w:r>
      <w:r w:rsidR="0010394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BC3E1C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pokazatelje rezultata</w:t>
      </w:r>
      <w:r w:rsidR="00B317A0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BC3E1C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svake pojedine mjere</w:t>
      </w:r>
    </w:p>
    <w:p w14:paraId="51D0EF5C" w14:textId="77777777" w:rsidR="0010394A" w:rsidRDefault="00326D64" w:rsidP="0010394A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i)</w:t>
      </w:r>
      <w:r w:rsidR="0010394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ED540E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procjenu troška </w:t>
      </w:r>
      <w:r w:rsidR="00223680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provedbe </w:t>
      </w:r>
      <w:r w:rsidR="00ED540E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(ili fiskalni učinak na proračun) pojedine mjere</w:t>
      </w:r>
    </w:p>
    <w:p w14:paraId="3F24BA28" w14:textId="36637ACA" w:rsidR="006F314B" w:rsidRPr="00326D64" w:rsidRDefault="00326D64" w:rsidP="0010394A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j)</w:t>
      </w:r>
      <w:r w:rsidR="0010394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ED540E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poveznicu na izvor financiranja</w:t>
      </w:r>
      <w:r w:rsidR="003B2F81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pojedine mjere</w:t>
      </w:r>
      <w:r w:rsidR="005246D1" w:rsidRPr="00326D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56AAFB6C" w14:textId="096A01B2" w:rsidR="00ED540E" w:rsidRPr="00876856" w:rsidRDefault="00ED540E" w:rsidP="0078147C">
      <w:pPr>
        <w:shd w:val="clear" w:color="auto" w:fill="FFFFFF"/>
        <w:spacing w:after="0" w:line="240" w:lineRule="auto"/>
        <w:ind w:left="76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27312E95" w14:textId="7DA9230F" w:rsidR="00A65319" w:rsidRPr="009C5CAC" w:rsidRDefault="00394B32" w:rsidP="0010394A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(2</w:t>
      </w:r>
      <w:r w:rsidR="009C5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4B7A8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Mjere definirane </w:t>
      </w:r>
      <w:r w:rsidR="007F693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akcijskim</w:t>
      </w:r>
      <w:r w:rsidR="009C5CAC" w:rsidRPr="009C5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plano</w:t>
      </w:r>
      <w:r w:rsidR="009C5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vima</w:t>
      </w:r>
      <w:r w:rsidR="004B7A8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tijela nadležna za provedbu </w:t>
      </w:r>
      <w:r w:rsidR="006F31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obvezno </w:t>
      </w:r>
      <w:r w:rsidR="009C5CAC" w:rsidRPr="009C5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preuzimaju </w:t>
      </w:r>
      <w:r w:rsidR="006F31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 provedbene programe</w:t>
      </w:r>
      <w:r w:rsidR="009C5CAC" w:rsidRPr="009C5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3B2F8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iz članka </w:t>
      </w:r>
      <w:r w:rsidR="0002080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21</w:t>
      </w:r>
      <w:r w:rsidR="003B2F8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. </w:t>
      </w:r>
      <w:r w:rsidR="0002080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Zakona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</w:t>
      </w:r>
      <w:r w:rsidR="009C5CAC" w:rsidRPr="009C5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 skladu s uputama Koordinacijskog tijela</w:t>
      </w:r>
      <w:r w:rsidR="006F31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4BA7A499" w14:textId="1E8E0FB9" w:rsidR="00291424" w:rsidRDefault="00291424" w:rsidP="00781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AFE0140" w14:textId="77777777" w:rsidR="0010394A" w:rsidRDefault="0010394A" w:rsidP="00781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7F588696" w14:textId="658FA42D" w:rsidR="0000123D" w:rsidRDefault="0000123D" w:rsidP="001039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Pokretanje postupka izrade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, izmjene i dopune </w:t>
      </w:r>
      <w:r w:rsidR="00DE3E1C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akcijskog plana</w:t>
      </w:r>
    </w:p>
    <w:p w14:paraId="529A3567" w14:textId="77777777" w:rsidR="0010394A" w:rsidRPr="001C265E" w:rsidRDefault="0010394A" w:rsidP="001039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0230306B" w14:textId="465E1787" w:rsidR="0000123D" w:rsidRPr="0010394A" w:rsidRDefault="0000123D" w:rsidP="001039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1039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Članak 1</w:t>
      </w:r>
      <w:r w:rsidR="00DE3E1C" w:rsidRPr="001039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6</w:t>
      </w:r>
      <w:r w:rsidRPr="001039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0DBE192B" w14:textId="77777777" w:rsidR="0000123D" w:rsidRPr="001C265E" w:rsidRDefault="0000123D" w:rsidP="0010394A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0FC950C9" w14:textId="3C18E8BA" w:rsidR="00C30D9A" w:rsidRDefault="0010394A" w:rsidP="0010394A">
      <w:pPr>
        <w:pStyle w:val="ListParagraph"/>
        <w:shd w:val="clear" w:color="auto" w:fill="FFFFFF"/>
        <w:spacing w:after="0" w:line="240" w:lineRule="auto"/>
        <w:ind w:left="0"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(1) </w:t>
      </w:r>
      <w:r w:rsidR="00C30D9A" w:rsidRPr="003059E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Akcijske planove donosi Vlada </w:t>
      </w:r>
      <w:r w:rsidR="00C30D9A" w:rsidRPr="008768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za razdoblje provedb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e, u pravilu, od tri do četiri godine.</w:t>
      </w:r>
    </w:p>
    <w:p w14:paraId="5EB2763E" w14:textId="77777777" w:rsidR="0010394A" w:rsidRPr="00555808" w:rsidRDefault="0010394A" w:rsidP="0010394A">
      <w:pPr>
        <w:pStyle w:val="ListParagraph"/>
        <w:shd w:val="clear" w:color="auto" w:fill="FFFFFF"/>
        <w:spacing w:after="0" w:line="240" w:lineRule="auto"/>
        <w:ind w:left="0"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068E409E" w14:textId="0AAB9149" w:rsidR="008C5370" w:rsidRDefault="0010394A" w:rsidP="0010394A">
      <w:pPr>
        <w:pStyle w:val="ListParagraph"/>
        <w:shd w:val="clear" w:color="auto" w:fill="FFFFFF"/>
        <w:spacing w:after="0" w:line="240" w:lineRule="auto"/>
        <w:ind w:left="0"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(2) </w:t>
      </w:r>
      <w:r w:rsidR="00C30D9A" w:rsidRPr="009C5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Nositelj izrade akcijskoga plana </w:t>
      </w:r>
      <w:r w:rsidR="00C30D9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istovjetan je nositelju izrade nacionalnog plana</w:t>
      </w:r>
      <w:r w:rsidR="00C30D9A" w:rsidRPr="009C5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na kojeg se odnosi akcijski plan.</w:t>
      </w:r>
    </w:p>
    <w:p w14:paraId="72F15CE8" w14:textId="77777777" w:rsidR="0010394A" w:rsidRPr="009304BC" w:rsidRDefault="0010394A" w:rsidP="0010394A">
      <w:pPr>
        <w:pStyle w:val="ListParagraph"/>
        <w:shd w:val="clear" w:color="auto" w:fill="FFFFFF"/>
        <w:spacing w:after="0" w:line="240" w:lineRule="auto"/>
        <w:ind w:left="0"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5932A17" w14:textId="22A4F5A6" w:rsidR="00A3412A" w:rsidRDefault="0010394A" w:rsidP="0010394A">
      <w:pPr>
        <w:pStyle w:val="ListParagraph"/>
        <w:shd w:val="clear" w:color="auto" w:fill="FFFFFF"/>
        <w:spacing w:after="0" w:line="240" w:lineRule="auto"/>
        <w:ind w:left="0"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(3) </w:t>
      </w:r>
      <w:r w:rsidR="00A3412A" w:rsidRPr="0055580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Nositelj izrade iz stavka </w:t>
      </w:r>
      <w:r w:rsidR="00A3412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A3412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</w:t>
      </w:r>
      <w:r w:rsidR="00A3412A" w:rsidRPr="0055580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pokreće </w:t>
      </w:r>
      <w:r w:rsidR="000B6A2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postupak </w:t>
      </w:r>
      <w:r w:rsidR="00A3412A" w:rsidRPr="0055580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izrad</w:t>
      </w:r>
      <w:r w:rsidR="000B6A2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A3412A" w:rsidRPr="0055580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novog akcijskog plana za pripadajući </w:t>
      </w:r>
      <w:r w:rsidR="00A3412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</w:t>
      </w:r>
      <w:r w:rsidR="00A3412A" w:rsidRPr="0055580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acionalni plan najkasnije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devet</w:t>
      </w:r>
      <w:r w:rsidR="00A3412A" w:rsidRPr="0055580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mjeseci prije isteka </w:t>
      </w:r>
      <w:r w:rsidR="009304B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razdoblja važenja </w:t>
      </w:r>
      <w:r w:rsidR="00A3412A" w:rsidRPr="0055580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prethodnog akcijskog plana.</w:t>
      </w:r>
    </w:p>
    <w:p w14:paraId="31EB3890" w14:textId="77777777" w:rsidR="0010394A" w:rsidRDefault="0010394A" w:rsidP="0010394A">
      <w:pPr>
        <w:pStyle w:val="ListParagraph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049F5C65" w14:textId="05EDCE9A" w:rsidR="006A5547" w:rsidRDefault="0010394A" w:rsidP="0010394A">
      <w:pPr>
        <w:pStyle w:val="ListParagraph"/>
        <w:shd w:val="clear" w:color="auto" w:fill="FFFFFF"/>
        <w:spacing w:after="0" w:line="240" w:lineRule="auto"/>
        <w:ind w:left="0"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(4) </w:t>
      </w:r>
      <w:r w:rsidR="009B769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 slučaju potrebe za izmjenom i dopunom akcijskog plana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</w:t>
      </w:r>
      <w:r w:rsidR="009B769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ositelj izrade iz stavka 2.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9B769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pokreće postupak </w:t>
      </w:r>
      <w:r w:rsidR="00A4546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izmjena i dopuna akcijskog plana.</w:t>
      </w:r>
    </w:p>
    <w:p w14:paraId="0F1B95EE" w14:textId="77777777" w:rsidR="0010394A" w:rsidRPr="006A5547" w:rsidRDefault="0010394A" w:rsidP="0010394A">
      <w:pPr>
        <w:pStyle w:val="ListParagraph"/>
        <w:shd w:val="clear" w:color="auto" w:fill="FFFFFF"/>
        <w:spacing w:after="0" w:line="240" w:lineRule="auto"/>
        <w:ind w:left="0"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76A361D1" w14:textId="305396D7" w:rsidR="00220B6C" w:rsidRDefault="006B29BB" w:rsidP="001039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V. MIŠLJENJE KOORDINACIJSKOG TIJELA</w:t>
      </w:r>
    </w:p>
    <w:p w14:paraId="11CE859C" w14:textId="77777777" w:rsidR="0010394A" w:rsidRDefault="0010394A" w:rsidP="001039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E96C786" w14:textId="4238AC38" w:rsidR="00B51A1C" w:rsidRDefault="00B51A1C" w:rsidP="001039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bookmarkStart w:id="1" w:name="_Hlk125635277"/>
      <w:r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Mišljenje Koordinacijskog tijela na prijedlog za pokretanje</w:t>
      </w:r>
      <w:r w:rsidR="006A1F24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 </w:t>
      </w:r>
      <w:r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izrade</w:t>
      </w:r>
      <w:r w:rsidR="006A1F24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,</w:t>
      </w:r>
      <w:r w:rsidR="00196AD5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 </w:t>
      </w:r>
      <w:r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izmjene i dopune akata strateškog planiranja</w:t>
      </w:r>
    </w:p>
    <w:p w14:paraId="1333AC66" w14:textId="77777777" w:rsidR="0010394A" w:rsidRPr="001D78F7" w:rsidRDefault="0010394A" w:rsidP="001039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bookmarkEnd w:id="1"/>
    <w:p w14:paraId="472EA8C9" w14:textId="1F3D6C2D" w:rsidR="006B29BB" w:rsidRPr="0010394A" w:rsidRDefault="006B29BB" w:rsidP="001039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1039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 xml:space="preserve">Članak </w:t>
      </w:r>
      <w:r w:rsidR="00D776F4" w:rsidRPr="001039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17</w:t>
      </w:r>
      <w:r w:rsidRPr="001039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126BBFBC" w14:textId="77777777" w:rsidR="0010394A" w:rsidRPr="001C265E" w:rsidRDefault="0010394A" w:rsidP="001039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35978ADA" w14:textId="0F3C5930" w:rsidR="00311037" w:rsidRDefault="00311037" w:rsidP="0010394A">
      <w:pPr>
        <w:shd w:val="clear" w:color="auto" w:fill="FFFFFF"/>
        <w:tabs>
          <w:tab w:val="left" w:pos="426"/>
        </w:tabs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(1) Koordinacijsko tijelo daje mišljenje na prijedlog </w:t>
      </w:r>
      <w:r w:rsidR="00281A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za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pokretanj</w:t>
      </w:r>
      <w:r w:rsidR="00281A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izrade</w:t>
      </w:r>
      <w:r w:rsidR="001A60E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izmjene i dopune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5F048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akata strateškog planiranja iz član</w:t>
      </w:r>
      <w:r w:rsidR="008B0BE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5F048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ka 1</w:t>
      </w:r>
      <w:r w:rsidR="00BF055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8</w:t>
      </w:r>
      <w:r w:rsidR="007C3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i 1</w:t>
      </w:r>
      <w:r w:rsidR="00BF055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9</w:t>
      </w:r>
      <w:r w:rsidR="007C3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  <w:r w:rsidR="005F048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Zakona</w:t>
      </w:r>
      <w:r w:rsidR="007C3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19362E27" w14:textId="77777777" w:rsidR="0010394A" w:rsidRPr="001C265E" w:rsidRDefault="0010394A" w:rsidP="0010394A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1B6AEC1" w14:textId="5F8BFD56" w:rsidR="00311037" w:rsidRDefault="00311037" w:rsidP="0010394A">
      <w:pPr>
        <w:shd w:val="clear" w:color="auto" w:fill="FFFFFF"/>
        <w:tabs>
          <w:tab w:val="left" w:pos="426"/>
        </w:tabs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(2) Prilikom </w:t>
      </w:r>
      <w:r w:rsidR="009304B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pripreme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mišljenja 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 stavka 1.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članka,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Koordinacijsko tijelo </w:t>
      </w:r>
      <w:r w:rsidR="00650A2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provjerava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potreb</w:t>
      </w:r>
      <w:r w:rsidR="0005073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 izradom, izmjenom i dopunom</w:t>
      </w:r>
      <w:r w:rsidR="001A60E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akata strateškog planiranja i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EC068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poveznicu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 drugim aktima strateškog planiranja </w:t>
      </w:r>
      <w:r w:rsidR="0005073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utvrđuje 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primjerenost prijedlog</w:t>
      </w:r>
      <w:r w:rsidR="00650A2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10394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1882A7CF" w14:textId="77777777" w:rsidR="0010394A" w:rsidRPr="001C265E" w:rsidRDefault="0010394A" w:rsidP="0010394A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0465F37C" w14:textId="2D709F1F" w:rsidR="004E4A7E" w:rsidRDefault="00311037" w:rsidP="0010394A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(3) Koordinacijsko tijelo mišljenje na prijedlog 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 stavka 1.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811F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dostavlja </w:t>
      </w:r>
      <w:r w:rsidR="0019281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nositelju izrade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u roku od </w:t>
      </w:r>
      <w:r w:rsidR="00DF336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deset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dana od dana zaprimanja</w:t>
      </w:r>
      <w:r w:rsidR="00281AB4" w:rsidRPr="00281A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281AB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prijedlog</w:t>
      </w:r>
      <w:r w:rsidR="00281A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811F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170C2207" w14:textId="77777777" w:rsidR="00E85C91" w:rsidRPr="004E4A7E" w:rsidRDefault="00E85C91" w:rsidP="009408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31CF5E6C" w14:textId="5C8A53B2" w:rsidR="009304BC" w:rsidRDefault="00B51A1C" w:rsidP="009408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FF591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Mišljenje Koordinacijskog tijela na 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nacrte </w:t>
      </w:r>
      <w:r w:rsidRPr="00FF591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prijedlog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a</w:t>
      </w:r>
      <w:r w:rsidR="003C2244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dugoročnih i srednjoročnih </w:t>
      </w:r>
      <w:r w:rsidRPr="00FF591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akata strateškog planiranja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 od nacionalnog značaja</w:t>
      </w:r>
    </w:p>
    <w:p w14:paraId="41B9B8AB" w14:textId="77777777" w:rsidR="009408AC" w:rsidRPr="001D78F7" w:rsidRDefault="009408AC" w:rsidP="009408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372830BB" w14:textId="0CEE4C45" w:rsidR="006B29BB" w:rsidRPr="009408AC" w:rsidRDefault="006B29BB" w:rsidP="009408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9408AC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 xml:space="preserve">Članak </w:t>
      </w:r>
      <w:r w:rsidR="00D776F4" w:rsidRPr="009408AC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18</w:t>
      </w:r>
      <w:r w:rsidRPr="009408AC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2CF0A5DF" w14:textId="77777777" w:rsidR="009408AC" w:rsidRPr="001C265E" w:rsidRDefault="009408AC" w:rsidP="009408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A37A48F" w14:textId="317C82D8" w:rsidR="00340B22" w:rsidRDefault="006B29BB" w:rsidP="009408AC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(1) </w:t>
      </w:r>
      <w:r w:rsidR="00340B2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Koordinacijsko tijelo daje mišljenje na nacrt</w:t>
      </w:r>
      <w:r w:rsidR="006A301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340B2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prijedloga</w:t>
      </w:r>
      <w:r w:rsidR="00BF055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akata strateškog planiranja iz članaka 18. i 19. Zakona</w:t>
      </w:r>
      <w:r w:rsidR="001A60E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uključujući izmjene i dopune</w:t>
      </w:r>
      <w:r w:rsidR="000E7C1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10B46D5E" w14:textId="77777777" w:rsidR="009408AC" w:rsidRPr="001C265E" w:rsidRDefault="009408AC" w:rsidP="009408AC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008E8804" w14:textId="54953C7B" w:rsidR="00340B22" w:rsidRDefault="00340B22" w:rsidP="008E5CF6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090F7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B137FC"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Prilikom </w:t>
      </w:r>
      <w:r w:rsidR="009304B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pripreme</w:t>
      </w:r>
      <w:r w:rsidR="00B137FC"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mišljenja 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 stavka 1.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</w:t>
      </w:r>
      <w:r w:rsidR="00650A2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Koordinacijsko tijelo utvrđuje</w:t>
      </w:r>
      <w:r w:rsidR="006B29BB"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usklađenost sadržaja nacrta prijedloga s</w:t>
      </w:r>
      <w:r w:rsidR="00811F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</w:t>
      </w:r>
      <w:r w:rsidR="00811F4B"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acionalnom razvojnom strategijom</w:t>
      </w:r>
      <w:r w:rsidR="00811F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te</w:t>
      </w:r>
      <w:r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811F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načelima i metodologijom sustava strateškog planiranja i upravljanja razvojem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Republike Hrvatske</w:t>
      </w:r>
      <w:r w:rsidR="00811F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631A3CCB" w14:textId="77777777" w:rsidR="008E5CF6" w:rsidRPr="006A34BB" w:rsidRDefault="008E5CF6" w:rsidP="009408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3669323" w14:textId="23189F5A" w:rsidR="003C2244" w:rsidRDefault="00B137FC" w:rsidP="008E5CF6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090F7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Koordinacijsko tijelo mišljenje na nacrt </w:t>
      </w:r>
      <w:r w:rsidR="009304B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prijedloga </w:t>
      </w:r>
      <w:r w:rsidR="006606B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akata 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 stavka 1.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</w:t>
      </w:r>
      <w:r w:rsidR="00811F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nositelju izrade dostavlja </w:t>
      </w:r>
      <w:r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u roku od </w:t>
      </w:r>
      <w:r w:rsidR="0081350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15</w:t>
      </w:r>
      <w:r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dana od dana zaprimanja</w:t>
      </w:r>
      <w:r w:rsidR="00281A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nacrta prijedloga</w:t>
      </w:r>
      <w:r w:rsidR="00811F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63F3B195" w14:textId="77777777" w:rsidR="00E85C91" w:rsidRDefault="00E85C91" w:rsidP="008E5C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65FDD45" w14:textId="09811665" w:rsidR="00B51A1C" w:rsidRDefault="00B51A1C" w:rsidP="008E5C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FF591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Mišljenje Koordinacijskog tijela na 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nacrte </w:t>
      </w:r>
      <w:r w:rsidRPr="00FF591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prijedlog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a srednjoročnih </w:t>
      </w:r>
      <w:r w:rsidRPr="00FF591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akata</w:t>
      </w:r>
      <w:r w:rsidR="003C2244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 </w:t>
      </w:r>
      <w:r w:rsidRPr="00FF591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strateškog planiranja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 od značaja</w:t>
      </w:r>
      <w:r w:rsidR="0031776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 za jedinice područne (regionalne) samouprave</w:t>
      </w:r>
    </w:p>
    <w:p w14:paraId="3844E314" w14:textId="77777777" w:rsidR="008E5CF6" w:rsidRPr="001D78F7" w:rsidRDefault="008E5CF6" w:rsidP="008E5C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6F057DDD" w14:textId="45C84D8F" w:rsidR="00F643EB" w:rsidRPr="008E5CF6" w:rsidRDefault="00F643EB" w:rsidP="008E5C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8E5CF6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 xml:space="preserve">Članak </w:t>
      </w:r>
      <w:r w:rsidR="00D776F4" w:rsidRPr="008E5CF6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19</w:t>
      </w:r>
      <w:r w:rsidRPr="008E5CF6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305431E1" w14:textId="77777777" w:rsidR="008E5CF6" w:rsidRPr="00AE3A39" w:rsidRDefault="008E5CF6" w:rsidP="008E5C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CAAD23A" w14:textId="4C821D3C" w:rsidR="00F643EB" w:rsidRDefault="00F643EB" w:rsidP="006606BE">
      <w:pPr>
        <w:shd w:val="clear" w:color="auto" w:fill="FFFFFF"/>
        <w:tabs>
          <w:tab w:val="left" w:pos="426"/>
        </w:tabs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(1) Koordinacijsko tijelo daje mišljenje na nacrt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prijedloga akata strateškog planiranja </w:t>
      </w:r>
      <w:r w:rsidR="00563AF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iz članka </w:t>
      </w:r>
      <w:r w:rsidR="005A0EA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23. Zakona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uključujući izmjene i dopune.</w:t>
      </w:r>
    </w:p>
    <w:p w14:paraId="36A86848" w14:textId="77777777" w:rsidR="006606BE" w:rsidRPr="00AE3A39" w:rsidRDefault="006606BE" w:rsidP="008E5CF6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67B6C450" w14:textId="7C3E1AD0" w:rsidR="00F643EB" w:rsidRDefault="00F643EB" w:rsidP="006606BE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lastRenderedPageBreak/>
        <w:t xml:space="preserve">(2) Prilikom </w:t>
      </w:r>
      <w:r w:rsidR="009304B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pripreme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mišljenja iz stavka 1.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</w:t>
      </w:r>
      <w:r w:rsidR="00650A28"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Koordinacijsko tijelo utvrđuje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usklađenost sadržaja nacrta prijedlog</w:t>
      </w:r>
      <w:r w:rsidR="007800B4"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a 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 Nacionalnom razvojnom strategijom</w:t>
      </w:r>
      <w:r w:rsidR="000251B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te</w:t>
      </w:r>
      <w:r w:rsidR="00650A28"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povezani</w:t>
      </w:r>
      <w:r w:rsidR="007800B4"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m</w:t>
      </w:r>
      <w:r w:rsidR="00650A28"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dugoročnim aktima strateškog </w:t>
      </w:r>
      <w:r w:rsidR="000251B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planiranja.</w:t>
      </w:r>
    </w:p>
    <w:p w14:paraId="480BF4B4" w14:textId="77777777" w:rsidR="006606BE" w:rsidRPr="00AE3A39" w:rsidRDefault="006606BE" w:rsidP="008E5C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46D7CC9" w14:textId="02A604EF" w:rsidR="004E4A7E" w:rsidRDefault="00F643EB" w:rsidP="006606BE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(3) Koordinacijsko tijelo mišljenje na nacrt </w:t>
      </w:r>
      <w:r w:rsidR="00821C0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prijedloga ak</w:t>
      </w:r>
      <w:r w:rsidR="006606B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821C0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ta 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 stavka 1.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nositelju izrade dostavlja u roku od </w:t>
      </w:r>
      <w:r w:rsidR="00AE3A39"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15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dana od dana zaprimanja</w:t>
      </w:r>
      <w:r w:rsidR="00281A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nacrta prijedloga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7773A33" w14:textId="206F98EA" w:rsidR="00E85C91" w:rsidRPr="004E4A7E" w:rsidRDefault="00E85C91" w:rsidP="007F689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29B22E5A" w14:textId="744A04A6" w:rsidR="00C55E9C" w:rsidRDefault="00C55E9C" w:rsidP="007F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VI. BIBLIOTEKA POKAZATELJA</w:t>
      </w:r>
    </w:p>
    <w:p w14:paraId="56A1449F" w14:textId="77777777" w:rsidR="007F6896" w:rsidRPr="001C265E" w:rsidRDefault="007F6896" w:rsidP="007F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3A90B69" w14:textId="03D26C65" w:rsidR="00C55E9C" w:rsidRDefault="00C55E9C" w:rsidP="007F68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en-GB"/>
        </w:rPr>
        <w:t>Biblioteka pokazatelja</w:t>
      </w:r>
    </w:p>
    <w:p w14:paraId="3A950FFF" w14:textId="77777777" w:rsidR="007F6896" w:rsidRPr="001C265E" w:rsidRDefault="007F6896" w:rsidP="007F68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en-GB"/>
        </w:rPr>
      </w:pPr>
    </w:p>
    <w:p w14:paraId="77279761" w14:textId="0393710C" w:rsidR="00C55E9C" w:rsidRPr="007F6896" w:rsidRDefault="00C55E9C" w:rsidP="007F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7F6896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D776F4" w:rsidRPr="007F6896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20</w:t>
      </w:r>
      <w:r w:rsidRPr="007F6896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4A6490CE" w14:textId="77777777" w:rsidR="007F6896" w:rsidRPr="001C265E" w:rsidRDefault="007F6896" w:rsidP="007F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4E75515" w14:textId="75979F7C" w:rsidR="00C55E9C" w:rsidRDefault="00CD47FD" w:rsidP="007F689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 U svrhu</w:t>
      </w:r>
      <w:r w:rsidR="007310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praćenja</w:t>
      </w:r>
      <w:r w:rsidR="00C55E9C"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7310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uspješnosti </w:t>
      </w:r>
      <w:r w:rsidR="00C55E9C"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provedbe</w:t>
      </w:r>
      <w:r w:rsidR="009037E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7310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javnih politika i </w:t>
      </w:r>
      <w:r w:rsidR="009037E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akata strateškog planiranja</w:t>
      </w:r>
      <w:r w:rsidR="00C55E9C"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Koordinacijsko tijelo izrađuje i ažurira biblioteku pokazatelja s odabranim pokazateljima učinka i pokazateljima ishoda upravn</w:t>
      </w:r>
      <w:r w:rsidR="007310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ih</w:t>
      </w:r>
      <w:r w:rsidR="00C55E9C"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područja</w:t>
      </w:r>
      <w:r w:rsidR="007310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sustava državne uprave</w:t>
      </w:r>
      <w:r w:rsidR="007F689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4621F9F7" w14:textId="77777777" w:rsidR="007F6896" w:rsidRPr="001C265E" w:rsidRDefault="007F6896" w:rsidP="007F68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9B7CF62" w14:textId="36E491E3" w:rsidR="00C55E9C" w:rsidRDefault="00C55E9C" w:rsidP="007F689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(2) Primjena standardiziranih pokazatelja učinka i pokazatelja ishoda za praćenje uspješnosti ostvarenja strateških ciljeva i posebnih ciljeva u dugoročnim i srednjoročnim aktima strateškog planiranja iz biblioteke pokazatelja omogućuje </w:t>
      </w:r>
      <w:r w:rsidR="00DE24B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učinkovito upravljanje provedbom</w:t>
      </w:r>
      <w:r w:rsidR="007F689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javnih politika.</w:t>
      </w:r>
    </w:p>
    <w:p w14:paraId="79BD7A4B" w14:textId="77777777" w:rsidR="007F6896" w:rsidRPr="001C265E" w:rsidRDefault="007F6896" w:rsidP="007F68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2BE142C" w14:textId="07D9F139" w:rsidR="00C55E9C" w:rsidRDefault="00C55E9C" w:rsidP="007F689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 Tijela državne uprave, jedinice lokalne samouprave i jedinice područne (regionalne) samouprave tijekom izrade akata strateškog planiranja obvezna su iz biblioteke pokazatelja odabrati pokazatelje kojima se prati uspješnost ostvarenja strateških i posebnih ciljeva u dugoročnim i srednjoročnim aktima strateškog planiranja.</w:t>
      </w:r>
    </w:p>
    <w:p w14:paraId="4F07C39D" w14:textId="77777777" w:rsidR="00AF5BB6" w:rsidRPr="001C265E" w:rsidRDefault="00AF5BB6" w:rsidP="007F689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118AF75" w14:textId="77E848CE" w:rsidR="00C55E9C" w:rsidRDefault="00C55E9C" w:rsidP="00AF5B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en-GB"/>
        </w:rPr>
        <w:t>Dopuna biblioteke pokazatelja</w:t>
      </w:r>
    </w:p>
    <w:p w14:paraId="253E00D2" w14:textId="77777777" w:rsidR="00AF5BB6" w:rsidRPr="001C265E" w:rsidRDefault="00AF5BB6" w:rsidP="00AF5B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en-GB"/>
        </w:rPr>
      </w:pPr>
    </w:p>
    <w:p w14:paraId="7B0FDC50" w14:textId="56B2470A" w:rsidR="00C55E9C" w:rsidRPr="00AF5BB6" w:rsidRDefault="00C55E9C" w:rsidP="00AF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AF5BB6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7E3620" w:rsidRPr="00AF5BB6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2</w:t>
      </w:r>
      <w:r w:rsidR="00D776F4" w:rsidRPr="00AF5BB6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</w:t>
      </w:r>
      <w:r w:rsidRPr="00AF5BB6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105C20CE" w14:textId="77777777" w:rsidR="00AF5BB6" w:rsidRPr="001C265E" w:rsidRDefault="00AF5BB6" w:rsidP="00AF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A83EDD6" w14:textId="500998D3" w:rsidR="00C55E9C" w:rsidRDefault="00E93822" w:rsidP="00AF5BB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(1) </w:t>
      </w:r>
      <w:r w:rsidR="00450FE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Ukoliko</w:t>
      </w:r>
      <w:r w:rsidR="00450FEC"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C55E9C"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biblioteka pokazatelja ne sadrži odgovarajući pokazatelj za praćenje </w:t>
      </w:r>
      <w:r w:rsidR="00A16C1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uspješnosti </w:t>
      </w:r>
      <w:r w:rsidR="00C55E9C"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ostvarenja cilja utvrđenog aktom strateškog planiranja, nositelj izrade može Koordinacijskom tijelu predložiti dopunu biblioteke pokazatelja.</w:t>
      </w:r>
    </w:p>
    <w:p w14:paraId="1B38AC99" w14:textId="77777777" w:rsidR="00AF5BB6" w:rsidRPr="001C265E" w:rsidRDefault="00AF5BB6" w:rsidP="00AF5BB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EED1CE7" w14:textId="2595B389" w:rsidR="003C2244" w:rsidRDefault="00C55E9C" w:rsidP="00AF5BB6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 Koordinator za strateško planiranje</w:t>
      </w:r>
      <w:r w:rsidR="003C1D4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regionalni koordinator prijedlog dopune </w:t>
      </w:r>
      <w:r w:rsidR="003C1D4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iblioteke pokazatelja podnos</w:t>
      </w:r>
      <w:r w:rsidR="0019281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obrascu </w:t>
      </w:r>
      <w:r w:rsidR="00E82EF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kojeg će izraditi Koordinacijsko tijelo 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 sukladno uputama Koordinacijskog tijela.</w:t>
      </w:r>
    </w:p>
    <w:p w14:paraId="7B156682" w14:textId="77777777" w:rsidR="00AF5BB6" w:rsidRDefault="00AF5BB6" w:rsidP="00AF5BB6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14A2F50" w14:textId="2A09B8EF" w:rsidR="003914D3" w:rsidRDefault="008A2420" w:rsidP="00AF5BB6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A24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(3) Koordinacijsko tijelo mišljenje na prijedlog dopune biblioteke pokazatelja nositelju izrade dostavlja u roku od 15 dana od dana zaprimanja prijedloga.</w:t>
      </w:r>
    </w:p>
    <w:p w14:paraId="52087DA4" w14:textId="77777777" w:rsidR="00041DCA" w:rsidRPr="003914D3" w:rsidRDefault="00041DCA" w:rsidP="00AF5BB6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3A54F27" w14:textId="2AC8EE19" w:rsidR="00D937DB" w:rsidRDefault="00C55E9C" w:rsidP="00041D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VI</w:t>
      </w:r>
      <w:r w:rsidR="006A227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. 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METODOLOŠKI OKVIR I INSTITUCIONALNA SURADNJA</w:t>
      </w:r>
    </w:p>
    <w:p w14:paraId="7962EFAC" w14:textId="77777777" w:rsidR="00041DCA" w:rsidRPr="001C265E" w:rsidRDefault="00041DCA" w:rsidP="00041D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7DA4DDB" w14:textId="63919B55" w:rsidR="00D937DB" w:rsidRDefault="00BE3641" w:rsidP="00041D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Upute</w:t>
      </w:r>
      <w:r w:rsidR="007800B4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 za provedbu postupaka u procesu strateškog planiranja</w:t>
      </w:r>
    </w:p>
    <w:p w14:paraId="640103D6" w14:textId="77777777" w:rsidR="00041DCA" w:rsidRPr="001C265E" w:rsidRDefault="00041DCA" w:rsidP="00041D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1CE9975D" w14:textId="5492EE67" w:rsidR="00D937DB" w:rsidRPr="00041DCA" w:rsidRDefault="00D937DB" w:rsidP="00041D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041DCA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Članak 2</w:t>
      </w:r>
      <w:r w:rsidR="00DC7299" w:rsidRPr="00041DCA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2</w:t>
      </w:r>
      <w:r w:rsidRPr="00041DCA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238B16E2" w14:textId="77777777" w:rsidR="00E93822" w:rsidRDefault="00E93822" w:rsidP="00041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0E9756F7" w14:textId="5D0F1440" w:rsidR="00112F41" w:rsidRPr="001C265E" w:rsidRDefault="00C55E9C" w:rsidP="00041D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Koordinacijsko tijelo donosi i</w:t>
      </w:r>
      <w:r w:rsidR="0019281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prema potrebi</w:t>
      </w:r>
      <w:r w:rsidR="0019281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5A7DF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nadopunjava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3C1D4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upute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koj</w:t>
      </w:r>
      <w:r w:rsidR="003C1D4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pobliže opisuj</w:t>
      </w:r>
      <w:r w:rsidR="003C1D4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primjenu metodologije, uporabu različitih alata </w:t>
      </w:r>
      <w:r w:rsidR="00A16C1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tijekom provedbe</w:t>
      </w:r>
      <w:r w:rsidR="007800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postupaka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izrade,</w:t>
      </w:r>
      <w:r w:rsidR="007800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izmjene, dopune i donošenja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akata strateškog planiranja </w:t>
      </w:r>
      <w:r w:rsidR="00DE24B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 </w:t>
      </w:r>
      <w:r w:rsidR="00A16C1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članka 1. ove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Uredb</w:t>
      </w:r>
      <w:r w:rsidR="00DE24B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6A54BFA1" w14:textId="41A2BFBD" w:rsidR="00F44440" w:rsidRPr="003914D3" w:rsidRDefault="00F44440" w:rsidP="006D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06211BD2" w14:textId="7C08F34A" w:rsidR="00D937DB" w:rsidRDefault="00D937DB" w:rsidP="006D10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Suradnja javnih tijela u procesu strateškog planiranja</w:t>
      </w:r>
    </w:p>
    <w:p w14:paraId="7E6A6161" w14:textId="77777777" w:rsidR="006D10B4" w:rsidRPr="001C265E" w:rsidRDefault="006D10B4" w:rsidP="006D10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398EA8BB" w14:textId="23D0B6A4" w:rsidR="00B629B9" w:rsidRPr="006D10B4" w:rsidRDefault="00D937DB" w:rsidP="006D10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6D10B4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Članak 2</w:t>
      </w:r>
      <w:r w:rsidR="006B5501" w:rsidRPr="006D10B4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3</w:t>
      </w:r>
      <w:r w:rsidRPr="006D10B4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3C6C518F" w14:textId="77777777" w:rsidR="008644F0" w:rsidRPr="001C265E" w:rsidRDefault="008644F0" w:rsidP="006D10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2281A9DA" w14:textId="13FDB6FE" w:rsidR="008644F0" w:rsidRPr="00A16C1E" w:rsidRDefault="00A16C1E" w:rsidP="006D10B4">
      <w:pPr>
        <w:shd w:val="clear" w:color="auto" w:fill="FFFFFF"/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B629B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8644F0" w:rsidRPr="00A16C1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 postupcima strateškog planiranja tijela državne uprave odgovorna su za:</w:t>
      </w:r>
    </w:p>
    <w:p w14:paraId="210BDD99" w14:textId="77777777" w:rsidR="003C1D42" w:rsidRPr="00047F67" w:rsidRDefault="003C1D42" w:rsidP="006D10B4">
      <w:pPr>
        <w:pStyle w:val="ListParagraph"/>
        <w:shd w:val="clear" w:color="auto" w:fill="FFFFFF"/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7B945394" w14:textId="77777777" w:rsidR="006D10B4" w:rsidRDefault="006D10B4" w:rsidP="006D10B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8644F0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određivanje unutarnje ustrojstvene jedinice za obavljanje poslova </w:t>
      </w:r>
      <w:r w:rsidR="00B53C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strateškog planiranja u tijelu državne uprave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</w:t>
      </w:r>
      <w:r w:rsidR="00B53C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sukladno </w:t>
      </w:r>
      <w:r w:rsidR="000F6B8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članku 34. Zakona</w:t>
      </w:r>
    </w:p>
    <w:p w14:paraId="05187451" w14:textId="77777777" w:rsidR="006D10B4" w:rsidRDefault="00621B06" w:rsidP="006D10B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b)</w:t>
      </w:r>
      <w:r w:rsidR="006D10B4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F29A8" w:rsidRPr="00621B06">
        <w:rPr>
          <w:rFonts w:ascii="Times New Roman" w:hAnsi="Times New Roman" w:cs="Times New Roman"/>
          <w:sz w:val="24"/>
          <w:szCs w:val="24"/>
          <w:lang w:val="hr-HR"/>
        </w:rPr>
        <w:t>koordinaciju izrade akata strateškog planiranja iz nadležnosti</w:t>
      </w:r>
    </w:p>
    <w:p w14:paraId="49E8BA03" w14:textId="77777777" w:rsidR="006D10B4" w:rsidRDefault="00621B06" w:rsidP="006D10B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c)</w:t>
      </w:r>
      <w:r w:rsidR="006D10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1F29A8" w:rsidRPr="00621B0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suradnju s Koordinacijskim tijelom i drugim javnim tijelima radi osiguravanja usklađenosti provedbe javnih politika</w:t>
      </w:r>
    </w:p>
    <w:p w14:paraId="0FC3E383" w14:textId="77777777" w:rsidR="006D10B4" w:rsidRDefault="00196AAF" w:rsidP="006D10B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d)</w:t>
      </w:r>
      <w:r w:rsidR="006D10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1F29A8" w:rsidRPr="00196AA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pravovremeno planiranje sredstava potrebnih za pripremu i izradu akata strat</w:t>
      </w:r>
      <w:r w:rsidR="006D10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eškog planiranja iz nadležnosti</w:t>
      </w:r>
    </w:p>
    <w:p w14:paraId="2617094F" w14:textId="77777777" w:rsidR="006D10B4" w:rsidRDefault="00196AAF" w:rsidP="006D10B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e)</w:t>
      </w:r>
      <w:r w:rsidR="006D10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1F29A8" w:rsidRPr="00196AA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osiguravanje primjene načela i metodologije sustava strateškog pl</w:t>
      </w:r>
      <w:r w:rsidR="006D10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aniranja i upravljanja razvojem</w:t>
      </w:r>
    </w:p>
    <w:p w14:paraId="25BFA42C" w14:textId="77777777" w:rsidR="006D10B4" w:rsidRDefault="00196AAF" w:rsidP="006D10B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f)</w:t>
      </w:r>
      <w:r w:rsidR="006D10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1F29A8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uključivanje, na odgovarajući način, nadležnih javnopravnih tijela i relevantnih dionika u postupak izrade akata strat</w:t>
      </w:r>
      <w:r w:rsidR="006D10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eškog planiranja iz nadležnosti</w:t>
      </w:r>
    </w:p>
    <w:p w14:paraId="52FD4598" w14:textId="77777777" w:rsidR="006D10B4" w:rsidRDefault="006D10B4" w:rsidP="006D10B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g)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204D60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sudjelovanje </w:t>
      </w:r>
      <w:r w:rsidR="008644F0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 rad</w:t>
      </w:r>
      <w:r w:rsidR="00204D60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8644F0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204D60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m</w:t>
      </w:r>
      <w:r w:rsidR="008644F0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reže koordinatora iz članka 2</w:t>
      </w:r>
      <w:r w:rsidR="00A6531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4</w:t>
      </w:r>
      <w:r w:rsidR="008644F0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ove Uredbe</w:t>
      </w:r>
    </w:p>
    <w:p w14:paraId="3FBBBBA2" w14:textId="77777777" w:rsidR="006D10B4" w:rsidRDefault="00196AAF" w:rsidP="006D10B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h)</w:t>
      </w:r>
      <w:r w:rsidR="006D10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8644F0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kontinuirano praćenje </w:t>
      </w:r>
      <w:r w:rsidR="004B7A8C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provedbe </w:t>
      </w:r>
      <w:r w:rsidR="008644F0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 pravodobno izvješćivanje </w:t>
      </w:r>
      <w:r w:rsidR="009F0872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Koordinacijskog tijela </w:t>
      </w:r>
      <w:r w:rsidR="008644F0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 provedbi akata strateškog planiranja</w:t>
      </w:r>
      <w:r w:rsidR="006D10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iz nadležnosti</w:t>
      </w:r>
    </w:p>
    <w:p w14:paraId="6F4F3E62" w14:textId="77777777" w:rsidR="006D10B4" w:rsidRDefault="00196AAF" w:rsidP="006D10B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i)</w:t>
      </w:r>
      <w:r w:rsidR="006D10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4B7A8C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osiguravanje dostupnosti i </w:t>
      </w:r>
      <w:r w:rsidR="008644F0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pohranu podataka o tijeku provedbe akata strat</w:t>
      </w:r>
      <w:r w:rsidR="006D10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eškog planiranja iz nadležnosti</w:t>
      </w:r>
    </w:p>
    <w:p w14:paraId="5B643FA2" w14:textId="77777777" w:rsidR="006D10B4" w:rsidRDefault="00196AAF" w:rsidP="006D10B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j)</w:t>
      </w:r>
      <w:r w:rsidR="006D10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3C1D42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provedbu svih</w:t>
      </w:r>
      <w:r w:rsidR="00112F41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obveza iz važećih dugoročnih i srednjoročnih akata strateškog planiranja relevantnih za nadležnost</w:t>
      </w:r>
    </w:p>
    <w:p w14:paraId="2081194B" w14:textId="4034C81E" w:rsidR="008644F0" w:rsidRPr="001C265E" w:rsidRDefault="00196AAF" w:rsidP="006D10B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lastRenderedPageBreak/>
        <w:t>k)</w:t>
      </w:r>
      <w:r w:rsidR="006D10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3C1D42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osiguravanje</w:t>
      </w:r>
      <w:r w:rsidR="003C1D4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primjene načela transparentnosti u </w:t>
      </w:r>
      <w:r w:rsidR="004B7A8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svim </w:t>
      </w:r>
      <w:r w:rsidR="003C1D4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postupcima strateškog planiranja i upravljanja razvojem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7D53273B" w14:textId="77777777" w:rsidR="00196AAF" w:rsidRPr="001C265E" w:rsidRDefault="00196AAF" w:rsidP="006D10B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00B32930" w14:textId="4B4BDE4B" w:rsidR="008644F0" w:rsidRDefault="008644F0" w:rsidP="006D10B4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647C06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) Povezani procesi planiranja na nacionalnoj razini uključuju:</w:t>
      </w:r>
    </w:p>
    <w:p w14:paraId="389BB31F" w14:textId="77777777" w:rsidR="006D10B4" w:rsidRPr="00BB6ECF" w:rsidRDefault="006D10B4" w:rsidP="006D10B4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B58BE26" w14:textId="77777777" w:rsidR="006D10B4" w:rsidRDefault="006D10B4" w:rsidP="006D1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941ECE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praćenje ostvarivanja programa rada Vlade</w:t>
      </w:r>
    </w:p>
    <w:p w14:paraId="319DF8ED" w14:textId="77777777" w:rsidR="006D10B4" w:rsidRDefault="00B063D1" w:rsidP="006D10B4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b)</w:t>
      </w:r>
      <w:r w:rsidR="006D10B4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A37BAC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izrad</w:t>
      </w:r>
      <w:r w:rsidR="005246D1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444990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37BAC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praćenje izvršenja Plana zakonodavnih aktivnosti, sukladno </w:t>
      </w:r>
      <w:r w:rsidR="00855278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propis</w:t>
      </w:r>
      <w:r w:rsidR="00821C04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ima</w:t>
      </w:r>
      <w:r w:rsidR="00855278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 uređuj</w:t>
      </w:r>
      <w:r w:rsidR="00821C04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855278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postupak procjene učinaka propisa</w:t>
      </w:r>
    </w:p>
    <w:p w14:paraId="2CA033C8" w14:textId="2EBCB7AB" w:rsidR="006D10B4" w:rsidRDefault="001A7AF5" w:rsidP="006D10B4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c)</w:t>
      </w:r>
      <w:r w:rsidR="006D10B4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8644F0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makroekonomsko i fiskalno planiranje, pripremu i izvršenje proračuna i programa</w:t>
      </w:r>
      <w:r w:rsidR="000C3F43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75E4A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stabilnosti </w:t>
      </w:r>
      <w:r w:rsidR="008644F0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koje koordinira min</w:t>
      </w:r>
      <w:r w:rsidR="006D10B4">
        <w:rPr>
          <w:rFonts w:ascii="Times New Roman" w:eastAsia="Times New Roman" w:hAnsi="Times New Roman" w:cs="Times New Roman"/>
          <w:sz w:val="24"/>
          <w:szCs w:val="24"/>
          <w:lang w:val="hr-HR"/>
        </w:rPr>
        <w:t>istarstvo nadležno za financije</w:t>
      </w:r>
    </w:p>
    <w:p w14:paraId="57FE2EB0" w14:textId="79118CC3" w:rsidR="006F5F53" w:rsidRDefault="006D10B4" w:rsidP="006F5F53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090F72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ciklus Europskog semestra i provedbu preporuka po državama članicama, sukladno Uredbi Vijeća (EZ) br</w:t>
      </w:r>
      <w:r w:rsidR="00BA27B4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090F72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1466/97 od 7. srpnja 1997. </w:t>
      </w:r>
      <w:r w:rsidR="007733BD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090F72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o jačanju nadzora stanja proračuna i nadzora i koordinacije ekonomskih politika</w:t>
      </w:r>
      <w:r w:rsidR="00627593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A27B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(SL L 209, 2.8.1997.) </w:t>
      </w:r>
      <w:r w:rsidR="00090F72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i Uredbi (EU) br</w:t>
      </w:r>
      <w:r w:rsidR="00D9383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090F72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1176/2011 Europskog parlamenta i Vijeća od 16. studenog</w:t>
      </w:r>
      <w:r w:rsidR="00D9383B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090F72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2011</w:t>
      </w:r>
      <w:r w:rsidR="008644F0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090F72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sprečavanju i ispravljanju makroekonomskih neravnoteža</w:t>
      </w:r>
      <w:r w:rsidR="00627593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D9383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(SL L 306, 23.11.2011.) </w:t>
      </w:r>
      <w:r w:rsidR="00112F41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te povezano s tim pripremu i provedbu Nacionalnog programa reformi koje koordinira radno tijelo i</w:t>
      </w:r>
      <w:r w:rsidR="00D9383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12F41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 w:rsidR="00D9383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12F41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ili tijelo državne uprave kojeg odredi Vlada</w:t>
      </w:r>
    </w:p>
    <w:p w14:paraId="3C879326" w14:textId="3C07E865" w:rsidR="00112F41" w:rsidRPr="00BB6ECF" w:rsidRDefault="006F5F53" w:rsidP="006F5F53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112F41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procese koji podupiru okvir EU-a za gospodarsko upravljanje koje koordinira radno tijelo 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12F41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12F41" w:rsidRPr="00BB6ECF">
        <w:rPr>
          <w:rFonts w:ascii="Times New Roman" w:eastAsia="Times New Roman" w:hAnsi="Times New Roman" w:cs="Times New Roman"/>
          <w:sz w:val="24"/>
          <w:szCs w:val="24"/>
          <w:lang w:val="hr-HR"/>
        </w:rPr>
        <w:t>ili tijelo državne uprave kojeg odredi Vlada.</w:t>
      </w:r>
    </w:p>
    <w:p w14:paraId="12905A0F" w14:textId="77777777" w:rsidR="00E93822" w:rsidRDefault="00E93822" w:rsidP="006D1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6EE1C5A9" w14:textId="54DDDE97" w:rsidR="008644F0" w:rsidRDefault="008644F0" w:rsidP="001D301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647C0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8B5F3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Obveznici iz članka 2. stavk</w:t>
      </w:r>
      <w:r w:rsidR="003914D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8B5F3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3. ove Uredbe</w:t>
      </w:r>
      <w:r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koj</w:t>
      </w:r>
      <w:r w:rsidR="008B5F3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koordiniraju procese povezane sa strateškim planiranjem iz stavka </w:t>
      </w:r>
      <w:r w:rsidR="00BC3FC6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odgovorn</w:t>
      </w:r>
      <w:r w:rsidR="008B5F3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su za:</w:t>
      </w:r>
    </w:p>
    <w:p w14:paraId="5EB1287C" w14:textId="77777777" w:rsidR="001D3012" w:rsidRPr="005246D1" w:rsidRDefault="001D3012" w:rsidP="001D301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56B77A9" w14:textId="77777777" w:rsidR="001D3012" w:rsidRDefault="001D3012" w:rsidP="001D3012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98767B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uzimanje u obzir</w:t>
      </w:r>
      <w:r w:rsidR="008644F0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obvez</w:t>
      </w:r>
      <w:r w:rsidR="0031120D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8644F0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iz dugoročnih</w:t>
      </w:r>
      <w:r w:rsidR="0093093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</w:t>
      </w:r>
      <w:r w:rsidR="008644F0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srednjoročnih</w:t>
      </w:r>
      <w:r w:rsidR="0093093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kratkoročnih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akata strateškog </w:t>
      </w:r>
      <w:r w:rsidR="008644F0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planiranja u akte povezane s procesom kojeg koordiniraju</w:t>
      </w:r>
    </w:p>
    <w:p w14:paraId="211B3CF8" w14:textId="77777777" w:rsidR="008C21B6" w:rsidRDefault="005E7F4C" w:rsidP="008C21B6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b)</w:t>
      </w:r>
      <w:r w:rsidR="001D301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7B316B" w:rsidRPr="007B316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uzimanje u obzir preporuka koje proizlaze iz članstva </w:t>
      </w:r>
      <w:r w:rsidR="001D301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u </w:t>
      </w:r>
      <w:r w:rsidR="007B316B" w:rsidRPr="007B316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Europskoj uniji, kao i doprinos</w:t>
      </w:r>
      <w:r w:rsidR="00445D9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7B316B" w:rsidRPr="007B316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nacionalnim ciljevima održivog</w:t>
      </w:r>
      <w:r w:rsidR="0024224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razvoja</w:t>
      </w:r>
    </w:p>
    <w:p w14:paraId="2B89DAB0" w14:textId="77777777" w:rsidR="008C21B6" w:rsidRDefault="008C21B6" w:rsidP="008C21B6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c)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B4374C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uspostavu </w:t>
      </w:r>
      <w:r w:rsidR="008644F0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suradnj</w:t>
      </w:r>
      <w:r w:rsidR="00B4374C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8644F0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 Koordinacijskim tijelom kako bi se osigurala usklađenost i povezanost između različitih metodologija </w:t>
      </w:r>
      <w:r w:rsidR="00F37FF6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planiranja</w:t>
      </w:r>
    </w:p>
    <w:p w14:paraId="4CA2DE23" w14:textId="466CD981" w:rsidR="007800B4" w:rsidRPr="008C21B6" w:rsidRDefault="008C21B6" w:rsidP="008C21B6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ab/>
      </w:r>
      <w:r w:rsidR="008644F0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usklađivanje metodologija, uključujući postupke, terminologiju, pokazatelje</w:t>
      </w:r>
      <w:r w:rsidR="00863169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uspješnosti</w:t>
      </w:r>
      <w:r w:rsidR="008644F0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rokove</w:t>
      </w:r>
      <w:r w:rsidR="00863169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izvršenja</w:t>
      </w:r>
      <w:r w:rsidR="008644F0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kako bi se smanjilo administrativno opterećenje</w:t>
      </w:r>
      <w:r w:rsidR="004B7A8C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osigurala učinkovita provedb</w:t>
      </w:r>
      <w:r w:rsidR="006A1F2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4B7A8C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javnih politika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  <w:r w:rsidR="008644F0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</w:p>
    <w:p w14:paraId="5D8D2724" w14:textId="77777777" w:rsidR="009304BC" w:rsidRDefault="009304BC" w:rsidP="007D0A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</w:p>
    <w:p w14:paraId="1AFA2428" w14:textId="77777777" w:rsidR="007D0A76" w:rsidRDefault="00D937DB" w:rsidP="007D0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Mreža koordinatora</w:t>
      </w:r>
    </w:p>
    <w:p w14:paraId="55F67AC5" w14:textId="0949D452" w:rsidR="00D937DB" w:rsidRPr="001C265E" w:rsidRDefault="00D937DB" w:rsidP="007D0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355FA5B5" w14:textId="0CFD6EDE" w:rsidR="00C479D1" w:rsidRPr="007D0A76" w:rsidRDefault="00D937DB" w:rsidP="007D0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7D0A76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Članak 2</w:t>
      </w:r>
      <w:r w:rsidR="006B5501" w:rsidRPr="007D0A76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4</w:t>
      </w:r>
      <w:r w:rsidRPr="007D0A76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380F7CD8" w14:textId="77777777" w:rsidR="00144EC7" w:rsidRPr="009304BC" w:rsidRDefault="00144EC7" w:rsidP="007D0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359C8882" w14:textId="477A73CF" w:rsidR="00B063D1" w:rsidRPr="00E93822" w:rsidRDefault="00E93822" w:rsidP="007D0A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(1) </w:t>
      </w:r>
      <w:r w:rsidR="00636236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Mrežu koordinatora za strateško planiranje i upravljanje razvojem odlukom uspostavlja čelnik Koordinacijskog tijela</w:t>
      </w:r>
      <w:r w:rsidR="00B063D1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5755F6F9" w14:textId="77777777" w:rsidR="00B063D1" w:rsidRPr="00B063D1" w:rsidRDefault="00B063D1" w:rsidP="007D0A76">
      <w:pPr>
        <w:pStyle w:val="ListParagraph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BDDEF52" w14:textId="3874FB23" w:rsidR="008644F0" w:rsidRPr="00E93822" w:rsidRDefault="00E93822" w:rsidP="007D0A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(2) </w:t>
      </w:r>
      <w:r w:rsidR="008644F0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Mrežu koordinatora za strateško planiranje čine </w:t>
      </w:r>
      <w:r w:rsidR="00530A73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imenovani predstavnici </w:t>
      </w:r>
      <w:r w:rsidR="008644F0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Koordinacijsko</w:t>
      </w:r>
      <w:r w:rsidR="00530A73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 w:rsidR="008644F0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tijel</w:t>
      </w:r>
      <w:r w:rsidR="00821C04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7E12DF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te </w:t>
      </w:r>
      <w:r w:rsidR="00821C04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predstavnici </w:t>
      </w:r>
      <w:r w:rsidR="008644F0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tijela državne uprave, regionalni</w:t>
      </w:r>
      <w:r w:rsidR="00530A73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h</w:t>
      </w:r>
      <w:r w:rsidR="008644F0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koordinator</w:t>
      </w:r>
      <w:r w:rsidR="00530A73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8644F0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lokalni</w:t>
      </w:r>
      <w:r w:rsidR="00530A73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h</w:t>
      </w:r>
      <w:r w:rsidR="008644F0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1132AD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koordinator</w:t>
      </w:r>
      <w:r w:rsidR="00530A73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8644F0" w:rsidRPr="00E9382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14:paraId="2C32ECAA" w14:textId="77777777" w:rsidR="008644F0" w:rsidRPr="001C265E" w:rsidRDefault="008644F0" w:rsidP="007D0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91AD8D9" w14:textId="283F72D4" w:rsidR="00863169" w:rsidRPr="001C265E" w:rsidRDefault="00E93822" w:rsidP="007D0A7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(3) </w:t>
      </w:r>
      <w:r w:rsidR="008644F0"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Mrežom koordinatora za strateško planiranje upravlja Koordinacijsko tijelo</w:t>
      </w:r>
      <w:r w:rsidR="00C10B6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4410449C" w14:textId="172E3D68" w:rsidR="004B7A8C" w:rsidRDefault="004B7A8C" w:rsidP="007D0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en-GB"/>
        </w:rPr>
      </w:pPr>
    </w:p>
    <w:p w14:paraId="7EEFB982" w14:textId="4D36A8C2" w:rsidR="007D0A76" w:rsidRPr="001C265E" w:rsidRDefault="007D0A76" w:rsidP="007D0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en-GB"/>
        </w:rPr>
      </w:pPr>
    </w:p>
    <w:p w14:paraId="00AD3B84" w14:textId="22C62B03" w:rsidR="0031776D" w:rsidRDefault="00D937DB" w:rsidP="007D0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VI</w:t>
      </w:r>
      <w:r w:rsidR="006A227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II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PRIJELAZN</w:t>
      </w:r>
      <w:r w:rsidR="00D60F3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ZAVRŠN</w:t>
      </w:r>
      <w:r w:rsidR="00D60F3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ODREDB</w:t>
      </w:r>
      <w:r w:rsidR="00D60F3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</w:p>
    <w:p w14:paraId="276CC4D1" w14:textId="77777777" w:rsidR="007D0A76" w:rsidRDefault="007D0A76" w:rsidP="007D0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150566F" w14:textId="12C75EA5" w:rsidR="0031776D" w:rsidRDefault="0031776D" w:rsidP="007D0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P</w:t>
      </w:r>
      <w:r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ostupanje s povezanim propisima</w:t>
      </w:r>
    </w:p>
    <w:p w14:paraId="058695D2" w14:textId="77777777" w:rsidR="007D0A76" w:rsidRPr="001D78F7" w:rsidRDefault="007D0A76" w:rsidP="007D0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0769BC01" w14:textId="719303ED" w:rsidR="00D937DB" w:rsidRPr="007D0A76" w:rsidRDefault="00D937DB" w:rsidP="007D0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7D0A76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 xml:space="preserve">Članak </w:t>
      </w:r>
      <w:r w:rsidR="00327AC0" w:rsidRPr="007D0A76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2</w:t>
      </w:r>
      <w:r w:rsidR="00743EAA" w:rsidRPr="007D0A76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5</w:t>
      </w:r>
      <w:r w:rsidRPr="007D0A76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.</w:t>
      </w:r>
    </w:p>
    <w:p w14:paraId="184FB976" w14:textId="76F2C3BE" w:rsidR="00EB61B8" w:rsidRPr="001D78F7" w:rsidRDefault="00EB61B8" w:rsidP="007D0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2E66C626" w14:textId="62C8E125" w:rsidR="008644F0" w:rsidRDefault="008644F0" w:rsidP="00157364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63623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Č</w:t>
      </w:r>
      <w:r w:rsidR="0089103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elnik Koordinacijskog tijela </w:t>
      </w:r>
      <w:r w:rsidR="0063623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će </w:t>
      </w:r>
      <w:r w:rsidR="0089103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roku od 60 dana od dana stupanja na snagu </w:t>
      </w:r>
      <w:r w:rsidR="0089103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ove Uredbe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donijeti odluku iz članka 24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stavka 1. ove Uredbe.</w:t>
      </w:r>
    </w:p>
    <w:p w14:paraId="4F72469F" w14:textId="77777777" w:rsidR="00157364" w:rsidRDefault="00157364" w:rsidP="00157364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0807EDEE" w14:textId="3F4A07B5" w:rsidR="00891032" w:rsidRDefault="00891032" w:rsidP="00157364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 Danom stupanja na snagu ove Uredbe prestaje važiti Uredba o smjernicama za izradu akata strateškog planiranja od nacionalnog značaja i od značaja za jedinice lokalne i područne (regionalne) samouprave 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„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Narodne novine”, br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oj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89/18</w:t>
      </w:r>
      <w:r w:rsidR="001573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).</w:t>
      </w:r>
    </w:p>
    <w:p w14:paraId="38617035" w14:textId="77777777" w:rsidR="006A1F24" w:rsidRDefault="006A1F24" w:rsidP="00157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4020C46" w14:textId="5C7F267B" w:rsidR="0031776D" w:rsidRDefault="0031776D" w:rsidP="001573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Stupanje na snagu</w:t>
      </w:r>
    </w:p>
    <w:p w14:paraId="14F42AD5" w14:textId="77777777" w:rsidR="00157364" w:rsidRPr="001D78F7" w:rsidRDefault="00157364" w:rsidP="001573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752669F2" w14:textId="33153D9E" w:rsidR="00636236" w:rsidRPr="00157364" w:rsidRDefault="00636236" w:rsidP="001573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</w:pPr>
      <w:r w:rsidRPr="00157364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/>
        </w:rPr>
        <w:t>Članak 26.</w:t>
      </w:r>
    </w:p>
    <w:p w14:paraId="50E9A526" w14:textId="77777777" w:rsidR="003914D3" w:rsidRDefault="003914D3" w:rsidP="001573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23F892B0" w14:textId="18AE9919" w:rsidR="00636236" w:rsidRPr="001D78F7" w:rsidRDefault="00636236" w:rsidP="00157364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D78F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Ova Uredba stupa na snagu osmoga dana od dana objave u „Narodnim novinama“.</w:t>
      </w:r>
    </w:p>
    <w:p w14:paraId="442DFC18" w14:textId="77777777" w:rsidR="00891032" w:rsidRPr="001C265E" w:rsidRDefault="00891032" w:rsidP="00393342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E6891FA" w14:textId="77777777" w:rsidR="008644F0" w:rsidRPr="001C265E" w:rsidRDefault="008644F0" w:rsidP="001C265E">
      <w:pPr>
        <w:shd w:val="clear" w:color="auto" w:fill="FFFFFF"/>
        <w:spacing w:after="48" w:line="276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7D2097CD" w14:textId="51667AF2" w:rsidR="00D937DB" w:rsidRPr="001C265E" w:rsidRDefault="002B0B71" w:rsidP="001C265E">
      <w:pPr>
        <w:shd w:val="clear" w:color="auto" w:fill="FFFFFF"/>
        <w:spacing w:after="0" w:line="276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Klasa:</w:t>
      </w:r>
    </w:p>
    <w:p w14:paraId="666C813E" w14:textId="3B0C4835" w:rsidR="00D937DB" w:rsidRPr="001C265E" w:rsidRDefault="00D937DB" w:rsidP="001C265E">
      <w:pPr>
        <w:shd w:val="clear" w:color="auto" w:fill="FFFFFF"/>
        <w:spacing w:after="0" w:line="276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Urbroj: </w:t>
      </w:r>
    </w:p>
    <w:p w14:paraId="6BA70568" w14:textId="51EFD8AE" w:rsidR="00D937DB" w:rsidRPr="001C265E" w:rsidRDefault="00D937DB" w:rsidP="001C265E">
      <w:pPr>
        <w:shd w:val="clear" w:color="auto" w:fill="FFFFFF"/>
        <w:spacing w:after="0" w:line="276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Zagreb, </w:t>
      </w:r>
    </w:p>
    <w:p w14:paraId="1E4CB1FF" w14:textId="77777777" w:rsidR="005246D1" w:rsidRDefault="005246D1" w:rsidP="001C265E">
      <w:pPr>
        <w:shd w:val="clear" w:color="auto" w:fill="FFFFFF"/>
        <w:spacing w:line="276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66CB12C8" w14:textId="7A3D5758" w:rsidR="00821C04" w:rsidRDefault="00D937DB" w:rsidP="001C265E">
      <w:pPr>
        <w:shd w:val="clear" w:color="auto" w:fill="FFFFFF"/>
        <w:spacing w:line="276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Predsjednik</w:t>
      </w:r>
    </w:p>
    <w:p w14:paraId="0187577A" w14:textId="35909D23" w:rsidR="00D937DB" w:rsidRPr="001C265E" w:rsidRDefault="00D937DB" w:rsidP="001C265E">
      <w:pPr>
        <w:shd w:val="clear" w:color="auto" w:fill="FFFFFF"/>
        <w:spacing w:line="276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lastRenderedPageBreak/>
        <w:br/>
      </w:r>
      <w:r w:rsidRPr="001C265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val="hr-HR"/>
        </w:rPr>
        <w:t>mr. sc. Andr</w:t>
      </w:r>
      <w:r w:rsidR="002B0B7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val="hr-HR"/>
        </w:rPr>
        <w:t>ej Plenković</w:t>
      </w:r>
    </w:p>
    <w:p w14:paraId="4FB57ECE" w14:textId="6BEF1124" w:rsidR="00F65649" w:rsidRDefault="00F65649" w:rsidP="001C265E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D7172E3" w14:textId="14515319" w:rsidR="005C3067" w:rsidRDefault="005C3067" w:rsidP="001C265E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EED9763" w14:textId="4BD5785F" w:rsidR="005C3067" w:rsidRDefault="005C3067" w:rsidP="001C265E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777B252" w14:textId="2600DD84" w:rsidR="005C3067" w:rsidRDefault="005C3067" w:rsidP="001C265E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A3ECFBF" w14:textId="26B48E1B" w:rsidR="005C3067" w:rsidRDefault="005C3067" w:rsidP="001C265E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7BC72BA" w14:textId="138A505F" w:rsidR="005C3067" w:rsidRDefault="005C3067" w:rsidP="001C265E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C39F74C" w14:textId="16D0ED96" w:rsidR="005C3067" w:rsidRDefault="005C3067" w:rsidP="001C265E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8375833" w14:textId="2E3F8C06" w:rsidR="005C3067" w:rsidRDefault="005C3067" w:rsidP="001C265E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65F19FE" w14:textId="3758F99F" w:rsidR="005C3067" w:rsidRDefault="005C3067" w:rsidP="001C265E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B6D10FE" w14:textId="5231BE02" w:rsidR="004E4A7E" w:rsidRDefault="004E4A7E" w:rsidP="001C265E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953358E" w14:textId="683A78D4" w:rsidR="004E4A7E" w:rsidRDefault="004E4A7E" w:rsidP="001C265E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63A3A9A" w14:textId="22E6FAC4" w:rsidR="004E4A7E" w:rsidRDefault="004E4A7E" w:rsidP="001C265E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22EFC5C" w14:textId="2F941004" w:rsidR="004E4A7E" w:rsidRDefault="004E4A7E" w:rsidP="001C265E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DA82161" w14:textId="6908DCEA" w:rsidR="00793029" w:rsidRDefault="00793029" w:rsidP="002B0B71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00081AE" w14:textId="64507512" w:rsidR="00680810" w:rsidRPr="00680810" w:rsidRDefault="005C3067" w:rsidP="00680810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3067">
        <w:rPr>
          <w:rFonts w:ascii="Times New Roman" w:hAnsi="Times New Roman" w:cs="Times New Roman"/>
          <w:b/>
          <w:sz w:val="24"/>
          <w:szCs w:val="24"/>
          <w:lang w:val="hr-HR"/>
        </w:rPr>
        <w:t>OBRAZLOŽENJE</w:t>
      </w:r>
    </w:p>
    <w:p w14:paraId="01278B01" w14:textId="095A032F" w:rsidR="005C3067" w:rsidRPr="005C3067" w:rsidRDefault="005C3067" w:rsidP="00364DD8">
      <w:pPr>
        <w:widowControl w:val="0"/>
        <w:spacing w:after="48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  <w:lang w:val="hr-HR"/>
        </w:rPr>
      </w:pPr>
      <w:r w:rsidRPr="005C3067">
        <w:rPr>
          <w:rFonts w:ascii="Times New Roman" w:eastAsia="Calibri" w:hAnsi="Times New Roman" w:cs="Times New Roman"/>
          <w:snapToGrid w:val="0"/>
          <w:sz w:val="24"/>
          <w:szCs w:val="24"/>
          <w:lang w:val="hr-HR"/>
        </w:rPr>
        <w:t>U sklopu reformskih procesa Nacionalnog plana oporavka i otpornosti 2021. – 2026. Ministarstvo regionalnoga razvoja i fondova Europske unije krajem 2021. godine pristupilo je procesu izmjene i dopune zakonodavnog okvira sustava strateškog planiranja i upravljanja razvojem.</w:t>
      </w:r>
      <w:r w:rsidR="002B0B71">
        <w:rPr>
          <w:rFonts w:ascii="Times New Roman" w:eastAsia="Calibri" w:hAnsi="Times New Roman" w:cs="Times New Roman"/>
          <w:snapToGrid w:val="0"/>
          <w:sz w:val="24"/>
          <w:szCs w:val="24"/>
          <w:lang w:val="hr-HR"/>
        </w:rPr>
        <w:t xml:space="preserve"> </w:t>
      </w:r>
      <w:r w:rsidRPr="005C3067">
        <w:rPr>
          <w:rFonts w:ascii="Times New Roman" w:eastAsia="Calibri" w:hAnsi="Times New Roman" w:cs="Times New Roman"/>
          <w:snapToGrid w:val="0"/>
          <w:sz w:val="24"/>
          <w:szCs w:val="24"/>
          <w:lang w:val="hr-HR"/>
        </w:rPr>
        <w:t>Izmjene i dopune zakonodavnog okvira sustava strateškog planiranja i upravljanja razvojem imaju za cilj povećanje djelotvornosti i profesionalizaciju izrade akata strateškog planiranja kroz ulaganja usmjerena na jačanje kapaciteta u području strateškog planiranja i upravljanja javnim politikama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val="hr-HR"/>
        </w:rPr>
        <w:t xml:space="preserve"> te se njima </w:t>
      </w:r>
      <w:r w:rsidRPr="005C3067">
        <w:rPr>
          <w:rFonts w:ascii="Times New Roman" w:eastAsia="Calibri" w:hAnsi="Times New Roman" w:cs="Times New Roman"/>
          <w:snapToGrid w:val="0"/>
          <w:sz w:val="24"/>
          <w:szCs w:val="24"/>
          <w:lang w:val="hr-HR"/>
        </w:rPr>
        <w:t>unaprjeđuju pravila i postupci izrade, praćenja provedbe, izvješćivanja o provedbi i vrednovanja provedbe akata strateškog planiranja.</w:t>
      </w:r>
    </w:p>
    <w:p w14:paraId="4161C203" w14:textId="77777777" w:rsidR="00364DD8" w:rsidRDefault="00364DD8" w:rsidP="00364DD8">
      <w:pPr>
        <w:widowControl w:val="0"/>
        <w:spacing w:after="48" w:line="240" w:lineRule="auto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  <w:lang w:val="hr-HR"/>
        </w:rPr>
      </w:pPr>
    </w:p>
    <w:p w14:paraId="0C4EA07A" w14:textId="45C56934" w:rsidR="005C3067" w:rsidRPr="005C3067" w:rsidRDefault="005C3067" w:rsidP="00364DD8">
      <w:pPr>
        <w:widowControl w:val="0"/>
        <w:spacing w:after="48" w:line="240" w:lineRule="auto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val="hr-HR"/>
        </w:rPr>
      </w:pPr>
      <w:r w:rsidRPr="005C3067">
        <w:rPr>
          <w:rFonts w:ascii="Times New Roman" w:eastAsia="Calibri" w:hAnsi="Times New Roman" w:cs="Times New Roman"/>
          <w:snapToGrid w:val="0"/>
          <w:sz w:val="24"/>
          <w:szCs w:val="24"/>
          <w:lang w:val="hr-HR"/>
        </w:rPr>
        <w:t xml:space="preserve">Izmjene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val="hr-HR"/>
        </w:rPr>
        <w:t xml:space="preserve">i dopune zakonodavnog okvira </w:t>
      </w:r>
      <w:r w:rsidRPr="005C3067">
        <w:rPr>
          <w:rFonts w:ascii="Times New Roman" w:eastAsia="Calibri" w:hAnsi="Times New Roman" w:cs="Times New Roman"/>
          <w:snapToGrid w:val="0"/>
          <w:sz w:val="24"/>
          <w:szCs w:val="24"/>
          <w:lang w:val="hr-HR"/>
        </w:rPr>
        <w:t xml:space="preserve">su </w:t>
      </w:r>
      <w:r w:rsidRPr="005C3067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val="hr-HR"/>
        </w:rPr>
        <w:t xml:space="preserve">NPOO milestone </w:t>
      </w:r>
      <w:r w:rsidRPr="005C3067">
        <w:rPr>
          <w:rFonts w:ascii="Times New Roman" w:eastAsia="Calibri" w:hAnsi="Times New Roman" w:cs="Times New Roman"/>
          <w:snapToGrid w:val="0"/>
          <w:sz w:val="24"/>
          <w:szCs w:val="24"/>
          <w:lang w:val="hr-HR"/>
        </w:rPr>
        <w:t>unutar podkomponente 2.1 „</w:t>
      </w:r>
      <w:r w:rsidRPr="005C3067">
        <w:rPr>
          <w:rFonts w:ascii="Times New Roman" w:eastAsia="Calibri" w:hAnsi="Times New Roman" w:cs="Times New Roman"/>
          <w:i/>
          <w:iCs/>
          <w:snapToGrid w:val="0"/>
          <w:sz w:val="24"/>
          <w:szCs w:val="24"/>
          <w:lang w:val="hr-HR"/>
        </w:rPr>
        <w:t>Jačanje kapaciteta i mehanizama za upravljanje i provedbu javnih politika i projekata</w:t>
      </w:r>
      <w:r w:rsidRPr="005C3067">
        <w:rPr>
          <w:rFonts w:ascii="Times New Roman" w:eastAsia="Calibri" w:hAnsi="Times New Roman" w:cs="Times New Roman"/>
          <w:snapToGrid w:val="0"/>
          <w:sz w:val="24"/>
          <w:szCs w:val="24"/>
          <w:lang w:val="hr-HR"/>
        </w:rPr>
        <w:t>“ (Milestone 150).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val="hr-HR"/>
        </w:rPr>
        <w:t xml:space="preserve"> </w:t>
      </w:r>
      <w:r w:rsidRPr="005C3067">
        <w:rPr>
          <w:rFonts w:ascii="Times New Roman" w:eastAsia="Calibri" w:hAnsi="Times New Roman" w:cs="Times New Roman"/>
          <w:snapToGrid w:val="0"/>
          <w:sz w:val="24"/>
          <w:szCs w:val="24"/>
          <w:lang w:val="hr-HR"/>
        </w:rPr>
        <w:t xml:space="preserve">Provedbom </w:t>
      </w:r>
      <w:r w:rsidRPr="005C3067">
        <w:rPr>
          <w:rFonts w:ascii="Times New Roman" w:eastAsia="Calibri" w:hAnsi="Times New Roman" w:cs="Times New Roman"/>
          <w:snapToGrid w:val="0"/>
          <w:sz w:val="24"/>
          <w:szCs w:val="24"/>
          <w:lang w:val="hr-HR"/>
        </w:rPr>
        <w:lastRenderedPageBreak/>
        <w:t xml:space="preserve">reformske mjere C2.1. R1 </w:t>
      </w:r>
      <w:r w:rsidRPr="005C3067">
        <w:rPr>
          <w:rFonts w:ascii="Times New Roman" w:eastAsia="Calibri" w:hAnsi="Times New Roman" w:cs="Times New Roman"/>
          <w:i/>
          <w:iCs/>
          <w:snapToGrid w:val="0"/>
          <w:sz w:val="24"/>
          <w:szCs w:val="24"/>
          <w:lang w:val="hr-HR"/>
        </w:rPr>
        <w:t>„Jačanje mehanizama za integraciju i upravljanje javnim politikama uz profesionalizaciju strateškog planiranja“</w:t>
      </w:r>
      <w:r w:rsidRPr="005C3067">
        <w:rPr>
          <w:rFonts w:ascii="Times New Roman" w:eastAsia="Calibri" w:hAnsi="Times New Roman" w:cs="Times New Roman"/>
          <w:snapToGrid w:val="0"/>
          <w:sz w:val="24"/>
          <w:szCs w:val="24"/>
          <w:lang w:val="hr-HR"/>
        </w:rPr>
        <w:t xml:space="preserve"> ostvarit će se doprinos povećanja kapaciteta tijela nadležnih za izradu i provedbu javnih projekata i politika (CSR 2019/3b) te potrebu jačanja učinkovitosti javne uprave i poboljšanja kapaciteta za izradu i provedbu javnih projekata i politika tijela na nacionalnoj, regionalnoj i lokalnoj razini (CSR 2020/4a).</w:t>
      </w:r>
    </w:p>
    <w:p w14:paraId="185CE1D5" w14:textId="77777777" w:rsidR="005C3067" w:rsidRPr="00064623" w:rsidRDefault="005C3067" w:rsidP="00364DD8">
      <w:pPr>
        <w:widowControl w:val="0"/>
        <w:spacing w:after="48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napToGrid w:val="0"/>
          <w:sz w:val="16"/>
          <w:szCs w:val="16"/>
          <w:lang w:val="hr-HR" w:eastAsia="zh-CN"/>
        </w:rPr>
      </w:pPr>
    </w:p>
    <w:p w14:paraId="778594B4" w14:textId="55D6AA53" w:rsidR="005C3067" w:rsidRPr="005C3067" w:rsidRDefault="005C3067" w:rsidP="00364DD8">
      <w:pPr>
        <w:widowControl w:val="0"/>
        <w:spacing w:after="48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SimSun" w:hAnsi="Times New Roman" w:cs="Times New Roman"/>
          <w:snapToGrid w:val="0"/>
          <w:sz w:val="24"/>
          <w:szCs w:val="24"/>
          <w:lang w:val="hr-HR" w:eastAsia="zh-CN"/>
        </w:rPr>
        <w:t xml:space="preserve">Prvi </w:t>
      </w:r>
      <w:r w:rsidRPr="005C3067">
        <w:rPr>
          <w:rFonts w:ascii="Times New Roman" w:eastAsia="Calibri" w:hAnsi="Times New Roman" w:cs="Times New Roman"/>
          <w:snapToGrid w:val="0"/>
          <w:sz w:val="24"/>
          <w:szCs w:val="24"/>
          <w:lang w:val="hr-HR"/>
        </w:rPr>
        <w:t>korak u procesu izmjene zakonodavnog okvira strateškog planiranja i upravljanja razvojem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napravljen je d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val="hr-HR"/>
        </w:rPr>
        <w:t xml:space="preserve">onošenjem </w:t>
      </w:r>
      <w:r w:rsidRPr="005C3067">
        <w:rPr>
          <w:rFonts w:ascii="Times New Roman" w:eastAsia="Times New Roman" w:hAnsi="Times New Roman" w:cs="Calibri"/>
          <w:snapToGrid w:val="0"/>
          <w:sz w:val="24"/>
          <w:szCs w:val="24"/>
          <w:lang w:val="hr-HR" w:eastAsia="hr-HR"/>
        </w:rPr>
        <w:t>Zakon</w:t>
      </w:r>
      <w:r>
        <w:rPr>
          <w:rFonts w:ascii="Times New Roman" w:eastAsia="Times New Roman" w:hAnsi="Times New Roman" w:cs="Calibri"/>
          <w:snapToGrid w:val="0"/>
          <w:sz w:val="24"/>
          <w:szCs w:val="24"/>
          <w:lang w:val="hr-HR" w:eastAsia="hr-HR"/>
        </w:rPr>
        <w:t>a</w:t>
      </w:r>
      <w:r w:rsidRPr="005C3067">
        <w:rPr>
          <w:rFonts w:ascii="Times New Roman" w:eastAsia="Times New Roman" w:hAnsi="Times New Roman" w:cs="Calibri"/>
          <w:snapToGrid w:val="0"/>
          <w:sz w:val="24"/>
          <w:szCs w:val="24"/>
          <w:lang w:val="hr-HR" w:eastAsia="hr-HR"/>
        </w:rPr>
        <w:t xml:space="preserve"> o izmjenama i dopunama Zakona o sustavu strateškog planiranja i upravljanja razvojem Republike Hrvatske („Narodne novine“, broj 151/22</w:t>
      </w:r>
      <w:r>
        <w:rPr>
          <w:rFonts w:ascii="Times New Roman" w:eastAsia="Times New Roman" w:hAnsi="Times New Roman" w:cs="Calibri"/>
          <w:snapToGrid w:val="0"/>
          <w:sz w:val="24"/>
          <w:szCs w:val="24"/>
          <w:lang w:val="hr-HR" w:eastAsia="hr-HR"/>
        </w:rPr>
        <w:t>; u daljnjem tekstu: Zakon</w:t>
      </w:r>
      <w:r w:rsidRPr="005C3067">
        <w:rPr>
          <w:rFonts w:ascii="Times New Roman" w:eastAsia="Times New Roman" w:hAnsi="Times New Roman" w:cs="Calibri"/>
          <w:snapToGrid w:val="0"/>
          <w:sz w:val="24"/>
          <w:szCs w:val="24"/>
          <w:lang w:val="hr-HR" w:eastAsia="hr-HR"/>
        </w:rPr>
        <w:t xml:space="preserve">) </w:t>
      </w:r>
      <w:bookmarkStart w:id="2" w:name="_Hlk127873233"/>
      <w:r>
        <w:rPr>
          <w:rFonts w:ascii="Times New Roman" w:eastAsia="SimSun" w:hAnsi="Times New Roman" w:cs="Times New Roman"/>
          <w:snapToGrid w:val="0"/>
          <w:sz w:val="24"/>
          <w:szCs w:val="24"/>
          <w:lang w:val="hr-HR" w:eastAsia="zh-CN"/>
        </w:rPr>
        <w:t>koji je stupio na snagu u prosincu 2022. godine.</w:t>
      </w:r>
      <w:bookmarkEnd w:id="2"/>
    </w:p>
    <w:p w14:paraId="57FFE13B" w14:textId="61E13952" w:rsidR="005C3067" w:rsidRPr="005C3067" w:rsidRDefault="005C3067" w:rsidP="00364DD8">
      <w:pPr>
        <w:widowControl w:val="0"/>
        <w:spacing w:after="240" w:line="240" w:lineRule="auto"/>
        <w:contextualSpacing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val="hr-HR" w:eastAsia="zh-CN"/>
        </w:rPr>
      </w:pPr>
      <w:r w:rsidRPr="005C3067">
        <w:rPr>
          <w:rFonts w:ascii="Times New Roman" w:eastAsia="SimSun" w:hAnsi="Times New Roman" w:cs="Times New Roman"/>
          <w:snapToGrid w:val="0"/>
          <w:sz w:val="24"/>
          <w:szCs w:val="24"/>
          <w:lang w:val="hr-HR" w:eastAsia="zh-CN"/>
        </w:rPr>
        <w:t xml:space="preserve">Odredbama članka 28., stavak 1. </w:t>
      </w:r>
      <w:r w:rsidRPr="005C3067">
        <w:rPr>
          <w:rFonts w:ascii="Times New Roman" w:eastAsia="Times New Roman" w:hAnsi="Times New Roman" w:cs="Calibri"/>
          <w:snapToGrid w:val="0"/>
          <w:sz w:val="24"/>
          <w:szCs w:val="24"/>
          <w:lang w:val="hr-HR"/>
        </w:rPr>
        <w:t xml:space="preserve">Zakona propisana je obveza usklađivanja Uredbe o smjernicama za izradu akata strateškog planiranja od nacionalnog značaja i od značaja za jedinice lokalne i područne (regionalne) samouprave </w:t>
      </w:r>
      <w:r w:rsidRPr="005C3067">
        <w:rPr>
          <w:rFonts w:ascii="Times New Roman" w:eastAsia="Times New Roman" w:hAnsi="Times New Roman" w:cs="Times New Roman"/>
          <w:snapToGrid w:val="0"/>
          <w:color w:val="231F20"/>
          <w:sz w:val="24"/>
          <w:szCs w:val="24"/>
          <w:lang w:val="hr-HR"/>
        </w:rPr>
        <w:t>(„Narodne novine“, broj 89/18</w:t>
      </w:r>
      <w:r>
        <w:rPr>
          <w:rFonts w:ascii="Times New Roman" w:eastAsia="Times New Roman" w:hAnsi="Times New Roman" w:cs="Times New Roman"/>
          <w:snapToGrid w:val="0"/>
          <w:color w:val="231F20"/>
          <w:sz w:val="24"/>
          <w:szCs w:val="24"/>
          <w:lang w:val="hr-HR"/>
        </w:rPr>
        <w:t>)</w:t>
      </w:r>
      <w:r w:rsidRPr="005C3067">
        <w:rPr>
          <w:rFonts w:ascii="Times New Roman" w:eastAsia="Times New Roman" w:hAnsi="Times New Roman" w:cs="Times New Roman"/>
          <w:snapToGrid w:val="0"/>
          <w:color w:val="231F20"/>
          <w:sz w:val="24"/>
          <w:szCs w:val="24"/>
          <w:lang w:val="hr-HR"/>
        </w:rPr>
        <w:t xml:space="preserve"> s odredbama Zakona, u roku od 120 dana od dana njegovog stupanja na snagu.</w:t>
      </w:r>
    </w:p>
    <w:p w14:paraId="0E70746C" w14:textId="77777777" w:rsidR="005C3067" w:rsidRPr="005C3067" w:rsidRDefault="005C3067" w:rsidP="00364DD8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val="hr-HR" w:eastAsia="zh-CN"/>
        </w:rPr>
      </w:pPr>
    </w:p>
    <w:p w14:paraId="0B2EFA80" w14:textId="5D383581" w:rsidR="005C3067" w:rsidRPr="005C3067" w:rsidRDefault="005C3067" w:rsidP="00364DD8">
      <w:pPr>
        <w:widowControl w:val="0"/>
        <w:spacing w:after="240" w:line="240" w:lineRule="auto"/>
        <w:contextualSpacing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val="hr-HR" w:eastAsia="zh-CN"/>
        </w:rPr>
      </w:pPr>
      <w:r w:rsidRPr="005C3067">
        <w:rPr>
          <w:rFonts w:ascii="Times New Roman" w:eastAsia="SimSun" w:hAnsi="Times New Roman" w:cs="Times New Roman"/>
          <w:snapToGrid w:val="0"/>
          <w:sz w:val="24"/>
          <w:szCs w:val="24"/>
          <w:lang w:val="hr-HR" w:eastAsia="zh-CN"/>
        </w:rPr>
        <w:t>Ministarstvo regionalnoga razvoja i fondova Europske unije, Koordinacijsko tijelo za sustav strateškog planiranja i upravljanj</w:t>
      </w:r>
      <w:r w:rsidR="002B0B71">
        <w:rPr>
          <w:rFonts w:ascii="Times New Roman" w:eastAsia="SimSun" w:hAnsi="Times New Roman" w:cs="Times New Roman"/>
          <w:snapToGrid w:val="0"/>
          <w:sz w:val="24"/>
          <w:szCs w:val="24"/>
          <w:lang w:val="hr-HR" w:eastAsia="zh-CN"/>
        </w:rPr>
        <w:t>a razvojem, pripremilo je Prijedlog u</w:t>
      </w:r>
      <w:r w:rsidRPr="005C3067">
        <w:rPr>
          <w:rFonts w:ascii="Times New Roman" w:eastAsia="Times New Roman" w:hAnsi="Times New Roman" w:cs="Calibri"/>
          <w:snapToGrid w:val="0"/>
          <w:sz w:val="24"/>
          <w:szCs w:val="24"/>
          <w:lang w:val="hr-HR"/>
        </w:rPr>
        <w:t xml:space="preserve">redbe o smjernicama za izradu akata strateškog planiranja od nacionalnog značaja i od značaja za jedinice lokalne i područne (regionalne) samouprave.                                                                </w:t>
      </w:r>
    </w:p>
    <w:p w14:paraId="748C8D5A" w14:textId="3CCD2CCD" w:rsidR="005C3067" w:rsidRPr="005C3067" w:rsidRDefault="002B0B71" w:rsidP="00364D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en-GB"/>
        </w:rPr>
        <w:t>Prijedlog u</w:t>
      </w:r>
      <w:r w:rsidR="005C3067" w:rsidRPr="005C3067"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en-GB"/>
        </w:rPr>
        <w:t>redb</w:t>
      </w:r>
      <w:r w:rsidR="005C3067"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en-GB"/>
        </w:rPr>
        <w:t>e</w:t>
      </w:r>
      <w:r w:rsidR="005C3067" w:rsidRPr="005C3067"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en-GB"/>
        </w:rPr>
        <w:t xml:space="preserve"> uzima u obzir izmjene i dopune nastale stupanjem na snagu Zakona</w:t>
      </w:r>
      <w:r w:rsidR="005C3067" w:rsidRPr="005C3067">
        <w:rPr>
          <w:rFonts w:ascii="Times New Roman" w:eastAsia="Times New Roman" w:hAnsi="Times New Roman" w:cs="Calibri"/>
          <w:snapToGrid w:val="0"/>
          <w:sz w:val="24"/>
          <w:szCs w:val="24"/>
          <w:lang w:val="hr-HR"/>
        </w:rPr>
        <w:t xml:space="preserve"> i propisuje smjernice koje se  odnose na </w:t>
      </w:r>
      <w:r w:rsidR="005C3067" w:rsidRPr="005C3067">
        <w:rPr>
          <w:rFonts w:ascii="Times New Roman" w:eastAsia="Times New Roman" w:hAnsi="Times New Roman" w:cs="Times New Roman"/>
          <w:snapToGrid w:val="0"/>
          <w:color w:val="231F20"/>
          <w:sz w:val="24"/>
          <w:szCs w:val="24"/>
          <w:lang w:val="hr-HR"/>
        </w:rPr>
        <w:t>svrhu, obvezni sadržaj i postupke vezane za izradu, izmjenu, dopunu i donošenje akata strateškog planiranja od nacionalnog značaja i od značaja za jedinice lokalne i područne (regionalne) samouprave.</w:t>
      </w:r>
    </w:p>
    <w:p w14:paraId="30F9AD9E" w14:textId="77777777" w:rsidR="005C3067" w:rsidRPr="00064623" w:rsidRDefault="005C3067" w:rsidP="00364DD8">
      <w:pPr>
        <w:spacing w:line="240" w:lineRule="auto"/>
        <w:jc w:val="both"/>
        <w:rPr>
          <w:rFonts w:ascii="Times New Roman" w:eastAsia="SimSun" w:hAnsi="Times New Roman" w:cs="Times New Roman"/>
          <w:sz w:val="8"/>
          <w:szCs w:val="8"/>
          <w:lang w:val="hr-HR" w:eastAsia="zh-CN"/>
        </w:rPr>
      </w:pPr>
    </w:p>
    <w:p w14:paraId="28BB64F6" w14:textId="69E0C2D2" w:rsidR="00364DD8" w:rsidRDefault="005C3067" w:rsidP="00364DD8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5C3067">
        <w:rPr>
          <w:rFonts w:ascii="Times New Roman" w:eastAsia="SimSun" w:hAnsi="Times New Roman" w:cs="Times New Roman"/>
          <w:sz w:val="24"/>
          <w:szCs w:val="24"/>
          <w:lang w:val="hr-HR" w:eastAsia="zh-CN"/>
        </w:rPr>
        <w:t>Provedb</w:t>
      </w:r>
      <w:r w:rsidR="008334ED">
        <w:rPr>
          <w:rFonts w:ascii="Times New Roman" w:eastAsia="SimSun" w:hAnsi="Times New Roman" w:cs="Times New Roman"/>
          <w:sz w:val="24"/>
          <w:szCs w:val="24"/>
          <w:lang w:val="hr-HR" w:eastAsia="zh-CN"/>
        </w:rPr>
        <w:t>a</w:t>
      </w:r>
      <w:r w:rsidRPr="005C3067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odredbi Uredbe </w:t>
      </w:r>
      <w:r w:rsidR="002B0B71">
        <w:rPr>
          <w:rFonts w:ascii="Times New Roman" w:eastAsia="SimSun" w:hAnsi="Times New Roman" w:cs="Times New Roman"/>
          <w:sz w:val="24"/>
          <w:szCs w:val="24"/>
          <w:lang w:val="hr-HR" w:eastAsia="zh-CN"/>
        </w:rPr>
        <w:t>doprinijet</w:t>
      </w:r>
      <w:r w:rsidR="008334ED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će</w:t>
      </w:r>
      <w:r w:rsidRPr="005C3067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učinkovitost</w:t>
      </w:r>
      <w:r w:rsidR="008334ED">
        <w:rPr>
          <w:rFonts w:ascii="Times New Roman" w:eastAsia="SimSun" w:hAnsi="Times New Roman" w:cs="Times New Roman"/>
          <w:sz w:val="24"/>
          <w:szCs w:val="24"/>
          <w:lang w:val="hr-HR" w:eastAsia="zh-CN"/>
        </w:rPr>
        <w:t>i</w:t>
      </w:r>
      <w:r w:rsidRPr="005C3067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rada javne uprave u smislu kvalitetnijeg planiranja</w:t>
      </w:r>
      <w:r w:rsidR="008334ED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javnih politika</w:t>
      </w:r>
      <w:r w:rsidRPr="005C3067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i usmjerenosti na rezultate i učinke. </w:t>
      </w:r>
    </w:p>
    <w:p w14:paraId="30492BED" w14:textId="5E5CC9ED" w:rsidR="005C3067" w:rsidRPr="006F11F6" w:rsidRDefault="005C3067" w:rsidP="00364DD8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8334ED">
        <w:rPr>
          <w:rFonts w:ascii="Times New Roman" w:eastAsia="SimSun" w:hAnsi="Times New Roman" w:cs="Times New Roman"/>
          <w:sz w:val="24"/>
          <w:szCs w:val="24"/>
          <w:lang w:val="hr-HR" w:eastAsia="zh-CN"/>
        </w:rPr>
        <w:t>Slijedom navedenog Ministarstvo</w:t>
      </w:r>
      <w:r w:rsidR="00680810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regionalnoga razvoja i fondova Europske unije</w:t>
      </w:r>
      <w:r w:rsidRPr="008334ED">
        <w:rPr>
          <w:rFonts w:ascii="Times New Roman" w:eastAsia="SimSun" w:hAnsi="Times New Roman" w:cs="Times New Roman"/>
          <w:sz w:val="24"/>
          <w:szCs w:val="24"/>
          <w:lang w:val="hr-HR" w:eastAsia="zh-CN"/>
        </w:rPr>
        <w:t>, u svojstvu Koordinacijskog tijela za sustav strateškog planiranja i upravljanja razvojem, predlaže donošenje Uredbe o smjernicama za izradu akata strateškog planiranja od nacionalnog značaja i od značaja za jedinice lokalne i područne (regionalne) samouprave.</w:t>
      </w:r>
    </w:p>
    <w:sectPr w:rsidR="005C3067" w:rsidRPr="006F11F6" w:rsidSect="001C265E">
      <w:pgSz w:w="12240" w:h="15840"/>
      <w:pgMar w:top="1417" w:right="1417" w:bottom="141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536"/>
    <w:multiLevelType w:val="hybridMultilevel"/>
    <w:tmpl w:val="D5944D3C"/>
    <w:lvl w:ilvl="0" w:tplc="F98E54F6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0216AB1"/>
    <w:multiLevelType w:val="hybridMultilevel"/>
    <w:tmpl w:val="42DE9FB0"/>
    <w:lvl w:ilvl="0" w:tplc="7CD0B988">
      <w:start w:val="1"/>
      <w:numFmt w:val="decimal"/>
      <w:lvlText w:val="(%1)"/>
      <w:lvlJc w:val="left"/>
      <w:pPr>
        <w:ind w:left="87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A135D3"/>
    <w:multiLevelType w:val="hybridMultilevel"/>
    <w:tmpl w:val="AA82E864"/>
    <w:lvl w:ilvl="0" w:tplc="41EA3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2596"/>
    <w:multiLevelType w:val="hybridMultilevel"/>
    <w:tmpl w:val="F962D7C2"/>
    <w:lvl w:ilvl="0" w:tplc="EB4676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2D6DB0"/>
    <w:multiLevelType w:val="hybridMultilevel"/>
    <w:tmpl w:val="995A79B8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B4C91"/>
    <w:multiLevelType w:val="hybridMultilevel"/>
    <w:tmpl w:val="4A38C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34CA"/>
    <w:multiLevelType w:val="hybridMultilevel"/>
    <w:tmpl w:val="8A64B1A6"/>
    <w:lvl w:ilvl="0" w:tplc="881C0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40FA8"/>
    <w:multiLevelType w:val="hybridMultilevel"/>
    <w:tmpl w:val="A48E6D86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127A94"/>
    <w:multiLevelType w:val="hybridMultilevel"/>
    <w:tmpl w:val="932C6B92"/>
    <w:lvl w:ilvl="0" w:tplc="2FD20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211EF"/>
    <w:multiLevelType w:val="hybridMultilevel"/>
    <w:tmpl w:val="BE10EF34"/>
    <w:lvl w:ilvl="0" w:tplc="2D9C019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63532F"/>
    <w:multiLevelType w:val="hybridMultilevel"/>
    <w:tmpl w:val="DCE84092"/>
    <w:lvl w:ilvl="0" w:tplc="44865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F2EDB"/>
    <w:multiLevelType w:val="hybridMultilevel"/>
    <w:tmpl w:val="5B880AAC"/>
    <w:lvl w:ilvl="0" w:tplc="75604A4A">
      <w:start w:val="1"/>
      <w:numFmt w:val="decimal"/>
      <w:lvlText w:val="(%1)"/>
      <w:lvlJc w:val="left"/>
      <w:pPr>
        <w:ind w:left="3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3145579A"/>
    <w:multiLevelType w:val="hybridMultilevel"/>
    <w:tmpl w:val="EC5E5B92"/>
    <w:lvl w:ilvl="0" w:tplc="E97842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21D24"/>
    <w:multiLevelType w:val="hybridMultilevel"/>
    <w:tmpl w:val="4DC60FCC"/>
    <w:lvl w:ilvl="0" w:tplc="205AA562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366A2E61"/>
    <w:multiLevelType w:val="hybridMultilevel"/>
    <w:tmpl w:val="D8026BA0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7631062"/>
    <w:multiLevelType w:val="hybridMultilevel"/>
    <w:tmpl w:val="64161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B2319"/>
    <w:multiLevelType w:val="hybridMultilevel"/>
    <w:tmpl w:val="4FB8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25079"/>
    <w:multiLevelType w:val="hybridMultilevel"/>
    <w:tmpl w:val="13B0B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54026"/>
    <w:multiLevelType w:val="hybridMultilevel"/>
    <w:tmpl w:val="EC2E2302"/>
    <w:lvl w:ilvl="0" w:tplc="482659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02B47"/>
    <w:multiLevelType w:val="hybridMultilevel"/>
    <w:tmpl w:val="E2E6247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E4690"/>
    <w:multiLevelType w:val="hybridMultilevel"/>
    <w:tmpl w:val="85D850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002C0"/>
    <w:multiLevelType w:val="hybridMultilevel"/>
    <w:tmpl w:val="351AAE6E"/>
    <w:lvl w:ilvl="0" w:tplc="5D8AE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3787E"/>
    <w:multiLevelType w:val="hybridMultilevel"/>
    <w:tmpl w:val="DBA28B3E"/>
    <w:lvl w:ilvl="0" w:tplc="FFFFFFFF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498A7787"/>
    <w:multiLevelType w:val="hybridMultilevel"/>
    <w:tmpl w:val="ABB83B26"/>
    <w:lvl w:ilvl="0" w:tplc="790E9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EA6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F567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A6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8B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3D27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2E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0BB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712B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32431"/>
    <w:multiLevelType w:val="hybridMultilevel"/>
    <w:tmpl w:val="3DA2E4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7689D"/>
    <w:multiLevelType w:val="hybridMultilevel"/>
    <w:tmpl w:val="50704E98"/>
    <w:lvl w:ilvl="0" w:tplc="A4829862">
      <w:start w:val="1"/>
      <w:numFmt w:val="lowerLetter"/>
      <w:lvlText w:val="%1)"/>
      <w:lvlJc w:val="left"/>
      <w:pPr>
        <w:ind w:left="11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 w15:restartNumberingAfterBreak="0">
    <w:nsid w:val="60B55583"/>
    <w:multiLevelType w:val="hybridMultilevel"/>
    <w:tmpl w:val="B75E41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63D4F"/>
    <w:multiLevelType w:val="hybridMultilevel"/>
    <w:tmpl w:val="B75E41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159DE"/>
    <w:multiLevelType w:val="hybridMultilevel"/>
    <w:tmpl w:val="72F225F8"/>
    <w:lvl w:ilvl="0" w:tplc="A82E625A">
      <w:start w:val="1"/>
      <w:numFmt w:val="decimal"/>
      <w:lvlText w:val="(%1)"/>
      <w:lvlJc w:val="left"/>
      <w:pPr>
        <w:ind w:left="840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 w15:restartNumberingAfterBreak="0">
    <w:nsid w:val="6A8F46F9"/>
    <w:multiLevelType w:val="hybridMultilevel"/>
    <w:tmpl w:val="F574F416"/>
    <w:lvl w:ilvl="0" w:tplc="FFFFFFFF">
      <w:start w:val="1"/>
      <w:numFmt w:val="lowerLetter"/>
      <w:lvlText w:val="%1)"/>
      <w:lvlJc w:val="left"/>
      <w:pPr>
        <w:ind w:left="112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6AF62ADC"/>
    <w:multiLevelType w:val="hybridMultilevel"/>
    <w:tmpl w:val="2C90FCB6"/>
    <w:lvl w:ilvl="0" w:tplc="1212A7A0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76A7465B"/>
    <w:multiLevelType w:val="hybridMultilevel"/>
    <w:tmpl w:val="9AFAECAC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172AA"/>
    <w:multiLevelType w:val="hybridMultilevel"/>
    <w:tmpl w:val="7E8AFF32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F6726"/>
    <w:multiLevelType w:val="hybridMultilevel"/>
    <w:tmpl w:val="EF74E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922D9"/>
    <w:multiLevelType w:val="hybridMultilevel"/>
    <w:tmpl w:val="4864A788"/>
    <w:lvl w:ilvl="0" w:tplc="AA9E0A4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3"/>
  </w:num>
  <w:num w:numId="2">
    <w:abstractNumId w:val="7"/>
  </w:num>
  <w:num w:numId="3">
    <w:abstractNumId w:val="14"/>
  </w:num>
  <w:num w:numId="4">
    <w:abstractNumId w:val="25"/>
  </w:num>
  <w:num w:numId="5">
    <w:abstractNumId w:val="30"/>
  </w:num>
  <w:num w:numId="6">
    <w:abstractNumId w:val="26"/>
  </w:num>
  <w:num w:numId="7">
    <w:abstractNumId w:val="27"/>
  </w:num>
  <w:num w:numId="8">
    <w:abstractNumId w:val="16"/>
  </w:num>
  <w:num w:numId="9">
    <w:abstractNumId w:val="3"/>
  </w:num>
  <w:num w:numId="10">
    <w:abstractNumId w:val="20"/>
  </w:num>
  <w:num w:numId="11">
    <w:abstractNumId w:val="33"/>
  </w:num>
  <w:num w:numId="12">
    <w:abstractNumId w:val="24"/>
  </w:num>
  <w:num w:numId="13">
    <w:abstractNumId w:val="28"/>
  </w:num>
  <w:num w:numId="14">
    <w:abstractNumId w:val="6"/>
  </w:num>
  <w:num w:numId="15">
    <w:abstractNumId w:val="5"/>
  </w:num>
  <w:num w:numId="16">
    <w:abstractNumId w:val="34"/>
  </w:num>
  <w:num w:numId="17">
    <w:abstractNumId w:val="2"/>
  </w:num>
  <w:num w:numId="18">
    <w:abstractNumId w:val="13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  <w:num w:numId="23">
    <w:abstractNumId w:val="22"/>
  </w:num>
  <w:num w:numId="24">
    <w:abstractNumId w:val="4"/>
  </w:num>
  <w:num w:numId="25">
    <w:abstractNumId w:val="8"/>
  </w:num>
  <w:num w:numId="26">
    <w:abstractNumId w:val="1"/>
  </w:num>
  <w:num w:numId="27">
    <w:abstractNumId w:val="12"/>
  </w:num>
  <w:num w:numId="28">
    <w:abstractNumId w:val="17"/>
  </w:num>
  <w:num w:numId="29">
    <w:abstractNumId w:val="15"/>
  </w:num>
  <w:num w:numId="30">
    <w:abstractNumId w:val="21"/>
  </w:num>
  <w:num w:numId="31">
    <w:abstractNumId w:val="29"/>
  </w:num>
  <w:num w:numId="32">
    <w:abstractNumId w:val="31"/>
  </w:num>
  <w:num w:numId="33">
    <w:abstractNumId w:val="19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DB"/>
    <w:rsid w:val="00000CCC"/>
    <w:rsid w:val="0000123D"/>
    <w:rsid w:val="00002E26"/>
    <w:rsid w:val="0001182A"/>
    <w:rsid w:val="00012AD6"/>
    <w:rsid w:val="00020803"/>
    <w:rsid w:val="000218ED"/>
    <w:rsid w:val="00022681"/>
    <w:rsid w:val="000251BF"/>
    <w:rsid w:val="000314CC"/>
    <w:rsid w:val="00041DCA"/>
    <w:rsid w:val="00043A5D"/>
    <w:rsid w:val="00047F67"/>
    <w:rsid w:val="00050738"/>
    <w:rsid w:val="0005416A"/>
    <w:rsid w:val="00056D3B"/>
    <w:rsid w:val="00064312"/>
    <w:rsid w:val="00064511"/>
    <w:rsid w:val="00064623"/>
    <w:rsid w:val="0006522A"/>
    <w:rsid w:val="00067680"/>
    <w:rsid w:val="00076D83"/>
    <w:rsid w:val="00081ACC"/>
    <w:rsid w:val="00085B56"/>
    <w:rsid w:val="00086ACE"/>
    <w:rsid w:val="00090F72"/>
    <w:rsid w:val="0009546B"/>
    <w:rsid w:val="00095B95"/>
    <w:rsid w:val="000B05B4"/>
    <w:rsid w:val="000B6A27"/>
    <w:rsid w:val="000B6DA4"/>
    <w:rsid w:val="000C18BE"/>
    <w:rsid w:val="000C35E1"/>
    <w:rsid w:val="000C3F43"/>
    <w:rsid w:val="000C6F4D"/>
    <w:rsid w:val="000C7BC4"/>
    <w:rsid w:val="000D5C0E"/>
    <w:rsid w:val="000E4622"/>
    <w:rsid w:val="000E7875"/>
    <w:rsid w:val="000E7C1B"/>
    <w:rsid w:val="000F146E"/>
    <w:rsid w:val="000F3B6B"/>
    <w:rsid w:val="000F6B8D"/>
    <w:rsid w:val="000F73FB"/>
    <w:rsid w:val="0010394A"/>
    <w:rsid w:val="00107630"/>
    <w:rsid w:val="00110DE4"/>
    <w:rsid w:val="001128DA"/>
    <w:rsid w:val="00112B78"/>
    <w:rsid w:val="00112F41"/>
    <w:rsid w:val="001132AD"/>
    <w:rsid w:val="001142D0"/>
    <w:rsid w:val="00121C03"/>
    <w:rsid w:val="001237F2"/>
    <w:rsid w:val="0012770A"/>
    <w:rsid w:val="00141B5E"/>
    <w:rsid w:val="00144086"/>
    <w:rsid w:val="00144EC7"/>
    <w:rsid w:val="001472C8"/>
    <w:rsid w:val="00147FCB"/>
    <w:rsid w:val="00155D89"/>
    <w:rsid w:val="00157364"/>
    <w:rsid w:val="0016232F"/>
    <w:rsid w:val="001701DE"/>
    <w:rsid w:val="00170F73"/>
    <w:rsid w:val="00184A4A"/>
    <w:rsid w:val="001869E9"/>
    <w:rsid w:val="00186A15"/>
    <w:rsid w:val="00191AC1"/>
    <w:rsid w:val="00192813"/>
    <w:rsid w:val="001941DA"/>
    <w:rsid w:val="00196AAF"/>
    <w:rsid w:val="00196AD5"/>
    <w:rsid w:val="001A60E2"/>
    <w:rsid w:val="001A7AF5"/>
    <w:rsid w:val="001B3D6E"/>
    <w:rsid w:val="001B42CB"/>
    <w:rsid w:val="001B6548"/>
    <w:rsid w:val="001C265E"/>
    <w:rsid w:val="001C381A"/>
    <w:rsid w:val="001C43D5"/>
    <w:rsid w:val="001C7AA4"/>
    <w:rsid w:val="001D2727"/>
    <w:rsid w:val="001D3012"/>
    <w:rsid w:val="001D78F7"/>
    <w:rsid w:val="001E33A3"/>
    <w:rsid w:val="001F0621"/>
    <w:rsid w:val="001F29A8"/>
    <w:rsid w:val="00204D60"/>
    <w:rsid w:val="00206321"/>
    <w:rsid w:val="00220B6C"/>
    <w:rsid w:val="00223680"/>
    <w:rsid w:val="00227BEB"/>
    <w:rsid w:val="00236071"/>
    <w:rsid w:val="002372DE"/>
    <w:rsid w:val="002379BE"/>
    <w:rsid w:val="00242248"/>
    <w:rsid w:val="002435FB"/>
    <w:rsid w:val="0024547C"/>
    <w:rsid w:val="0024677B"/>
    <w:rsid w:val="00256AB1"/>
    <w:rsid w:val="00265CCC"/>
    <w:rsid w:val="00265E17"/>
    <w:rsid w:val="0027168B"/>
    <w:rsid w:val="0027176D"/>
    <w:rsid w:val="0027193E"/>
    <w:rsid w:val="00272590"/>
    <w:rsid w:val="00281AB4"/>
    <w:rsid w:val="002863A8"/>
    <w:rsid w:val="00287256"/>
    <w:rsid w:val="00291424"/>
    <w:rsid w:val="002A11A2"/>
    <w:rsid w:val="002A35AA"/>
    <w:rsid w:val="002A4703"/>
    <w:rsid w:val="002A7143"/>
    <w:rsid w:val="002B0B71"/>
    <w:rsid w:val="002E09CF"/>
    <w:rsid w:val="002E7F4B"/>
    <w:rsid w:val="003014EE"/>
    <w:rsid w:val="00305339"/>
    <w:rsid w:val="003059EC"/>
    <w:rsid w:val="00305DB9"/>
    <w:rsid w:val="00311037"/>
    <w:rsid w:val="0031120D"/>
    <w:rsid w:val="00314CF5"/>
    <w:rsid w:val="003163EF"/>
    <w:rsid w:val="0031776D"/>
    <w:rsid w:val="003224E8"/>
    <w:rsid w:val="00322A64"/>
    <w:rsid w:val="00326D64"/>
    <w:rsid w:val="00327AC0"/>
    <w:rsid w:val="00331350"/>
    <w:rsid w:val="00340B22"/>
    <w:rsid w:val="003452D5"/>
    <w:rsid w:val="003571D1"/>
    <w:rsid w:val="00362A4C"/>
    <w:rsid w:val="00364DD8"/>
    <w:rsid w:val="0037669E"/>
    <w:rsid w:val="003774EA"/>
    <w:rsid w:val="00386421"/>
    <w:rsid w:val="00391034"/>
    <w:rsid w:val="003914D3"/>
    <w:rsid w:val="00393342"/>
    <w:rsid w:val="00394B32"/>
    <w:rsid w:val="003A136E"/>
    <w:rsid w:val="003B0B20"/>
    <w:rsid w:val="003B25AB"/>
    <w:rsid w:val="003B2BC7"/>
    <w:rsid w:val="003B2F81"/>
    <w:rsid w:val="003B3097"/>
    <w:rsid w:val="003C1D42"/>
    <w:rsid w:val="003C2244"/>
    <w:rsid w:val="003C38A4"/>
    <w:rsid w:val="003D6EA3"/>
    <w:rsid w:val="003E59DB"/>
    <w:rsid w:val="003E6016"/>
    <w:rsid w:val="003F0CDB"/>
    <w:rsid w:val="003F72BE"/>
    <w:rsid w:val="00401064"/>
    <w:rsid w:val="00402911"/>
    <w:rsid w:val="0040392E"/>
    <w:rsid w:val="00423193"/>
    <w:rsid w:val="0044245A"/>
    <w:rsid w:val="00444990"/>
    <w:rsid w:val="00445D9C"/>
    <w:rsid w:val="00450FEC"/>
    <w:rsid w:val="004524D6"/>
    <w:rsid w:val="00453C31"/>
    <w:rsid w:val="0045541D"/>
    <w:rsid w:val="004605A9"/>
    <w:rsid w:val="00465D9B"/>
    <w:rsid w:val="00467662"/>
    <w:rsid w:val="00467775"/>
    <w:rsid w:val="004753CB"/>
    <w:rsid w:val="00476991"/>
    <w:rsid w:val="00485D68"/>
    <w:rsid w:val="00490930"/>
    <w:rsid w:val="0049561A"/>
    <w:rsid w:val="004A082D"/>
    <w:rsid w:val="004B169A"/>
    <w:rsid w:val="004B3FAF"/>
    <w:rsid w:val="004B7A8C"/>
    <w:rsid w:val="004B7ACE"/>
    <w:rsid w:val="004B7DF2"/>
    <w:rsid w:val="004C1212"/>
    <w:rsid w:val="004C1926"/>
    <w:rsid w:val="004E4A7E"/>
    <w:rsid w:val="004F11D0"/>
    <w:rsid w:val="004F2465"/>
    <w:rsid w:val="00502C20"/>
    <w:rsid w:val="005246D1"/>
    <w:rsid w:val="00530A73"/>
    <w:rsid w:val="00533F0A"/>
    <w:rsid w:val="00540E6B"/>
    <w:rsid w:val="00542601"/>
    <w:rsid w:val="00544EC3"/>
    <w:rsid w:val="00555808"/>
    <w:rsid w:val="0056076A"/>
    <w:rsid w:val="0056187C"/>
    <w:rsid w:val="00563AFD"/>
    <w:rsid w:val="005712A2"/>
    <w:rsid w:val="005830EF"/>
    <w:rsid w:val="00584C85"/>
    <w:rsid w:val="005920F4"/>
    <w:rsid w:val="00596BD5"/>
    <w:rsid w:val="005A0EA8"/>
    <w:rsid w:val="005A1B17"/>
    <w:rsid w:val="005A7DF2"/>
    <w:rsid w:val="005B1459"/>
    <w:rsid w:val="005B2EFA"/>
    <w:rsid w:val="005C16B2"/>
    <w:rsid w:val="005C3067"/>
    <w:rsid w:val="005D63CA"/>
    <w:rsid w:val="005E1C7C"/>
    <w:rsid w:val="005E7F4C"/>
    <w:rsid w:val="005F048A"/>
    <w:rsid w:val="00602833"/>
    <w:rsid w:val="00606496"/>
    <w:rsid w:val="0061047E"/>
    <w:rsid w:val="006113AB"/>
    <w:rsid w:val="00617578"/>
    <w:rsid w:val="00621B06"/>
    <w:rsid w:val="006234E3"/>
    <w:rsid w:val="006256C5"/>
    <w:rsid w:val="00627593"/>
    <w:rsid w:val="0063172F"/>
    <w:rsid w:val="00636236"/>
    <w:rsid w:val="0064394C"/>
    <w:rsid w:val="00645A8D"/>
    <w:rsid w:val="00646F52"/>
    <w:rsid w:val="00647C06"/>
    <w:rsid w:val="00650A28"/>
    <w:rsid w:val="00653322"/>
    <w:rsid w:val="006562A0"/>
    <w:rsid w:val="006606BE"/>
    <w:rsid w:val="00666547"/>
    <w:rsid w:val="0068023B"/>
    <w:rsid w:val="00680810"/>
    <w:rsid w:val="00687D67"/>
    <w:rsid w:val="00694E79"/>
    <w:rsid w:val="006A11D1"/>
    <w:rsid w:val="006A1F24"/>
    <w:rsid w:val="006A227C"/>
    <w:rsid w:val="006A3013"/>
    <w:rsid w:val="006A34BB"/>
    <w:rsid w:val="006A5547"/>
    <w:rsid w:val="006A56A0"/>
    <w:rsid w:val="006B0B7E"/>
    <w:rsid w:val="006B29BB"/>
    <w:rsid w:val="006B4241"/>
    <w:rsid w:val="006B5501"/>
    <w:rsid w:val="006C0BD1"/>
    <w:rsid w:val="006C1085"/>
    <w:rsid w:val="006C1E50"/>
    <w:rsid w:val="006C51D4"/>
    <w:rsid w:val="006D10B4"/>
    <w:rsid w:val="006D25F1"/>
    <w:rsid w:val="006D25F3"/>
    <w:rsid w:val="006D4C91"/>
    <w:rsid w:val="006D565C"/>
    <w:rsid w:val="006F11F6"/>
    <w:rsid w:val="006F314B"/>
    <w:rsid w:val="006F5F53"/>
    <w:rsid w:val="00700AB4"/>
    <w:rsid w:val="007144AA"/>
    <w:rsid w:val="007275A2"/>
    <w:rsid w:val="007310E6"/>
    <w:rsid w:val="007345CC"/>
    <w:rsid w:val="00742B0B"/>
    <w:rsid w:val="00742C3F"/>
    <w:rsid w:val="00743EAA"/>
    <w:rsid w:val="00752F3E"/>
    <w:rsid w:val="007602F1"/>
    <w:rsid w:val="00762687"/>
    <w:rsid w:val="0076339D"/>
    <w:rsid w:val="00766509"/>
    <w:rsid w:val="007733BD"/>
    <w:rsid w:val="007753B7"/>
    <w:rsid w:val="007800B4"/>
    <w:rsid w:val="00781044"/>
    <w:rsid w:val="0078147C"/>
    <w:rsid w:val="00782BE1"/>
    <w:rsid w:val="00783259"/>
    <w:rsid w:val="00791C54"/>
    <w:rsid w:val="00793029"/>
    <w:rsid w:val="007B0C27"/>
    <w:rsid w:val="007B316B"/>
    <w:rsid w:val="007C3CAC"/>
    <w:rsid w:val="007D0A76"/>
    <w:rsid w:val="007D1CAC"/>
    <w:rsid w:val="007D2952"/>
    <w:rsid w:val="007E12DF"/>
    <w:rsid w:val="007E3620"/>
    <w:rsid w:val="007E44C6"/>
    <w:rsid w:val="007F1AC4"/>
    <w:rsid w:val="007F308A"/>
    <w:rsid w:val="007F6896"/>
    <w:rsid w:val="007F6930"/>
    <w:rsid w:val="00803E44"/>
    <w:rsid w:val="00807B84"/>
    <w:rsid w:val="00811F4B"/>
    <w:rsid w:val="00813503"/>
    <w:rsid w:val="00821C04"/>
    <w:rsid w:val="008330B9"/>
    <w:rsid w:val="008334ED"/>
    <w:rsid w:val="00833A3F"/>
    <w:rsid w:val="00834404"/>
    <w:rsid w:val="008423DB"/>
    <w:rsid w:val="008433DD"/>
    <w:rsid w:val="00852C34"/>
    <w:rsid w:val="008549D3"/>
    <w:rsid w:val="00855278"/>
    <w:rsid w:val="00862F80"/>
    <w:rsid w:val="00863169"/>
    <w:rsid w:val="008644F0"/>
    <w:rsid w:val="0086657E"/>
    <w:rsid w:val="00873CF2"/>
    <w:rsid w:val="00876856"/>
    <w:rsid w:val="00886637"/>
    <w:rsid w:val="00891032"/>
    <w:rsid w:val="00891126"/>
    <w:rsid w:val="00893D8F"/>
    <w:rsid w:val="00896554"/>
    <w:rsid w:val="008A0DA8"/>
    <w:rsid w:val="008A2420"/>
    <w:rsid w:val="008A773A"/>
    <w:rsid w:val="008B0BE2"/>
    <w:rsid w:val="008B2F68"/>
    <w:rsid w:val="008B59D1"/>
    <w:rsid w:val="008B5F31"/>
    <w:rsid w:val="008B6210"/>
    <w:rsid w:val="008B63D0"/>
    <w:rsid w:val="008C0E2C"/>
    <w:rsid w:val="008C21B6"/>
    <w:rsid w:val="008C5370"/>
    <w:rsid w:val="008D1304"/>
    <w:rsid w:val="008D2C7D"/>
    <w:rsid w:val="008E57DF"/>
    <w:rsid w:val="008E5CF6"/>
    <w:rsid w:val="008E608A"/>
    <w:rsid w:val="008F3D78"/>
    <w:rsid w:val="008F55E7"/>
    <w:rsid w:val="009037EA"/>
    <w:rsid w:val="0090380D"/>
    <w:rsid w:val="00905948"/>
    <w:rsid w:val="0091330D"/>
    <w:rsid w:val="009304BC"/>
    <w:rsid w:val="00930937"/>
    <w:rsid w:val="00930E52"/>
    <w:rsid w:val="0093760C"/>
    <w:rsid w:val="009408AC"/>
    <w:rsid w:val="00941ECE"/>
    <w:rsid w:val="00944773"/>
    <w:rsid w:val="0094503C"/>
    <w:rsid w:val="009514DD"/>
    <w:rsid w:val="00952A62"/>
    <w:rsid w:val="00962ABF"/>
    <w:rsid w:val="009719B0"/>
    <w:rsid w:val="009769C9"/>
    <w:rsid w:val="009835E0"/>
    <w:rsid w:val="0098767B"/>
    <w:rsid w:val="009A4945"/>
    <w:rsid w:val="009B1343"/>
    <w:rsid w:val="009B3479"/>
    <w:rsid w:val="009B533F"/>
    <w:rsid w:val="009B7699"/>
    <w:rsid w:val="009B7E83"/>
    <w:rsid w:val="009C27EF"/>
    <w:rsid w:val="009C5CAC"/>
    <w:rsid w:val="009C6937"/>
    <w:rsid w:val="009C7275"/>
    <w:rsid w:val="009D789E"/>
    <w:rsid w:val="009D7A55"/>
    <w:rsid w:val="009E2682"/>
    <w:rsid w:val="009E79F1"/>
    <w:rsid w:val="009F0872"/>
    <w:rsid w:val="009F0DA1"/>
    <w:rsid w:val="009F31D4"/>
    <w:rsid w:val="00A000A5"/>
    <w:rsid w:val="00A02782"/>
    <w:rsid w:val="00A05FFE"/>
    <w:rsid w:val="00A15750"/>
    <w:rsid w:val="00A16A75"/>
    <w:rsid w:val="00A16C1E"/>
    <w:rsid w:val="00A21745"/>
    <w:rsid w:val="00A219F8"/>
    <w:rsid w:val="00A24852"/>
    <w:rsid w:val="00A33510"/>
    <w:rsid w:val="00A3412A"/>
    <w:rsid w:val="00A370D3"/>
    <w:rsid w:val="00A37BAC"/>
    <w:rsid w:val="00A40A1F"/>
    <w:rsid w:val="00A45468"/>
    <w:rsid w:val="00A637AA"/>
    <w:rsid w:val="00A65319"/>
    <w:rsid w:val="00A65CBE"/>
    <w:rsid w:val="00A843E4"/>
    <w:rsid w:val="00A864CD"/>
    <w:rsid w:val="00A96951"/>
    <w:rsid w:val="00AA63CC"/>
    <w:rsid w:val="00AB24B4"/>
    <w:rsid w:val="00AB48C6"/>
    <w:rsid w:val="00AC0BB6"/>
    <w:rsid w:val="00AC196D"/>
    <w:rsid w:val="00AD0071"/>
    <w:rsid w:val="00AE3A39"/>
    <w:rsid w:val="00AE5D80"/>
    <w:rsid w:val="00AF26DD"/>
    <w:rsid w:val="00AF3D4F"/>
    <w:rsid w:val="00AF3D58"/>
    <w:rsid w:val="00AF5BB6"/>
    <w:rsid w:val="00B063D1"/>
    <w:rsid w:val="00B06A8D"/>
    <w:rsid w:val="00B137FC"/>
    <w:rsid w:val="00B14950"/>
    <w:rsid w:val="00B219C6"/>
    <w:rsid w:val="00B317A0"/>
    <w:rsid w:val="00B320E5"/>
    <w:rsid w:val="00B4274E"/>
    <w:rsid w:val="00B4374C"/>
    <w:rsid w:val="00B43B3E"/>
    <w:rsid w:val="00B50B67"/>
    <w:rsid w:val="00B51288"/>
    <w:rsid w:val="00B51A1C"/>
    <w:rsid w:val="00B53CEA"/>
    <w:rsid w:val="00B55250"/>
    <w:rsid w:val="00B5785A"/>
    <w:rsid w:val="00B629B9"/>
    <w:rsid w:val="00B64DA0"/>
    <w:rsid w:val="00B67321"/>
    <w:rsid w:val="00B80303"/>
    <w:rsid w:val="00BA088D"/>
    <w:rsid w:val="00BA1AF8"/>
    <w:rsid w:val="00BA1D56"/>
    <w:rsid w:val="00BA27B4"/>
    <w:rsid w:val="00BA2EF6"/>
    <w:rsid w:val="00BB2F06"/>
    <w:rsid w:val="00BB6ECF"/>
    <w:rsid w:val="00BC3E1C"/>
    <w:rsid w:val="00BC3FC6"/>
    <w:rsid w:val="00BD5414"/>
    <w:rsid w:val="00BD73AE"/>
    <w:rsid w:val="00BE0733"/>
    <w:rsid w:val="00BE3627"/>
    <w:rsid w:val="00BE3641"/>
    <w:rsid w:val="00BE4AAC"/>
    <w:rsid w:val="00BE5669"/>
    <w:rsid w:val="00BE6C56"/>
    <w:rsid w:val="00BF0553"/>
    <w:rsid w:val="00BF3D55"/>
    <w:rsid w:val="00BF4013"/>
    <w:rsid w:val="00C00594"/>
    <w:rsid w:val="00C0273B"/>
    <w:rsid w:val="00C04B55"/>
    <w:rsid w:val="00C060EE"/>
    <w:rsid w:val="00C10B62"/>
    <w:rsid w:val="00C12F56"/>
    <w:rsid w:val="00C21690"/>
    <w:rsid w:val="00C25E02"/>
    <w:rsid w:val="00C30D9A"/>
    <w:rsid w:val="00C40058"/>
    <w:rsid w:val="00C42222"/>
    <w:rsid w:val="00C479D1"/>
    <w:rsid w:val="00C515D4"/>
    <w:rsid w:val="00C51799"/>
    <w:rsid w:val="00C525C5"/>
    <w:rsid w:val="00C55927"/>
    <w:rsid w:val="00C55E9C"/>
    <w:rsid w:val="00C56630"/>
    <w:rsid w:val="00C56EC4"/>
    <w:rsid w:val="00C61BF5"/>
    <w:rsid w:val="00C73A41"/>
    <w:rsid w:val="00C758EB"/>
    <w:rsid w:val="00C774D6"/>
    <w:rsid w:val="00C827BE"/>
    <w:rsid w:val="00C8668E"/>
    <w:rsid w:val="00C90F6A"/>
    <w:rsid w:val="00C91DD5"/>
    <w:rsid w:val="00CB06D4"/>
    <w:rsid w:val="00CB50DF"/>
    <w:rsid w:val="00CB6B42"/>
    <w:rsid w:val="00CC2FAE"/>
    <w:rsid w:val="00CC4E41"/>
    <w:rsid w:val="00CC518D"/>
    <w:rsid w:val="00CD0091"/>
    <w:rsid w:val="00CD057F"/>
    <w:rsid w:val="00CD16BA"/>
    <w:rsid w:val="00CD191F"/>
    <w:rsid w:val="00CD36DF"/>
    <w:rsid w:val="00CD47FD"/>
    <w:rsid w:val="00CE0BC1"/>
    <w:rsid w:val="00CE1D59"/>
    <w:rsid w:val="00CE3EED"/>
    <w:rsid w:val="00CF194B"/>
    <w:rsid w:val="00D11031"/>
    <w:rsid w:val="00D13A08"/>
    <w:rsid w:val="00D2251A"/>
    <w:rsid w:val="00D24A79"/>
    <w:rsid w:val="00D316A5"/>
    <w:rsid w:val="00D3439C"/>
    <w:rsid w:val="00D34F02"/>
    <w:rsid w:val="00D40E41"/>
    <w:rsid w:val="00D46C0B"/>
    <w:rsid w:val="00D5594C"/>
    <w:rsid w:val="00D60F3C"/>
    <w:rsid w:val="00D64B6B"/>
    <w:rsid w:val="00D65087"/>
    <w:rsid w:val="00D70CEE"/>
    <w:rsid w:val="00D74A90"/>
    <w:rsid w:val="00D776F4"/>
    <w:rsid w:val="00D83B6F"/>
    <w:rsid w:val="00D90E6F"/>
    <w:rsid w:val="00D914DE"/>
    <w:rsid w:val="00D9258D"/>
    <w:rsid w:val="00D937DB"/>
    <w:rsid w:val="00D9383B"/>
    <w:rsid w:val="00DA506F"/>
    <w:rsid w:val="00DA78AA"/>
    <w:rsid w:val="00DB14CE"/>
    <w:rsid w:val="00DB2101"/>
    <w:rsid w:val="00DB71AB"/>
    <w:rsid w:val="00DC36C4"/>
    <w:rsid w:val="00DC6273"/>
    <w:rsid w:val="00DC719A"/>
    <w:rsid w:val="00DC7299"/>
    <w:rsid w:val="00DD0046"/>
    <w:rsid w:val="00DD27C7"/>
    <w:rsid w:val="00DD52B8"/>
    <w:rsid w:val="00DE1E18"/>
    <w:rsid w:val="00DE24B9"/>
    <w:rsid w:val="00DE30BB"/>
    <w:rsid w:val="00DE3E1C"/>
    <w:rsid w:val="00DE7F18"/>
    <w:rsid w:val="00DF336B"/>
    <w:rsid w:val="00DF3E3D"/>
    <w:rsid w:val="00E01E0E"/>
    <w:rsid w:val="00E02241"/>
    <w:rsid w:val="00E148F5"/>
    <w:rsid w:val="00E20476"/>
    <w:rsid w:val="00E23CCA"/>
    <w:rsid w:val="00E25AC3"/>
    <w:rsid w:val="00E27A6E"/>
    <w:rsid w:val="00E32A1B"/>
    <w:rsid w:val="00E34C5F"/>
    <w:rsid w:val="00E37407"/>
    <w:rsid w:val="00E37AD0"/>
    <w:rsid w:val="00E43699"/>
    <w:rsid w:val="00E4706D"/>
    <w:rsid w:val="00E4769C"/>
    <w:rsid w:val="00E53674"/>
    <w:rsid w:val="00E60F92"/>
    <w:rsid w:val="00E65C84"/>
    <w:rsid w:val="00E7039B"/>
    <w:rsid w:val="00E720D0"/>
    <w:rsid w:val="00E77FAB"/>
    <w:rsid w:val="00E82EF5"/>
    <w:rsid w:val="00E84CC7"/>
    <w:rsid w:val="00E85C91"/>
    <w:rsid w:val="00E93822"/>
    <w:rsid w:val="00E95EE6"/>
    <w:rsid w:val="00EA4783"/>
    <w:rsid w:val="00EA5792"/>
    <w:rsid w:val="00EA73F2"/>
    <w:rsid w:val="00EA77C1"/>
    <w:rsid w:val="00EB4012"/>
    <w:rsid w:val="00EB4C80"/>
    <w:rsid w:val="00EB5580"/>
    <w:rsid w:val="00EB5E78"/>
    <w:rsid w:val="00EB5EB0"/>
    <w:rsid w:val="00EB61B8"/>
    <w:rsid w:val="00EC0685"/>
    <w:rsid w:val="00EC129B"/>
    <w:rsid w:val="00EC13C3"/>
    <w:rsid w:val="00EC5602"/>
    <w:rsid w:val="00ED540E"/>
    <w:rsid w:val="00EE0327"/>
    <w:rsid w:val="00EE245E"/>
    <w:rsid w:val="00EE49E9"/>
    <w:rsid w:val="00EE7779"/>
    <w:rsid w:val="00EF08F0"/>
    <w:rsid w:val="00F11A7D"/>
    <w:rsid w:val="00F12517"/>
    <w:rsid w:val="00F233C4"/>
    <w:rsid w:val="00F37FF6"/>
    <w:rsid w:val="00F44440"/>
    <w:rsid w:val="00F54FEE"/>
    <w:rsid w:val="00F643EB"/>
    <w:rsid w:val="00F65649"/>
    <w:rsid w:val="00F67388"/>
    <w:rsid w:val="00F75E4A"/>
    <w:rsid w:val="00F76652"/>
    <w:rsid w:val="00F83320"/>
    <w:rsid w:val="00F90416"/>
    <w:rsid w:val="00FA02FD"/>
    <w:rsid w:val="00FA2464"/>
    <w:rsid w:val="00FA3C81"/>
    <w:rsid w:val="00FA5890"/>
    <w:rsid w:val="00FB19B2"/>
    <w:rsid w:val="00FB3F1D"/>
    <w:rsid w:val="00FB4290"/>
    <w:rsid w:val="00FB6A04"/>
    <w:rsid w:val="00FC45EC"/>
    <w:rsid w:val="00FC5920"/>
    <w:rsid w:val="00FD0F23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D24A"/>
  <w15:chartTrackingRefBased/>
  <w15:docId w15:val="{9008CC9E-9DDA-4C90-A3F3-CBC337AF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7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680"/>
    <w:rPr>
      <w:rFonts w:ascii="Times New Roman" w:eastAsia="Times New Roman" w:hAnsi="Times New Roman" w:cs="Times New Roman"/>
      <w:sz w:val="20"/>
      <w:szCs w:val="20"/>
      <w:lang w:val="hr-HR" w:eastAsia="en-GB"/>
    </w:rPr>
  </w:style>
  <w:style w:type="paragraph" w:customStyle="1" w:styleId="box458568">
    <w:name w:val="box_458568"/>
    <w:basedOn w:val="Normal"/>
    <w:rsid w:val="0006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Paragraph,List Paragraph Red"/>
    <w:basedOn w:val="Normal"/>
    <w:link w:val="ListParagraphChar"/>
    <w:uiPriority w:val="34"/>
    <w:qFormat/>
    <w:rsid w:val="00E4769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6D4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6D4"/>
    <w:rPr>
      <w:rFonts w:ascii="Times New Roman" w:eastAsia="Times New Roman" w:hAnsi="Times New Roman" w:cs="Times New Roman"/>
      <w:b/>
      <w:bCs/>
      <w:sz w:val="20"/>
      <w:szCs w:val="20"/>
      <w:lang w:val="hr-H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7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60F92"/>
  </w:style>
  <w:style w:type="character" w:customStyle="1" w:styleId="kurziv">
    <w:name w:val="kurziv"/>
    <w:basedOn w:val="DefaultParagraphFont"/>
    <w:rsid w:val="00E60F92"/>
  </w:style>
  <w:style w:type="paragraph" w:styleId="Revision">
    <w:name w:val="Revision"/>
    <w:hidden/>
    <w:uiPriority w:val="99"/>
    <w:semiHidden/>
    <w:rsid w:val="007753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5792"/>
    <w:rPr>
      <w:color w:val="0563C1" w:themeColor="hyperlink"/>
      <w:u w:val="single"/>
    </w:rPr>
  </w:style>
  <w:style w:type="character" w:customStyle="1" w:styleId="ListParagraphChar">
    <w:name w:val="List Paragraph Char"/>
    <w:aliases w:val="Paragraph Char,List Paragraph Red Char"/>
    <w:link w:val="ListParagraph"/>
    <w:uiPriority w:val="34"/>
    <w:locked/>
    <w:rsid w:val="005C3067"/>
  </w:style>
  <w:style w:type="paragraph" w:customStyle="1" w:styleId="box456369">
    <w:name w:val="box_456369"/>
    <w:basedOn w:val="Normal"/>
    <w:rsid w:val="005C306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7733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136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672101376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0999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707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146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046493649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7899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005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5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6128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548569081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873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522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AZJMDCZ6QSYZ-1849078857-25656</_dlc_DocId>
    <_dlc_DocIdUrl xmlns="a494813a-d0d8-4dad-94cb-0d196f36ba15">
      <Url>https://ekoordinacije.vlada.hr/koordinacija-gospodarstvo/_layouts/15/DocIdRedir.aspx?ID=AZJMDCZ6QSYZ-1849078857-25656</Url>
      <Description>AZJMDCZ6QSYZ-1849078857-25656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550E-A1CF-4C2E-A9FC-CF8D10C0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96891-AC2A-41EA-950A-B55840344D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00BF2E-BA77-4679-A70A-25255775DC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1B9E1-B15C-4B75-A30D-73FC65426AE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346079D-C7E2-4A94-867B-5F95DF9C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4078</Words>
  <Characters>23249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Rajić</dc:creator>
  <cp:keywords/>
  <dc:description/>
  <cp:lastModifiedBy>Sonja Tučkar</cp:lastModifiedBy>
  <cp:revision>7</cp:revision>
  <cp:lastPrinted>2023-03-21T09:54:00Z</cp:lastPrinted>
  <dcterms:created xsi:type="dcterms:W3CDTF">2023-03-20T08:53:00Z</dcterms:created>
  <dcterms:modified xsi:type="dcterms:W3CDTF">2023-03-28T07:24:00Z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f2647ba9-78cb-48c5-adb4-37a31fae7815</vt:lpwstr>
  </property>
</Properties>
</file>