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E649" w14:textId="77777777" w:rsidR="0006167D" w:rsidRPr="00CB4DAC" w:rsidRDefault="0006167D" w:rsidP="0006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AC6EE0" wp14:editId="5A262D2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31735F7" w14:textId="77777777" w:rsidR="0006167D" w:rsidRPr="00CB4DAC" w:rsidRDefault="0006167D" w:rsidP="0006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C7E2E74" w14:textId="77777777" w:rsidR="0006167D" w:rsidRPr="00CB4DAC" w:rsidRDefault="0006167D" w:rsidP="0006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8FD5E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CE834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4B97A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5C6C11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A8D7C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2A890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95FF9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3AE1E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BACDC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34658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FE7052" w14:textId="240E020A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81E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 </w:t>
      </w:r>
      <w:r w:rsidR="003B0BE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DB3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</w:t>
      </w:r>
    </w:p>
    <w:p w14:paraId="30279ECE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41455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CF65D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446CB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CC100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4DC05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6980"/>
      </w:tblGrid>
      <w:tr w:rsidR="0006167D" w:rsidRPr="00CB4DAC" w14:paraId="4BCADD35" w14:textId="77777777" w:rsidTr="001812C1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06295614" w14:textId="77777777" w:rsidR="0006167D" w:rsidRPr="00CB4DAC" w:rsidRDefault="0006167D" w:rsidP="001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D801D2" w14:textId="77777777" w:rsidR="0006167D" w:rsidRPr="00CB4DAC" w:rsidRDefault="0006167D" w:rsidP="001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  <w:tr w:rsidR="0006167D" w:rsidRPr="00CB4DAC" w14:paraId="0CE193FB" w14:textId="77777777" w:rsidTr="001812C1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40952746" w14:textId="77777777" w:rsidR="0006167D" w:rsidRPr="00CB4DAC" w:rsidRDefault="0006167D" w:rsidP="001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108D49" w14:textId="77777777" w:rsidR="0006167D" w:rsidRPr="00CB4DAC" w:rsidRDefault="0006167D" w:rsidP="0018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045A204" w14:textId="77777777" w:rsidR="0006167D" w:rsidRDefault="0006167D" w:rsidP="00D5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odluke o davanju </w:t>
            </w:r>
            <w:r w:rsidR="00DB3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prethodne suglasnosti za izmjenu </w:t>
            </w:r>
            <w:r w:rsidRPr="00CB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državnog jamstva u korist banaka</w:t>
            </w:r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Erste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&amp;</w:t>
            </w:r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Steiermärkische B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 d.d., 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banka za obnovu i razvitak, Hrvatska poštanska banka d.d.,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Zagreb,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 banka d.d., 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Split,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Privredna banka Zagreb d.d.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Zagrebačka banka d.d.</w:t>
            </w:r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87BDA" w:rsidRPr="0089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Zagreb </w:t>
            </w:r>
            <w:r w:rsidR="004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kreditno zaduženje društva Hrvatska elektroprivreda d.d.</w:t>
            </w:r>
            <w:r w:rsidR="00D5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DA" w:rsidRPr="0089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 osiguranja nabave dijela energenata u cilju pouzdane i sigurne opskrbe energijom na teritoriju Republike Hrvatske</w:t>
            </w:r>
          </w:p>
          <w:p w14:paraId="5708EFBA" w14:textId="5C69C208" w:rsidR="00381E14" w:rsidRPr="00CB4DAC" w:rsidRDefault="00381E14" w:rsidP="00D5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9AEF222" w14:textId="77777777" w:rsidR="0006167D" w:rsidRPr="00CB4DAC" w:rsidRDefault="0006167D" w:rsidP="0006167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6167D" w:rsidRPr="00CB4DAC" w:rsidSect="00CB4DAC">
          <w:footerReference w:type="default" r:id="rId12"/>
          <w:pgSz w:w="11906" w:h="16838"/>
          <w:pgMar w:top="1247" w:right="1418" w:bottom="1134" w:left="1418" w:header="709" w:footer="658" w:gutter="0"/>
          <w:cols w:space="708"/>
          <w:docGrid w:linePitch="360"/>
        </w:sectPr>
      </w:pPr>
    </w:p>
    <w:p w14:paraId="778BE195" w14:textId="77777777" w:rsidR="0006167D" w:rsidRPr="00381E14" w:rsidRDefault="0006167D" w:rsidP="0006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5A0C29" w14:textId="77777777" w:rsidR="0006167D" w:rsidRPr="00381E14" w:rsidRDefault="0006167D" w:rsidP="00896A8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164A0" w14:textId="77777777" w:rsidR="00896A83" w:rsidRPr="00381E14" w:rsidRDefault="00896A83" w:rsidP="0006167D">
      <w:pPr>
        <w:spacing w:after="0" w:line="240" w:lineRule="auto"/>
        <w:ind w:left="6372" w:right="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</w:t>
      </w:r>
    </w:p>
    <w:p w14:paraId="3D343C0A" w14:textId="6A656FFB" w:rsidR="00896A83" w:rsidRPr="00381E14" w:rsidRDefault="00896A83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85EC0A" w14:textId="64FDCF8F" w:rsidR="00381E14" w:rsidRDefault="00381E14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108E0B" w14:textId="77777777" w:rsidR="0053618C" w:rsidRPr="00381E14" w:rsidRDefault="0053618C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6FFB6" w14:textId="66A89E1F" w:rsidR="00DB3D61" w:rsidRPr="00381E14" w:rsidRDefault="00DB3D61" w:rsidP="00381E1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Na temelju članka 114. stavka 1. Zakona o proračunu („Narodne novine“, br</w:t>
      </w:r>
      <w:r w:rsidR="00381E14" w:rsidRPr="00381E14">
        <w:rPr>
          <w:rFonts w:ascii="Times New Roman" w:eastAsia="Times New Roman" w:hAnsi="Times New Roman" w:cs="Times New Roman"/>
          <w:bCs/>
          <w:sz w:val="24"/>
          <w:szCs w:val="24"/>
        </w:rPr>
        <w:t>oj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144/21</w:t>
      </w:r>
      <w:r w:rsidR="00381E14" w:rsidRPr="00381E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) i članka 31. stavka 2. Zakona o Vladi Republike Hrvatske („Narodne novine“</w:t>
      </w:r>
      <w:r w:rsidR="00381E14" w:rsidRPr="00381E1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br. 150/11., 119/14., 93/16., 116/18. i 80/22.), a u vezi s člankom 54. Zakona o izvršavanju Državnog proračuna Republike Hrvatske za 2023. godinu („Narodne novine“, broj 145/22.), Vlada Republike Hrvatske je na sjednici održanoj ___________ 2023. donijela</w:t>
      </w:r>
    </w:p>
    <w:p w14:paraId="0AF6F3A7" w14:textId="6D1265A8" w:rsidR="00DB3D61" w:rsidRPr="00381E14" w:rsidRDefault="00DB3D61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119957" w14:textId="799BCF1C" w:rsidR="00B73D5C" w:rsidRPr="00381E14" w:rsidRDefault="00B73D5C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012E4" w14:textId="77777777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701184B3" w14:textId="77777777" w:rsidR="00896A83" w:rsidRPr="00381E14" w:rsidRDefault="00896A83" w:rsidP="00381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CB8FE" w14:textId="4DDC0766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o davanju </w:t>
      </w:r>
      <w:r w:rsidR="00DB3D61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prethodne suglasnosti za izmjenu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državnog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jamstva u korist banaka: Erste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Steiermärkische B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ank d.d.,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Rijeka,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Hrvatska banka za obnovu i razvitak, Hrvatska poštanska banka d.d.,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OTP banka d.d.,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Split,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Privredna banka Zagreb d.d.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>, Zagreb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i Zagrebačka banka d.d.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87BDA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Zagreb </w:t>
      </w:r>
      <w:r w:rsidR="00431461" w:rsidRPr="00381E14">
        <w:rPr>
          <w:rFonts w:ascii="Times New Roman" w:eastAsia="Times New Roman" w:hAnsi="Times New Roman" w:cs="Times New Roman"/>
          <w:b/>
          <w:sz w:val="24"/>
          <w:szCs w:val="24"/>
        </w:rPr>
        <w:t>za kreditno zaduženje društva Hrvatska elektroprivreda d.d.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31461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DA" w:rsidRPr="00381E14">
        <w:rPr>
          <w:rFonts w:ascii="Times New Roman" w:eastAsia="Times New Roman" w:hAnsi="Times New Roman" w:cs="Times New Roman"/>
          <w:b/>
          <w:sz w:val="24"/>
          <w:szCs w:val="24"/>
        </w:rPr>
        <w:t>radi osiguranja nabave dijela energenata u cilju pouzdane i sigurne opskrbe energijom na teritoriju Republike Hrvatske</w:t>
      </w:r>
    </w:p>
    <w:p w14:paraId="47F1CCC1" w14:textId="42F78300" w:rsidR="00896A83" w:rsidRDefault="00896A83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976C3" w14:textId="77777777" w:rsidR="0053618C" w:rsidRPr="00381E14" w:rsidRDefault="0053618C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8D1EB" w14:textId="77777777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86669B9" w14:textId="77777777" w:rsidR="00DB3D61" w:rsidRPr="00381E14" w:rsidRDefault="00DB3D61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9FAFD" w14:textId="6DC6F116" w:rsidR="00896A83" w:rsidRPr="00381E14" w:rsidRDefault="00DB3D61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sz w:val="24"/>
          <w:szCs w:val="24"/>
        </w:rPr>
        <w:tab/>
      </w:r>
      <w:r w:rsidRPr="00381E14">
        <w:rPr>
          <w:rFonts w:ascii="Times New Roman" w:eastAsia="Times New Roman" w:hAnsi="Times New Roman" w:cs="Times New Roman"/>
          <w:sz w:val="24"/>
          <w:szCs w:val="24"/>
        </w:rPr>
        <w:tab/>
        <w:t xml:space="preserve">Ovom Odlukom se daje prethodna suglasnost za izmjenu državnog jamstva danog Odlukom o davanju državnog jamstva u korist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banaka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: Erste&amp;Steiermärkische Bank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Rijeka,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Hrvatska banka za obnovu i razvitak, Hrvatska poštanska banka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Zageb,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OTP banka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Split,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>Privredna banka Zagreb d.d.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>, Zagreb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i Zagrebačka banka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Zagreb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>za kreditno zaduženje društva Hrvatska elektroprivreda d.d., radi osiguranja nabave dijela energenata u cilju pouzdane i sigurne opskrbe energijom na teritoriju Republike Hrvatske</w:t>
      </w:r>
      <w:r w:rsidR="005B3633" w:rsidRPr="0038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521D8D" w:rsidRPr="00381E14">
        <w:rPr>
          <w:rFonts w:ascii="Times New Roman" w:eastAsia="Times New Roman" w:hAnsi="Times New Roman" w:cs="Times New Roman"/>
          <w:sz w:val="24"/>
          <w:szCs w:val="24"/>
        </w:rPr>
        <w:t xml:space="preserve">022-03/22-04/295,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521D8D" w:rsidRPr="00381E14">
        <w:rPr>
          <w:rFonts w:ascii="Times New Roman" w:eastAsia="Times New Roman" w:hAnsi="Times New Roman" w:cs="Times New Roman"/>
          <w:sz w:val="24"/>
          <w:szCs w:val="24"/>
        </w:rPr>
        <w:t>50301-05/05-22-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1D8D" w:rsidRPr="00381E14">
        <w:rPr>
          <w:rFonts w:ascii="Times New Roman" w:eastAsia="Times New Roman" w:hAnsi="Times New Roman" w:cs="Times New Roman"/>
          <w:sz w:val="24"/>
          <w:szCs w:val="24"/>
        </w:rPr>
        <w:t>, od 21. srpnja 2022.</w:t>
      </w:r>
    </w:p>
    <w:p w14:paraId="05116A97" w14:textId="22EEAC7E" w:rsidR="00DB3D61" w:rsidRPr="00381E14" w:rsidRDefault="00DB3D61" w:rsidP="00896A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9E9EF" w14:textId="18C3C2F9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291B9C5B" w14:textId="234A16FE" w:rsidR="00521D8D" w:rsidRPr="00381E14" w:rsidRDefault="00521D8D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A96FE" w14:textId="041BD36E" w:rsidR="00305B22" w:rsidRPr="00381E14" w:rsidRDefault="00521D8D" w:rsidP="00381E14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U Odluci o davanju državnog jamstva u korist banaka: Erste &amp;</w:t>
      </w:r>
      <w:r w:rsidR="00FE4F48">
        <w:rPr>
          <w:rFonts w:ascii="Times New Roman" w:eastAsia="Times New Roman" w:hAnsi="Times New Roman" w:cs="Times New Roman"/>
          <w:bCs/>
          <w:sz w:val="24"/>
          <w:szCs w:val="24"/>
        </w:rPr>
        <w:t xml:space="preserve"> Steierm</w:t>
      </w:r>
      <w:r w:rsidR="00FE4F48" w:rsidRPr="00FE4F48">
        <w:rPr>
          <w:rFonts w:ascii="Times New Roman" w:hAnsi="Times New Roman" w:cs="Times New Roman"/>
          <w:sz w:val="24"/>
          <w:szCs w:val="24"/>
        </w:rPr>
        <w:t>ä</w:t>
      </w:r>
      <w:r w:rsidR="00FE4F48">
        <w:rPr>
          <w:rFonts w:ascii="Times New Roman" w:hAnsi="Times New Roman" w:cs="Times New Roman"/>
          <w:sz w:val="24"/>
          <w:szCs w:val="24"/>
        </w:rPr>
        <w:t>rkische</w:t>
      </w:r>
      <w:r w:rsidRPr="00FE4F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bank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Rijeka,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Hrvatska banka za obnovu i razvitak, Hrvatska poštanska banka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Zagreb,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OTP banka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Split,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Privredna banka Zagreb d.d.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>, Zagreb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Zagrebačka banka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 kreditno zaduženje društva Hrvatska elektroprivreda d.d., radi osiguranja nabave dijela energenata u cilju pouzdane i sigurne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opskrbe energijom na teritoriju Republike Hrvatske </w:t>
      </w:r>
      <w:r w:rsidR="00553062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iz točke I. ove Odluke, </w:t>
      </w:r>
      <w:r w:rsidR="00305B22" w:rsidRPr="00381E1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777DDC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točki II. stavku 1. podstavak 9</w:t>
      </w:r>
      <w:r w:rsidR="00305B22" w:rsidRPr="00381E14">
        <w:rPr>
          <w:rFonts w:ascii="Times New Roman" w:eastAsia="Times New Roman" w:hAnsi="Times New Roman" w:cs="Times New Roman"/>
          <w:bCs/>
          <w:sz w:val="24"/>
          <w:szCs w:val="24"/>
        </w:rPr>
        <w:t>. mijenja se i glasi:</w:t>
      </w:r>
    </w:p>
    <w:p w14:paraId="4F3FDE7A" w14:textId="7B6782FB" w:rsidR="00305B22" w:rsidRPr="00381E14" w:rsidRDefault="00305B22" w:rsidP="00305B22">
      <w:pPr>
        <w:tabs>
          <w:tab w:val="left" w:pos="148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46D9FE" w14:textId="3A8ACEF2" w:rsidR="00305B22" w:rsidRPr="00381E14" w:rsidRDefault="00305B22" w:rsidP="00381E14">
      <w:pPr>
        <w:tabs>
          <w:tab w:val="left" w:pos="1485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rok otplate kredita: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77DDC" w:rsidRPr="00381E14">
        <w:rPr>
          <w:rFonts w:ascii="Times New Roman" w:eastAsia="Times New Roman" w:hAnsi="Times New Roman" w:cs="Times New Roman"/>
          <w:bCs/>
          <w:sz w:val="24"/>
          <w:szCs w:val="24"/>
        </w:rPr>
        <w:t>po revolving principu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77DDC" w:rsidRPr="00381E14">
        <w:rPr>
          <w:rFonts w:ascii="Times New Roman" w:eastAsia="Times New Roman" w:hAnsi="Times New Roman" w:cs="Times New Roman"/>
          <w:bCs/>
          <w:sz w:val="24"/>
          <w:szCs w:val="24"/>
        </w:rPr>
        <w:t>najkasnije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42 mjeseca od dana sklapanja ugovora o kreditu“.</w:t>
      </w:r>
    </w:p>
    <w:p w14:paraId="0E2E31A6" w14:textId="05173D8C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335D09" w14:textId="1319595D" w:rsidR="00896A83" w:rsidRPr="00381E14" w:rsidRDefault="00305B22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896A83"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860BE4" w14:textId="07831222" w:rsidR="007332B3" w:rsidRPr="00381E14" w:rsidRDefault="007332B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6877E" w14:textId="6DAB88A1" w:rsidR="00113A89" w:rsidRPr="00381E14" w:rsidRDefault="0053618C" w:rsidP="005361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3A89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Zadužuju se Ministarstvo gospodarstva i održivog razvoja, Ministarstvo financija i Hrvatska elektroprivreda d.d. da osiguraju provedbu ove Odluke. </w:t>
      </w:r>
    </w:p>
    <w:p w14:paraId="0568F1DA" w14:textId="77777777" w:rsidR="00113A89" w:rsidRPr="00381E14" w:rsidRDefault="00113A89" w:rsidP="00113A89">
      <w:pPr>
        <w:tabs>
          <w:tab w:val="left" w:pos="360"/>
          <w:tab w:val="left" w:pos="708"/>
          <w:tab w:val="left" w:pos="18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5B4FD5" w14:textId="5A1F3030" w:rsidR="007332B3" w:rsidRPr="00381E14" w:rsidRDefault="007332B3" w:rsidP="00113A89">
      <w:pPr>
        <w:tabs>
          <w:tab w:val="left" w:pos="360"/>
          <w:tab w:val="left" w:pos="708"/>
          <w:tab w:val="left" w:pos="18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92CEEE" w14:textId="0A8AD588" w:rsidR="007332B3" w:rsidRPr="00381E14" w:rsidRDefault="007332B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4F0CB" w14:textId="460B9F8F" w:rsidR="00896A83" w:rsidRPr="00381E14" w:rsidRDefault="007332B3" w:rsidP="0053618C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3D114AAA" w14:textId="77777777" w:rsidR="007332B3" w:rsidRPr="00381E14" w:rsidRDefault="007332B3" w:rsidP="00B73D5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16835F" w14:textId="77777777" w:rsidR="00896A83" w:rsidRPr="00381E14" w:rsidRDefault="00896A83" w:rsidP="00896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0BBAB55F" w14:textId="77777777" w:rsidR="00896A83" w:rsidRPr="00381E14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CB988" w14:textId="77777777" w:rsidR="00896A83" w:rsidRPr="00381E14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0F754" w14:textId="77777777" w:rsidR="0053618C" w:rsidRDefault="0053618C" w:rsidP="00896A8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CF65CD8" w14:textId="10DA2D1E" w:rsidR="00896A83" w:rsidRPr="00381E14" w:rsidRDefault="0053618C" w:rsidP="0089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MS Mincho" w:hAnsi="Times New Roman" w:cs="Times New Roman"/>
          <w:sz w:val="24"/>
          <w:szCs w:val="24"/>
        </w:rPr>
        <w:t>KLASA:</w:t>
      </w:r>
    </w:p>
    <w:p w14:paraId="6254740D" w14:textId="5FE7EC90" w:rsidR="00896A83" w:rsidRPr="00381E14" w:rsidRDefault="0053618C" w:rsidP="0089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MS Mincho" w:hAnsi="Times New Roman" w:cs="Times New Roman"/>
          <w:sz w:val="24"/>
          <w:szCs w:val="24"/>
        </w:rPr>
        <w:t>URBROJ:</w:t>
      </w:r>
    </w:p>
    <w:p w14:paraId="5CF50FA8" w14:textId="77777777" w:rsidR="00896A83" w:rsidRPr="00381E14" w:rsidRDefault="00896A83" w:rsidP="00896A8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D3C665" w14:textId="2C2A47D4" w:rsidR="00896A83" w:rsidRPr="00381E14" w:rsidRDefault="002E4556" w:rsidP="0089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MS Mincho" w:hAnsi="Times New Roman" w:cs="Times New Roman"/>
          <w:sz w:val="24"/>
          <w:szCs w:val="24"/>
        </w:rPr>
        <w:t>Zagreb, __________ 2023</w:t>
      </w:r>
      <w:r w:rsidR="00B73D5C" w:rsidRPr="00381E1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E5F7F80" w14:textId="77777777" w:rsidR="0053618C" w:rsidRDefault="0053618C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704EA9EC" w14:textId="77777777" w:rsidR="0053618C" w:rsidRDefault="0053618C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C6EE07E" w14:textId="70AB2245" w:rsidR="00896A83" w:rsidRPr="00381E14" w:rsidRDefault="00896A83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P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R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S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N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I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</w:p>
    <w:p w14:paraId="04A70669" w14:textId="77777777" w:rsidR="00896A83" w:rsidRPr="00381E14" w:rsidRDefault="00896A83" w:rsidP="00896A83">
      <w:pPr>
        <w:suppressAutoHyphens/>
        <w:spacing w:after="0" w:line="240" w:lineRule="auto"/>
        <w:ind w:left="16941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6ADAC4F" w14:textId="02895BED" w:rsidR="00896A83" w:rsidRPr="00381E14" w:rsidRDefault="007E5407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mr. sc. Andrej Plenković</w:t>
      </w:r>
    </w:p>
    <w:p w14:paraId="1FB81517" w14:textId="77777777" w:rsidR="00896A83" w:rsidRPr="00381E14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DC448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FEF72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DAD3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4DEDE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6BB32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8511F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CD194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0E0E6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0B1FE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94054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5B54D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91C45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E5FFB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DCA7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1BC8D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B2472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1FE3C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30EF3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1613C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C164A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FC00C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73173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0DF3F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13EE3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683D9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CFF90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50815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4067E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9C2BB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020D4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834E3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1DA6E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59270" w14:textId="7DBD2710" w:rsidR="00896A83" w:rsidRPr="00381E14" w:rsidRDefault="00896A83" w:rsidP="00896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9093B6" w14:textId="317F938C" w:rsidR="00777DDC" w:rsidRPr="00381E14" w:rsidRDefault="00777DDC" w:rsidP="00896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50424F" w14:textId="6F9825FF" w:rsidR="00932537" w:rsidRDefault="00932537" w:rsidP="00536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0C8766" w14:textId="77777777" w:rsidR="00943B31" w:rsidRPr="00943B31" w:rsidRDefault="00943B31" w:rsidP="0094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B R A Z L O Ž E NJ E</w:t>
      </w:r>
    </w:p>
    <w:p w14:paraId="19B31E76" w14:textId="77777777" w:rsidR="00943B31" w:rsidRPr="00943B31" w:rsidRDefault="00943B31" w:rsidP="0094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A45682" w14:textId="72D8B0AA" w:rsidR="00943B31" w:rsidRPr="00943B31" w:rsidRDefault="00943B31" w:rsidP="0094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Vlada Republike Hrvatske je na sjednici održanoj 3. lipnja 2022. </w:t>
      </w:r>
      <w:r w:rsid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donijela </w:t>
      </w:r>
      <w:r w:rsidRP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Odluku o osiguranju nabave dijela energenata u cilju pouzdane i sigurne opskrbe energijom na teritoriju Republike Hrvatske (Klasa: 022-03/22-04/238, Urbroj: 50301-05/27-22-1) kojom je zadužila HEP </w:t>
      </w:r>
      <w:r w:rsidR="00777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d.d. </w:t>
      </w:r>
      <w:r w:rsidRP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>da, radi osiguranja nabave dijela energenata nužnih za pouzdanu i sigurnu opskrbu energijom na teritoriju Republike Hrvatske, osigura financiranje nabave energenata (električna energija, plin, ugljen, toplinska energija) te je u tu svrhu Vlada Republike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Hrvatske istovremeno odobrila kreditno zaduženje HEP</w:t>
      </w:r>
      <w:r w:rsidR="00777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d.d. 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-u kod komercijalnih banaka do iznosa od 600 milijun</w:t>
      </w:r>
      <w:r w:rsidR="00B35457">
        <w:rPr>
          <w:rFonts w:ascii="Times New Roman" w:eastAsia="Times New Roman" w:hAnsi="Times New Roman" w:cs="Times New Roman"/>
          <w:sz w:val="24"/>
          <w:szCs w:val="24"/>
          <w:lang w:eastAsia="zh-CN"/>
        </w:rPr>
        <w:t>a eura</w:t>
      </w:r>
      <w:r w:rsid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 državno jamstvo HEP</w:t>
      </w:r>
      <w:r w:rsidR="00777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d.d.</w:t>
      </w:r>
      <w:r w:rsid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-u 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za predmetno kreditno zaduženje.</w:t>
      </w:r>
      <w:r w:rsidR="005B34DE" w:rsidRPr="005B34DE">
        <w:t xml:space="preserve"> </w:t>
      </w:r>
      <w:r w:rsidR="00F40E25">
        <w:rPr>
          <w:rFonts w:ascii="Times New Roman" w:hAnsi="Times New Roman" w:cs="Times New Roman"/>
          <w:sz w:val="24"/>
          <w:szCs w:val="24"/>
        </w:rPr>
        <w:t xml:space="preserve">Na sjednici održanoj 21. srpnja 2022. Vlada Republike Hrvatske donijela je </w:t>
      </w:r>
      <w:r w:rsidR="007E5407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F40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dluku </w:t>
      </w:r>
      <w:r w:rsidR="005B34DE" w:rsidRPr="005B34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davanju državnog jamstva u korist banaka: Erste&amp;Steiermärkische Bank d.d., Hrvatska banka za obnovu i razvitak, Hrvatska poštanska banka d.d., OTP banka d.d., Privredna banka Zagreb d.d. i Zagrebačka banka d.d., za kreditno zaduženje društva Hrvatska elektroprivreda d.d., radi osiguranja nabave dijela energenata u cilju pouzdane i sigurne opskrbe energijom na teritoriju Republike Hrvatske, </w:t>
      </w:r>
      <w:r w:rsidR="00F40E25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5B34DE" w:rsidRPr="005B34DE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 022-03/22-0</w:t>
      </w:r>
      <w:r w:rsidR="00F40E25">
        <w:rPr>
          <w:rFonts w:ascii="Times New Roman" w:eastAsia="Times New Roman" w:hAnsi="Times New Roman" w:cs="Times New Roman"/>
          <w:sz w:val="24"/>
          <w:szCs w:val="24"/>
          <w:lang w:eastAsia="zh-CN"/>
        </w:rPr>
        <w:t>4/295, Urboj: 50301-05/05-22-3).</w:t>
      </w:r>
    </w:p>
    <w:p w14:paraId="46977133" w14:textId="7D25C409" w:rsidR="00B53083" w:rsidRDefault="00B53083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DE7665" w14:textId="30E162ED" w:rsidR="00016E3E" w:rsidRDefault="00777DDC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Povrat duga po kreditu od 600 milijuna eura koji je ugovoren za osiguranje nabave dijela energenata na teritoriju Republike Hrvatske ovisi o stanju na tržištu energenata te materijalnom učinku mjera Vlade Republike Hrvatske za otklanjanje poremećaja na domaćem tržištu energije, budući da je HEP d.d. preuzeo najveći dio financijskog tereta navedenih mjera. </w:t>
      </w:r>
    </w:p>
    <w:p w14:paraId="519CDEE9" w14:textId="0A206F0F" w:rsidR="00C810B5" w:rsidRDefault="00C810B5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5140D5" w14:textId="7E0E28D3" w:rsidR="00C810B5" w:rsidRDefault="00C810B5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0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Kredit je osiguran jamstvom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epublike Hrvatske u iznosu od 48</w:t>
      </w:r>
      <w:r w:rsidRPr="00C810B5">
        <w:rPr>
          <w:rFonts w:ascii="Times New Roman" w:eastAsia="Times New Roman" w:hAnsi="Times New Roman" w:cs="Times New Roman"/>
          <w:sz w:val="24"/>
          <w:szCs w:val="24"/>
          <w:lang w:eastAsia="zh-CN"/>
        </w:rPr>
        <w:t>0 milijuna eura. Jamstvo je izdano 29. srpnja 2022. te je na snazi od dana izdavanja do dana podmirenja svih obveza korisnika kredita (HEP d.d.). s osnove Ugovora o dugoročnom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klupskom kreditu u iznosu od  6</w:t>
      </w:r>
      <w:r w:rsidRPr="00C810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milijuna eura.  </w:t>
      </w:r>
    </w:p>
    <w:p w14:paraId="112CC067" w14:textId="7CDDF1F3" w:rsidR="00777DDC" w:rsidRDefault="00777DDC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9802DE" w14:textId="22F7A258" w:rsidR="00777DDC" w:rsidRDefault="00777DDC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Uvažavajući aktualnu energetsku krizu i njene utjecaje na aspekte poslovanja HEP d.d.-a u ovom trenutku je realno za očekivati produženje predmetnog zaduženja koje jednokratno dospijeva 25. siječnja 2024. Kreditno zaduženje u iznos</w:t>
      </w:r>
      <w:r w:rsidR="007E5407">
        <w:rPr>
          <w:rFonts w:ascii="Times New Roman" w:eastAsia="Times New Roman" w:hAnsi="Times New Roman" w:cs="Times New Roman"/>
          <w:sz w:val="24"/>
          <w:szCs w:val="24"/>
          <w:lang w:eastAsia="zh-CN"/>
        </w:rPr>
        <w:t>u od 600 milijuna eura produžit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će se u punom iznosu kao i državno jamstvo u iznosu od 480 milijuna eura. </w:t>
      </w:r>
      <w:r w:rsidR="006068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Također, predloženo je produljenje roka otplate kredita za daljnja 24 mjeseca, odnosno 42 mjeseca od datuma kada je isti sklopljen. </w:t>
      </w:r>
    </w:p>
    <w:p w14:paraId="578097F4" w14:textId="7B524F4B" w:rsidR="00777DDC" w:rsidRDefault="00777DDC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B8E06B" w14:textId="066024D3" w:rsidR="00777DDC" w:rsidRDefault="00777DDC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Kako bi HEP d.d. mogao pristupiti pregovorima s bankama u svrhu produženja roka otplate kredita nužno je ishoditi Odluku Vlade Republike Hrvatske.</w:t>
      </w:r>
    </w:p>
    <w:p w14:paraId="1EC128D3" w14:textId="64C9E448" w:rsidR="00943B31" w:rsidRPr="00943B31" w:rsidRDefault="00943B31" w:rsidP="0094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47F3E7" w14:textId="3BE0FA0A" w:rsidR="00B53083" w:rsidRPr="00B53083" w:rsidRDefault="00B53083" w:rsidP="00B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>Slijedom svega navedenog</w:t>
      </w:r>
      <w:r w:rsidR="007E5407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bookmarkStart w:id="0" w:name="_GoBack"/>
      <w:bookmarkEnd w:id="0"/>
      <w:r w:rsidRPr="00B53083">
        <w:rPr>
          <w:rFonts w:ascii="Times New Roman" w:eastAsia="Times New Roman" w:hAnsi="Times New Roman" w:cs="Times New Roman"/>
          <w:sz w:val="24"/>
          <w:szCs w:val="24"/>
          <w:lang w:eastAsia="zh-CN"/>
        </w:rPr>
        <w:t>, Ministarstvo gospodarstva i održivog razvoja, kao nadležno ministarstvo predla</w:t>
      </w:r>
      <w:r w:rsidR="007A712F">
        <w:rPr>
          <w:rFonts w:ascii="Times New Roman" w:eastAsia="Times New Roman" w:hAnsi="Times New Roman" w:cs="Times New Roman"/>
          <w:sz w:val="24"/>
          <w:szCs w:val="24"/>
          <w:lang w:eastAsia="zh-CN"/>
        </w:rPr>
        <w:t>že donošenje predmetne Odluke.</w:t>
      </w:r>
    </w:p>
    <w:p w14:paraId="2A64C92C" w14:textId="77777777" w:rsidR="00943B31" w:rsidRPr="00943B31" w:rsidRDefault="00943B31" w:rsidP="0094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867852" w14:textId="77777777" w:rsidR="001022B7" w:rsidRDefault="001022B7"/>
    <w:sectPr w:rsidR="001022B7" w:rsidSect="00896A83">
      <w:footerReference w:type="default" r:id="rId13"/>
      <w:pgSz w:w="11906" w:h="16838"/>
      <w:pgMar w:top="1247" w:right="1418" w:bottom="1247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439D" w14:textId="77777777" w:rsidR="00D248FD" w:rsidRDefault="00D248FD">
      <w:pPr>
        <w:spacing w:after="0" w:line="240" w:lineRule="auto"/>
      </w:pPr>
      <w:r>
        <w:separator/>
      </w:r>
    </w:p>
  </w:endnote>
  <w:endnote w:type="continuationSeparator" w:id="0">
    <w:p w14:paraId="083A83C2" w14:textId="77777777" w:rsidR="00D248FD" w:rsidRDefault="00D2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75DF" w14:textId="77777777" w:rsidR="0006167D" w:rsidRPr="00AD3559" w:rsidRDefault="0006167D" w:rsidP="00AD355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D355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E581" w14:textId="77777777" w:rsidR="00DE5A6E" w:rsidRPr="00DE5A6E" w:rsidRDefault="007E5407" w:rsidP="00DE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19FA7" w14:textId="77777777" w:rsidR="00D248FD" w:rsidRDefault="00D248FD">
      <w:pPr>
        <w:spacing w:after="0" w:line="240" w:lineRule="auto"/>
      </w:pPr>
      <w:r>
        <w:separator/>
      </w:r>
    </w:p>
  </w:footnote>
  <w:footnote w:type="continuationSeparator" w:id="0">
    <w:p w14:paraId="274469FB" w14:textId="77777777" w:rsidR="00D248FD" w:rsidRDefault="00D2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1420"/>
    <w:multiLevelType w:val="hybridMultilevel"/>
    <w:tmpl w:val="2062AC6A"/>
    <w:lvl w:ilvl="0" w:tplc="0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9273D9D"/>
    <w:multiLevelType w:val="hybridMultilevel"/>
    <w:tmpl w:val="956835BC"/>
    <w:lvl w:ilvl="0" w:tplc="A90223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7"/>
    <w:rsid w:val="00016E3E"/>
    <w:rsid w:val="0006167D"/>
    <w:rsid w:val="000F0887"/>
    <w:rsid w:val="001022B7"/>
    <w:rsid w:val="00113A89"/>
    <w:rsid w:val="001F4D68"/>
    <w:rsid w:val="00245505"/>
    <w:rsid w:val="0027257A"/>
    <w:rsid w:val="002834C2"/>
    <w:rsid w:val="002E4556"/>
    <w:rsid w:val="00305B22"/>
    <w:rsid w:val="00381E14"/>
    <w:rsid w:val="0039040C"/>
    <w:rsid w:val="003B0BEC"/>
    <w:rsid w:val="003C3FB2"/>
    <w:rsid w:val="00431461"/>
    <w:rsid w:val="0044078F"/>
    <w:rsid w:val="00443C9C"/>
    <w:rsid w:val="00447480"/>
    <w:rsid w:val="004E132B"/>
    <w:rsid w:val="00521D8D"/>
    <w:rsid w:val="0053618C"/>
    <w:rsid w:val="005404F4"/>
    <w:rsid w:val="0054662C"/>
    <w:rsid w:val="00553062"/>
    <w:rsid w:val="005B34DE"/>
    <w:rsid w:val="005B3633"/>
    <w:rsid w:val="005E39C9"/>
    <w:rsid w:val="006068CF"/>
    <w:rsid w:val="00622311"/>
    <w:rsid w:val="00663425"/>
    <w:rsid w:val="006712B8"/>
    <w:rsid w:val="006D7976"/>
    <w:rsid w:val="00714E0E"/>
    <w:rsid w:val="007332B3"/>
    <w:rsid w:val="00773D26"/>
    <w:rsid w:val="00777DDC"/>
    <w:rsid w:val="007A712F"/>
    <w:rsid w:val="007E5407"/>
    <w:rsid w:val="00842852"/>
    <w:rsid w:val="00850B2A"/>
    <w:rsid w:val="0087698F"/>
    <w:rsid w:val="00896A83"/>
    <w:rsid w:val="008B783F"/>
    <w:rsid w:val="008E5E81"/>
    <w:rsid w:val="00910588"/>
    <w:rsid w:val="00932537"/>
    <w:rsid w:val="00943B31"/>
    <w:rsid w:val="00944E22"/>
    <w:rsid w:val="009627E7"/>
    <w:rsid w:val="00A41930"/>
    <w:rsid w:val="00AC0665"/>
    <w:rsid w:val="00B35457"/>
    <w:rsid w:val="00B53083"/>
    <w:rsid w:val="00B7227C"/>
    <w:rsid w:val="00B73D5C"/>
    <w:rsid w:val="00BB1227"/>
    <w:rsid w:val="00BC342D"/>
    <w:rsid w:val="00C21369"/>
    <w:rsid w:val="00C810B5"/>
    <w:rsid w:val="00C9100A"/>
    <w:rsid w:val="00CD4565"/>
    <w:rsid w:val="00D248FD"/>
    <w:rsid w:val="00D306E0"/>
    <w:rsid w:val="00D5131C"/>
    <w:rsid w:val="00D55CDE"/>
    <w:rsid w:val="00D82036"/>
    <w:rsid w:val="00DB3D61"/>
    <w:rsid w:val="00DE29CE"/>
    <w:rsid w:val="00E67F80"/>
    <w:rsid w:val="00E87BDA"/>
    <w:rsid w:val="00ED6867"/>
    <w:rsid w:val="00F40E25"/>
    <w:rsid w:val="00FD2271"/>
    <w:rsid w:val="00FE4B08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D3B0"/>
  <w15:chartTrackingRefBased/>
  <w15:docId w15:val="{06559DB3-F08B-4908-8CF5-E589540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A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96A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43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AZJMDCZ6QSYZ-1849078857-25802</_dlc_DocId>
    <_dlc_DocIdUrl xmlns="a494813a-d0d8-4dad-94cb-0d196f36ba15">
      <Url>https://ekoordinacije.vlada.hr/koordinacija-gospodarstvo/_layouts/15/DocIdRedir.aspx?ID=AZJMDCZ6QSYZ-1849078857-25802</Url>
      <Description>AZJMDCZ6QSYZ-1849078857-25802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1C1A5-35B3-4C6E-8E82-5260AB7595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A49139-CD14-43EC-9898-CA0A25FC8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C70FF-BCBB-43F3-B0AD-5BD91F7FE9A8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4B2947-726E-47EB-82C7-FEEAC2E07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7</cp:revision>
  <cp:lastPrinted>2023-03-27T13:23:00Z</cp:lastPrinted>
  <dcterms:created xsi:type="dcterms:W3CDTF">2023-03-27T08:47:00Z</dcterms:created>
  <dcterms:modified xsi:type="dcterms:W3CDTF">2023-03-28T08:01:00Z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bb8be588-df96-491a-b546-4d0a00edb5ed</vt:lpwstr>
  </property>
</Properties>
</file>