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068F15" w14:textId="77777777" w:rsidR="00975AA9" w:rsidRPr="009E74DB" w:rsidRDefault="000004E2" w:rsidP="00975AA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 w:rsidRPr="009E74DB">
        <w:rPr>
          <w:rFonts w:ascii="Times New Roman" w:eastAsia="Times New Roman" w:hAnsi="Times New Roman"/>
          <w:noProof/>
          <w:sz w:val="24"/>
          <w:szCs w:val="24"/>
          <w:lang w:eastAsia="hr-HR"/>
        </w:rPr>
        <w:drawing>
          <wp:inline distT="0" distB="0" distL="0" distR="0">
            <wp:extent cx="497205" cy="6877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" cy="68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75AA9" w:rsidRPr="009E74DB">
        <w:rPr>
          <w:rFonts w:ascii="Times New Roman" w:eastAsia="Times New Roman" w:hAnsi="Times New Roman"/>
          <w:sz w:val="24"/>
          <w:szCs w:val="24"/>
          <w:lang w:eastAsia="hr-HR"/>
        </w:rPr>
        <w:fldChar w:fldCharType="begin"/>
      </w:r>
      <w:r w:rsidR="00975AA9" w:rsidRPr="009E74DB">
        <w:rPr>
          <w:rFonts w:ascii="Times New Roman" w:eastAsia="Times New Roman" w:hAnsi="Times New Roman"/>
          <w:sz w:val="24"/>
          <w:szCs w:val="24"/>
          <w:lang w:eastAsia="hr-HR"/>
        </w:rPr>
        <w:instrText xml:space="preserve"> INCLUDEPICTURE "http://www.inet.hr/~box/images/grb-rh.gif" \* MERGEFORMATINET </w:instrText>
      </w:r>
      <w:r w:rsidR="00975AA9" w:rsidRPr="009E74DB">
        <w:rPr>
          <w:rFonts w:ascii="Times New Roman" w:eastAsia="Times New Roman" w:hAnsi="Times New Roman"/>
          <w:sz w:val="24"/>
          <w:szCs w:val="24"/>
          <w:lang w:eastAsia="hr-HR"/>
        </w:rPr>
        <w:fldChar w:fldCharType="end"/>
      </w:r>
    </w:p>
    <w:p w14:paraId="12ABF385" w14:textId="77777777" w:rsidR="00975AA9" w:rsidRPr="009E74DB" w:rsidRDefault="00975AA9" w:rsidP="00975AA9">
      <w:pPr>
        <w:spacing w:before="60" w:after="168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 w:rsidRPr="009E74DB">
        <w:rPr>
          <w:rFonts w:ascii="Times New Roman" w:eastAsia="Times New Roman" w:hAnsi="Times New Roman"/>
          <w:sz w:val="24"/>
          <w:szCs w:val="24"/>
          <w:lang w:eastAsia="hr-HR"/>
        </w:rPr>
        <w:t>VLADA REPUBLIKE HRVATSKE</w:t>
      </w:r>
    </w:p>
    <w:p w14:paraId="69A9F574" w14:textId="77777777" w:rsidR="00975AA9" w:rsidRPr="009E74DB" w:rsidRDefault="00975AA9" w:rsidP="00975AA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83A4F90" w14:textId="6DC36E53" w:rsidR="00975AA9" w:rsidRPr="009E74DB" w:rsidRDefault="00975AA9" w:rsidP="00975AA9">
      <w:pPr>
        <w:spacing w:after="2400" w:line="240" w:lineRule="auto"/>
        <w:jc w:val="right"/>
        <w:rPr>
          <w:rFonts w:ascii="Times New Roman" w:eastAsia="Times New Roman" w:hAnsi="Times New Roman"/>
          <w:sz w:val="24"/>
          <w:szCs w:val="24"/>
          <w:lang w:eastAsia="hr-HR"/>
        </w:rPr>
      </w:pPr>
      <w:r w:rsidRPr="00305AC2">
        <w:rPr>
          <w:rFonts w:ascii="Times New Roman" w:eastAsia="Times New Roman" w:hAnsi="Times New Roman"/>
          <w:sz w:val="24"/>
          <w:szCs w:val="24"/>
          <w:lang w:eastAsia="hr-HR"/>
        </w:rPr>
        <w:t xml:space="preserve">Zagreb, </w:t>
      </w:r>
      <w:r w:rsidR="00305AC2" w:rsidRPr="00305AC2">
        <w:rPr>
          <w:rFonts w:ascii="Times New Roman" w:eastAsia="Times New Roman" w:hAnsi="Times New Roman"/>
          <w:sz w:val="24"/>
          <w:szCs w:val="24"/>
          <w:lang w:eastAsia="hr-HR"/>
        </w:rPr>
        <w:t>21</w:t>
      </w:r>
      <w:r w:rsidR="00C52CDE" w:rsidRPr="00305AC2">
        <w:rPr>
          <w:rFonts w:ascii="Times New Roman" w:eastAsia="Times New Roman" w:hAnsi="Times New Roman"/>
          <w:sz w:val="24"/>
          <w:szCs w:val="24"/>
          <w:lang w:eastAsia="hr-HR"/>
        </w:rPr>
        <w:t xml:space="preserve">. </w:t>
      </w:r>
      <w:r w:rsidR="004B781A">
        <w:rPr>
          <w:rFonts w:ascii="Times New Roman" w:eastAsia="Times New Roman" w:hAnsi="Times New Roman"/>
          <w:sz w:val="24"/>
          <w:szCs w:val="24"/>
          <w:lang w:eastAsia="hr-HR"/>
        </w:rPr>
        <w:t>prosin</w:t>
      </w:r>
      <w:r w:rsidR="008D0E6C" w:rsidRPr="00305AC2">
        <w:rPr>
          <w:rFonts w:ascii="Times New Roman" w:eastAsia="Times New Roman" w:hAnsi="Times New Roman"/>
          <w:sz w:val="24"/>
          <w:szCs w:val="24"/>
          <w:lang w:eastAsia="hr-HR"/>
        </w:rPr>
        <w:t>c</w:t>
      </w:r>
      <w:r w:rsidR="004B781A">
        <w:rPr>
          <w:rFonts w:ascii="Times New Roman" w:eastAsia="Times New Roman" w:hAnsi="Times New Roman"/>
          <w:sz w:val="24"/>
          <w:szCs w:val="24"/>
          <w:lang w:eastAsia="hr-HR"/>
        </w:rPr>
        <w:t>a</w:t>
      </w:r>
      <w:r w:rsidR="00652B32" w:rsidRPr="00305AC2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Pr="00305AC2">
        <w:rPr>
          <w:rFonts w:ascii="Times New Roman" w:eastAsia="Times New Roman" w:hAnsi="Times New Roman"/>
          <w:sz w:val="24"/>
          <w:szCs w:val="24"/>
          <w:lang w:eastAsia="hr-HR"/>
        </w:rPr>
        <w:t>202</w:t>
      </w:r>
      <w:r w:rsidR="00006B60" w:rsidRPr="00305AC2">
        <w:rPr>
          <w:rFonts w:ascii="Times New Roman" w:eastAsia="Times New Roman" w:hAnsi="Times New Roman"/>
          <w:sz w:val="24"/>
          <w:szCs w:val="24"/>
          <w:lang w:eastAsia="hr-HR"/>
        </w:rPr>
        <w:t>3</w:t>
      </w:r>
      <w:r w:rsidRPr="00305AC2">
        <w:rPr>
          <w:rFonts w:ascii="Times New Roman" w:eastAsia="Times New Roman" w:hAnsi="Times New Roman"/>
          <w:sz w:val="24"/>
          <w:szCs w:val="24"/>
          <w:lang w:eastAsia="hr-HR"/>
        </w:rPr>
        <w:t>.</w:t>
      </w:r>
    </w:p>
    <w:p w14:paraId="300B1AC9" w14:textId="77777777" w:rsidR="00975AA9" w:rsidRPr="009E74DB" w:rsidRDefault="00975AA9" w:rsidP="00975AA9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9E74DB">
        <w:rPr>
          <w:rFonts w:ascii="Times New Roman" w:eastAsia="Times New Roman" w:hAnsi="Times New Roman"/>
          <w:sz w:val="24"/>
          <w:szCs w:val="24"/>
          <w:lang w:eastAsia="hr-HR"/>
        </w:rPr>
        <w:t>__________________________________________________________________________</w:t>
      </w:r>
    </w:p>
    <w:p w14:paraId="7FDC162B" w14:textId="77777777" w:rsidR="00975AA9" w:rsidRPr="009E74DB" w:rsidRDefault="00975AA9" w:rsidP="00975AA9">
      <w:pPr>
        <w:tabs>
          <w:tab w:val="right" w:pos="1701"/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/>
          <w:b/>
          <w:smallCaps/>
          <w:sz w:val="24"/>
          <w:szCs w:val="24"/>
          <w:lang w:eastAsia="hr-HR"/>
        </w:rPr>
        <w:sectPr w:rsidR="00975AA9" w:rsidRPr="009E74DB" w:rsidSect="00975AA9">
          <w:footerReference w:type="default" r:id="rId13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49"/>
        <w:gridCol w:w="7123"/>
      </w:tblGrid>
      <w:tr w:rsidR="00975AA9" w:rsidRPr="009E74DB" w14:paraId="16A0AFA1" w14:textId="77777777" w:rsidTr="00C50BBD">
        <w:tc>
          <w:tcPr>
            <w:tcW w:w="1951" w:type="dxa"/>
            <w:shd w:val="clear" w:color="auto" w:fill="auto"/>
          </w:tcPr>
          <w:p w14:paraId="394B7CC9" w14:textId="77777777" w:rsidR="00975AA9" w:rsidRPr="009E74DB" w:rsidRDefault="00975AA9" w:rsidP="00C50BBD">
            <w:pPr>
              <w:spacing w:after="0" w:line="36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9E74DB">
              <w:rPr>
                <w:rFonts w:ascii="Times New Roman" w:eastAsia="Times New Roman" w:hAnsi="Times New Roman"/>
                <w:b/>
                <w:smallCaps/>
                <w:sz w:val="24"/>
                <w:szCs w:val="24"/>
                <w:lang w:eastAsia="hr-HR"/>
              </w:rPr>
              <w:t>Predlagatelj</w:t>
            </w:r>
            <w:r w:rsidRPr="009E74DB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1FFF0CF4" w14:textId="77777777" w:rsidR="00975AA9" w:rsidRPr="009E74DB" w:rsidRDefault="00090354" w:rsidP="00C50BBD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9E74DB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Ministarstvo zdravstva</w:t>
            </w:r>
          </w:p>
        </w:tc>
      </w:tr>
    </w:tbl>
    <w:p w14:paraId="2D7E75CD" w14:textId="77777777" w:rsidR="00975AA9" w:rsidRPr="009E74DB" w:rsidRDefault="00975AA9" w:rsidP="00975AA9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9E74DB">
        <w:rPr>
          <w:rFonts w:ascii="Times New Roman" w:eastAsia="Times New Roman" w:hAnsi="Times New Roman"/>
          <w:sz w:val="24"/>
          <w:szCs w:val="24"/>
          <w:lang w:eastAsia="hr-HR"/>
        </w:rPr>
        <w:t>__________________________________________________________________________</w:t>
      </w:r>
    </w:p>
    <w:p w14:paraId="677A09CB" w14:textId="77777777" w:rsidR="00975AA9" w:rsidRPr="009E74DB" w:rsidRDefault="00975AA9" w:rsidP="00975AA9">
      <w:pPr>
        <w:tabs>
          <w:tab w:val="right" w:pos="1701"/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/>
          <w:b/>
          <w:smallCaps/>
          <w:sz w:val="24"/>
          <w:szCs w:val="24"/>
          <w:lang w:eastAsia="hr-HR"/>
        </w:rPr>
        <w:sectPr w:rsidR="00975AA9" w:rsidRPr="009E74DB" w:rsidSect="00BF280D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40"/>
        <w:gridCol w:w="7132"/>
      </w:tblGrid>
      <w:tr w:rsidR="00975AA9" w:rsidRPr="009E74DB" w14:paraId="42BA5269" w14:textId="77777777" w:rsidTr="00C50BBD">
        <w:tc>
          <w:tcPr>
            <w:tcW w:w="1951" w:type="dxa"/>
            <w:shd w:val="clear" w:color="auto" w:fill="auto"/>
          </w:tcPr>
          <w:p w14:paraId="4FD6A628" w14:textId="77777777" w:rsidR="00975AA9" w:rsidRPr="009E74DB" w:rsidRDefault="00975AA9" w:rsidP="00C50BBD">
            <w:pPr>
              <w:spacing w:after="0" w:line="36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9E74DB">
              <w:rPr>
                <w:rFonts w:ascii="Times New Roman" w:eastAsia="Times New Roman" w:hAnsi="Times New Roman"/>
                <w:b/>
                <w:smallCaps/>
                <w:sz w:val="24"/>
                <w:szCs w:val="24"/>
                <w:lang w:eastAsia="hr-HR"/>
              </w:rPr>
              <w:t>Predmet</w:t>
            </w:r>
            <w:r w:rsidRPr="009E74DB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78B13E92" w14:textId="77777777" w:rsidR="00975AA9" w:rsidRPr="009E74DB" w:rsidRDefault="007F1D9B" w:rsidP="00500D0A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7F1D9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Prijedlog </w:t>
            </w:r>
            <w:r w:rsidR="00500D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o</w:t>
            </w:r>
            <w:r w:rsidRPr="007F1D9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dluke o isplati namjenske pomoći za podmirivanje dijela dospjelih obveza bolničkih zdravstvenih ustanova </w:t>
            </w:r>
            <w:r w:rsidR="00A07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kojima su osnivači</w:t>
            </w:r>
            <w:r w:rsidR="00A03E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 županij</w:t>
            </w:r>
            <w:r w:rsidR="00A07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e</w:t>
            </w:r>
            <w:r w:rsidRPr="007F1D9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 prema dobavljačima lijekova, potrošnog i ugradbenog medicinskog materijala </w:t>
            </w:r>
          </w:p>
        </w:tc>
      </w:tr>
    </w:tbl>
    <w:p w14:paraId="00F86B3A" w14:textId="77777777" w:rsidR="00975AA9" w:rsidRPr="009E74DB" w:rsidRDefault="00975AA9" w:rsidP="00975AA9">
      <w:pPr>
        <w:tabs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/>
          <w:sz w:val="24"/>
          <w:szCs w:val="24"/>
          <w:lang w:eastAsia="hr-HR"/>
        </w:rPr>
      </w:pPr>
      <w:r w:rsidRPr="009E74DB">
        <w:rPr>
          <w:rFonts w:ascii="Times New Roman" w:eastAsia="Times New Roman" w:hAnsi="Times New Roman"/>
          <w:sz w:val="24"/>
          <w:szCs w:val="24"/>
          <w:lang w:eastAsia="hr-HR"/>
        </w:rPr>
        <w:t>__________________________________________________________________________</w:t>
      </w:r>
    </w:p>
    <w:p w14:paraId="553644D2" w14:textId="77777777" w:rsidR="00975AA9" w:rsidRPr="009E74DB" w:rsidRDefault="00975AA9" w:rsidP="00975AA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DFB0156" w14:textId="77777777" w:rsidR="00975AA9" w:rsidRPr="009E74DB" w:rsidRDefault="00975AA9" w:rsidP="00975AA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16F0567" w14:textId="77777777" w:rsidR="00975AA9" w:rsidRPr="009E74DB" w:rsidRDefault="00975AA9" w:rsidP="00975AA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B2F0CFE" w14:textId="77777777" w:rsidR="00975AA9" w:rsidRPr="009E74DB" w:rsidRDefault="00975AA9" w:rsidP="00975AA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7125E8A" w14:textId="77777777" w:rsidR="00975AA9" w:rsidRPr="009E74DB" w:rsidRDefault="00975AA9" w:rsidP="00975AA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6C1AE0C" w14:textId="77777777" w:rsidR="00975AA9" w:rsidRPr="009E74DB" w:rsidRDefault="00975AA9" w:rsidP="00975AA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F3EDAFF" w14:textId="77777777" w:rsidR="00975AA9" w:rsidRPr="009E74DB" w:rsidRDefault="00975AA9" w:rsidP="00975AA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9646446" w14:textId="77777777" w:rsidR="00975AA9" w:rsidRPr="009E74DB" w:rsidRDefault="00975AA9" w:rsidP="00975AA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  <w:sectPr w:rsidR="00975AA9" w:rsidRPr="009E74DB" w:rsidSect="00BF280D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6B6779AA" w14:textId="77777777" w:rsidR="00D92BEC" w:rsidRPr="00500D0A" w:rsidRDefault="00D92BEC" w:rsidP="00500D0A">
      <w:pPr>
        <w:pStyle w:val="Default"/>
        <w:jc w:val="both"/>
        <w:rPr>
          <w:color w:val="auto"/>
        </w:rPr>
      </w:pPr>
    </w:p>
    <w:p w14:paraId="7BB35D59" w14:textId="77777777" w:rsidR="008D3032" w:rsidRPr="00500D0A" w:rsidRDefault="008D3032" w:rsidP="00500D0A">
      <w:pPr>
        <w:pStyle w:val="Default"/>
        <w:jc w:val="right"/>
        <w:rPr>
          <w:b/>
          <w:color w:val="auto"/>
        </w:rPr>
      </w:pPr>
      <w:r w:rsidRPr="00500D0A">
        <w:rPr>
          <w:b/>
          <w:color w:val="auto"/>
        </w:rPr>
        <w:t>Prijedlog</w:t>
      </w:r>
    </w:p>
    <w:p w14:paraId="2B11236F" w14:textId="77777777" w:rsidR="008D3032" w:rsidRDefault="008D3032" w:rsidP="00500D0A">
      <w:pPr>
        <w:pStyle w:val="Default"/>
        <w:rPr>
          <w:color w:val="auto"/>
        </w:rPr>
      </w:pPr>
    </w:p>
    <w:p w14:paraId="4B8915CA" w14:textId="77777777" w:rsidR="00C36150" w:rsidRPr="00500D0A" w:rsidRDefault="00C36150" w:rsidP="00500D0A">
      <w:pPr>
        <w:pStyle w:val="Default"/>
        <w:rPr>
          <w:color w:val="auto"/>
        </w:rPr>
      </w:pPr>
    </w:p>
    <w:p w14:paraId="6515D6A0" w14:textId="77777777" w:rsidR="008D3032" w:rsidRPr="00500D0A" w:rsidRDefault="008D3032" w:rsidP="00500D0A">
      <w:pPr>
        <w:pStyle w:val="Default"/>
        <w:rPr>
          <w:color w:val="auto"/>
        </w:rPr>
      </w:pPr>
    </w:p>
    <w:p w14:paraId="11D795B7" w14:textId="77777777" w:rsidR="00D92BEC" w:rsidRPr="00500D0A" w:rsidRDefault="00D92BEC" w:rsidP="00500D0A">
      <w:pPr>
        <w:pStyle w:val="Default"/>
        <w:rPr>
          <w:color w:val="auto"/>
        </w:rPr>
      </w:pPr>
    </w:p>
    <w:p w14:paraId="16973BF0" w14:textId="57B2264E" w:rsidR="00280FE7" w:rsidRPr="00500D0A" w:rsidRDefault="00280FE7" w:rsidP="00500D0A">
      <w:pPr>
        <w:pStyle w:val="Default"/>
        <w:ind w:firstLine="1418"/>
        <w:jc w:val="both"/>
        <w:rPr>
          <w:color w:val="auto"/>
        </w:rPr>
      </w:pPr>
      <w:r w:rsidRPr="00415B1B">
        <w:rPr>
          <w:color w:val="auto"/>
        </w:rPr>
        <w:t xml:space="preserve">Na temelju </w:t>
      </w:r>
      <w:r w:rsidRPr="00A102EB">
        <w:rPr>
          <w:color w:val="auto"/>
        </w:rPr>
        <w:t xml:space="preserve">članka </w:t>
      </w:r>
      <w:r w:rsidR="00A6043D" w:rsidRPr="00A102EB">
        <w:rPr>
          <w:color w:val="auto"/>
        </w:rPr>
        <w:t>9</w:t>
      </w:r>
      <w:r w:rsidR="00415B1B" w:rsidRPr="00A102EB">
        <w:rPr>
          <w:color w:val="auto"/>
        </w:rPr>
        <w:t>.</w:t>
      </w:r>
      <w:r w:rsidRPr="00A102EB">
        <w:rPr>
          <w:color w:val="auto"/>
        </w:rPr>
        <w:t xml:space="preserve"> stavka 1. Zakona o izvršavanju Državnog pror</w:t>
      </w:r>
      <w:r w:rsidR="00332F15" w:rsidRPr="00A102EB">
        <w:rPr>
          <w:color w:val="auto"/>
        </w:rPr>
        <w:t>ačuna Republike Hrvatske za 202</w:t>
      </w:r>
      <w:r w:rsidR="00A6043D" w:rsidRPr="00A102EB">
        <w:rPr>
          <w:color w:val="auto"/>
        </w:rPr>
        <w:t>3</w:t>
      </w:r>
      <w:r w:rsidRPr="00A102EB">
        <w:rPr>
          <w:color w:val="auto"/>
        </w:rPr>
        <w:t>. godinu</w:t>
      </w:r>
      <w:r w:rsidR="00BE7722" w:rsidRPr="00A102EB">
        <w:rPr>
          <w:color w:val="auto"/>
        </w:rPr>
        <w:t xml:space="preserve"> („Narodne novine“, br.</w:t>
      </w:r>
      <w:r w:rsidR="005E6B7D">
        <w:rPr>
          <w:color w:val="auto"/>
        </w:rPr>
        <w:t xml:space="preserve"> 145/22</w:t>
      </w:r>
      <w:r w:rsidR="000C6B5C">
        <w:rPr>
          <w:color w:val="auto"/>
        </w:rPr>
        <w:t>.</w:t>
      </w:r>
      <w:r w:rsidR="005E6B7D">
        <w:rPr>
          <w:color w:val="auto"/>
        </w:rPr>
        <w:t>, 63/23</w:t>
      </w:r>
      <w:r w:rsidR="000C6B5C">
        <w:rPr>
          <w:color w:val="auto"/>
        </w:rPr>
        <w:t>.</w:t>
      </w:r>
      <w:r w:rsidR="005E6B7D">
        <w:rPr>
          <w:color w:val="auto"/>
        </w:rPr>
        <w:t xml:space="preserve"> i</w:t>
      </w:r>
      <w:r w:rsidR="00BE7722" w:rsidRPr="00A102EB">
        <w:rPr>
          <w:color w:val="auto"/>
        </w:rPr>
        <w:t xml:space="preserve"> </w:t>
      </w:r>
      <w:r w:rsidR="006C6673" w:rsidRPr="00A102EB">
        <w:rPr>
          <w:color w:val="auto"/>
        </w:rPr>
        <w:t>129/23</w:t>
      </w:r>
      <w:r w:rsidR="000C6B5C">
        <w:rPr>
          <w:color w:val="auto"/>
        </w:rPr>
        <w:t>.</w:t>
      </w:r>
      <w:r w:rsidRPr="00A102EB">
        <w:rPr>
          <w:color w:val="auto"/>
        </w:rPr>
        <w:t>), Vlada Republike Hrvatske je na sjednici održanoj _______________ 202</w:t>
      </w:r>
      <w:r w:rsidR="00006B60" w:rsidRPr="00A102EB">
        <w:rPr>
          <w:color w:val="auto"/>
        </w:rPr>
        <w:t>3</w:t>
      </w:r>
      <w:r w:rsidRPr="00A102EB">
        <w:rPr>
          <w:color w:val="auto"/>
        </w:rPr>
        <w:t>.</w:t>
      </w:r>
      <w:r w:rsidRPr="00415B1B">
        <w:rPr>
          <w:color w:val="auto"/>
        </w:rPr>
        <w:t xml:space="preserve"> donijela</w:t>
      </w:r>
      <w:r w:rsidRPr="00500D0A">
        <w:rPr>
          <w:color w:val="auto"/>
        </w:rPr>
        <w:t xml:space="preserve"> </w:t>
      </w:r>
    </w:p>
    <w:p w14:paraId="42E33157" w14:textId="77777777" w:rsidR="00285F4C" w:rsidRPr="00C36150" w:rsidRDefault="00285F4C" w:rsidP="00500D0A">
      <w:pPr>
        <w:pStyle w:val="Default"/>
        <w:jc w:val="center"/>
        <w:rPr>
          <w:bCs/>
          <w:color w:val="auto"/>
        </w:rPr>
      </w:pPr>
    </w:p>
    <w:p w14:paraId="20E8B791" w14:textId="77777777" w:rsidR="00285F4C" w:rsidRPr="00C36150" w:rsidRDefault="00285F4C" w:rsidP="00500D0A">
      <w:pPr>
        <w:pStyle w:val="Default"/>
        <w:jc w:val="center"/>
        <w:rPr>
          <w:bCs/>
          <w:color w:val="auto"/>
        </w:rPr>
      </w:pPr>
    </w:p>
    <w:p w14:paraId="1AD6EACD" w14:textId="77777777" w:rsidR="00C36150" w:rsidRPr="00C36150" w:rsidRDefault="00C36150" w:rsidP="00500D0A">
      <w:pPr>
        <w:pStyle w:val="Default"/>
        <w:jc w:val="center"/>
        <w:rPr>
          <w:bCs/>
          <w:color w:val="auto"/>
        </w:rPr>
      </w:pPr>
    </w:p>
    <w:p w14:paraId="41FA8BFF" w14:textId="77777777" w:rsidR="00285F4C" w:rsidRDefault="00285F4C" w:rsidP="00500D0A">
      <w:pPr>
        <w:pStyle w:val="Default"/>
        <w:jc w:val="center"/>
        <w:rPr>
          <w:b/>
          <w:bCs/>
          <w:color w:val="auto"/>
        </w:rPr>
      </w:pPr>
      <w:r w:rsidRPr="00500D0A">
        <w:rPr>
          <w:b/>
          <w:bCs/>
          <w:color w:val="auto"/>
        </w:rPr>
        <w:t>O D L U K U</w:t>
      </w:r>
    </w:p>
    <w:p w14:paraId="43D98117" w14:textId="77777777" w:rsidR="00C1232E" w:rsidRPr="00500D0A" w:rsidRDefault="00C1232E" w:rsidP="00500D0A">
      <w:pPr>
        <w:pStyle w:val="Default"/>
        <w:jc w:val="center"/>
        <w:rPr>
          <w:b/>
          <w:bCs/>
          <w:color w:val="auto"/>
        </w:rPr>
      </w:pPr>
    </w:p>
    <w:p w14:paraId="0A3A25D4" w14:textId="77777777" w:rsidR="00285F4C" w:rsidRDefault="00500D0A" w:rsidP="00500D0A">
      <w:pPr>
        <w:pStyle w:val="Default"/>
        <w:jc w:val="center"/>
        <w:rPr>
          <w:b/>
          <w:color w:val="auto"/>
        </w:rPr>
      </w:pPr>
      <w:r w:rsidRPr="00500D0A">
        <w:rPr>
          <w:b/>
          <w:color w:val="auto"/>
        </w:rPr>
        <w:t>o isplati namjenske pomoći za podmirivanje dijela dospjelih obveza</w:t>
      </w:r>
    </w:p>
    <w:p w14:paraId="73C9DAA7" w14:textId="77777777" w:rsidR="00500D0A" w:rsidRDefault="00500D0A" w:rsidP="00500D0A">
      <w:pPr>
        <w:pStyle w:val="Default"/>
        <w:jc w:val="center"/>
        <w:rPr>
          <w:b/>
          <w:color w:val="auto"/>
        </w:rPr>
      </w:pPr>
      <w:r w:rsidRPr="00500D0A">
        <w:rPr>
          <w:b/>
          <w:color w:val="auto"/>
        </w:rPr>
        <w:t>bolničkih zdravstvenih ustanova kojima su osnivači županije prem</w:t>
      </w:r>
      <w:r>
        <w:rPr>
          <w:b/>
          <w:color w:val="auto"/>
        </w:rPr>
        <w:t>a</w:t>
      </w:r>
    </w:p>
    <w:p w14:paraId="21D6320E" w14:textId="77777777" w:rsidR="00500D0A" w:rsidRDefault="00500D0A" w:rsidP="00500D0A">
      <w:pPr>
        <w:pStyle w:val="Default"/>
        <w:jc w:val="center"/>
        <w:rPr>
          <w:b/>
          <w:color w:val="auto"/>
        </w:rPr>
      </w:pPr>
      <w:r w:rsidRPr="00500D0A">
        <w:rPr>
          <w:b/>
          <w:color w:val="auto"/>
        </w:rPr>
        <w:t>dobavljačima lijekova, potrošnog i ugradbenog medicinskog materijala</w:t>
      </w:r>
    </w:p>
    <w:p w14:paraId="314B0074" w14:textId="77777777" w:rsidR="00500D0A" w:rsidRPr="00C36150" w:rsidRDefault="00500D0A" w:rsidP="00500D0A">
      <w:pPr>
        <w:pStyle w:val="Default"/>
        <w:jc w:val="center"/>
        <w:rPr>
          <w:color w:val="auto"/>
        </w:rPr>
      </w:pPr>
    </w:p>
    <w:p w14:paraId="255D32EA" w14:textId="77777777" w:rsidR="00D92BEC" w:rsidRPr="00C36150" w:rsidRDefault="00D92BEC" w:rsidP="00500D0A">
      <w:pPr>
        <w:pStyle w:val="Default"/>
        <w:jc w:val="center"/>
        <w:rPr>
          <w:bCs/>
          <w:color w:val="auto"/>
        </w:rPr>
      </w:pPr>
    </w:p>
    <w:p w14:paraId="03770D82" w14:textId="77777777" w:rsidR="00C36150" w:rsidRPr="00C36150" w:rsidRDefault="00C36150" w:rsidP="00500D0A">
      <w:pPr>
        <w:pStyle w:val="Default"/>
        <w:jc w:val="center"/>
        <w:rPr>
          <w:bCs/>
          <w:color w:val="auto"/>
        </w:rPr>
      </w:pPr>
    </w:p>
    <w:p w14:paraId="094DE72E" w14:textId="77777777" w:rsidR="00285F4C" w:rsidRPr="00500D0A" w:rsidRDefault="00285F4C" w:rsidP="00500D0A">
      <w:pPr>
        <w:pStyle w:val="Default"/>
        <w:jc w:val="center"/>
        <w:rPr>
          <w:b/>
          <w:bCs/>
          <w:color w:val="auto"/>
        </w:rPr>
      </w:pPr>
      <w:r w:rsidRPr="00500D0A">
        <w:rPr>
          <w:b/>
          <w:bCs/>
          <w:color w:val="auto"/>
        </w:rPr>
        <w:t>I.</w:t>
      </w:r>
    </w:p>
    <w:p w14:paraId="0CAA96F9" w14:textId="77777777" w:rsidR="00285F4C" w:rsidRPr="00500D0A" w:rsidRDefault="00285F4C" w:rsidP="00500D0A">
      <w:pPr>
        <w:pStyle w:val="Default"/>
        <w:jc w:val="center"/>
        <w:rPr>
          <w:color w:val="auto"/>
        </w:rPr>
      </w:pPr>
    </w:p>
    <w:p w14:paraId="076E77F9" w14:textId="13199BB1" w:rsidR="00FE6347" w:rsidRPr="00500D0A" w:rsidRDefault="00415F1B" w:rsidP="00D83978">
      <w:pPr>
        <w:pStyle w:val="Default"/>
        <w:ind w:firstLine="1418"/>
        <w:jc w:val="both"/>
        <w:rPr>
          <w:color w:val="auto"/>
        </w:rPr>
      </w:pPr>
      <w:r w:rsidRPr="00500D0A">
        <w:rPr>
          <w:color w:val="auto"/>
        </w:rPr>
        <w:t xml:space="preserve">Ministarstvo zdravstva će isplatiti </w:t>
      </w:r>
      <w:r w:rsidR="00D82AD1" w:rsidRPr="00500D0A">
        <w:rPr>
          <w:color w:val="auto"/>
        </w:rPr>
        <w:t xml:space="preserve">namjensku pomoć </w:t>
      </w:r>
      <w:r w:rsidR="00A03E15" w:rsidRPr="00500D0A">
        <w:rPr>
          <w:color w:val="auto"/>
        </w:rPr>
        <w:t>županijama</w:t>
      </w:r>
      <w:r w:rsidR="00D82AD1" w:rsidRPr="00500D0A">
        <w:rPr>
          <w:color w:val="auto"/>
        </w:rPr>
        <w:t xml:space="preserve">, iz </w:t>
      </w:r>
      <w:r w:rsidR="00A03E15" w:rsidRPr="00500D0A">
        <w:rPr>
          <w:color w:val="auto"/>
        </w:rPr>
        <w:t>R</w:t>
      </w:r>
      <w:r w:rsidR="00D82AD1" w:rsidRPr="00500D0A">
        <w:rPr>
          <w:color w:val="auto"/>
        </w:rPr>
        <w:t xml:space="preserve">azdjela 096 </w:t>
      </w:r>
      <w:r w:rsidR="00280FE7" w:rsidRPr="00500D0A">
        <w:rPr>
          <w:color w:val="auto"/>
        </w:rPr>
        <w:t>Ministarstv</w:t>
      </w:r>
      <w:r w:rsidR="00EC59D3">
        <w:rPr>
          <w:color w:val="auto"/>
        </w:rPr>
        <w:t>o</w:t>
      </w:r>
      <w:r w:rsidR="00280FE7" w:rsidRPr="00500D0A">
        <w:rPr>
          <w:color w:val="auto"/>
        </w:rPr>
        <w:t xml:space="preserve"> zdravstva</w:t>
      </w:r>
      <w:r w:rsidR="00D82AD1" w:rsidRPr="00500D0A">
        <w:rPr>
          <w:color w:val="auto"/>
        </w:rPr>
        <w:t xml:space="preserve">, za podmirivanje dijela dospjelih obveza bolničkih zdravstvenih ustanova </w:t>
      </w:r>
      <w:r w:rsidR="00E74383" w:rsidRPr="00500D0A">
        <w:rPr>
          <w:color w:val="auto"/>
        </w:rPr>
        <w:t>kojima su osnivači</w:t>
      </w:r>
      <w:r w:rsidR="00A03E15" w:rsidRPr="00500D0A">
        <w:rPr>
          <w:color w:val="auto"/>
        </w:rPr>
        <w:t xml:space="preserve"> županij</w:t>
      </w:r>
      <w:r w:rsidR="00E74383" w:rsidRPr="00500D0A">
        <w:rPr>
          <w:color w:val="auto"/>
        </w:rPr>
        <w:t>e</w:t>
      </w:r>
      <w:r w:rsidR="0032386C" w:rsidRPr="00500D0A">
        <w:rPr>
          <w:color w:val="auto"/>
        </w:rPr>
        <w:t xml:space="preserve"> </w:t>
      </w:r>
      <w:r w:rsidR="00D82AD1" w:rsidRPr="00500D0A">
        <w:rPr>
          <w:color w:val="auto"/>
        </w:rPr>
        <w:t>prema dobavljačima lijekova, potrošnog i ugradbenog medicinskog materijala</w:t>
      </w:r>
      <w:r w:rsidR="00C842CF">
        <w:rPr>
          <w:color w:val="auto"/>
        </w:rPr>
        <w:t>,</w:t>
      </w:r>
      <w:r w:rsidR="00D82AD1" w:rsidRPr="00500D0A">
        <w:rPr>
          <w:color w:val="auto"/>
        </w:rPr>
        <w:t xml:space="preserve"> </w:t>
      </w:r>
      <w:r w:rsidR="00285F4C" w:rsidRPr="00500D0A">
        <w:rPr>
          <w:color w:val="auto"/>
        </w:rPr>
        <w:t xml:space="preserve">u iznosu </w:t>
      </w:r>
      <w:r w:rsidR="00285F4C" w:rsidRPr="0039041D">
        <w:rPr>
          <w:color w:val="auto"/>
        </w:rPr>
        <w:t xml:space="preserve">od </w:t>
      </w:r>
      <w:r w:rsidR="002967DD">
        <w:rPr>
          <w:color w:val="auto"/>
        </w:rPr>
        <w:t>22.1</w:t>
      </w:r>
      <w:r w:rsidR="008D0E6C" w:rsidRPr="00A102EB">
        <w:rPr>
          <w:color w:val="auto"/>
        </w:rPr>
        <w:t>4</w:t>
      </w:r>
      <w:r w:rsidR="002967DD">
        <w:rPr>
          <w:color w:val="auto"/>
        </w:rPr>
        <w:t>1</w:t>
      </w:r>
      <w:r w:rsidR="008D0E6C" w:rsidRPr="00A102EB">
        <w:rPr>
          <w:color w:val="auto"/>
        </w:rPr>
        <w:t>.56</w:t>
      </w:r>
      <w:r w:rsidR="002967DD">
        <w:rPr>
          <w:color w:val="auto"/>
        </w:rPr>
        <w:t>8</w:t>
      </w:r>
      <w:r w:rsidR="00AE5131" w:rsidRPr="00A102EB">
        <w:rPr>
          <w:color w:val="auto"/>
        </w:rPr>
        <w:t>,00</w:t>
      </w:r>
      <w:r w:rsidR="001F47CC" w:rsidRPr="00A102EB">
        <w:rPr>
          <w:color w:val="auto"/>
        </w:rPr>
        <w:t xml:space="preserve"> </w:t>
      </w:r>
      <w:r w:rsidR="00006B60" w:rsidRPr="00A102EB">
        <w:rPr>
          <w:color w:val="auto"/>
        </w:rPr>
        <w:t>eura</w:t>
      </w:r>
      <w:r w:rsidR="00D82AD1" w:rsidRPr="00A102EB">
        <w:rPr>
          <w:color w:val="auto"/>
        </w:rPr>
        <w:t>.</w:t>
      </w:r>
    </w:p>
    <w:p w14:paraId="33FD30B3" w14:textId="77777777" w:rsidR="00D82AD1" w:rsidRPr="00500D0A" w:rsidRDefault="00D82AD1" w:rsidP="00500D0A">
      <w:pPr>
        <w:pStyle w:val="Default"/>
        <w:ind w:firstLine="1418"/>
        <w:jc w:val="both"/>
        <w:rPr>
          <w:color w:val="auto"/>
        </w:rPr>
      </w:pPr>
    </w:p>
    <w:p w14:paraId="13420112" w14:textId="7E33BB2A" w:rsidR="00E46C87" w:rsidRDefault="00D82AD1" w:rsidP="00500D0A">
      <w:pPr>
        <w:pStyle w:val="Default"/>
        <w:ind w:firstLine="1418"/>
        <w:jc w:val="both"/>
      </w:pPr>
      <w:r w:rsidRPr="00500D0A">
        <w:rPr>
          <w:color w:val="auto"/>
        </w:rPr>
        <w:t xml:space="preserve">Namjenska pomoć </w:t>
      </w:r>
      <w:r w:rsidR="00285F4C" w:rsidRPr="00500D0A">
        <w:rPr>
          <w:color w:val="auto"/>
        </w:rPr>
        <w:t>iz sta</w:t>
      </w:r>
      <w:r w:rsidRPr="00500D0A">
        <w:rPr>
          <w:color w:val="auto"/>
        </w:rPr>
        <w:t xml:space="preserve">vka 1. ove točke koja će se </w:t>
      </w:r>
      <w:r w:rsidR="00280FE7" w:rsidRPr="00500D0A">
        <w:rPr>
          <w:color w:val="auto"/>
        </w:rPr>
        <w:t xml:space="preserve">isplatiti </w:t>
      </w:r>
      <w:r w:rsidR="00721ED6" w:rsidRPr="00500D0A">
        <w:rPr>
          <w:color w:val="auto"/>
        </w:rPr>
        <w:t>bolničkim zdravstvenim</w:t>
      </w:r>
      <w:r w:rsidR="00B61255" w:rsidRPr="00500D0A">
        <w:rPr>
          <w:color w:val="auto"/>
        </w:rPr>
        <w:t xml:space="preserve"> ustanova</w:t>
      </w:r>
      <w:r w:rsidR="0018360A" w:rsidRPr="00500D0A">
        <w:rPr>
          <w:color w:val="auto"/>
        </w:rPr>
        <w:t>ma</w:t>
      </w:r>
      <w:r w:rsidR="00285F4C" w:rsidRPr="00500D0A">
        <w:rPr>
          <w:color w:val="auto"/>
        </w:rPr>
        <w:t xml:space="preserve"> su namjenska sredstva koja se moraju iskoristiti isključivo za podmirivanje dijela dospjelih obveza prema dobavljačima lijekova, potrošnog i ugradbenog medicinskog materijala</w:t>
      </w:r>
      <w:r w:rsidR="00064102" w:rsidRPr="00500D0A">
        <w:rPr>
          <w:color w:val="auto"/>
        </w:rPr>
        <w:t xml:space="preserve"> prema </w:t>
      </w:r>
      <w:r w:rsidR="00A92D22" w:rsidRPr="00A102EB">
        <w:t>kriterijima ročnosti</w:t>
      </w:r>
      <w:r w:rsidR="004616F3" w:rsidRPr="00A102EB">
        <w:t xml:space="preserve"> udjela u ukupnim dospjelim</w:t>
      </w:r>
      <w:r w:rsidR="00A92D22" w:rsidRPr="00A102EB">
        <w:t xml:space="preserve"> obveza</w:t>
      </w:r>
      <w:r w:rsidR="004616F3" w:rsidRPr="00A102EB">
        <w:t>ma</w:t>
      </w:r>
      <w:r w:rsidR="00A92D22" w:rsidRPr="00A102EB">
        <w:t xml:space="preserve"> </w:t>
      </w:r>
      <w:r w:rsidR="00A6043D" w:rsidRPr="00A102EB">
        <w:t>starijih od 120 dana</w:t>
      </w:r>
      <w:r w:rsidR="00A6043D">
        <w:t xml:space="preserve">, </w:t>
      </w:r>
      <w:r w:rsidR="00A92D22">
        <w:t>na način da se najstarije dospjele obveze prvo plaćaju</w:t>
      </w:r>
      <w:r w:rsidR="004B781A">
        <w:t>.</w:t>
      </w:r>
    </w:p>
    <w:p w14:paraId="662FD24C" w14:textId="77777777" w:rsidR="00A92D22" w:rsidRPr="00500D0A" w:rsidRDefault="00A92D22" w:rsidP="00500D0A">
      <w:pPr>
        <w:pStyle w:val="Default"/>
        <w:ind w:firstLine="1418"/>
        <w:jc w:val="both"/>
        <w:rPr>
          <w:color w:val="auto"/>
        </w:rPr>
      </w:pPr>
    </w:p>
    <w:p w14:paraId="53A3A7BE" w14:textId="77777777" w:rsidR="00E46C87" w:rsidRPr="00500D0A" w:rsidRDefault="00E46C87" w:rsidP="00B62E3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500D0A">
        <w:rPr>
          <w:rFonts w:ascii="Times New Roman" w:hAnsi="Times New Roman"/>
          <w:sz w:val="24"/>
          <w:szCs w:val="24"/>
        </w:rPr>
        <w:t xml:space="preserve">Sredstva iz stavka 1. ove </w:t>
      </w:r>
      <w:r w:rsidR="00981CA8" w:rsidRPr="00305AC2">
        <w:rPr>
          <w:rFonts w:ascii="Times New Roman" w:hAnsi="Times New Roman"/>
          <w:sz w:val="24"/>
          <w:szCs w:val="24"/>
        </w:rPr>
        <w:t>točke</w:t>
      </w:r>
      <w:r w:rsidRPr="00305AC2">
        <w:rPr>
          <w:rFonts w:ascii="Times New Roman" w:hAnsi="Times New Roman"/>
          <w:sz w:val="24"/>
          <w:szCs w:val="24"/>
        </w:rPr>
        <w:t xml:space="preserve"> </w:t>
      </w:r>
      <w:r w:rsidR="008D0E6C" w:rsidRPr="00305AC2">
        <w:rPr>
          <w:rFonts w:ascii="Times New Roman" w:hAnsi="Times New Roman"/>
          <w:sz w:val="24"/>
          <w:szCs w:val="24"/>
        </w:rPr>
        <w:t>osigurati će se preraspodjelom</w:t>
      </w:r>
      <w:r w:rsidR="008D0E6C">
        <w:rPr>
          <w:rFonts w:ascii="Times New Roman" w:hAnsi="Times New Roman"/>
          <w:sz w:val="24"/>
          <w:szCs w:val="24"/>
        </w:rPr>
        <w:t xml:space="preserve"> na</w:t>
      </w:r>
      <w:r w:rsidRPr="00500D0A">
        <w:rPr>
          <w:rFonts w:ascii="Times New Roman" w:hAnsi="Times New Roman"/>
          <w:sz w:val="24"/>
          <w:szCs w:val="24"/>
        </w:rPr>
        <w:t xml:space="preserve"> pozicijama Ministarstva zdravstva, na Razdje</w:t>
      </w:r>
      <w:r w:rsidR="00A03E15" w:rsidRPr="00500D0A">
        <w:rPr>
          <w:rFonts w:ascii="Times New Roman" w:hAnsi="Times New Roman"/>
          <w:sz w:val="24"/>
          <w:szCs w:val="24"/>
        </w:rPr>
        <w:t xml:space="preserve">lu 096, </w:t>
      </w:r>
      <w:r w:rsidR="00A03E15" w:rsidRPr="003A2DA0">
        <w:rPr>
          <w:rFonts w:ascii="Times New Roman" w:hAnsi="Times New Roman"/>
          <w:sz w:val="24"/>
          <w:szCs w:val="24"/>
        </w:rPr>
        <w:t xml:space="preserve">na aktivnosti A618207 </w:t>
      </w:r>
      <w:r w:rsidRPr="003A2DA0">
        <w:rPr>
          <w:rFonts w:ascii="Times New Roman" w:hAnsi="Times New Roman"/>
          <w:sz w:val="24"/>
          <w:szCs w:val="24"/>
        </w:rPr>
        <w:t>Administracija i upravljanje</w:t>
      </w:r>
      <w:r w:rsidR="00EF1DF5" w:rsidRPr="003A2DA0">
        <w:rPr>
          <w:rFonts w:ascii="Times New Roman" w:hAnsi="Times New Roman"/>
          <w:sz w:val="24"/>
          <w:szCs w:val="24"/>
        </w:rPr>
        <w:t>,</w:t>
      </w:r>
      <w:r w:rsidRPr="003A2DA0">
        <w:rPr>
          <w:rFonts w:ascii="Times New Roman" w:hAnsi="Times New Roman"/>
          <w:sz w:val="24"/>
          <w:szCs w:val="24"/>
        </w:rPr>
        <w:t xml:space="preserve"> u Državnom proračunu Republike Hrvatske </w:t>
      </w:r>
      <w:r w:rsidR="00006B60">
        <w:rPr>
          <w:rFonts w:ascii="Times New Roman" w:hAnsi="Times New Roman"/>
          <w:sz w:val="24"/>
          <w:szCs w:val="24"/>
        </w:rPr>
        <w:t>za 2023</w:t>
      </w:r>
      <w:r w:rsidRPr="003A2DA0">
        <w:rPr>
          <w:rFonts w:ascii="Times New Roman" w:hAnsi="Times New Roman"/>
          <w:sz w:val="24"/>
          <w:szCs w:val="24"/>
        </w:rPr>
        <w:t>.</w:t>
      </w:r>
      <w:r w:rsidR="00A03E15" w:rsidRPr="003A2DA0">
        <w:rPr>
          <w:rFonts w:ascii="Times New Roman" w:hAnsi="Times New Roman"/>
          <w:sz w:val="24"/>
          <w:szCs w:val="24"/>
        </w:rPr>
        <w:t xml:space="preserve"> </w:t>
      </w:r>
      <w:r w:rsidRPr="003A2DA0">
        <w:rPr>
          <w:rFonts w:ascii="Times New Roman" w:hAnsi="Times New Roman"/>
          <w:sz w:val="24"/>
          <w:szCs w:val="24"/>
        </w:rPr>
        <w:t xml:space="preserve">godinu i projekcijama za </w:t>
      </w:r>
      <w:r w:rsidR="00006B60">
        <w:rPr>
          <w:rFonts w:ascii="Times New Roman" w:hAnsi="Times New Roman"/>
          <w:sz w:val="24"/>
          <w:szCs w:val="24"/>
        </w:rPr>
        <w:t>2024. i 2025</w:t>
      </w:r>
      <w:r w:rsidRPr="003A2DA0">
        <w:rPr>
          <w:rFonts w:ascii="Times New Roman" w:hAnsi="Times New Roman"/>
          <w:sz w:val="24"/>
          <w:szCs w:val="24"/>
        </w:rPr>
        <w:t>. godinu.</w:t>
      </w:r>
      <w:r w:rsidRPr="00500D0A">
        <w:rPr>
          <w:rFonts w:ascii="Times New Roman" w:hAnsi="Times New Roman"/>
          <w:sz w:val="24"/>
          <w:szCs w:val="24"/>
        </w:rPr>
        <w:t xml:space="preserve"> </w:t>
      </w:r>
    </w:p>
    <w:p w14:paraId="486700B6" w14:textId="77777777" w:rsidR="00E46C87" w:rsidRPr="00500D0A" w:rsidRDefault="00E46C87" w:rsidP="00500D0A">
      <w:pPr>
        <w:pStyle w:val="Default"/>
        <w:ind w:firstLine="1418"/>
        <w:jc w:val="both"/>
        <w:rPr>
          <w:color w:val="auto"/>
        </w:rPr>
      </w:pPr>
    </w:p>
    <w:p w14:paraId="3293140B" w14:textId="77777777" w:rsidR="007918B0" w:rsidRPr="00500D0A" w:rsidRDefault="00285F4C" w:rsidP="00500D0A">
      <w:pPr>
        <w:pStyle w:val="Default"/>
        <w:jc w:val="center"/>
        <w:rPr>
          <w:b/>
          <w:bCs/>
          <w:color w:val="auto"/>
        </w:rPr>
      </w:pPr>
      <w:r w:rsidRPr="00500D0A">
        <w:rPr>
          <w:b/>
          <w:bCs/>
          <w:color w:val="auto"/>
        </w:rPr>
        <w:t>II.</w:t>
      </w:r>
      <w:r w:rsidR="007918B0" w:rsidRPr="00500D0A">
        <w:rPr>
          <w:bCs/>
          <w:color w:val="auto"/>
        </w:rPr>
        <w:t xml:space="preserve"> </w:t>
      </w:r>
    </w:p>
    <w:p w14:paraId="4F74C03D" w14:textId="77777777" w:rsidR="00285F4C" w:rsidRPr="00500D0A" w:rsidRDefault="00285F4C" w:rsidP="00500D0A">
      <w:pPr>
        <w:pStyle w:val="Default"/>
        <w:jc w:val="both"/>
        <w:rPr>
          <w:color w:val="auto"/>
        </w:rPr>
      </w:pPr>
    </w:p>
    <w:p w14:paraId="4CFFC09F" w14:textId="77777777" w:rsidR="00285F4C" w:rsidRPr="00500D0A" w:rsidRDefault="00D82AD1" w:rsidP="00EF1DF5">
      <w:pPr>
        <w:pStyle w:val="Default"/>
        <w:ind w:firstLine="1418"/>
        <w:jc w:val="both"/>
        <w:rPr>
          <w:color w:val="auto"/>
        </w:rPr>
      </w:pPr>
      <w:r w:rsidRPr="00500D0A">
        <w:rPr>
          <w:color w:val="auto"/>
        </w:rPr>
        <w:lastRenderedPageBreak/>
        <w:t>Namjensk</w:t>
      </w:r>
      <w:r w:rsidR="00E46C87" w:rsidRPr="00500D0A">
        <w:rPr>
          <w:color w:val="auto"/>
        </w:rPr>
        <w:t>u</w:t>
      </w:r>
      <w:r w:rsidRPr="00500D0A">
        <w:rPr>
          <w:color w:val="auto"/>
        </w:rPr>
        <w:t xml:space="preserve"> pomoć</w:t>
      </w:r>
      <w:r w:rsidR="00285F4C" w:rsidRPr="00500D0A">
        <w:rPr>
          <w:color w:val="auto"/>
        </w:rPr>
        <w:t xml:space="preserve"> iz točke I. o</w:t>
      </w:r>
      <w:r w:rsidR="0042303D" w:rsidRPr="00500D0A">
        <w:rPr>
          <w:color w:val="auto"/>
        </w:rPr>
        <w:t xml:space="preserve">ve Odluke Ministarstvo </w:t>
      </w:r>
      <w:r w:rsidR="00A03E15" w:rsidRPr="00500D0A">
        <w:rPr>
          <w:color w:val="auto"/>
        </w:rPr>
        <w:t xml:space="preserve">zdravstva </w:t>
      </w:r>
      <w:r w:rsidR="0042303D" w:rsidRPr="00500D0A">
        <w:rPr>
          <w:color w:val="auto"/>
        </w:rPr>
        <w:t>će</w:t>
      </w:r>
      <w:r w:rsidR="00285F4C" w:rsidRPr="00500D0A">
        <w:rPr>
          <w:color w:val="auto"/>
        </w:rPr>
        <w:t xml:space="preserve"> </w:t>
      </w:r>
      <w:r w:rsidR="00280FE7" w:rsidRPr="00500D0A">
        <w:rPr>
          <w:color w:val="auto"/>
        </w:rPr>
        <w:t xml:space="preserve">isplatiti </w:t>
      </w:r>
      <w:r w:rsidR="00E46C87" w:rsidRPr="00500D0A">
        <w:rPr>
          <w:color w:val="auto"/>
        </w:rPr>
        <w:t xml:space="preserve">sukladno </w:t>
      </w:r>
      <w:r w:rsidR="00E46C87" w:rsidRPr="00A102EB">
        <w:rPr>
          <w:color w:val="auto"/>
        </w:rPr>
        <w:t xml:space="preserve">članku </w:t>
      </w:r>
      <w:r w:rsidR="00A6043D" w:rsidRPr="00A102EB">
        <w:rPr>
          <w:color w:val="auto"/>
        </w:rPr>
        <w:t>9</w:t>
      </w:r>
      <w:r w:rsidR="00A20003" w:rsidRPr="00A102EB">
        <w:rPr>
          <w:color w:val="auto"/>
        </w:rPr>
        <w:t>.</w:t>
      </w:r>
      <w:r w:rsidR="00E46C87" w:rsidRPr="00A102EB">
        <w:rPr>
          <w:color w:val="auto"/>
        </w:rPr>
        <w:t xml:space="preserve"> Zakona o izvršavanju Državnog proračuna Republike Hrvatske </w:t>
      </w:r>
      <w:r w:rsidR="003A2DA0" w:rsidRPr="00A102EB">
        <w:rPr>
          <w:color w:val="auto"/>
        </w:rPr>
        <w:t>za 202</w:t>
      </w:r>
      <w:r w:rsidR="00A6043D" w:rsidRPr="00A102EB">
        <w:rPr>
          <w:color w:val="auto"/>
        </w:rPr>
        <w:t>3</w:t>
      </w:r>
      <w:r w:rsidR="00E46C87" w:rsidRPr="00A102EB">
        <w:rPr>
          <w:color w:val="auto"/>
        </w:rPr>
        <w:t>.</w:t>
      </w:r>
      <w:r w:rsidR="00A03E15" w:rsidRPr="00A102EB">
        <w:rPr>
          <w:color w:val="auto"/>
        </w:rPr>
        <w:t xml:space="preserve"> godinu,</w:t>
      </w:r>
      <w:r w:rsidR="00E46C87" w:rsidRPr="00500D0A">
        <w:rPr>
          <w:color w:val="auto"/>
        </w:rPr>
        <w:t xml:space="preserve"> </w:t>
      </w:r>
      <w:r w:rsidR="008E0CC8" w:rsidRPr="00500D0A">
        <w:rPr>
          <w:color w:val="auto"/>
        </w:rPr>
        <w:t xml:space="preserve">na račun </w:t>
      </w:r>
      <w:r w:rsidR="00A03E15" w:rsidRPr="00500D0A">
        <w:rPr>
          <w:color w:val="auto"/>
        </w:rPr>
        <w:t xml:space="preserve">županije </w:t>
      </w:r>
      <w:r w:rsidR="008E0CC8" w:rsidRPr="00500D0A">
        <w:rPr>
          <w:color w:val="auto"/>
        </w:rPr>
        <w:t xml:space="preserve">za bolničke zdravstvene ustanove </w:t>
      </w:r>
      <w:r w:rsidR="00FC4B7F" w:rsidRPr="00500D0A">
        <w:rPr>
          <w:color w:val="auto"/>
        </w:rPr>
        <w:t>na sljedeći način</w:t>
      </w:r>
      <w:r w:rsidR="00285F4C" w:rsidRPr="00500D0A">
        <w:rPr>
          <w:color w:val="auto"/>
        </w:rPr>
        <w:t xml:space="preserve">: </w:t>
      </w:r>
    </w:p>
    <w:p w14:paraId="0A8D7326" w14:textId="77777777" w:rsidR="002D204D" w:rsidRPr="00500D0A" w:rsidRDefault="002D204D" w:rsidP="00500D0A">
      <w:pPr>
        <w:pStyle w:val="Default"/>
        <w:ind w:left="426"/>
        <w:rPr>
          <w:color w:val="auto"/>
        </w:rPr>
      </w:pPr>
    </w:p>
    <w:p w14:paraId="6F87350B" w14:textId="77777777" w:rsidR="00615268" w:rsidRPr="00615268" w:rsidRDefault="00463BF0" w:rsidP="00571F07">
      <w:pPr>
        <w:pStyle w:val="Default"/>
        <w:numPr>
          <w:ilvl w:val="0"/>
          <w:numId w:val="3"/>
        </w:numPr>
        <w:jc w:val="both"/>
        <w:rPr>
          <w:color w:val="auto"/>
        </w:rPr>
      </w:pPr>
      <w:r>
        <w:rPr>
          <w:color w:val="auto"/>
        </w:rPr>
        <w:t xml:space="preserve">Općoj bolnici Gospić, iznos od </w:t>
      </w:r>
      <w:r w:rsidR="00571F07" w:rsidRPr="00571F07">
        <w:rPr>
          <w:color w:val="auto"/>
        </w:rPr>
        <w:t>197.146,00</w:t>
      </w:r>
      <w:r w:rsidR="00571F07">
        <w:rPr>
          <w:color w:val="auto"/>
        </w:rPr>
        <w:t xml:space="preserve"> </w:t>
      </w:r>
      <w:r w:rsidR="00006B60" w:rsidRPr="00006B60">
        <w:rPr>
          <w:color w:val="auto"/>
        </w:rPr>
        <w:t>eura</w:t>
      </w:r>
    </w:p>
    <w:p w14:paraId="310AE8B3" w14:textId="77777777" w:rsidR="00064102" w:rsidRDefault="00064102" w:rsidP="00571F07">
      <w:pPr>
        <w:pStyle w:val="Default"/>
        <w:numPr>
          <w:ilvl w:val="0"/>
          <w:numId w:val="3"/>
        </w:numPr>
        <w:jc w:val="both"/>
        <w:rPr>
          <w:color w:val="auto"/>
        </w:rPr>
      </w:pPr>
      <w:r w:rsidRPr="00006B60">
        <w:rPr>
          <w:color w:val="auto"/>
        </w:rPr>
        <w:t>Općoj županijskoj bolnici Pakrac i bolnici hrvatskih veterana, iznos od</w:t>
      </w:r>
      <w:r w:rsidR="00194CA7" w:rsidRPr="00006B60">
        <w:rPr>
          <w:color w:val="auto"/>
        </w:rPr>
        <w:t xml:space="preserve"> </w:t>
      </w:r>
      <w:r w:rsidR="00255324" w:rsidRPr="00006B60">
        <w:rPr>
          <w:color w:val="auto"/>
        </w:rPr>
        <w:t xml:space="preserve"> </w:t>
      </w:r>
      <w:r w:rsidR="00571F07" w:rsidRPr="00571F07">
        <w:rPr>
          <w:color w:val="auto"/>
        </w:rPr>
        <w:t>130.588,00</w:t>
      </w:r>
      <w:r w:rsidR="00571F07">
        <w:rPr>
          <w:color w:val="auto"/>
        </w:rPr>
        <w:t xml:space="preserve"> </w:t>
      </w:r>
      <w:r w:rsidR="00006B60" w:rsidRPr="00006B60">
        <w:rPr>
          <w:color w:val="auto"/>
        </w:rPr>
        <w:t>eura</w:t>
      </w:r>
    </w:p>
    <w:p w14:paraId="0A8DDEB1" w14:textId="77777777" w:rsidR="00615268" w:rsidRPr="0068257C" w:rsidRDefault="00305AC2" w:rsidP="00571F07">
      <w:pPr>
        <w:pStyle w:val="Default"/>
        <w:numPr>
          <w:ilvl w:val="0"/>
          <w:numId w:val="3"/>
        </w:numPr>
        <w:jc w:val="both"/>
        <w:rPr>
          <w:color w:val="auto"/>
        </w:rPr>
      </w:pPr>
      <w:r>
        <w:rPr>
          <w:color w:val="auto"/>
        </w:rPr>
        <w:t>Općoj bolnici „D</w:t>
      </w:r>
      <w:r w:rsidR="00615268">
        <w:rPr>
          <w:color w:val="auto"/>
        </w:rPr>
        <w:t>r. A</w:t>
      </w:r>
      <w:r>
        <w:rPr>
          <w:color w:val="auto"/>
        </w:rPr>
        <w:t>nđelko</w:t>
      </w:r>
      <w:r w:rsidR="00615268">
        <w:rPr>
          <w:color w:val="auto"/>
        </w:rPr>
        <w:t xml:space="preserve"> Višić</w:t>
      </w:r>
      <w:r>
        <w:rPr>
          <w:color w:val="auto"/>
        </w:rPr>
        <w:t>“</w:t>
      </w:r>
      <w:r w:rsidR="00615268">
        <w:rPr>
          <w:color w:val="auto"/>
        </w:rPr>
        <w:t xml:space="preserve"> Bjelovar, iznos od </w:t>
      </w:r>
      <w:r w:rsidR="00571F07" w:rsidRPr="00571F07">
        <w:rPr>
          <w:color w:val="auto"/>
        </w:rPr>
        <w:t>5.002,00</w:t>
      </w:r>
      <w:r w:rsidR="00571F07">
        <w:rPr>
          <w:color w:val="auto"/>
        </w:rPr>
        <w:t xml:space="preserve"> </w:t>
      </w:r>
      <w:r w:rsidR="00615268">
        <w:t>eura</w:t>
      </w:r>
    </w:p>
    <w:p w14:paraId="7FA4E099" w14:textId="77777777" w:rsidR="00064102" w:rsidRPr="008F607E" w:rsidRDefault="00064102" w:rsidP="00571F07">
      <w:pPr>
        <w:pStyle w:val="Default"/>
        <w:numPr>
          <w:ilvl w:val="0"/>
          <w:numId w:val="3"/>
        </w:numPr>
      </w:pPr>
      <w:r w:rsidRPr="00006B60">
        <w:rPr>
          <w:color w:val="auto"/>
        </w:rPr>
        <w:t>Županijskoj bolnici Čakovec, iznos od</w:t>
      </w:r>
      <w:r w:rsidR="00CE7F18" w:rsidRPr="00006B60">
        <w:rPr>
          <w:color w:val="auto"/>
        </w:rPr>
        <w:t xml:space="preserve"> </w:t>
      </w:r>
      <w:r w:rsidR="00571F07" w:rsidRPr="00571F07">
        <w:rPr>
          <w:color w:val="auto"/>
        </w:rPr>
        <w:t>598.795,00</w:t>
      </w:r>
      <w:r w:rsidR="00571F07">
        <w:rPr>
          <w:color w:val="auto"/>
        </w:rPr>
        <w:t xml:space="preserve"> </w:t>
      </w:r>
      <w:r w:rsidR="00006B60" w:rsidRPr="008F607E">
        <w:rPr>
          <w:color w:val="auto"/>
        </w:rPr>
        <w:t>eura</w:t>
      </w:r>
    </w:p>
    <w:p w14:paraId="7349458A" w14:textId="77777777" w:rsidR="00C36150" w:rsidRPr="008F607E" w:rsidRDefault="00064102" w:rsidP="00571F07">
      <w:pPr>
        <w:pStyle w:val="Default"/>
        <w:numPr>
          <w:ilvl w:val="0"/>
          <w:numId w:val="3"/>
        </w:numPr>
      </w:pPr>
      <w:r w:rsidRPr="00006B60">
        <w:rPr>
          <w:color w:val="auto"/>
        </w:rPr>
        <w:t>Općoj bolnici Dubrovnik, iznos od</w:t>
      </w:r>
      <w:r w:rsidR="00CE7F18" w:rsidRPr="00006B60">
        <w:rPr>
          <w:color w:val="auto"/>
        </w:rPr>
        <w:t xml:space="preserve"> </w:t>
      </w:r>
      <w:r w:rsidR="00571F07" w:rsidRPr="00571F07">
        <w:rPr>
          <w:color w:val="auto"/>
        </w:rPr>
        <w:t>1.201.049,00</w:t>
      </w:r>
      <w:r w:rsidR="00571F07">
        <w:rPr>
          <w:color w:val="auto"/>
        </w:rPr>
        <w:t xml:space="preserve"> </w:t>
      </w:r>
      <w:r w:rsidR="00006B60" w:rsidRPr="008F607E">
        <w:rPr>
          <w:color w:val="auto"/>
        </w:rPr>
        <w:t>eura</w:t>
      </w:r>
    </w:p>
    <w:p w14:paraId="5CFDB7FE" w14:textId="77777777" w:rsidR="00064102" w:rsidRPr="00615268" w:rsidRDefault="00064102" w:rsidP="00571F07">
      <w:pPr>
        <w:pStyle w:val="Default"/>
        <w:numPr>
          <w:ilvl w:val="0"/>
          <w:numId w:val="3"/>
        </w:numPr>
      </w:pPr>
      <w:r w:rsidRPr="00006B60">
        <w:rPr>
          <w:color w:val="auto"/>
        </w:rPr>
        <w:t xml:space="preserve">Općoj bolnici Karlovac, iznos od </w:t>
      </w:r>
      <w:r w:rsidR="00571F07" w:rsidRPr="00571F07">
        <w:rPr>
          <w:color w:val="auto"/>
        </w:rPr>
        <w:t>629.267,00</w:t>
      </w:r>
      <w:r w:rsidR="00571F07">
        <w:rPr>
          <w:color w:val="auto"/>
        </w:rPr>
        <w:t xml:space="preserve"> </w:t>
      </w:r>
      <w:r w:rsidR="00006B60" w:rsidRPr="008F607E">
        <w:rPr>
          <w:color w:val="auto"/>
        </w:rPr>
        <w:t>eura</w:t>
      </w:r>
    </w:p>
    <w:p w14:paraId="0C8864AB" w14:textId="77777777" w:rsidR="00615268" w:rsidRPr="00615268" w:rsidRDefault="00615268" w:rsidP="00571F07">
      <w:pPr>
        <w:pStyle w:val="Default"/>
        <w:numPr>
          <w:ilvl w:val="0"/>
          <w:numId w:val="3"/>
        </w:numPr>
      </w:pPr>
      <w:r>
        <w:rPr>
          <w:color w:val="auto"/>
        </w:rPr>
        <w:t xml:space="preserve">Općoj bolnici </w:t>
      </w:r>
      <w:r w:rsidR="00305AC2">
        <w:rPr>
          <w:color w:val="auto"/>
        </w:rPr>
        <w:t xml:space="preserve">„Dr. Tomislav Bardek“ </w:t>
      </w:r>
      <w:r>
        <w:rPr>
          <w:color w:val="auto"/>
        </w:rPr>
        <w:t xml:space="preserve">Koprivnica, iznos od </w:t>
      </w:r>
      <w:r w:rsidR="00571F07" w:rsidRPr="00571F07">
        <w:rPr>
          <w:color w:val="auto"/>
        </w:rPr>
        <w:t>1.724.899,00</w:t>
      </w:r>
      <w:r w:rsidR="00280618" w:rsidRPr="00280618">
        <w:t xml:space="preserve"> </w:t>
      </w:r>
      <w:r>
        <w:t>eura</w:t>
      </w:r>
    </w:p>
    <w:p w14:paraId="678A9BFB" w14:textId="77777777" w:rsidR="00615268" w:rsidRPr="008F607E" w:rsidRDefault="00615268" w:rsidP="00571F07">
      <w:pPr>
        <w:pStyle w:val="Default"/>
        <w:numPr>
          <w:ilvl w:val="0"/>
          <w:numId w:val="3"/>
        </w:numPr>
      </w:pPr>
      <w:r w:rsidRPr="00006B60">
        <w:rPr>
          <w:color w:val="auto"/>
        </w:rPr>
        <w:t>Općoj županijskoj bolnici</w:t>
      </w:r>
      <w:r>
        <w:rPr>
          <w:color w:val="auto"/>
        </w:rPr>
        <w:t xml:space="preserve"> Našice, iznos od </w:t>
      </w:r>
      <w:r w:rsidR="00571F07" w:rsidRPr="00571F07">
        <w:rPr>
          <w:color w:val="auto"/>
        </w:rPr>
        <w:t>278.076,00</w:t>
      </w:r>
      <w:r w:rsidR="00571F07">
        <w:rPr>
          <w:color w:val="auto"/>
        </w:rPr>
        <w:t xml:space="preserve"> </w:t>
      </w:r>
      <w:r>
        <w:t>eura</w:t>
      </w:r>
    </w:p>
    <w:p w14:paraId="4B8EDE4D" w14:textId="77777777" w:rsidR="00EB58D8" w:rsidRPr="008F607E" w:rsidRDefault="00EB58D8" w:rsidP="00EB58D8">
      <w:pPr>
        <w:pStyle w:val="Default"/>
        <w:numPr>
          <w:ilvl w:val="0"/>
          <w:numId w:val="3"/>
        </w:numPr>
      </w:pPr>
      <w:r w:rsidRPr="00006B60">
        <w:rPr>
          <w:color w:val="auto"/>
        </w:rPr>
        <w:t xml:space="preserve">Općoj bolnici i bolnici branitelja Domovinskog rata Ogulin, iznos od </w:t>
      </w:r>
      <w:r w:rsidR="00571F07">
        <w:t>211.240,00</w:t>
      </w:r>
    </w:p>
    <w:p w14:paraId="42F2FBF3" w14:textId="77777777" w:rsidR="00EB58D8" w:rsidRDefault="00EB58D8" w:rsidP="00EB58D8">
      <w:pPr>
        <w:pStyle w:val="Default"/>
        <w:ind w:left="1068"/>
        <w:rPr>
          <w:color w:val="auto"/>
        </w:rPr>
      </w:pPr>
      <w:r>
        <w:rPr>
          <w:color w:val="auto"/>
        </w:rPr>
        <w:t>e</w:t>
      </w:r>
      <w:r w:rsidRPr="00006B60">
        <w:rPr>
          <w:color w:val="auto"/>
        </w:rPr>
        <w:t>ura</w:t>
      </w:r>
    </w:p>
    <w:p w14:paraId="7EB87A28" w14:textId="77777777" w:rsidR="00EB58D8" w:rsidRPr="00DE3392" w:rsidRDefault="00EB58D8" w:rsidP="00571F07">
      <w:pPr>
        <w:pStyle w:val="Default"/>
        <w:numPr>
          <w:ilvl w:val="0"/>
          <w:numId w:val="3"/>
        </w:numPr>
      </w:pPr>
      <w:r w:rsidRPr="00006B60">
        <w:rPr>
          <w:color w:val="auto"/>
        </w:rPr>
        <w:t>Općoj županijskoj bolnici</w:t>
      </w:r>
      <w:r>
        <w:rPr>
          <w:color w:val="auto"/>
        </w:rPr>
        <w:t xml:space="preserve"> Požega, iznos od </w:t>
      </w:r>
      <w:r w:rsidR="00571F07" w:rsidRPr="00571F07">
        <w:rPr>
          <w:color w:val="auto"/>
        </w:rPr>
        <w:t>615.088,00</w:t>
      </w:r>
      <w:r w:rsidRPr="001541E6">
        <w:t xml:space="preserve"> </w:t>
      </w:r>
      <w:r>
        <w:t>eura</w:t>
      </w:r>
    </w:p>
    <w:p w14:paraId="06334B6B" w14:textId="77777777" w:rsidR="00EB58D8" w:rsidRPr="002F359D" w:rsidRDefault="00EB58D8" w:rsidP="00571F07">
      <w:pPr>
        <w:pStyle w:val="Default"/>
        <w:numPr>
          <w:ilvl w:val="0"/>
          <w:numId w:val="3"/>
        </w:numPr>
      </w:pPr>
      <w:r w:rsidRPr="00006B60">
        <w:rPr>
          <w:color w:val="auto"/>
        </w:rPr>
        <w:t>Općoj bolnici Pula</w:t>
      </w:r>
      <w:r w:rsidR="00305AC2">
        <w:rPr>
          <w:color w:val="auto"/>
        </w:rPr>
        <w:t xml:space="preserve"> – Ospedale Generale di Pola</w:t>
      </w:r>
      <w:r w:rsidRPr="00006B60">
        <w:rPr>
          <w:color w:val="auto"/>
        </w:rPr>
        <w:t xml:space="preserve">, iznos od </w:t>
      </w:r>
      <w:r w:rsidR="00571F07" w:rsidRPr="00571F07">
        <w:rPr>
          <w:color w:val="auto"/>
        </w:rPr>
        <w:t>710.263,00</w:t>
      </w:r>
      <w:r w:rsidR="00571F07">
        <w:rPr>
          <w:color w:val="auto"/>
        </w:rPr>
        <w:t xml:space="preserve"> </w:t>
      </w:r>
      <w:r w:rsidRPr="002F359D">
        <w:rPr>
          <w:color w:val="auto"/>
        </w:rPr>
        <w:t>eura</w:t>
      </w:r>
    </w:p>
    <w:p w14:paraId="78E0F726" w14:textId="77777777" w:rsidR="00EB58D8" w:rsidRPr="002F359D" w:rsidRDefault="00305AC2" w:rsidP="00571F07">
      <w:pPr>
        <w:pStyle w:val="Default"/>
        <w:numPr>
          <w:ilvl w:val="0"/>
          <w:numId w:val="3"/>
        </w:numPr>
      </w:pPr>
      <w:r>
        <w:rPr>
          <w:color w:val="auto"/>
        </w:rPr>
        <w:t>Općoj bolnici „D</w:t>
      </w:r>
      <w:r w:rsidR="00EB58D8" w:rsidRPr="00006B60">
        <w:rPr>
          <w:color w:val="auto"/>
        </w:rPr>
        <w:t xml:space="preserve">r. Ivo Pedišić“ Sisak, iznos od </w:t>
      </w:r>
      <w:r w:rsidR="00571F07" w:rsidRPr="00571F07">
        <w:rPr>
          <w:color w:val="auto"/>
        </w:rPr>
        <w:t>1.265.041,00</w:t>
      </w:r>
      <w:r w:rsidR="00571F07">
        <w:rPr>
          <w:color w:val="auto"/>
        </w:rPr>
        <w:t xml:space="preserve"> </w:t>
      </w:r>
      <w:r w:rsidR="00EB58D8" w:rsidRPr="002F359D">
        <w:rPr>
          <w:color w:val="auto"/>
        </w:rPr>
        <w:t>eura</w:t>
      </w:r>
    </w:p>
    <w:p w14:paraId="69765E3E" w14:textId="77777777" w:rsidR="00EB58D8" w:rsidRPr="002F359D" w:rsidRDefault="00EB58D8" w:rsidP="00950514">
      <w:pPr>
        <w:pStyle w:val="Default"/>
        <w:numPr>
          <w:ilvl w:val="0"/>
          <w:numId w:val="3"/>
        </w:numPr>
      </w:pPr>
      <w:r w:rsidRPr="00006B60">
        <w:rPr>
          <w:color w:val="auto"/>
        </w:rPr>
        <w:t xml:space="preserve">Općoj bolnici Šibensko-kninske županije, iznos od </w:t>
      </w:r>
      <w:r w:rsidRPr="00134D39">
        <w:t xml:space="preserve"> </w:t>
      </w:r>
      <w:r w:rsidR="00950514" w:rsidRPr="00950514">
        <w:t>1.731.057,00</w:t>
      </w:r>
      <w:r w:rsidR="00950514">
        <w:t xml:space="preserve"> </w:t>
      </w:r>
      <w:r w:rsidRPr="002F359D">
        <w:rPr>
          <w:color w:val="auto"/>
        </w:rPr>
        <w:t>eura</w:t>
      </w:r>
    </w:p>
    <w:p w14:paraId="7D0A7106" w14:textId="77777777" w:rsidR="00EB58D8" w:rsidRPr="002F359D" w:rsidRDefault="00EB58D8" w:rsidP="00950514">
      <w:pPr>
        <w:pStyle w:val="Default"/>
        <w:numPr>
          <w:ilvl w:val="0"/>
          <w:numId w:val="3"/>
        </w:numPr>
      </w:pPr>
      <w:r w:rsidRPr="00006B60">
        <w:rPr>
          <w:color w:val="auto"/>
        </w:rPr>
        <w:t xml:space="preserve">Općoj bolnici Varaždin, iznos od </w:t>
      </w:r>
      <w:r w:rsidR="00950514" w:rsidRPr="00950514">
        <w:rPr>
          <w:color w:val="auto"/>
        </w:rPr>
        <w:t>4.746.723,00</w:t>
      </w:r>
      <w:r w:rsidR="00950514">
        <w:rPr>
          <w:color w:val="auto"/>
        </w:rPr>
        <w:t xml:space="preserve"> </w:t>
      </w:r>
      <w:r w:rsidRPr="002F359D">
        <w:rPr>
          <w:color w:val="auto"/>
        </w:rPr>
        <w:t>eura</w:t>
      </w:r>
    </w:p>
    <w:p w14:paraId="149EE0BA" w14:textId="77777777" w:rsidR="00EB58D8" w:rsidRPr="002F359D" w:rsidRDefault="00EB58D8" w:rsidP="00950514">
      <w:pPr>
        <w:pStyle w:val="Default"/>
        <w:numPr>
          <w:ilvl w:val="0"/>
          <w:numId w:val="3"/>
        </w:numPr>
      </w:pPr>
      <w:r w:rsidRPr="00006B60">
        <w:rPr>
          <w:color w:val="auto"/>
        </w:rPr>
        <w:t>Općoj županijskoj bolnici Vi</w:t>
      </w:r>
      <w:r w:rsidR="00950514">
        <w:rPr>
          <w:color w:val="auto"/>
        </w:rPr>
        <w:t xml:space="preserve">nkovci, iznos od </w:t>
      </w:r>
      <w:r w:rsidR="00950514" w:rsidRPr="00950514">
        <w:rPr>
          <w:color w:val="auto"/>
        </w:rPr>
        <w:t>1.399.633,00</w:t>
      </w:r>
      <w:r w:rsidRPr="00A60CB3">
        <w:t xml:space="preserve"> </w:t>
      </w:r>
      <w:r w:rsidRPr="002F359D">
        <w:rPr>
          <w:color w:val="auto"/>
        </w:rPr>
        <w:t>eura</w:t>
      </w:r>
    </w:p>
    <w:p w14:paraId="2E2008A0" w14:textId="77777777" w:rsidR="00EB58D8" w:rsidRPr="002F359D" w:rsidRDefault="00EB58D8" w:rsidP="00950514">
      <w:pPr>
        <w:pStyle w:val="Default"/>
        <w:numPr>
          <w:ilvl w:val="0"/>
          <w:numId w:val="3"/>
        </w:numPr>
      </w:pPr>
      <w:r w:rsidRPr="00006B60">
        <w:rPr>
          <w:color w:val="auto"/>
        </w:rPr>
        <w:t xml:space="preserve">Općoj bolnici Virovitica, iznos od </w:t>
      </w:r>
      <w:r w:rsidR="00950514" w:rsidRPr="00950514">
        <w:rPr>
          <w:color w:val="auto"/>
        </w:rPr>
        <w:t>646.519,00</w:t>
      </w:r>
      <w:r w:rsidR="00950514">
        <w:rPr>
          <w:color w:val="auto"/>
        </w:rPr>
        <w:t xml:space="preserve"> </w:t>
      </w:r>
      <w:r w:rsidRPr="002F359D">
        <w:rPr>
          <w:color w:val="auto"/>
        </w:rPr>
        <w:t>eura</w:t>
      </w:r>
    </w:p>
    <w:p w14:paraId="1DF7BFCA" w14:textId="77777777" w:rsidR="00EB58D8" w:rsidRPr="00DE3392" w:rsidRDefault="00EB58D8" w:rsidP="00950514">
      <w:pPr>
        <w:pStyle w:val="Default"/>
        <w:numPr>
          <w:ilvl w:val="0"/>
          <w:numId w:val="3"/>
        </w:numPr>
      </w:pPr>
      <w:r w:rsidRPr="00006B60">
        <w:rPr>
          <w:color w:val="auto"/>
        </w:rPr>
        <w:t xml:space="preserve">Općoj bolnici Zabok i bolnici hrvatskih veterana, iznos od </w:t>
      </w:r>
      <w:r w:rsidR="00950514" w:rsidRPr="00950514">
        <w:rPr>
          <w:color w:val="auto"/>
        </w:rPr>
        <w:t>883.537,00</w:t>
      </w:r>
      <w:r w:rsidR="00950514">
        <w:rPr>
          <w:color w:val="auto"/>
        </w:rPr>
        <w:t xml:space="preserve"> </w:t>
      </w:r>
      <w:r w:rsidRPr="002F359D">
        <w:rPr>
          <w:color w:val="auto"/>
        </w:rPr>
        <w:t>eura</w:t>
      </w:r>
    </w:p>
    <w:p w14:paraId="44855DCF" w14:textId="77777777" w:rsidR="00EB58D8" w:rsidRPr="002F359D" w:rsidRDefault="00EB58D8" w:rsidP="00950514">
      <w:pPr>
        <w:pStyle w:val="Default"/>
        <w:numPr>
          <w:ilvl w:val="0"/>
          <w:numId w:val="3"/>
        </w:numPr>
      </w:pPr>
      <w:r w:rsidRPr="00006B60">
        <w:rPr>
          <w:color w:val="auto"/>
        </w:rPr>
        <w:t>Općoj bolnici</w:t>
      </w:r>
      <w:r>
        <w:rPr>
          <w:color w:val="auto"/>
        </w:rPr>
        <w:t xml:space="preserve"> Zadar, iznos od </w:t>
      </w:r>
      <w:r w:rsidR="00950514" w:rsidRPr="00950514">
        <w:rPr>
          <w:color w:val="auto"/>
        </w:rPr>
        <w:t>3.896.527,00</w:t>
      </w:r>
      <w:r w:rsidR="00950514">
        <w:rPr>
          <w:color w:val="auto"/>
        </w:rPr>
        <w:t xml:space="preserve"> </w:t>
      </w:r>
      <w:r>
        <w:t>eura</w:t>
      </w:r>
    </w:p>
    <w:p w14:paraId="4B6C953B" w14:textId="77777777" w:rsidR="00EB58D8" w:rsidRPr="002F359D" w:rsidRDefault="00EB58D8" w:rsidP="00950514">
      <w:pPr>
        <w:pStyle w:val="Default"/>
        <w:numPr>
          <w:ilvl w:val="0"/>
          <w:numId w:val="3"/>
        </w:numPr>
      </w:pPr>
      <w:r w:rsidRPr="00006B60">
        <w:rPr>
          <w:color w:val="auto"/>
        </w:rPr>
        <w:t xml:space="preserve">Specijalnoj bolnici za medicinsku rehabilitaciju Krapinske Toplice, iznos od </w:t>
      </w:r>
      <w:r w:rsidR="00950514" w:rsidRPr="00950514">
        <w:rPr>
          <w:color w:val="auto"/>
        </w:rPr>
        <w:t>300.141,00</w:t>
      </w:r>
      <w:r w:rsidR="00950514">
        <w:rPr>
          <w:color w:val="auto"/>
        </w:rPr>
        <w:t xml:space="preserve"> </w:t>
      </w:r>
      <w:r w:rsidRPr="002F359D">
        <w:rPr>
          <w:color w:val="auto"/>
        </w:rPr>
        <w:t>eura</w:t>
      </w:r>
    </w:p>
    <w:p w14:paraId="1FA5D9C5" w14:textId="77777777" w:rsidR="00EB58D8" w:rsidRPr="002F359D" w:rsidRDefault="00EB58D8" w:rsidP="00950514">
      <w:pPr>
        <w:pStyle w:val="Default"/>
        <w:numPr>
          <w:ilvl w:val="0"/>
          <w:numId w:val="3"/>
        </w:numPr>
      </w:pPr>
      <w:r w:rsidRPr="00006B60">
        <w:rPr>
          <w:color w:val="auto"/>
        </w:rPr>
        <w:t xml:space="preserve">Specijalnoj bolnici za medicinsku rehabilitaciju Varaždinske Toplice, iznos od </w:t>
      </w:r>
      <w:r w:rsidR="00950514" w:rsidRPr="00950514">
        <w:t>59.396,00</w:t>
      </w:r>
      <w:r w:rsidR="00950514">
        <w:t xml:space="preserve"> </w:t>
      </w:r>
      <w:r w:rsidRPr="002F359D">
        <w:rPr>
          <w:color w:val="auto"/>
        </w:rPr>
        <w:t>eura</w:t>
      </w:r>
    </w:p>
    <w:p w14:paraId="38A00C2B" w14:textId="77777777" w:rsidR="00EB58D8" w:rsidRPr="00D43435" w:rsidRDefault="00EB58D8" w:rsidP="00950514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006B60">
        <w:rPr>
          <w:rFonts w:ascii="Times New Roman" w:hAnsi="Times New Roman"/>
          <w:sz w:val="24"/>
          <w:szCs w:val="24"/>
        </w:rPr>
        <w:t>Sp</w:t>
      </w:r>
      <w:r w:rsidR="00D325C1">
        <w:rPr>
          <w:rFonts w:ascii="Times New Roman" w:hAnsi="Times New Roman"/>
          <w:sz w:val="24"/>
          <w:szCs w:val="24"/>
        </w:rPr>
        <w:t>ecijalnoj bolnici za ortopediju</w:t>
      </w:r>
      <w:r w:rsidRPr="00006B60">
        <w:rPr>
          <w:rFonts w:ascii="Times New Roman" w:hAnsi="Times New Roman"/>
          <w:sz w:val="24"/>
          <w:szCs w:val="24"/>
        </w:rPr>
        <w:t xml:space="preserve">, iznos od </w:t>
      </w:r>
      <w:r w:rsidR="00950514" w:rsidRPr="00950514">
        <w:rPr>
          <w:rFonts w:ascii="Times New Roman" w:hAnsi="Times New Roman"/>
          <w:sz w:val="24"/>
          <w:szCs w:val="24"/>
        </w:rPr>
        <w:t>477.684,00</w:t>
      </w:r>
      <w:r w:rsidR="00950514">
        <w:rPr>
          <w:rFonts w:ascii="Times New Roman" w:hAnsi="Times New Roman"/>
          <w:sz w:val="24"/>
          <w:szCs w:val="24"/>
        </w:rPr>
        <w:t xml:space="preserve"> </w:t>
      </w:r>
      <w:r w:rsidRPr="00D43435">
        <w:rPr>
          <w:rFonts w:ascii="Times New Roman" w:hAnsi="Times New Roman"/>
          <w:sz w:val="24"/>
          <w:szCs w:val="24"/>
        </w:rPr>
        <w:t>eura</w:t>
      </w:r>
    </w:p>
    <w:p w14:paraId="6EFFB0E6" w14:textId="1BB68785" w:rsidR="00EB58D8" w:rsidRPr="00975138" w:rsidRDefault="00D325C1" w:rsidP="00950514">
      <w:pPr>
        <w:pStyle w:val="Default"/>
        <w:numPr>
          <w:ilvl w:val="0"/>
          <w:numId w:val="3"/>
        </w:numPr>
      </w:pPr>
      <w:r>
        <w:t xml:space="preserve">Klinici za psihijatriju </w:t>
      </w:r>
      <w:r w:rsidR="002967DD">
        <w:t>Sveti Ivan</w:t>
      </w:r>
      <w:r w:rsidR="00EB58D8">
        <w:t xml:space="preserve">, iznos od </w:t>
      </w:r>
      <w:r w:rsidR="00950514" w:rsidRPr="00950514">
        <w:t>51.319,00</w:t>
      </w:r>
      <w:r w:rsidR="00950514">
        <w:t xml:space="preserve"> </w:t>
      </w:r>
      <w:r w:rsidR="00EB58D8">
        <w:t>eura</w:t>
      </w:r>
    </w:p>
    <w:p w14:paraId="62325B3E" w14:textId="77777777" w:rsidR="00EB58D8" w:rsidRPr="00D43435" w:rsidRDefault="00D325C1" w:rsidP="00950514">
      <w:pPr>
        <w:pStyle w:val="Default"/>
        <w:numPr>
          <w:ilvl w:val="0"/>
          <w:numId w:val="3"/>
        </w:numPr>
      </w:pPr>
      <w:r>
        <w:rPr>
          <w:color w:val="auto"/>
        </w:rPr>
        <w:t>Neuropsihijatrijskoj bolnici Dr. Ivan Barbot</w:t>
      </w:r>
      <w:r w:rsidR="00EB58D8" w:rsidRPr="00006B60">
        <w:rPr>
          <w:color w:val="auto"/>
        </w:rPr>
        <w:t xml:space="preserve"> Popovača, iznos od </w:t>
      </w:r>
      <w:r w:rsidR="00950514" w:rsidRPr="00950514">
        <w:rPr>
          <w:color w:val="auto"/>
        </w:rPr>
        <w:t>174.054,00</w:t>
      </w:r>
    </w:p>
    <w:p w14:paraId="40E344BF" w14:textId="77777777" w:rsidR="00EB58D8" w:rsidRPr="00006B60" w:rsidRDefault="00EB58D8" w:rsidP="00EB58D8">
      <w:pPr>
        <w:pStyle w:val="Default"/>
        <w:ind w:left="1068"/>
        <w:rPr>
          <w:color w:val="auto"/>
        </w:rPr>
      </w:pPr>
      <w:r w:rsidRPr="00006B60">
        <w:rPr>
          <w:color w:val="auto"/>
        </w:rPr>
        <w:t>eura</w:t>
      </w:r>
    </w:p>
    <w:p w14:paraId="69D12A73" w14:textId="77777777" w:rsidR="00EB58D8" w:rsidRPr="00D43435" w:rsidRDefault="00EB58D8" w:rsidP="00950514">
      <w:pPr>
        <w:pStyle w:val="Default"/>
        <w:numPr>
          <w:ilvl w:val="0"/>
          <w:numId w:val="3"/>
        </w:numPr>
      </w:pPr>
      <w:r w:rsidRPr="00006B60">
        <w:rPr>
          <w:color w:val="auto"/>
        </w:rPr>
        <w:t>Specijalnoj bolnici za produženo liječenje</w:t>
      </w:r>
      <w:r w:rsidR="00D325C1">
        <w:rPr>
          <w:color w:val="auto"/>
        </w:rPr>
        <w:t xml:space="preserve"> -</w:t>
      </w:r>
      <w:r w:rsidRPr="00006B60">
        <w:rPr>
          <w:color w:val="auto"/>
        </w:rPr>
        <w:t xml:space="preserve"> Duga Resa, iznos od </w:t>
      </w:r>
      <w:r w:rsidR="00950514" w:rsidRPr="00950514">
        <w:t>93.827,00</w:t>
      </w:r>
      <w:r w:rsidR="00950514">
        <w:t xml:space="preserve"> </w:t>
      </w:r>
      <w:r w:rsidRPr="00D43435">
        <w:rPr>
          <w:color w:val="auto"/>
        </w:rPr>
        <w:t>eura</w:t>
      </w:r>
    </w:p>
    <w:p w14:paraId="05E706A4" w14:textId="77777777" w:rsidR="002967DD" w:rsidRPr="002967DD" w:rsidRDefault="00EB58D8" w:rsidP="00950514">
      <w:pPr>
        <w:pStyle w:val="Default"/>
        <w:numPr>
          <w:ilvl w:val="0"/>
          <w:numId w:val="3"/>
        </w:numPr>
      </w:pPr>
      <w:r w:rsidRPr="00006B60">
        <w:rPr>
          <w:color w:val="auto"/>
        </w:rPr>
        <w:t xml:space="preserve">Specijalnoj bolnici za plućne bolesti, iznos od </w:t>
      </w:r>
      <w:r w:rsidR="00950514" w:rsidRPr="00950514">
        <w:t>114.197,00</w:t>
      </w:r>
      <w:r w:rsidR="00950514">
        <w:t xml:space="preserve"> </w:t>
      </w:r>
      <w:r w:rsidRPr="00D43435">
        <w:rPr>
          <w:color w:val="auto"/>
        </w:rPr>
        <w:t>eura</w:t>
      </w:r>
    </w:p>
    <w:p w14:paraId="18568088" w14:textId="487867C6" w:rsidR="0068452B" w:rsidRPr="00D43435" w:rsidRDefault="002967DD" w:rsidP="00950514">
      <w:pPr>
        <w:pStyle w:val="Default"/>
        <w:numPr>
          <w:ilvl w:val="0"/>
          <w:numId w:val="3"/>
        </w:numPr>
      </w:pPr>
      <w:bookmarkStart w:id="0" w:name="_GoBack"/>
      <w:r>
        <w:rPr>
          <w:color w:val="auto"/>
        </w:rPr>
        <w:t>Specijalnoj bolnici za medicinsku rehabilitaciju Crikvenica, iznos od 500,00 eura</w:t>
      </w:r>
      <w:r w:rsidR="00064102" w:rsidRPr="00EB58D8">
        <w:rPr>
          <w:color w:val="auto"/>
        </w:rPr>
        <w:t>.</w:t>
      </w:r>
    </w:p>
    <w:bookmarkEnd w:id="0"/>
    <w:p w14:paraId="498D9375" w14:textId="77777777" w:rsidR="00285F4C" w:rsidRPr="00500D0A" w:rsidRDefault="00285F4C" w:rsidP="00500D0A">
      <w:pPr>
        <w:pStyle w:val="Default"/>
        <w:rPr>
          <w:bCs/>
          <w:color w:val="auto"/>
        </w:rPr>
      </w:pPr>
    </w:p>
    <w:p w14:paraId="575ED63B" w14:textId="77777777" w:rsidR="00285F4C" w:rsidRPr="00500D0A" w:rsidRDefault="00E46C87" w:rsidP="00500D0A">
      <w:pPr>
        <w:pStyle w:val="Default"/>
        <w:jc w:val="center"/>
        <w:rPr>
          <w:b/>
          <w:bCs/>
          <w:color w:val="auto"/>
        </w:rPr>
      </w:pPr>
      <w:r w:rsidRPr="00500D0A">
        <w:rPr>
          <w:b/>
          <w:bCs/>
          <w:color w:val="auto"/>
        </w:rPr>
        <w:t>III</w:t>
      </w:r>
      <w:r w:rsidR="00285F4C" w:rsidRPr="00500D0A">
        <w:rPr>
          <w:b/>
          <w:bCs/>
          <w:color w:val="auto"/>
        </w:rPr>
        <w:t>.</w:t>
      </w:r>
    </w:p>
    <w:p w14:paraId="6C4D7065" w14:textId="77777777" w:rsidR="00A260A9" w:rsidRPr="00500D0A" w:rsidRDefault="00A260A9" w:rsidP="00500D0A">
      <w:pPr>
        <w:pStyle w:val="Default"/>
        <w:jc w:val="center"/>
        <w:rPr>
          <w:b/>
          <w:bCs/>
          <w:color w:val="auto"/>
        </w:rPr>
      </w:pPr>
    </w:p>
    <w:p w14:paraId="71DDC029" w14:textId="77777777" w:rsidR="008E0CC8" w:rsidRPr="00500D0A" w:rsidRDefault="00A260A9" w:rsidP="00313E0C">
      <w:pPr>
        <w:pStyle w:val="Default"/>
        <w:ind w:firstLine="1418"/>
        <w:jc w:val="both"/>
        <w:rPr>
          <w:color w:val="auto"/>
        </w:rPr>
      </w:pPr>
      <w:r w:rsidRPr="00500D0A">
        <w:rPr>
          <w:color w:val="auto"/>
        </w:rPr>
        <w:t>Zadužuje se Ministarstvo zdravstva da</w:t>
      </w:r>
      <w:r w:rsidR="00894F1E" w:rsidRPr="00500D0A">
        <w:rPr>
          <w:color w:val="auto"/>
        </w:rPr>
        <w:t>,</w:t>
      </w:r>
      <w:r w:rsidRPr="00500D0A">
        <w:rPr>
          <w:color w:val="auto"/>
        </w:rPr>
        <w:t xml:space="preserve"> </w:t>
      </w:r>
      <w:r w:rsidR="008E0CC8" w:rsidRPr="00500D0A">
        <w:rPr>
          <w:color w:val="auto"/>
        </w:rPr>
        <w:t xml:space="preserve">u skladu </w:t>
      </w:r>
      <w:r w:rsidR="008E0CC8" w:rsidRPr="00A102EB">
        <w:rPr>
          <w:color w:val="auto"/>
        </w:rPr>
        <w:t xml:space="preserve">s člankom </w:t>
      </w:r>
      <w:r w:rsidR="00A6043D" w:rsidRPr="00A102EB">
        <w:rPr>
          <w:color w:val="auto"/>
        </w:rPr>
        <w:t>9</w:t>
      </w:r>
      <w:r w:rsidR="004F15CD" w:rsidRPr="00A102EB">
        <w:rPr>
          <w:color w:val="auto"/>
        </w:rPr>
        <w:t>.</w:t>
      </w:r>
      <w:r w:rsidRPr="00A102EB">
        <w:rPr>
          <w:color w:val="auto"/>
        </w:rPr>
        <w:t xml:space="preserve"> </w:t>
      </w:r>
      <w:r w:rsidR="0042303D" w:rsidRPr="00A102EB">
        <w:rPr>
          <w:color w:val="auto"/>
        </w:rPr>
        <w:t>Z</w:t>
      </w:r>
      <w:r w:rsidR="000D5F49" w:rsidRPr="00A102EB">
        <w:rPr>
          <w:color w:val="auto"/>
        </w:rPr>
        <w:t xml:space="preserve">akona o </w:t>
      </w:r>
      <w:r w:rsidR="00812F43" w:rsidRPr="00A102EB">
        <w:rPr>
          <w:color w:val="auto"/>
        </w:rPr>
        <w:t xml:space="preserve">izvršavanju Državnog proračuna </w:t>
      </w:r>
      <w:r w:rsidR="00894F1E" w:rsidRPr="00A102EB">
        <w:rPr>
          <w:color w:val="auto"/>
        </w:rPr>
        <w:t xml:space="preserve">Republike Hrvatske </w:t>
      </w:r>
      <w:r w:rsidRPr="00A102EB">
        <w:rPr>
          <w:color w:val="auto"/>
        </w:rPr>
        <w:t>za 202</w:t>
      </w:r>
      <w:r w:rsidR="00A6043D" w:rsidRPr="00A102EB">
        <w:rPr>
          <w:color w:val="auto"/>
        </w:rPr>
        <w:t>3</w:t>
      </w:r>
      <w:r w:rsidRPr="00A102EB">
        <w:rPr>
          <w:color w:val="auto"/>
        </w:rPr>
        <w:t>.</w:t>
      </w:r>
      <w:r w:rsidR="00BF3B49" w:rsidRPr="00A102EB">
        <w:rPr>
          <w:color w:val="auto"/>
        </w:rPr>
        <w:t xml:space="preserve"> godinu</w:t>
      </w:r>
      <w:r w:rsidR="00905957" w:rsidRPr="00A102EB">
        <w:rPr>
          <w:color w:val="auto"/>
        </w:rPr>
        <w:t xml:space="preserve"> </w:t>
      </w:r>
      <w:r w:rsidR="00981CA8" w:rsidRPr="00A102EB">
        <w:rPr>
          <w:color w:val="auto"/>
        </w:rPr>
        <w:t>i zaključenim</w:t>
      </w:r>
      <w:r w:rsidR="00981CA8" w:rsidRPr="00500D0A">
        <w:rPr>
          <w:color w:val="auto"/>
        </w:rPr>
        <w:t xml:space="preserve"> ugovorima</w:t>
      </w:r>
      <w:r w:rsidR="004C3B5F" w:rsidRPr="00500D0A">
        <w:rPr>
          <w:color w:val="auto"/>
        </w:rPr>
        <w:t xml:space="preserve"> sa </w:t>
      </w:r>
      <w:r w:rsidR="00FA4E9F" w:rsidRPr="00500D0A">
        <w:rPr>
          <w:color w:val="auto"/>
        </w:rPr>
        <w:t>županijama</w:t>
      </w:r>
      <w:r w:rsidRPr="00500D0A">
        <w:rPr>
          <w:color w:val="auto"/>
        </w:rPr>
        <w:t xml:space="preserve"> </w:t>
      </w:r>
      <w:r w:rsidR="008E0CC8" w:rsidRPr="00500D0A">
        <w:rPr>
          <w:color w:val="auto"/>
        </w:rPr>
        <w:t xml:space="preserve">o načinu utroška </w:t>
      </w:r>
      <w:r w:rsidR="00981CA8" w:rsidRPr="00500D0A">
        <w:rPr>
          <w:color w:val="auto"/>
        </w:rPr>
        <w:t xml:space="preserve">sredstava, isplati namjensku pomoć sukladno točki II. ove </w:t>
      </w:r>
      <w:r w:rsidR="008F2D8A">
        <w:rPr>
          <w:color w:val="auto"/>
        </w:rPr>
        <w:t>O</w:t>
      </w:r>
      <w:r w:rsidR="00981CA8" w:rsidRPr="00500D0A">
        <w:rPr>
          <w:color w:val="auto"/>
        </w:rPr>
        <w:t>dluke</w:t>
      </w:r>
      <w:r w:rsidR="003915C3" w:rsidRPr="00500D0A">
        <w:rPr>
          <w:color w:val="auto"/>
        </w:rPr>
        <w:t>.</w:t>
      </w:r>
      <w:r w:rsidR="00981CA8" w:rsidRPr="00500D0A">
        <w:rPr>
          <w:color w:val="auto"/>
        </w:rPr>
        <w:t xml:space="preserve"> </w:t>
      </w:r>
    </w:p>
    <w:p w14:paraId="6321CD45" w14:textId="77777777" w:rsidR="00AE0489" w:rsidRPr="00500D0A" w:rsidRDefault="00AE0489" w:rsidP="00500D0A">
      <w:pPr>
        <w:pStyle w:val="Default"/>
        <w:rPr>
          <w:bCs/>
          <w:color w:val="auto"/>
        </w:rPr>
      </w:pPr>
    </w:p>
    <w:p w14:paraId="22CCAAF5" w14:textId="77777777" w:rsidR="00A260A9" w:rsidRPr="00500D0A" w:rsidRDefault="00E46C87" w:rsidP="00500D0A">
      <w:pPr>
        <w:pStyle w:val="Default"/>
        <w:jc w:val="center"/>
        <w:rPr>
          <w:b/>
          <w:bCs/>
          <w:color w:val="auto"/>
        </w:rPr>
      </w:pPr>
      <w:r w:rsidRPr="00500D0A">
        <w:rPr>
          <w:b/>
          <w:bCs/>
          <w:color w:val="auto"/>
        </w:rPr>
        <w:t>I</w:t>
      </w:r>
      <w:r w:rsidR="00A260A9" w:rsidRPr="00500D0A">
        <w:rPr>
          <w:b/>
          <w:bCs/>
          <w:color w:val="auto"/>
        </w:rPr>
        <w:t>V.</w:t>
      </w:r>
    </w:p>
    <w:p w14:paraId="20C73925" w14:textId="77777777" w:rsidR="00A260A9" w:rsidRPr="00500D0A" w:rsidRDefault="00A260A9" w:rsidP="00500D0A">
      <w:pPr>
        <w:pStyle w:val="Default"/>
        <w:rPr>
          <w:bCs/>
          <w:color w:val="auto"/>
        </w:rPr>
      </w:pPr>
    </w:p>
    <w:p w14:paraId="15E80681" w14:textId="77777777" w:rsidR="0018360A" w:rsidRPr="00500D0A" w:rsidRDefault="00A03E15" w:rsidP="008055AE">
      <w:pPr>
        <w:pStyle w:val="Default"/>
        <w:ind w:firstLine="1418"/>
        <w:jc w:val="both"/>
        <w:rPr>
          <w:color w:val="auto"/>
        </w:rPr>
      </w:pPr>
      <w:r w:rsidRPr="00500D0A">
        <w:rPr>
          <w:color w:val="auto"/>
        </w:rPr>
        <w:t>Županije</w:t>
      </w:r>
      <w:r w:rsidR="00A260A9" w:rsidRPr="00500D0A">
        <w:rPr>
          <w:color w:val="auto"/>
        </w:rPr>
        <w:t xml:space="preserve"> </w:t>
      </w:r>
      <w:r w:rsidR="00CF4324" w:rsidRPr="00500D0A">
        <w:rPr>
          <w:color w:val="auto"/>
        </w:rPr>
        <w:t xml:space="preserve">su dužne pratiti utrošak sredstava koja će biti </w:t>
      </w:r>
      <w:r w:rsidR="003811A4" w:rsidRPr="00500D0A">
        <w:rPr>
          <w:color w:val="auto"/>
        </w:rPr>
        <w:t xml:space="preserve">isplaćena </w:t>
      </w:r>
      <w:r w:rsidR="00CF4324" w:rsidRPr="00500D0A">
        <w:rPr>
          <w:color w:val="auto"/>
        </w:rPr>
        <w:t xml:space="preserve">bolničkim zdravstvenim ustanovama, a o utrošku sredstava su dužne obavijestiti Ministarstvo zdravstva na način i u rokovima koje utvrdi </w:t>
      </w:r>
      <w:r w:rsidR="003811A4" w:rsidRPr="00500D0A">
        <w:rPr>
          <w:color w:val="auto"/>
        </w:rPr>
        <w:t>M</w:t>
      </w:r>
      <w:r w:rsidR="00CF4324" w:rsidRPr="00500D0A">
        <w:rPr>
          <w:color w:val="auto"/>
        </w:rPr>
        <w:t>inistarstvo z</w:t>
      </w:r>
      <w:r w:rsidR="00981CA8" w:rsidRPr="00500D0A">
        <w:rPr>
          <w:color w:val="auto"/>
        </w:rPr>
        <w:t>dravstva u ugovorima iz točke III</w:t>
      </w:r>
      <w:r w:rsidR="00CF4324" w:rsidRPr="00500D0A">
        <w:rPr>
          <w:color w:val="auto"/>
        </w:rPr>
        <w:t>. ove Odluke.</w:t>
      </w:r>
    </w:p>
    <w:p w14:paraId="014E2FF9" w14:textId="77777777" w:rsidR="0018360A" w:rsidRPr="00500D0A" w:rsidRDefault="0018360A" w:rsidP="00500D0A">
      <w:pPr>
        <w:pStyle w:val="Default"/>
        <w:rPr>
          <w:color w:val="auto"/>
        </w:rPr>
      </w:pPr>
    </w:p>
    <w:p w14:paraId="2F932445" w14:textId="77777777" w:rsidR="006C5E3E" w:rsidRPr="00500D0A" w:rsidRDefault="006C5E3E" w:rsidP="00500D0A">
      <w:pPr>
        <w:pStyle w:val="Default"/>
        <w:jc w:val="center"/>
        <w:rPr>
          <w:b/>
          <w:bCs/>
          <w:color w:val="auto"/>
        </w:rPr>
      </w:pPr>
      <w:r w:rsidRPr="00500D0A">
        <w:rPr>
          <w:b/>
          <w:bCs/>
          <w:color w:val="auto"/>
        </w:rPr>
        <w:t>V.</w:t>
      </w:r>
    </w:p>
    <w:p w14:paraId="3AE3497A" w14:textId="77777777" w:rsidR="00285F4C" w:rsidRPr="00500D0A" w:rsidRDefault="00285F4C" w:rsidP="00500D0A">
      <w:pPr>
        <w:pStyle w:val="Default"/>
        <w:jc w:val="center"/>
        <w:rPr>
          <w:color w:val="auto"/>
        </w:rPr>
      </w:pPr>
    </w:p>
    <w:p w14:paraId="3C86AD91" w14:textId="77777777" w:rsidR="00C8464D" w:rsidRPr="00500D0A" w:rsidRDefault="00285F4C" w:rsidP="00B61262">
      <w:pPr>
        <w:pStyle w:val="Default"/>
        <w:ind w:firstLine="1418"/>
        <w:jc w:val="both"/>
        <w:rPr>
          <w:color w:val="auto"/>
        </w:rPr>
      </w:pPr>
      <w:r w:rsidRPr="00500D0A">
        <w:rPr>
          <w:color w:val="auto"/>
        </w:rPr>
        <w:t>Zadužuje se Ministarstvo zdravstva da</w:t>
      </w:r>
      <w:r w:rsidR="00157A76" w:rsidRPr="00500D0A">
        <w:rPr>
          <w:color w:val="auto"/>
        </w:rPr>
        <w:t xml:space="preserve"> u roku od </w:t>
      </w:r>
      <w:r w:rsidR="00F80FB5" w:rsidRPr="00500D0A">
        <w:rPr>
          <w:color w:val="auto"/>
        </w:rPr>
        <w:t>sedam</w:t>
      </w:r>
      <w:r w:rsidR="00157A76" w:rsidRPr="00500D0A">
        <w:rPr>
          <w:color w:val="auto"/>
        </w:rPr>
        <w:t xml:space="preserve"> dana</w:t>
      </w:r>
      <w:r w:rsidRPr="00500D0A">
        <w:rPr>
          <w:color w:val="auto"/>
        </w:rPr>
        <w:t xml:space="preserve"> o</w:t>
      </w:r>
      <w:r w:rsidR="00157A76" w:rsidRPr="00500D0A">
        <w:rPr>
          <w:color w:val="auto"/>
        </w:rPr>
        <w:t>d</w:t>
      </w:r>
      <w:r w:rsidRPr="00500D0A">
        <w:rPr>
          <w:color w:val="auto"/>
        </w:rPr>
        <w:t xml:space="preserve"> </w:t>
      </w:r>
      <w:r w:rsidR="00C36150">
        <w:rPr>
          <w:color w:val="auto"/>
        </w:rPr>
        <w:t xml:space="preserve">dana </w:t>
      </w:r>
      <w:r w:rsidR="00157A76" w:rsidRPr="00500D0A">
        <w:rPr>
          <w:color w:val="auto"/>
        </w:rPr>
        <w:t xml:space="preserve">primitka izvješća o utrošku sredstava iz točke </w:t>
      </w:r>
      <w:r w:rsidR="003811A4" w:rsidRPr="00500D0A">
        <w:rPr>
          <w:color w:val="auto"/>
        </w:rPr>
        <w:t>I</w:t>
      </w:r>
      <w:r w:rsidR="00157A76" w:rsidRPr="00500D0A">
        <w:rPr>
          <w:color w:val="auto"/>
        </w:rPr>
        <w:t xml:space="preserve">V. ove Odluke </w:t>
      </w:r>
      <w:r w:rsidRPr="00500D0A">
        <w:rPr>
          <w:color w:val="auto"/>
        </w:rPr>
        <w:t>izvijesti Ministarstvo financija</w:t>
      </w:r>
      <w:r w:rsidR="00157A76" w:rsidRPr="00500D0A">
        <w:rPr>
          <w:color w:val="auto"/>
        </w:rPr>
        <w:t>.</w:t>
      </w:r>
    </w:p>
    <w:p w14:paraId="15BD668D" w14:textId="77777777" w:rsidR="00C8464D" w:rsidRDefault="00C8464D" w:rsidP="00500D0A">
      <w:pPr>
        <w:pStyle w:val="Default"/>
        <w:jc w:val="center"/>
        <w:rPr>
          <w:b/>
          <w:bCs/>
          <w:color w:val="auto"/>
        </w:rPr>
      </w:pPr>
    </w:p>
    <w:p w14:paraId="1E13DEA8" w14:textId="77777777" w:rsidR="00C36150" w:rsidRDefault="00C36150" w:rsidP="00500D0A">
      <w:pPr>
        <w:pStyle w:val="Default"/>
        <w:jc w:val="center"/>
        <w:rPr>
          <w:b/>
          <w:bCs/>
          <w:color w:val="auto"/>
        </w:rPr>
      </w:pPr>
    </w:p>
    <w:p w14:paraId="7B5185AE" w14:textId="77777777" w:rsidR="00C36150" w:rsidRPr="00500D0A" w:rsidRDefault="00C36150" w:rsidP="00500D0A">
      <w:pPr>
        <w:pStyle w:val="Default"/>
        <w:jc w:val="center"/>
        <w:rPr>
          <w:b/>
          <w:bCs/>
          <w:color w:val="auto"/>
        </w:rPr>
      </w:pPr>
    </w:p>
    <w:p w14:paraId="01825C53" w14:textId="77777777" w:rsidR="00F80FB5" w:rsidRPr="00500D0A" w:rsidRDefault="00F80FB5" w:rsidP="00C36150">
      <w:pPr>
        <w:pStyle w:val="Default"/>
        <w:jc w:val="center"/>
        <w:rPr>
          <w:b/>
          <w:bCs/>
          <w:color w:val="auto"/>
        </w:rPr>
      </w:pPr>
      <w:r w:rsidRPr="00500D0A">
        <w:rPr>
          <w:b/>
          <w:bCs/>
          <w:color w:val="auto"/>
        </w:rPr>
        <w:t>VI.</w:t>
      </w:r>
    </w:p>
    <w:p w14:paraId="011C963A" w14:textId="77777777" w:rsidR="00F80FB5" w:rsidRPr="00500D0A" w:rsidRDefault="00F80FB5" w:rsidP="00500D0A">
      <w:pPr>
        <w:pStyle w:val="Default"/>
        <w:jc w:val="both"/>
        <w:rPr>
          <w:b/>
          <w:bCs/>
          <w:color w:val="auto"/>
        </w:rPr>
      </w:pPr>
    </w:p>
    <w:p w14:paraId="40BBD9C8" w14:textId="77777777" w:rsidR="00C8464D" w:rsidRPr="00500D0A" w:rsidRDefault="00C8464D" w:rsidP="00C36150">
      <w:pPr>
        <w:pStyle w:val="Default"/>
        <w:ind w:firstLine="1418"/>
        <w:jc w:val="both"/>
        <w:rPr>
          <w:bCs/>
          <w:color w:val="auto"/>
        </w:rPr>
      </w:pPr>
      <w:r w:rsidRPr="00500D0A">
        <w:rPr>
          <w:bCs/>
          <w:color w:val="auto"/>
        </w:rPr>
        <w:t>Zadužuje se Ministarstvo zdravstva da o donošenju ove Odluke izvijesti bolničke zdravstvene ustanove iz točke II. ove Odluke i njihove osnivače.</w:t>
      </w:r>
    </w:p>
    <w:p w14:paraId="019EA12A" w14:textId="77777777" w:rsidR="00C8464D" w:rsidRPr="00500D0A" w:rsidRDefault="00C8464D" w:rsidP="00500D0A">
      <w:pPr>
        <w:pStyle w:val="Default"/>
        <w:jc w:val="both"/>
        <w:rPr>
          <w:bCs/>
          <w:color w:val="auto"/>
        </w:rPr>
      </w:pPr>
    </w:p>
    <w:p w14:paraId="3D9988C6" w14:textId="77777777" w:rsidR="00C8464D" w:rsidRPr="00500D0A" w:rsidRDefault="00C8464D" w:rsidP="00500D0A">
      <w:pPr>
        <w:pStyle w:val="Default"/>
        <w:jc w:val="center"/>
        <w:rPr>
          <w:b/>
          <w:bCs/>
          <w:color w:val="auto"/>
        </w:rPr>
      </w:pPr>
      <w:r w:rsidRPr="00500D0A">
        <w:rPr>
          <w:b/>
          <w:bCs/>
          <w:color w:val="auto"/>
        </w:rPr>
        <w:t>VII.</w:t>
      </w:r>
    </w:p>
    <w:p w14:paraId="4620D678" w14:textId="77777777" w:rsidR="00C8464D" w:rsidRPr="00500D0A" w:rsidRDefault="00C8464D" w:rsidP="00500D0A">
      <w:pPr>
        <w:pStyle w:val="Default"/>
        <w:jc w:val="center"/>
        <w:rPr>
          <w:color w:val="auto"/>
        </w:rPr>
      </w:pPr>
    </w:p>
    <w:p w14:paraId="74D083EB" w14:textId="77777777" w:rsidR="00285F4C" w:rsidRPr="00500D0A" w:rsidRDefault="00285F4C" w:rsidP="00500D0A">
      <w:pPr>
        <w:pStyle w:val="Default"/>
        <w:ind w:firstLine="1418"/>
        <w:rPr>
          <w:color w:val="auto"/>
        </w:rPr>
      </w:pPr>
      <w:r w:rsidRPr="00500D0A">
        <w:rPr>
          <w:color w:val="auto"/>
        </w:rPr>
        <w:t xml:space="preserve">Ova Odluka stupa na snagu danom donošenja. </w:t>
      </w:r>
    </w:p>
    <w:p w14:paraId="7E61D5C3" w14:textId="77777777" w:rsidR="00535D2E" w:rsidRPr="00500D0A" w:rsidRDefault="00535D2E" w:rsidP="00C36150">
      <w:pPr>
        <w:pStyle w:val="Default"/>
        <w:rPr>
          <w:color w:val="auto"/>
        </w:rPr>
      </w:pPr>
    </w:p>
    <w:p w14:paraId="0A52A2BD" w14:textId="77777777" w:rsidR="00975AA9" w:rsidRPr="00500D0A" w:rsidRDefault="00975AA9" w:rsidP="00C36150">
      <w:pPr>
        <w:pStyle w:val="Default"/>
        <w:rPr>
          <w:color w:val="auto"/>
        </w:rPr>
      </w:pPr>
    </w:p>
    <w:p w14:paraId="1F39DABE" w14:textId="77777777" w:rsidR="00975AA9" w:rsidRPr="00500D0A" w:rsidRDefault="00975AA9" w:rsidP="00C36150">
      <w:pPr>
        <w:pStyle w:val="Default"/>
        <w:rPr>
          <w:color w:val="auto"/>
        </w:rPr>
      </w:pPr>
    </w:p>
    <w:p w14:paraId="098979B4" w14:textId="77777777" w:rsidR="00285F4C" w:rsidRPr="00500D0A" w:rsidRDefault="00975AA9" w:rsidP="00500D0A">
      <w:pPr>
        <w:pStyle w:val="Default"/>
        <w:rPr>
          <w:color w:val="auto"/>
        </w:rPr>
      </w:pPr>
      <w:r w:rsidRPr="00500D0A">
        <w:rPr>
          <w:color w:val="auto"/>
        </w:rPr>
        <w:t>KLASA</w:t>
      </w:r>
      <w:r w:rsidR="00285F4C" w:rsidRPr="00500D0A">
        <w:rPr>
          <w:color w:val="auto"/>
        </w:rPr>
        <w:t xml:space="preserve">: </w:t>
      </w:r>
    </w:p>
    <w:p w14:paraId="7A0E9739" w14:textId="77777777" w:rsidR="00285F4C" w:rsidRPr="00500D0A" w:rsidRDefault="00975AA9" w:rsidP="00500D0A">
      <w:pPr>
        <w:pStyle w:val="Default"/>
        <w:rPr>
          <w:color w:val="auto"/>
        </w:rPr>
      </w:pPr>
      <w:r w:rsidRPr="00500D0A">
        <w:rPr>
          <w:color w:val="auto"/>
        </w:rPr>
        <w:t>URBROJ</w:t>
      </w:r>
      <w:r w:rsidR="00285F4C" w:rsidRPr="00500D0A">
        <w:rPr>
          <w:color w:val="auto"/>
        </w:rPr>
        <w:t xml:space="preserve">: </w:t>
      </w:r>
    </w:p>
    <w:p w14:paraId="1CCC65B0" w14:textId="77777777" w:rsidR="00285F4C" w:rsidRPr="00500D0A" w:rsidRDefault="00285F4C" w:rsidP="00500D0A">
      <w:pPr>
        <w:pStyle w:val="Default"/>
        <w:rPr>
          <w:color w:val="auto"/>
        </w:rPr>
      </w:pPr>
    </w:p>
    <w:p w14:paraId="6865CDB4" w14:textId="77777777" w:rsidR="00285F4C" w:rsidRPr="00500D0A" w:rsidRDefault="00285F4C" w:rsidP="00500D0A">
      <w:pPr>
        <w:pStyle w:val="Default"/>
        <w:rPr>
          <w:color w:val="auto"/>
        </w:rPr>
      </w:pPr>
      <w:r w:rsidRPr="00500D0A">
        <w:rPr>
          <w:color w:val="auto"/>
        </w:rPr>
        <w:t xml:space="preserve">Zagreb, </w:t>
      </w:r>
    </w:p>
    <w:p w14:paraId="24915825" w14:textId="77777777" w:rsidR="00285F4C" w:rsidRPr="00500D0A" w:rsidRDefault="00285F4C" w:rsidP="00500D0A">
      <w:pPr>
        <w:pStyle w:val="Default"/>
        <w:rPr>
          <w:color w:val="auto"/>
        </w:rPr>
      </w:pPr>
    </w:p>
    <w:p w14:paraId="76EF508A" w14:textId="77777777" w:rsidR="00285F4C" w:rsidRPr="00500D0A" w:rsidRDefault="00285F4C" w:rsidP="00500D0A">
      <w:pPr>
        <w:pStyle w:val="Default"/>
        <w:rPr>
          <w:color w:val="auto"/>
        </w:rPr>
      </w:pPr>
    </w:p>
    <w:p w14:paraId="55F1BAD0" w14:textId="77777777" w:rsidR="00FC4B7F" w:rsidRPr="00500D0A" w:rsidRDefault="00FC4B7F" w:rsidP="00500D0A">
      <w:pPr>
        <w:pStyle w:val="Default"/>
        <w:rPr>
          <w:color w:val="auto"/>
        </w:rPr>
      </w:pPr>
    </w:p>
    <w:p w14:paraId="3598A0FE" w14:textId="77777777" w:rsidR="00285F4C" w:rsidRPr="00500D0A" w:rsidRDefault="00285F4C" w:rsidP="00500D0A">
      <w:pPr>
        <w:pStyle w:val="Default"/>
        <w:ind w:left="4248"/>
        <w:jc w:val="center"/>
        <w:rPr>
          <w:color w:val="auto"/>
        </w:rPr>
      </w:pPr>
      <w:r w:rsidRPr="00500D0A">
        <w:rPr>
          <w:color w:val="auto"/>
        </w:rPr>
        <w:t>PREDSJEDNIK</w:t>
      </w:r>
    </w:p>
    <w:p w14:paraId="3B650B89" w14:textId="77777777" w:rsidR="00285F4C" w:rsidRPr="00500D0A" w:rsidRDefault="00285F4C" w:rsidP="00500D0A">
      <w:pPr>
        <w:pStyle w:val="Default"/>
        <w:ind w:left="4248"/>
        <w:jc w:val="center"/>
        <w:rPr>
          <w:color w:val="auto"/>
        </w:rPr>
      </w:pPr>
    </w:p>
    <w:p w14:paraId="2E7869C0" w14:textId="77777777" w:rsidR="008D3032" w:rsidRPr="00500D0A" w:rsidRDefault="008D3032" w:rsidP="00500D0A">
      <w:pPr>
        <w:pStyle w:val="Default"/>
        <w:ind w:left="4248"/>
        <w:jc w:val="center"/>
        <w:rPr>
          <w:color w:val="auto"/>
        </w:rPr>
      </w:pPr>
    </w:p>
    <w:p w14:paraId="5C7DC291" w14:textId="77777777" w:rsidR="00285F4C" w:rsidRPr="00500D0A" w:rsidRDefault="00285F4C" w:rsidP="00500D0A">
      <w:pPr>
        <w:pStyle w:val="Default"/>
        <w:ind w:left="4248"/>
        <w:jc w:val="center"/>
        <w:rPr>
          <w:color w:val="auto"/>
        </w:rPr>
      </w:pPr>
      <w:r w:rsidRPr="00500D0A">
        <w:rPr>
          <w:color w:val="auto"/>
        </w:rPr>
        <w:t>mr. sc. Andrej Plenković</w:t>
      </w:r>
    </w:p>
    <w:p w14:paraId="5F9E0A04" w14:textId="77777777" w:rsidR="008D3032" w:rsidRPr="00500D0A" w:rsidRDefault="008D3032" w:rsidP="00500D0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00D0A">
        <w:rPr>
          <w:rFonts w:ascii="Times New Roman" w:hAnsi="Times New Roman"/>
          <w:sz w:val="24"/>
          <w:szCs w:val="24"/>
        </w:rPr>
        <w:br w:type="page"/>
      </w:r>
    </w:p>
    <w:p w14:paraId="4CF33762" w14:textId="77777777" w:rsidR="008D3032" w:rsidRPr="00500D0A" w:rsidRDefault="008D3032" w:rsidP="00500D0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00D0A">
        <w:rPr>
          <w:rFonts w:ascii="Times New Roman" w:hAnsi="Times New Roman"/>
          <w:b/>
          <w:sz w:val="24"/>
          <w:szCs w:val="24"/>
        </w:rPr>
        <w:lastRenderedPageBreak/>
        <w:t xml:space="preserve">O B R A Z L O Ž E N J E </w:t>
      </w:r>
    </w:p>
    <w:p w14:paraId="29A09514" w14:textId="77777777" w:rsidR="00190128" w:rsidRPr="00500D0A" w:rsidRDefault="00190128" w:rsidP="00500D0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083D804" w14:textId="77777777" w:rsidR="008D3032" w:rsidRPr="00500D0A" w:rsidRDefault="008D3032" w:rsidP="00500D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D02CA53" w14:textId="77777777" w:rsidR="00C36150" w:rsidRDefault="008D3032" w:rsidP="00500D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0D0A">
        <w:rPr>
          <w:rFonts w:ascii="Times New Roman" w:hAnsi="Times New Roman"/>
          <w:sz w:val="24"/>
          <w:szCs w:val="24"/>
        </w:rPr>
        <w:t xml:space="preserve">U cilju rješavanja problema vezano uz dospjele nepodmirene obveze u sektoru zdravstva, a radi zadržavanja jednake razine zdravstvene zaštite na cijelom području Republike Hrvatske i osiguranja nesmetanog funkcioniranja bolničkih zdravstvenih ustanova </w:t>
      </w:r>
      <w:r w:rsidR="00166CC8" w:rsidRPr="00500D0A">
        <w:rPr>
          <w:rFonts w:ascii="Times New Roman" w:hAnsi="Times New Roman"/>
          <w:sz w:val="24"/>
          <w:szCs w:val="24"/>
        </w:rPr>
        <w:t>kojim</w:t>
      </w:r>
      <w:r w:rsidR="00FA4E9F" w:rsidRPr="00500D0A">
        <w:rPr>
          <w:rFonts w:ascii="Times New Roman" w:hAnsi="Times New Roman"/>
          <w:sz w:val="24"/>
          <w:szCs w:val="24"/>
        </w:rPr>
        <w:t xml:space="preserve">a je </w:t>
      </w:r>
      <w:r w:rsidR="00166CC8" w:rsidRPr="00500D0A">
        <w:rPr>
          <w:rFonts w:ascii="Times New Roman" w:hAnsi="Times New Roman"/>
          <w:sz w:val="24"/>
          <w:szCs w:val="24"/>
        </w:rPr>
        <w:t xml:space="preserve">osnivač </w:t>
      </w:r>
      <w:r w:rsidR="00FA4E9F" w:rsidRPr="00500D0A">
        <w:rPr>
          <w:rFonts w:ascii="Times New Roman" w:hAnsi="Times New Roman"/>
          <w:sz w:val="24"/>
          <w:szCs w:val="24"/>
        </w:rPr>
        <w:t>županija</w:t>
      </w:r>
      <w:r w:rsidR="00190128" w:rsidRPr="00500D0A">
        <w:rPr>
          <w:rFonts w:ascii="Times New Roman" w:hAnsi="Times New Roman"/>
          <w:sz w:val="24"/>
          <w:szCs w:val="24"/>
        </w:rPr>
        <w:t xml:space="preserve"> </w:t>
      </w:r>
      <w:r w:rsidRPr="00500D0A">
        <w:rPr>
          <w:rFonts w:ascii="Times New Roman" w:hAnsi="Times New Roman"/>
          <w:sz w:val="24"/>
          <w:szCs w:val="24"/>
        </w:rPr>
        <w:t xml:space="preserve">te podmirivanja njihova dugovanja prema dobavljačima lijekova, potrošnog i ugradbenog medicinskog materijala, predlaže se </w:t>
      </w:r>
      <w:r w:rsidR="00C36150">
        <w:rPr>
          <w:rFonts w:ascii="Times New Roman" w:hAnsi="Times New Roman"/>
          <w:sz w:val="24"/>
          <w:szCs w:val="24"/>
        </w:rPr>
        <w:t>donošenje predmetne odluke.</w:t>
      </w:r>
    </w:p>
    <w:p w14:paraId="5F18A6D2" w14:textId="77777777" w:rsidR="00975AA9" w:rsidRPr="00500D0A" w:rsidRDefault="00975AA9" w:rsidP="00500D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FC4A9DE" w14:textId="77777777" w:rsidR="00A92D22" w:rsidRPr="00484E68" w:rsidRDefault="003F32E8" w:rsidP="00484E68">
      <w:pPr>
        <w:spacing w:after="48" w:line="288" w:lineRule="atLeast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500D0A">
        <w:rPr>
          <w:rFonts w:ascii="Times New Roman" w:hAnsi="Times New Roman"/>
          <w:sz w:val="24"/>
          <w:szCs w:val="24"/>
        </w:rPr>
        <w:t xml:space="preserve">Sredstva za podmirenje dijela dospjelih obveza zdravstvenih ustanova prema dobavljačima lijekova, potrošnog i ugradbenog medicinskog materijala, </w:t>
      </w:r>
      <w:r w:rsidR="00166CC8" w:rsidRPr="00500D0A">
        <w:rPr>
          <w:rFonts w:ascii="Times New Roman" w:hAnsi="Times New Roman"/>
          <w:sz w:val="24"/>
          <w:szCs w:val="24"/>
        </w:rPr>
        <w:t xml:space="preserve">kojima </w:t>
      </w:r>
      <w:r w:rsidR="00FA4E9F" w:rsidRPr="00500D0A">
        <w:rPr>
          <w:rFonts w:ascii="Times New Roman" w:hAnsi="Times New Roman"/>
          <w:sz w:val="24"/>
          <w:szCs w:val="24"/>
        </w:rPr>
        <w:t>je osnivač županija</w:t>
      </w:r>
      <w:r w:rsidR="00166CC8" w:rsidRPr="00500D0A">
        <w:rPr>
          <w:rFonts w:ascii="Times New Roman" w:hAnsi="Times New Roman"/>
          <w:sz w:val="24"/>
          <w:szCs w:val="24"/>
        </w:rPr>
        <w:t xml:space="preserve"> </w:t>
      </w:r>
      <w:r w:rsidRPr="00500D0A">
        <w:rPr>
          <w:rFonts w:ascii="Times New Roman" w:hAnsi="Times New Roman"/>
          <w:sz w:val="24"/>
          <w:szCs w:val="24"/>
        </w:rPr>
        <w:t xml:space="preserve">osigurana </w:t>
      </w:r>
      <w:r w:rsidRPr="00484E68">
        <w:rPr>
          <w:rFonts w:ascii="Times New Roman" w:hAnsi="Times New Roman"/>
          <w:sz w:val="24"/>
          <w:szCs w:val="24"/>
        </w:rPr>
        <w:t xml:space="preserve">su </w:t>
      </w:r>
      <w:r w:rsidR="00EF7593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hr-HR"/>
        </w:rPr>
        <w:t>u Državnom</w:t>
      </w:r>
      <w:r w:rsidR="00484E68" w:rsidRPr="00484E68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 proračuna Republike Hrvatske za </w:t>
      </w:r>
      <w:r w:rsidR="00006B60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hr-HR"/>
        </w:rPr>
        <w:t>2023</w:t>
      </w:r>
      <w:r w:rsidR="00E371C5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hr-HR"/>
        </w:rPr>
        <w:t>. godinu i projekciji</w:t>
      </w:r>
      <w:r w:rsidR="00484E68" w:rsidRPr="003A2DA0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 za </w:t>
      </w:r>
      <w:r w:rsidR="00006B60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hr-HR"/>
        </w:rPr>
        <w:t>2024. i 2025</w:t>
      </w:r>
      <w:r w:rsidR="00484E68" w:rsidRPr="003A2DA0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hr-HR"/>
        </w:rPr>
        <w:t>. godinu</w:t>
      </w:r>
      <w:r w:rsidR="00484E68" w:rsidRPr="00484E68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 </w:t>
      </w:r>
      <w:r w:rsidR="003015B7" w:rsidRPr="00A102EB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(„Narodne novine“, br</w:t>
      </w:r>
      <w:r w:rsidR="00A92D22" w:rsidRPr="00A102EB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.</w:t>
      </w:r>
      <w:r w:rsidR="00075ACE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145/22, 63/23 i</w:t>
      </w:r>
      <w:r w:rsidR="006C6673" w:rsidRPr="00A102EB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129/23</w:t>
      </w:r>
      <w:r w:rsidR="00A6043D" w:rsidRPr="00A102EB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3015B7" w:rsidRPr="00A102EB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)</w:t>
      </w:r>
      <w:r w:rsidRPr="00A102EB">
        <w:rPr>
          <w:rFonts w:ascii="Times New Roman" w:hAnsi="Times New Roman"/>
          <w:sz w:val="24"/>
          <w:szCs w:val="24"/>
        </w:rPr>
        <w:t>, uzimajući pritom u obzir kriterij</w:t>
      </w:r>
      <w:r w:rsidR="00A92D22" w:rsidRPr="00A102EB">
        <w:rPr>
          <w:rFonts w:ascii="Times New Roman" w:hAnsi="Times New Roman"/>
          <w:sz w:val="24"/>
          <w:szCs w:val="24"/>
        </w:rPr>
        <w:t>e</w:t>
      </w:r>
      <w:r w:rsidR="004616F3" w:rsidRPr="00A102EB">
        <w:rPr>
          <w:rFonts w:ascii="Times New Roman" w:hAnsi="Times New Roman"/>
          <w:sz w:val="24"/>
          <w:szCs w:val="24"/>
        </w:rPr>
        <w:t xml:space="preserve"> udjela</w:t>
      </w:r>
      <w:r w:rsidRPr="00A102EB">
        <w:rPr>
          <w:rFonts w:ascii="Times New Roman" w:hAnsi="Times New Roman"/>
          <w:sz w:val="24"/>
          <w:szCs w:val="24"/>
        </w:rPr>
        <w:t xml:space="preserve"> </w:t>
      </w:r>
      <w:r w:rsidR="00A92D22" w:rsidRPr="00A102EB">
        <w:rPr>
          <w:rFonts w:ascii="Times New Roman" w:hAnsi="Times New Roman"/>
          <w:sz w:val="24"/>
          <w:szCs w:val="24"/>
        </w:rPr>
        <w:t xml:space="preserve">ročnosti </w:t>
      </w:r>
      <w:r w:rsidR="004616F3" w:rsidRPr="00A102EB">
        <w:rPr>
          <w:rFonts w:ascii="Times New Roman" w:hAnsi="Times New Roman"/>
          <w:sz w:val="24"/>
          <w:szCs w:val="24"/>
        </w:rPr>
        <w:t>u ukupnim dospjelim</w:t>
      </w:r>
      <w:r w:rsidR="00A92D22" w:rsidRPr="00A102EB">
        <w:rPr>
          <w:rFonts w:ascii="Times New Roman" w:hAnsi="Times New Roman"/>
          <w:sz w:val="24"/>
          <w:szCs w:val="24"/>
        </w:rPr>
        <w:t xml:space="preserve"> obveza</w:t>
      </w:r>
      <w:r w:rsidR="004616F3" w:rsidRPr="00A102EB">
        <w:rPr>
          <w:rFonts w:ascii="Times New Roman" w:hAnsi="Times New Roman"/>
          <w:sz w:val="24"/>
          <w:szCs w:val="24"/>
        </w:rPr>
        <w:t>ma</w:t>
      </w:r>
      <w:r w:rsidR="00A92D22" w:rsidRPr="00A102EB">
        <w:rPr>
          <w:rFonts w:ascii="Times New Roman" w:hAnsi="Times New Roman"/>
          <w:sz w:val="24"/>
          <w:szCs w:val="24"/>
        </w:rPr>
        <w:t xml:space="preserve"> od 120 dana </w:t>
      </w:r>
      <w:r w:rsidR="004616F3" w:rsidRPr="00A102EB">
        <w:rPr>
          <w:rFonts w:ascii="Times New Roman" w:hAnsi="Times New Roman"/>
          <w:sz w:val="24"/>
          <w:szCs w:val="24"/>
        </w:rPr>
        <w:t xml:space="preserve">na dan </w:t>
      </w:r>
      <w:r w:rsidR="00E600B2" w:rsidRPr="00A102EB">
        <w:rPr>
          <w:rFonts w:ascii="Times New Roman" w:hAnsi="Times New Roman"/>
          <w:sz w:val="24"/>
          <w:szCs w:val="24"/>
        </w:rPr>
        <w:t>3</w:t>
      </w:r>
      <w:r w:rsidR="008D0E6C" w:rsidRPr="00A102EB">
        <w:rPr>
          <w:rFonts w:ascii="Times New Roman" w:hAnsi="Times New Roman"/>
          <w:sz w:val="24"/>
          <w:szCs w:val="24"/>
        </w:rPr>
        <w:t>0</w:t>
      </w:r>
      <w:r w:rsidR="00006B60" w:rsidRPr="00A102EB">
        <w:rPr>
          <w:rFonts w:ascii="Times New Roman" w:hAnsi="Times New Roman"/>
          <w:sz w:val="24"/>
          <w:szCs w:val="24"/>
        </w:rPr>
        <w:t xml:space="preserve">. </w:t>
      </w:r>
      <w:r w:rsidR="008D0E6C" w:rsidRPr="00A102EB">
        <w:rPr>
          <w:rFonts w:ascii="Times New Roman" w:hAnsi="Times New Roman"/>
          <w:sz w:val="24"/>
          <w:szCs w:val="24"/>
        </w:rPr>
        <w:t>studeni</w:t>
      </w:r>
      <w:r w:rsidR="00006B60" w:rsidRPr="00A102EB">
        <w:rPr>
          <w:rFonts w:ascii="Times New Roman" w:hAnsi="Times New Roman"/>
          <w:sz w:val="24"/>
          <w:szCs w:val="24"/>
        </w:rPr>
        <w:t xml:space="preserve"> 2023.</w:t>
      </w:r>
    </w:p>
    <w:p w14:paraId="46B592D9" w14:textId="77777777" w:rsidR="003F32E8" w:rsidRPr="00500D0A" w:rsidRDefault="003F32E8" w:rsidP="00500D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ECF6992" w14:textId="77777777" w:rsidR="003F32E8" w:rsidRDefault="008D3032" w:rsidP="00500D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0D0A">
        <w:rPr>
          <w:rFonts w:ascii="Times New Roman" w:hAnsi="Times New Roman"/>
          <w:sz w:val="24"/>
          <w:szCs w:val="24"/>
        </w:rPr>
        <w:t xml:space="preserve">Za provedbu ove </w:t>
      </w:r>
      <w:r w:rsidR="00C36150">
        <w:rPr>
          <w:rFonts w:ascii="Times New Roman" w:hAnsi="Times New Roman"/>
          <w:sz w:val="24"/>
          <w:szCs w:val="24"/>
        </w:rPr>
        <w:t>o</w:t>
      </w:r>
      <w:r w:rsidR="00535D2E" w:rsidRPr="00500D0A">
        <w:rPr>
          <w:rFonts w:ascii="Times New Roman" w:hAnsi="Times New Roman"/>
          <w:sz w:val="24"/>
          <w:szCs w:val="24"/>
        </w:rPr>
        <w:t xml:space="preserve">dluke sredstva u iznosu </w:t>
      </w:r>
      <w:r w:rsidR="00535D2E" w:rsidRPr="0039041D">
        <w:rPr>
          <w:rFonts w:ascii="Times New Roman" w:hAnsi="Times New Roman"/>
          <w:sz w:val="24"/>
          <w:szCs w:val="24"/>
        </w:rPr>
        <w:t>o</w:t>
      </w:r>
      <w:r w:rsidR="00F103D9" w:rsidRPr="0039041D">
        <w:rPr>
          <w:rFonts w:ascii="Times New Roman" w:hAnsi="Times New Roman"/>
          <w:sz w:val="24"/>
          <w:szCs w:val="24"/>
        </w:rPr>
        <w:t>d</w:t>
      </w:r>
      <w:r w:rsidR="0037518D">
        <w:rPr>
          <w:rFonts w:ascii="Times New Roman" w:hAnsi="Times New Roman"/>
          <w:sz w:val="24"/>
          <w:szCs w:val="24"/>
        </w:rPr>
        <w:t xml:space="preserve"> </w:t>
      </w:r>
      <w:r w:rsidR="008D0E6C">
        <w:rPr>
          <w:rFonts w:ascii="Times New Roman" w:hAnsi="Times New Roman"/>
          <w:sz w:val="24"/>
          <w:szCs w:val="24"/>
        </w:rPr>
        <w:t>22.114.569</w:t>
      </w:r>
      <w:r w:rsidR="001D7297">
        <w:rPr>
          <w:rFonts w:ascii="Times New Roman" w:hAnsi="Times New Roman"/>
          <w:sz w:val="24"/>
          <w:szCs w:val="24"/>
        </w:rPr>
        <w:t>,00</w:t>
      </w:r>
      <w:r w:rsidR="00E50EBE" w:rsidRPr="00D31C9C">
        <w:rPr>
          <w:rFonts w:ascii="Times New Roman" w:hAnsi="Times New Roman"/>
          <w:sz w:val="24"/>
          <w:szCs w:val="24"/>
        </w:rPr>
        <w:t xml:space="preserve"> </w:t>
      </w:r>
      <w:r w:rsidR="00006B60" w:rsidRPr="00D31C9C">
        <w:rPr>
          <w:rFonts w:ascii="Times New Roman" w:hAnsi="Times New Roman"/>
          <w:sz w:val="24"/>
          <w:szCs w:val="24"/>
        </w:rPr>
        <w:t>eura</w:t>
      </w:r>
      <w:r w:rsidR="00C36150" w:rsidRPr="0039041D">
        <w:rPr>
          <w:rFonts w:ascii="Times New Roman" w:hAnsi="Times New Roman"/>
          <w:sz w:val="24"/>
          <w:szCs w:val="24"/>
        </w:rPr>
        <w:t>,</w:t>
      </w:r>
      <w:r w:rsidR="008D0E6C">
        <w:rPr>
          <w:rFonts w:ascii="Times New Roman" w:hAnsi="Times New Roman"/>
          <w:sz w:val="24"/>
          <w:szCs w:val="24"/>
        </w:rPr>
        <w:t xml:space="preserve"> osigurati će se preraspodjelom</w:t>
      </w:r>
      <w:r w:rsidR="000004E2" w:rsidRPr="0039041D">
        <w:rPr>
          <w:rFonts w:ascii="Times New Roman" w:hAnsi="Times New Roman"/>
          <w:sz w:val="24"/>
          <w:szCs w:val="24"/>
        </w:rPr>
        <w:t xml:space="preserve"> </w:t>
      </w:r>
      <w:r w:rsidR="003F32E8" w:rsidRPr="0039041D">
        <w:rPr>
          <w:rFonts w:ascii="Times New Roman" w:hAnsi="Times New Roman"/>
          <w:sz w:val="24"/>
          <w:szCs w:val="24"/>
        </w:rPr>
        <w:t xml:space="preserve">na Razdjelu 096 </w:t>
      </w:r>
      <w:r w:rsidR="00C36150" w:rsidRPr="0039041D">
        <w:rPr>
          <w:rFonts w:ascii="Times New Roman" w:hAnsi="Times New Roman"/>
          <w:sz w:val="24"/>
          <w:szCs w:val="24"/>
        </w:rPr>
        <w:t>Ministarstvo zdravstva,</w:t>
      </w:r>
      <w:r w:rsidR="003F32E8" w:rsidRPr="0039041D">
        <w:rPr>
          <w:rFonts w:ascii="Times New Roman" w:hAnsi="Times New Roman"/>
          <w:sz w:val="24"/>
          <w:szCs w:val="24"/>
        </w:rPr>
        <w:t xml:space="preserve"> na </w:t>
      </w:r>
      <w:r w:rsidR="000004E2" w:rsidRPr="0039041D">
        <w:rPr>
          <w:rFonts w:ascii="Times New Roman" w:hAnsi="Times New Roman"/>
          <w:sz w:val="24"/>
          <w:szCs w:val="24"/>
        </w:rPr>
        <w:t>a</w:t>
      </w:r>
      <w:r w:rsidR="003F32E8" w:rsidRPr="0039041D">
        <w:rPr>
          <w:rFonts w:ascii="Times New Roman" w:hAnsi="Times New Roman"/>
          <w:sz w:val="24"/>
          <w:szCs w:val="24"/>
        </w:rPr>
        <w:t>ktivnosti A618207 Administracija i</w:t>
      </w:r>
      <w:r w:rsidR="003F32E8" w:rsidRPr="00500D0A">
        <w:rPr>
          <w:rFonts w:ascii="Times New Roman" w:hAnsi="Times New Roman"/>
          <w:sz w:val="24"/>
          <w:szCs w:val="24"/>
        </w:rPr>
        <w:t xml:space="preserve"> upravljanje.</w:t>
      </w:r>
    </w:p>
    <w:p w14:paraId="3611DE9B" w14:textId="77777777" w:rsidR="00C36150" w:rsidRPr="00500D0A" w:rsidRDefault="00C36150" w:rsidP="00500D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695AE9B" w14:textId="77777777" w:rsidR="000004E2" w:rsidRPr="00500D0A" w:rsidRDefault="000004E2" w:rsidP="00500D0A">
      <w:pPr>
        <w:pStyle w:val="Default"/>
        <w:jc w:val="both"/>
        <w:rPr>
          <w:bCs/>
          <w:color w:val="auto"/>
        </w:rPr>
      </w:pPr>
      <w:r w:rsidRPr="00500D0A">
        <w:rPr>
          <w:color w:val="auto"/>
        </w:rPr>
        <w:t xml:space="preserve">Ministarstvo zdravstva će u skladu </w:t>
      </w:r>
      <w:r w:rsidRPr="00A102EB">
        <w:rPr>
          <w:color w:val="auto"/>
        </w:rPr>
        <w:t xml:space="preserve">s člankom </w:t>
      </w:r>
      <w:r w:rsidR="00A6043D" w:rsidRPr="00A102EB">
        <w:rPr>
          <w:color w:val="auto"/>
        </w:rPr>
        <w:t>9</w:t>
      </w:r>
      <w:r w:rsidR="00690606" w:rsidRPr="00A102EB">
        <w:rPr>
          <w:color w:val="auto"/>
        </w:rPr>
        <w:t>.</w:t>
      </w:r>
      <w:r w:rsidRPr="00A102EB">
        <w:rPr>
          <w:color w:val="auto"/>
        </w:rPr>
        <w:t xml:space="preserve"> Zakona o izvršavanju Državnog pror</w:t>
      </w:r>
      <w:r w:rsidR="00332F15" w:rsidRPr="00A102EB">
        <w:rPr>
          <w:color w:val="auto"/>
        </w:rPr>
        <w:t xml:space="preserve">ačuna Republike </w:t>
      </w:r>
      <w:r w:rsidR="00A6043D" w:rsidRPr="00A102EB">
        <w:rPr>
          <w:color w:val="auto"/>
        </w:rPr>
        <w:t>Hrvatske za 2023</w:t>
      </w:r>
      <w:r w:rsidRPr="00A102EB">
        <w:rPr>
          <w:color w:val="auto"/>
        </w:rPr>
        <w:t>. godinu (</w:t>
      </w:r>
      <w:r w:rsidR="00C36150" w:rsidRPr="00A102EB">
        <w:rPr>
          <w:color w:val="auto"/>
        </w:rPr>
        <w:t>„</w:t>
      </w:r>
      <w:r w:rsidRPr="00A102EB">
        <w:rPr>
          <w:color w:val="auto"/>
        </w:rPr>
        <w:t>Narodne novine</w:t>
      </w:r>
      <w:r w:rsidR="00C36150" w:rsidRPr="00A102EB">
        <w:rPr>
          <w:color w:val="auto"/>
        </w:rPr>
        <w:t>“</w:t>
      </w:r>
      <w:r w:rsidRPr="00A102EB">
        <w:rPr>
          <w:color w:val="auto"/>
        </w:rPr>
        <w:t>, br</w:t>
      </w:r>
      <w:r w:rsidR="00C36150" w:rsidRPr="00A102EB">
        <w:rPr>
          <w:color w:val="auto"/>
        </w:rPr>
        <w:t>.</w:t>
      </w:r>
      <w:r w:rsidR="00075ACE">
        <w:rPr>
          <w:color w:val="auto"/>
        </w:rPr>
        <w:t xml:space="preserve"> 145/22, 63/23 i</w:t>
      </w:r>
      <w:r w:rsidRPr="00A102EB">
        <w:rPr>
          <w:color w:val="auto"/>
        </w:rPr>
        <w:t xml:space="preserve"> </w:t>
      </w:r>
      <w:r w:rsidR="00E600B2" w:rsidRPr="00A102EB">
        <w:rPr>
          <w:color w:val="auto"/>
        </w:rPr>
        <w:t>129/23</w:t>
      </w:r>
      <w:r w:rsidRPr="00A102EB">
        <w:rPr>
          <w:color w:val="auto"/>
        </w:rPr>
        <w:t>)</w:t>
      </w:r>
      <w:r w:rsidRPr="00500D0A">
        <w:rPr>
          <w:color w:val="auto"/>
        </w:rPr>
        <w:t xml:space="preserve"> i zaključenim ugovorima sa </w:t>
      </w:r>
      <w:r w:rsidR="00FA4E9F" w:rsidRPr="00500D0A">
        <w:rPr>
          <w:color w:val="auto"/>
        </w:rPr>
        <w:t>županijama</w:t>
      </w:r>
      <w:r w:rsidR="00166CC8" w:rsidRPr="00500D0A">
        <w:rPr>
          <w:color w:val="auto"/>
        </w:rPr>
        <w:t xml:space="preserve"> </w:t>
      </w:r>
      <w:r w:rsidRPr="00500D0A">
        <w:rPr>
          <w:color w:val="auto"/>
        </w:rPr>
        <w:t>o načinu utroška sredstava, isplati</w:t>
      </w:r>
      <w:r w:rsidR="00C36150">
        <w:rPr>
          <w:color w:val="auto"/>
        </w:rPr>
        <w:t>ti</w:t>
      </w:r>
      <w:r w:rsidRPr="00500D0A">
        <w:rPr>
          <w:color w:val="auto"/>
        </w:rPr>
        <w:t xml:space="preserve"> namjensku pomoć sukladno točki II. ove odluke uzimajući pritom u obzir kriterij ročnosti dospjelih obveza na način da se najstarije obveze prvo plaćaju.</w:t>
      </w:r>
    </w:p>
    <w:p w14:paraId="17586965" w14:textId="77777777" w:rsidR="0068452B" w:rsidRPr="00500D0A" w:rsidRDefault="0068452B" w:rsidP="00500D0A">
      <w:pPr>
        <w:pStyle w:val="Default"/>
        <w:jc w:val="both"/>
        <w:rPr>
          <w:color w:val="auto"/>
        </w:rPr>
      </w:pPr>
    </w:p>
    <w:p w14:paraId="35D00F8C" w14:textId="77777777" w:rsidR="00CF4324" w:rsidRPr="00500D0A" w:rsidRDefault="00FA4E9F" w:rsidP="00500D0A">
      <w:pPr>
        <w:pStyle w:val="Default"/>
        <w:jc w:val="both"/>
        <w:rPr>
          <w:bCs/>
          <w:color w:val="auto"/>
        </w:rPr>
      </w:pPr>
      <w:r w:rsidRPr="00500D0A">
        <w:rPr>
          <w:color w:val="auto"/>
        </w:rPr>
        <w:t>Županije</w:t>
      </w:r>
      <w:r w:rsidR="00CF4324" w:rsidRPr="00500D0A">
        <w:rPr>
          <w:color w:val="auto"/>
        </w:rPr>
        <w:t xml:space="preserve"> su dužne pratiti utrošak sredstava koja će biti doznačena bolničkim zdravstvenim ustanovama, a o utrošku sredstava su dužne obavijestiti Ministarstvo zdravstva na način i u rokovima koje utvrdi </w:t>
      </w:r>
      <w:r w:rsidR="00C36150" w:rsidRPr="00500D0A">
        <w:rPr>
          <w:color w:val="auto"/>
        </w:rPr>
        <w:t xml:space="preserve">Ministarstvo </w:t>
      </w:r>
      <w:r w:rsidR="00CF4324" w:rsidRPr="00500D0A">
        <w:rPr>
          <w:color w:val="auto"/>
        </w:rPr>
        <w:t xml:space="preserve">zdravstva u ugovorima iz točke </w:t>
      </w:r>
      <w:r w:rsidR="00C36150">
        <w:rPr>
          <w:color w:val="auto"/>
        </w:rPr>
        <w:t>III</w:t>
      </w:r>
      <w:r w:rsidR="00CF4324" w:rsidRPr="00500D0A">
        <w:rPr>
          <w:color w:val="auto"/>
        </w:rPr>
        <w:t xml:space="preserve">. ove </w:t>
      </w:r>
      <w:r w:rsidR="00C36150">
        <w:rPr>
          <w:color w:val="auto"/>
        </w:rPr>
        <w:t>o</w:t>
      </w:r>
      <w:r w:rsidR="00CF4324" w:rsidRPr="00500D0A">
        <w:rPr>
          <w:color w:val="auto"/>
        </w:rPr>
        <w:t>dluke.</w:t>
      </w:r>
    </w:p>
    <w:p w14:paraId="09F14F1F" w14:textId="77777777" w:rsidR="008D3032" w:rsidRPr="00500D0A" w:rsidRDefault="008D3032" w:rsidP="00500D0A">
      <w:pPr>
        <w:pStyle w:val="Default"/>
        <w:jc w:val="both"/>
        <w:rPr>
          <w:color w:val="auto"/>
        </w:rPr>
      </w:pPr>
    </w:p>
    <w:p w14:paraId="097502E6" w14:textId="77777777" w:rsidR="00C36150" w:rsidRPr="00500D0A" w:rsidRDefault="00C36150" w:rsidP="00C36150">
      <w:pPr>
        <w:pStyle w:val="Default"/>
        <w:jc w:val="both"/>
        <w:rPr>
          <w:color w:val="auto"/>
        </w:rPr>
      </w:pPr>
      <w:r w:rsidRPr="00500D0A">
        <w:rPr>
          <w:color w:val="auto"/>
        </w:rPr>
        <w:t>Ministarstvo zdravstva obvezuje se da o donošenju ove odluke izvijesti bolničke zdravstv</w:t>
      </w:r>
      <w:r>
        <w:rPr>
          <w:color w:val="auto"/>
        </w:rPr>
        <w:t xml:space="preserve">ene ustanove i njihove osnivače, a o provedbi iste izvijesti </w:t>
      </w:r>
      <w:r w:rsidRPr="00500D0A">
        <w:rPr>
          <w:color w:val="auto"/>
        </w:rPr>
        <w:t>Ministarstvo financija.</w:t>
      </w:r>
    </w:p>
    <w:p w14:paraId="68FCF297" w14:textId="77777777" w:rsidR="007C12B9" w:rsidRPr="00500D0A" w:rsidRDefault="007C12B9" w:rsidP="00500D0A">
      <w:pPr>
        <w:pStyle w:val="Default"/>
        <w:jc w:val="both"/>
        <w:rPr>
          <w:color w:val="auto"/>
        </w:rPr>
      </w:pPr>
    </w:p>
    <w:p w14:paraId="4AF37E2B" w14:textId="77777777" w:rsidR="008D3032" w:rsidRPr="00500D0A" w:rsidRDefault="008D3032" w:rsidP="00500D0A">
      <w:pPr>
        <w:pStyle w:val="Default"/>
        <w:jc w:val="both"/>
        <w:rPr>
          <w:color w:val="auto"/>
        </w:rPr>
      </w:pPr>
    </w:p>
    <w:p w14:paraId="7A3C265D" w14:textId="77777777" w:rsidR="008D3032" w:rsidRPr="00500D0A" w:rsidRDefault="008D3032" w:rsidP="00500D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098A974" w14:textId="77777777" w:rsidR="008D3032" w:rsidRPr="00500D0A" w:rsidRDefault="008D3032" w:rsidP="00500D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8D3032" w:rsidRPr="00500D0A" w:rsidSect="00500D0A">
      <w:headerReference w:type="default" r:id="rId14"/>
      <w:footerReference w:type="default" r:id="rId15"/>
      <w:pgSz w:w="11906" w:h="16838" w:code="9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4CC44B" w14:textId="77777777" w:rsidR="00A8432C" w:rsidRDefault="00A8432C" w:rsidP="00FA7B69">
      <w:pPr>
        <w:spacing w:after="0" w:line="240" w:lineRule="auto"/>
      </w:pPr>
      <w:r>
        <w:separator/>
      </w:r>
    </w:p>
  </w:endnote>
  <w:endnote w:type="continuationSeparator" w:id="0">
    <w:p w14:paraId="01133104" w14:textId="77777777" w:rsidR="00A8432C" w:rsidRDefault="00A8432C" w:rsidP="00FA7B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528599" w14:textId="77777777" w:rsidR="00975AA9" w:rsidRPr="00975AA9" w:rsidRDefault="00975AA9" w:rsidP="00975AA9">
    <w:pPr>
      <w:pStyle w:val="Footer"/>
      <w:pBdr>
        <w:top w:val="single" w:sz="4" w:space="1" w:color="404040"/>
      </w:pBdr>
      <w:jc w:val="center"/>
      <w:rPr>
        <w:rFonts w:ascii="Times New Roman" w:hAnsi="Times New Roman"/>
        <w:color w:val="404040"/>
        <w:spacing w:val="20"/>
        <w:sz w:val="20"/>
      </w:rPr>
    </w:pPr>
    <w:r w:rsidRPr="00975AA9">
      <w:rPr>
        <w:rFonts w:ascii="Times New Roman" w:hAnsi="Times New Roman"/>
        <w:color w:val="404040"/>
        <w:spacing w:val="20"/>
        <w:sz w:val="20"/>
      </w:rPr>
      <w:t>Banski dvori | Trg Sv. Marka 2  | 10000 Zagreb | tel. 01 4569 222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046C3D" w14:textId="77777777" w:rsidR="00FA7B69" w:rsidRPr="00FA7B69" w:rsidRDefault="00FA7B69" w:rsidP="00FA7B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B92F6F" w14:textId="77777777" w:rsidR="00A8432C" w:rsidRDefault="00A8432C" w:rsidP="00FA7B69">
      <w:pPr>
        <w:spacing w:after="0" w:line="240" w:lineRule="auto"/>
      </w:pPr>
      <w:r>
        <w:separator/>
      </w:r>
    </w:p>
  </w:footnote>
  <w:footnote w:type="continuationSeparator" w:id="0">
    <w:p w14:paraId="285D95E9" w14:textId="77777777" w:rsidR="00A8432C" w:rsidRDefault="00A8432C" w:rsidP="00FA7B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6E0B6D" w14:textId="01FBB501" w:rsidR="0063079C" w:rsidRPr="00FC4B7F" w:rsidRDefault="00FA7B69" w:rsidP="00FC4B7F">
    <w:pPr>
      <w:pStyle w:val="Header"/>
      <w:jc w:val="center"/>
      <w:rPr>
        <w:rFonts w:ascii="Times New Roman" w:hAnsi="Times New Roman"/>
        <w:sz w:val="24"/>
        <w:szCs w:val="24"/>
      </w:rPr>
    </w:pPr>
    <w:r w:rsidRPr="00FA7B69">
      <w:rPr>
        <w:rFonts w:ascii="Times New Roman" w:hAnsi="Times New Roman"/>
        <w:sz w:val="24"/>
        <w:szCs w:val="24"/>
      </w:rPr>
      <w:fldChar w:fldCharType="begin"/>
    </w:r>
    <w:r w:rsidRPr="00FA7B69">
      <w:rPr>
        <w:rFonts w:ascii="Times New Roman" w:hAnsi="Times New Roman"/>
        <w:sz w:val="24"/>
        <w:szCs w:val="24"/>
      </w:rPr>
      <w:instrText xml:space="preserve"> PAGE   \* MERGEFORMAT </w:instrText>
    </w:r>
    <w:r w:rsidRPr="00FA7B69">
      <w:rPr>
        <w:rFonts w:ascii="Times New Roman" w:hAnsi="Times New Roman"/>
        <w:sz w:val="24"/>
        <w:szCs w:val="24"/>
      </w:rPr>
      <w:fldChar w:fldCharType="separate"/>
    </w:r>
    <w:r w:rsidR="002967DD">
      <w:rPr>
        <w:rFonts w:ascii="Times New Roman" w:hAnsi="Times New Roman"/>
        <w:noProof/>
        <w:sz w:val="24"/>
        <w:szCs w:val="24"/>
      </w:rPr>
      <w:t>2</w:t>
    </w:r>
    <w:r w:rsidRPr="00FA7B69">
      <w:rPr>
        <w:rFonts w:ascii="Times New Roman" w:hAnsi="Times New Roman"/>
        <w:noProof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36423E"/>
    <w:multiLevelType w:val="hybridMultilevel"/>
    <w:tmpl w:val="95402306"/>
    <w:lvl w:ilvl="0" w:tplc="73AC1910">
      <w:numFmt w:val="bullet"/>
      <w:lvlText w:val="-"/>
      <w:lvlJc w:val="left"/>
      <w:pPr>
        <w:ind w:left="1068" w:hanging="360"/>
      </w:pPr>
      <w:rPr>
        <w:rFonts w:ascii="Calibri" w:eastAsia="Arial Unicode MS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5CAD1701"/>
    <w:multiLevelType w:val="hybridMultilevel"/>
    <w:tmpl w:val="7C00722C"/>
    <w:lvl w:ilvl="0" w:tplc="32880E7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65276539"/>
    <w:multiLevelType w:val="hybridMultilevel"/>
    <w:tmpl w:val="FA72AA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F4C"/>
    <w:rsid w:val="000004E2"/>
    <w:rsid w:val="00006B60"/>
    <w:rsid w:val="00022449"/>
    <w:rsid w:val="0002696A"/>
    <w:rsid w:val="00032A73"/>
    <w:rsid w:val="0004452B"/>
    <w:rsid w:val="00052C0F"/>
    <w:rsid w:val="00061DE7"/>
    <w:rsid w:val="0006389F"/>
    <w:rsid w:val="00064102"/>
    <w:rsid w:val="000669CA"/>
    <w:rsid w:val="00067A1B"/>
    <w:rsid w:val="00074ED0"/>
    <w:rsid w:val="00075ACE"/>
    <w:rsid w:val="00080FFF"/>
    <w:rsid w:val="00086F2E"/>
    <w:rsid w:val="00090354"/>
    <w:rsid w:val="00093B1A"/>
    <w:rsid w:val="000A2287"/>
    <w:rsid w:val="000A55D6"/>
    <w:rsid w:val="000A5E26"/>
    <w:rsid w:val="000A6AF5"/>
    <w:rsid w:val="000B64FD"/>
    <w:rsid w:val="000C0297"/>
    <w:rsid w:val="000C6B5C"/>
    <w:rsid w:val="000D1DF5"/>
    <w:rsid w:val="000D5F49"/>
    <w:rsid w:val="000D772F"/>
    <w:rsid w:val="000F0E43"/>
    <w:rsid w:val="000F708D"/>
    <w:rsid w:val="00143F21"/>
    <w:rsid w:val="00147875"/>
    <w:rsid w:val="0015180E"/>
    <w:rsid w:val="00155754"/>
    <w:rsid w:val="00157A76"/>
    <w:rsid w:val="00166CC8"/>
    <w:rsid w:val="00167A7E"/>
    <w:rsid w:val="00172989"/>
    <w:rsid w:val="001759F1"/>
    <w:rsid w:val="0018360A"/>
    <w:rsid w:val="001837BC"/>
    <w:rsid w:val="00190128"/>
    <w:rsid w:val="00194CA7"/>
    <w:rsid w:val="001B4820"/>
    <w:rsid w:val="001B7B66"/>
    <w:rsid w:val="001D0383"/>
    <w:rsid w:val="001D088E"/>
    <w:rsid w:val="001D7297"/>
    <w:rsid w:val="001E5452"/>
    <w:rsid w:val="001F22EA"/>
    <w:rsid w:val="001F47CC"/>
    <w:rsid w:val="001F7D57"/>
    <w:rsid w:val="00200D13"/>
    <w:rsid w:val="002011C3"/>
    <w:rsid w:val="00206C4E"/>
    <w:rsid w:val="00232301"/>
    <w:rsid w:val="0023250B"/>
    <w:rsid w:val="002413CC"/>
    <w:rsid w:val="00253CEE"/>
    <w:rsid w:val="00255324"/>
    <w:rsid w:val="00256824"/>
    <w:rsid w:val="00261C2D"/>
    <w:rsid w:val="00263BE5"/>
    <w:rsid w:val="00271150"/>
    <w:rsid w:val="00273085"/>
    <w:rsid w:val="002801E3"/>
    <w:rsid w:val="00280618"/>
    <w:rsid w:val="00280FE7"/>
    <w:rsid w:val="002826F8"/>
    <w:rsid w:val="00285F4C"/>
    <w:rsid w:val="00294990"/>
    <w:rsid w:val="002967DD"/>
    <w:rsid w:val="002A55A4"/>
    <w:rsid w:val="002B07C5"/>
    <w:rsid w:val="002B4EDC"/>
    <w:rsid w:val="002C081B"/>
    <w:rsid w:val="002C339E"/>
    <w:rsid w:val="002C3F77"/>
    <w:rsid w:val="002D204D"/>
    <w:rsid w:val="002D205F"/>
    <w:rsid w:val="002D3328"/>
    <w:rsid w:val="002E05E2"/>
    <w:rsid w:val="002E27D9"/>
    <w:rsid w:val="002F359D"/>
    <w:rsid w:val="002F38FF"/>
    <w:rsid w:val="003015B7"/>
    <w:rsid w:val="00303CF0"/>
    <w:rsid w:val="00305AC2"/>
    <w:rsid w:val="00313E0C"/>
    <w:rsid w:val="0032386C"/>
    <w:rsid w:val="003277EF"/>
    <w:rsid w:val="00331402"/>
    <w:rsid w:val="00332F15"/>
    <w:rsid w:val="003505C3"/>
    <w:rsid w:val="00350ADF"/>
    <w:rsid w:val="003547B5"/>
    <w:rsid w:val="00367640"/>
    <w:rsid w:val="003715EE"/>
    <w:rsid w:val="00372E62"/>
    <w:rsid w:val="0037518D"/>
    <w:rsid w:val="00376DF1"/>
    <w:rsid w:val="003811A4"/>
    <w:rsid w:val="0039041D"/>
    <w:rsid w:val="003915C3"/>
    <w:rsid w:val="00395A63"/>
    <w:rsid w:val="003A2DA0"/>
    <w:rsid w:val="003A33C3"/>
    <w:rsid w:val="003C3C7F"/>
    <w:rsid w:val="003D1A48"/>
    <w:rsid w:val="003E6F75"/>
    <w:rsid w:val="003F13F8"/>
    <w:rsid w:val="003F32E8"/>
    <w:rsid w:val="003F629D"/>
    <w:rsid w:val="00401284"/>
    <w:rsid w:val="0041418C"/>
    <w:rsid w:val="00415B1B"/>
    <w:rsid w:val="00415F1B"/>
    <w:rsid w:val="00417C7F"/>
    <w:rsid w:val="0042303D"/>
    <w:rsid w:val="0042663D"/>
    <w:rsid w:val="00433FE4"/>
    <w:rsid w:val="00440390"/>
    <w:rsid w:val="00440DCA"/>
    <w:rsid w:val="004465F0"/>
    <w:rsid w:val="00447052"/>
    <w:rsid w:val="004507DC"/>
    <w:rsid w:val="00452709"/>
    <w:rsid w:val="0045294A"/>
    <w:rsid w:val="00453A14"/>
    <w:rsid w:val="004616F3"/>
    <w:rsid w:val="00463BF0"/>
    <w:rsid w:val="0046508B"/>
    <w:rsid w:val="00481D79"/>
    <w:rsid w:val="00484E68"/>
    <w:rsid w:val="00491467"/>
    <w:rsid w:val="0049643E"/>
    <w:rsid w:val="00496827"/>
    <w:rsid w:val="004968E7"/>
    <w:rsid w:val="004A397F"/>
    <w:rsid w:val="004A726A"/>
    <w:rsid w:val="004B441E"/>
    <w:rsid w:val="004B781A"/>
    <w:rsid w:val="004C3B5F"/>
    <w:rsid w:val="004D7C8F"/>
    <w:rsid w:val="004F15CD"/>
    <w:rsid w:val="004F74B8"/>
    <w:rsid w:val="00500D0A"/>
    <w:rsid w:val="00501DBC"/>
    <w:rsid w:val="0052637F"/>
    <w:rsid w:val="00527453"/>
    <w:rsid w:val="00532F5A"/>
    <w:rsid w:val="00533024"/>
    <w:rsid w:val="00535D2E"/>
    <w:rsid w:val="005439A2"/>
    <w:rsid w:val="00547590"/>
    <w:rsid w:val="005628C9"/>
    <w:rsid w:val="00571A32"/>
    <w:rsid w:val="00571F07"/>
    <w:rsid w:val="00571FB9"/>
    <w:rsid w:val="00581E60"/>
    <w:rsid w:val="00592B14"/>
    <w:rsid w:val="005A7544"/>
    <w:rsid w:val="005B00D8"/>
    <w:rsid w:val="005B38FD"/>
    <w:rsid w:val="005D0ADB"/>
    <w:rsid w:val="005D48E4"/>
    <w:rsid w:val="005E129D"/>
    <w:rsid w:val="005E1FA6"/>
    <w:rsid w:val="005E3308"/>
    <w:rsid w:val="005E586B"/>
    <w:rsid w:val="005E6B7D"/>
    <w:rsid w:val="005F4667"/>
    <w:rsid w:val="00606887"/>
    <w:rsid w:val="00610C95"/>
    <w:rsid w:val="0061479D"/>
    <w:rsid w:val="00615268"/>
    <w:rsid w:val="00617E19"/>
    <w:rsid w:val="006259F2"/>
    <w:rsid w:val="006270B1"/>
    <w:rsid w:val="0063079C"/>
    <w:rsid w:val="00632C55"/>
    <w:rsid w:val="0063753E"/>
    <w:rsid w:val="0065147A"/>
    <w:rsid w:val="00651C9D"/>
    <w:rsid w:val="00652B32"/>
    <w:rsid w:val="006539F9"/>
    <w:rsid w:val="00655619"/>
    <w:rsid w:val="00664238"/>
    <w:rsid w:val="006732D6"/>
    <w:rsid w:val="00681362"/>
    <w:rsid w:val="0068257C"/>
    <w:rsid w:val="0068452B"/>
    <w:rsid w:val="00690606"/>
    <w:rsid w:val="00693618"/>
    <w:rsid w:val="006960A1"/>
    <w:rsid w:val="006A30F5"/>
    <w:rsid w:val="006B5394"/>
    <w:rsid w:val="006B68B6"/>
    <w:rsid w:val="006C043D"/>
    <w:rsid w:val="006C0B37"/>
    <w:rsid w:val="006C5E3E"/>
    <w:rsid w:val="006C6673"/>
    <w:rsid w:val="006D1805"/>
    <w:rsid w:val="006E234B"/>
    <w:rsid w:val="006E4E35"/>
    <w:rsid w:val="006F1C89"/>
    <w:rsid w:val="007030C5"/>
    <w:rsid w:val="00715199"/>
    <w:rsid w:val="00721ED6"/>
    <w:rsid w:val="00722302"/>
    <w:rsid w:val="007225E8"/>
    <w:rsid w:val="007268E4"/>
    <w:rsid w:val="00731D30"/>
    <w:rsid w:val="00737E51"/>
    <w:rsid w:val="00763E52"/>
    <w:rsid w:val="00764D9F"/>
    <w:rsid w:val="00775408"/>
    <w:rsid w:val="007777CD"/>
    <w:rsid w:val="00782C48"/>
    <w:rsid w:val="007918B0"/>
    <w:rsid w:val="007963B2"/>
    <w:rsid w:val="00796A81"/>
    <w:rsid w:val="007A1CD4"/>
    <w:rsid w:val="007C12B9"/>
    <w:rsid w:val="007C1576"/>
    <w:rsid w:val="007C163C"/>
    <w:rsid w:val="007D23B6"/>
    <w:rsid w:val="007D39D4"/>
    <w:rsid w:val="007E024B"/>
    <w:rsid w:val="007E03A4"/>
    <w:rsid w:val="007E2F9E"/>
    <w:rsid w:val="007F1D9B"/>
    <w:rsid w:val="007F4A2D"/>
    <w:rsid w:val="00802F07"/>
    <w:rsid w:val="008055AE"/>
    <w:rsid w:val="0080583A"/>
    <w:rsid w:val="00812F43"/>
    <w:rsid w:val="0082092F"/>
    <w:rsid w:val="00830214"/>
    <w:rsid w:val="00830820"/>
    <w:rsid w:val="008327DC"/>
    <w:rsid w:val="00834B4F"/>
    <w:rsid w:val="0083605F"/>
    <w:rsid w:val="00847700"/>
    <w:rsid w:val="00852FD0"/>
    <w:rsid w:val="00860319"/>
    <w:rsid w:val="008732DC"/>
    <w:rsid w:val="00875A2C"/>
    <w:rsid w:val="00880BDA"/>
    <w:rsid w:val="008824B5"/>
    <w:rsid w:val="00890D82"/>
    <w:rsid w:val="00894F1E"/>
    <w:rsid w:val="00895799"/>
    <w:rsid w:val="008A0B1B"/>
    <w:rsid w:val="008A586E"/>
    <w:rsid w:val="008B02DD"/>
    <w:rsid w:val="008B1C85"/>
    <w:rsid w:val="008C0CDB"/>
    <w:rsid w:val="008C32AF"/>
    <w:rsid w:val="008C3BCC"/>
    <w:rsid w:val="008C47DE"/>
    <w:rsid w:val="008D0E6C"/>
    <w:rsid w:val="008D3032"/>
    <w:rsid w:val="008D6D1F"/>
    <w:rsid w:val="008E0CC8"/>
    <w:rsid w:val="008F1AF0"/>
    <w:rsid w:val="008F2D8A"/>
    <w:rsid w:val="008F469A"/>
    <w:rsid w:val="008F607E"/>
    <w:rsid w:val="00900428"/>
    <w:rsid w:val="00905957"/>
    <w:rsid w:val="00920E0A"/>
    <w:rsid w:val="00926BFD"/>
    <w:rsid w:val="00932BA4"/>
    <w:rsid w:val="00950514"/>
    <w:rsid w:val="00954191"/>
    <w:rsid w:val="009607CC"/>
    <w:rsid w:val="009636A7"/>
    <w:rsid w:val="0096684C"/>
    <w:rsid w:val="00967295"/>
    <w:rsid w:val="00975AA9"/>
    <w:rsid w:val="00981CA8"/>
    <w:rsid w:val="00993C6F"/>
    <w:rsid w:val="0099416B"/>
    <w:rsid w:val="00994DA6"/>
    <w:rsid w:val="009B0301"/>
    <w:rsid w:val="009B1D47"/>
    <w:rsid w:val="009B5640"/>
    <w:rsid w:val="009B6586"/>
    <w:rsid w:val="009E25A0"/>
    <w:rsid w:val="009E4118"/>
    <w:rsid w:val="009E42BA"/>
    <w:rsid w:val="009E6091"/>
    <w:rsid w:val="009E6F33"/>
    <w:rsid w:val="009E74DB"/>
    <w:rsid w:val="009F084A"/>
    <w:rsid w:val="009F36E7"/>
    <w:rsid w:val="00A003E7"/>
    <w:rsid w:val="00A03E15"/>
    <w:rsid w:val="00A0732F"/>
    <w:rsid w:val="00A102EB"/>
    <w:rsid w:val="00A10B0C"/>
    <w:rsid w:val="00A1113B"/>
    <w:rsid w:val="00A11C7C"/>
    <w:rsid w:val="00A142BF"/>
    <w:rsid w:val="00A20003"/>
    <w:rsid w:val="00A25D65"/>
    <w:rsid w:val="00A260A9"/>
    <w:rsid w:val="00A30DF9"/>
    <w:rsid w:val="00A36804"/>
    <w:rsid w:val="00A42E06"/>
    <w:rsid w:val="00A55943"/>
    <w:rsid w:val="00A6043D"/>
    <w:rsid w:val="00A74F9E"/>
    <w:rsid w:val="00A75C19"/>
    <w:rsid w:val="00A8432C"/>
    <w:rsid w:val="00A84A17"/>
    <w:rsid w:val="00A92D22"/>
    <w:rsid w:val="00AA4A04"/>
    <w:rsid w:val="00AB1A2D"/>
    <w:rsid w:val="00AB3407"/>
    <w:rsid w:val="00AB3648"/>
    <w:rsid w:val="00AC0108"/>
    <w:rsid w:val="00AC0C00"/>
    <w:rsid w:val="00AC2637"/>
    <w:rsid w:val="00AC270E"/>
    <w:rsid w:val="00AC667B"/>
    <w:rsid w:val="00AD298D"/>
    <w:rsid w:val="00AE0489"/>
    <w:rsid w:val="00AE5131"/>
    <w:rsid w:val="00AF7B63"/>
    <w:rsid w:val="00B02AF2"/>
    <w:rsid w:val="00B07847"/>
    <w:rsid w:val="00B16460"/>
    <w:rsid w:val="00B16A30"/>
    <w:rsid w:val="00B367C1"/>
    <w:rsid w:val="00B516AD"/>
    <w:rsid w:val="00B51EDE"/>
    <w:rsid w:val="00B5468D"/>
    <w:rsid w:val="00B61255"/>
    <w:rsid w:val="00B61262"/>
    <w:rsid w:val="00B629E8"/>
    <w:rsid w:val="00B62E34"/>
    <w:rsid w:val="00B6663D"/>
    <w:rsid w:val="00B70174"/>
    <w:rsid w:val="00B72ADB"/>
    <w:rsid w:val="00B80D62"/>
    <w:rsid w:val="00BA4F06"/>
    <w:rsid w:val="00BA7425"/>
    <w:rsid w:val="00BB5700"/>
    <w:rsid w:val="00BD1653"/>
    <w:rsid w:val="00BE0A74"/>
    <w:rsid w:val="00BE675C"/>
    <w:rsid w:val="00BE7722"/>
    <w:rsid w:val="00BF1EDE"/>
    <w:rsid w:val="00BF280D"/>
    <w:rsid w:val="00BF3B49"/>
    <w:rsid w:val="00BF5C5F"/>
    <w:rsid w:val="00BF6A51"/>
    <w:rsid w:val="00C0139F"/>
    <w:rsid w:val="00C04BB0"/>
    <w:rsid w:val="00C1019A"/>
    <w:rsid w:val="00C101FD"/>
    <w:rsid w:val="00C1232E"/>
    <w:rsid w:val="00C12A44"/>
    <w:rsid w:val="00C15CD0"/>
    <w:rsid w:val="00C162A2"/>
    <w:rsid w:val="00C16BBE"/>
    <w:rsid w:val="00C25722"/>
    <w:rsid w:val="00C3230E"/>
    <w:rsid w:val="00C36150"/>
    <w:rsid w:val="00C37472"/>
    <w:rsid w:val="00C37D93"/>
    <w:rsid w:val="00C40D44"/>
    <w:rsid w:val="00C4416C"/>
    <w:rsid w:val="00C50BBD"/>
    <w:rsid w:val="00C52CDE"/>
    <w:rsid w:val="00C60510"/>
    <w:rsid w:val="00C63D47"/>
    <w:rsid w:val="00C842CF"/>
    <w:rsid w:val="00C8464D"/>
    <w:rsid w:val="00CA6AA6"/>
    <w:rsid w:val="00CB4D11"/>
    <w:rsid w:val="00CD38D6"/>
    <w:rsid w:val="00CE7F18"/>
    <w:rsid w:val="00CF1A67"/>
    <w:rsid w:val="00CF31A1"/>
    <w:rsid w:val="00CF36D7"/>
    <w:rsid w:val="00CF4324"/>
    <w:rsid w:val="00D035BC"/>
    <w:rsid w:val="00D21A7A"/>
    <w:rsid w:val="00D23128"/>
    <w:rsid w:val="00D31C9C"/>
    <w:rsid w:val="00D325C1"/>
    <w:rsid w:val="00D37641"/>
    <w:rsid w:val="00D40E99"/>
    <w:rsid w:val="00D43435"/>
    <w:rsid w:val="00D43B31"/>
    <w:rsid w:val="00D45F5A"/>
    <w:rsid w:val="00D63103"/>
    <w:rsid w:val="00D70E3D"/>
    <w:rsid w:val="00D82AD1"/>
    <w:rsid w:val="00D83978"/>
    <w:rsid w:val="00D8472B"/>
    <w:rsid w:val="00D87C46"/>
    <w:rsid w:val="00D9250A"/>
    <w:rsid w:val="00D92BEC"/>
    <w:rsid w:val="00D9456C"/>
    <w:rsid w:val="00DB7C7A"/>
    <w:rsid w:val="00DC559F"/>
    <w:rsid w:val="00DD5EB2"/>
    <w:rsid w:val="00DD6125"/>
    <w:rsid w:val="00DE1941"/>
    <w:rsid w:val="00DE3392"/>
    <w:rsid w:val="00DF1805"/>
    <w:rsid w:val="00DF6C46"/>
    <w:rsid w:val="00E264FB"/>
    <w:rsid w:val="00E26904"/>
    <w:rsid w:val="00E3348B"/>
    <w:rsid w:val="00E366DC"/>
    <w:rsid w:val="00E371C5"/>
    <w:rsid w:val="00E44985"/>
    <w:rsid w:val="00E44DD8"/>
    <w:rsid w:val="00E466E8"/>
    <w:rsid w:val="00E46C87"/>
    <w:rsid w:val="00E509A8"/>
    <w:rsid w:val="00E50EBE"/>
    <w:rsid w:val="00E53F17"/>
    <w:rsid w:val="00E600B2"/>
    <w:rsid w:val="00E74383"/>
    <w:rsid w:val="00E7569F"/>
    <w:rsid w:val="00E75B26"/>
    <w:rsid w:val="00E85798"/>
    <w:rsid w:val="00E9192D"/>
    <w:rsid w:val="00E93242"/>
    <w:rsid w:val="00E96CB9"/>
    <w:rsid w:val="00EB58D8"/>
    <w:rsid w:val="00EB6CCA"/>
    <w:rsid w:val="00EC43FB"/>
    <w:rsid w:val="00EC59D3"/>
    <w:rsid w:val="00EC5F94"/>
    <w:rsid w:val="00EC79BA"/>
    <w:rsid w:val="00ED0A57"/>
    <w:rsid w:val="00EE35F4"/>
    <w:rsid w:val="00EF15C6"/>
    <w:rsid w:val="00EF1DF5"/>
    <w:rsid w:val="00EF7593"/>
    <w:rsid w:val="00F00623"/>
    <w:rsid w:val="00F00954"/>
    <w:rsid w:val="00F103D9"/>
    <w:rsid w:val="00F25194"/>
    <w:rsid w:val="00F26D2E"/>
    <w:rsid w:val="00F3619F"/>
    <w:rsid w:val="00F4128D"/>
    <w:rsid w:val="00F80FB5"/>
    <w:rsid w:val="00F831F0"/>
    <w:rsid w:val="00F90230"/>
    <w:rsid w:val="00FA3B27"/>
    <w:rsid w:val="00FA4E9F"/>
    <w:rsid w:val="00FA7B69"/>
    <w:rsid w:val="00FB2D49"/>
    <w:rsid w:val="00FB500B"/>
    <w:rsid w:val="00FB6EF4"/>
    <w:rsid w:val="00FC4B7F"/>
    <w:rsid w:val="00FD4620"/>
    <w:rsid w:val="00FE00D2"/>
    <w:rsid w:val="00FE0681"/>
    <w:rsid w:val="00FE25D3"/>
    <w:rsid w:val="00FE6347"/>
    <w:rsid w:val="00FF19BC"/>
    <w:rsid w:val="00FF4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0379C"/>
  <w15:docId w15:val="{571D5F80-369B-435A-8068-F0C5E72A7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85F4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33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D332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D612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7B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7B69"/>
  </w:style>
  <w:style w:type="paragraph" w:styleId="Footer">
    <w:name w:val="footer"/>
    <w:basedOn w:val="Normal"/>
    <w:link w:val="FooterChar"/>
    <w:uiPriority w:val="99"/>
    <w:unhideWhenUsed/>
    <w:rsid w:val="00FA7B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7B69"/>
  </w:style>
  <w:style w:type="table" w:styleId="TableGrid">
    <w:name w:val="Table Grid"/>
    <w:basedOn w:val="TableNormal"/>
    <w:rsid w:val="00FA7B6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167A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7A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167A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7A7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67A7E"/>
    <w:rPr>
      <w:b/>
      <w:bCs/>
      <w:sz w:val="20"/>
      <w:szCs w:val="20"/>
    </w:rPr>
  </w:style>
  <w:style w:type="character" w:styleId="Hyperlink">
    <w:name w:val="Hyperlink"/>
    <w:uiPriority w:val="99"/>
    <w:unhideWhenUsed/>
    <w:rsid w:val="00535D2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4646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7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19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960685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764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4169437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079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6870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858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240CC48D505041921B2DD2C8F3149D" ma:contentTypeVersion="1" ma:contentTypeDescription="Stvaranje novog dokumenta." ma:contentTypeScope="" ma:versionID="987810f84f1d56754bf05e6f03570eb7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25e36e16aa46ebf14ca1525d3004cd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AZJMDCZ6QSYZ-12-4753</_dlc_DocId>
    <_dlc_DocIdUrl xmlns="a494813a-d0d8-4dad-94cb-0d196f36ba15">
      <Url>https://ekoordinacije.vlada.hr/sjednice-drustvo/_layouts/15/DocIdRedir.aspx?ID=AZJMDCZ6QSYZ-12-4753</Url>
      <Description>AZJMDCZ6QSYZ-12-4753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1779E1-5836-463B-901F-77438E04EB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6B951B-9A3C-4308-A5B3-A5C6E0CC3D6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D6EB3A2-527D-4FCC-A415-82A19AB1886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60DA38C-DAD5-4091-AC1F-7D85DA73DA32}">
  <ds:schemaRefs>
    <ds:schemaRef ds:uri="http://schemas.openxmlformats.org/package/2006/metadata/core-properties"/>
    <ds:schemaRef ds:uri="a494813a-d0d8-4dad-94cb-0d196f36ba15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436FA2E9-8221-4D5B-B4AE-B5E28B0F3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1047</Words>
  <Characters>5968</Characters>
  <Application>Microsoft Office Word</Application>
  <DocSecurity>0</DocSecurity>
  <Lines>49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Drakulić Velibor</dc:creator>
  <cp:lastModifiedBy>Nina Ban Glasnović</cp:lastModifiedBy>
  <cp:revision>9</cp:revision>
  <cp:lastPrinted>2023-10-27T13:20:00Z</cp:lastPrinted>
  <dcterms:created xsi:type="dcterms:W3CDTF">2023-12-21T07:51:00Z</dcterms:created>
  <dcterms:modified xsi:type="dcterms:W3CDTF">2023-12-21T12:30:00Z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0x010100A6240CC48D505041921B2DD2C8F3149D</vt:lpwstr>
  </property>
  <property fmtid="{D5CDD505-2E9C-101B-9397-08002B2CF9AE}" pid="3" name="_dlc_DocIdItemGuid">
    <vt:lpwstr>3dea88a5-87bc-4953-8526-6ff4c05a6a11</vt:lpwstr>
  </property>
</Properties>
</file>