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99379" w14:textId="77777777" w:rsidR="00C149D9" w:rsidRPr="008F384F" w:rsidRDefault="00C149D9" w:rsidP="00C149D9">
      <w:pPr>
        <w:jc w:val="center"/>
        <w:rPr>
          <w:sz w:val="24"/>
          <w:szCs w:val="20"/>
          <w:lang w:eastAsia="hr-HR"/>
        </w:rPr>
      </w:pPr>
      <w:r w:rsidRPr="008F384F">
        <w:rPr>
          <w:noProof/>
          <w:sz w:val="24"/>
          <w:szCs w:val="20"/>
          <w:lang w:eastAsia="hr-HR"/>
        </w:rPr>
        <w:drawing>
          <wp:inline distT="0" distB="0" distL="0" distR="0" wp14:anchorId="2DDAB7AE" wp14:editId="3AC54788">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F384F">
        <w:rPr>
          <w:sz w:val="24"/>
          <w:szCs w:val="20"/>
          <w:lang w:eastAsia="hr-HR"/>
        </w:rPr>
        <w:fldChar w:fldCharType="begin"/>
      </w:r>
      <w:r w:rsidRPr="008F384F">
        <w:rPr>
          <w:sz w:val="24"/>
          <w:szCs w:val="20"/>
          <w:lang w:eastAsia="hr-HR"/>
        </w:rPr>
        <w:instrText xml:space="preserve"> INCLUDEPICTURE "http://www.inet.hr/~box/images/grb-rh.gif" \* MERGEFORMATINET </w:instrText>
      </w:r>
      <w:r w:rsidRPr="008F384F">
        <w:rPr>
          <w:sz w:val="24"/>
          <w:szCs w:val="20"/>
          <w:lang w:eastAsia="hr-HR"/>
        </w:rPr>
        <w:fldChar w:fldCharType="end"/>
      </w:r>
    </w:p>
    <w:p w14:paraId="551B8004" w14:textId="77777777" w:rsidR="00C149D9" w:rsidRPr="008F384F" w:rsidRDefault="00C149D9" w:rsidP="00C149D9">
      <w:pPr>
        <w:spacing w:before="60" w:after="1680"/>
        <w:jc w:val="center"/>
        <w:rPr>
          <w:rFonts w:ascii="Times New Roman" w:hAnsi="Times New Roman" w:cs="Times New Roman"/>
          <w:sz w:val="28"/>
          <w:szCs w:val="20"/>
          <w:lang w:eastAsia="hr-HR"/>
        </w:rPr>
      </w:pPr>
      <w:r w:rsidRPr="008F384F">
        <w:rPr>
          <w:rFonts w:ascii="Times New Roman" w:hAnsi="Times New Roman" w:cs="Times New Roman"/>
          <w:sz w:val="28"/>
          <w:szCs w:val="20"/>
          <w:lang w:eastAsia="hr-HR"/>
        </w:rPr>
        <w:t>VLADA REPUBLIKE HRVATSKE</w:t>
      </w:r>
    </w:p>
    <w:p w14:paraId="1B0B0B59" w14:textId="77777777" w:rsidR="00C149D9" w:rsidRPr="008F384F" w:rsidRDefault="00C149D9" w:rsidP="00C149D9">
      <w:pPr>
        <w:jc w:val="both"/>
        <w:rPr>
          <w:sz w:val="24"/>
          <w:szCs w:val="20"/>
          <w:lang w:eastAsia="hr-HR"/>
        </w:rPr>
      </w:pPr>
    </w:p>
    <w:p w14:paraId="11BF0C68" w14:textId="790726DA" w:rsidR="00C149D9" w:rsidRPr="008F384F" w:rsidRDefault="00C149D9" w:rsidP="00C149D9">
      <w:pPr>
        <w:jc w:val="right"/>
        <w:rPr>
          <w:rFonts w:ascii="Times New Roman" w:hAnsi="Times New Roman" w:cs="Times New Roman"/>
          <w:sz w:val="24"/>
          <w:szCs w:val="20"/>
          <w:lang w:eastAsia="hr-HR"/>
        </w:rPr>
      </w:pPr>
      <w:r w:rsidRPr="008F384F">
        <w:rPr>
          <w:rFonts w:ascii="Times New Roman" w:hAnsi="Times New Roman" w:cs="Times New Roman"/>
          <w:sz w:val="24"/>
          <w:szCs w:val="20"/>
          <w:lang w:eastAsia="hr-HR"/>
        </w:rPr>
        <w:t xml:space="preserve">Zagreb, </w:t>
      </w:r>
      <w:r w:rsidR="00AD37DA">
        <w:rPr>
          <w:rFonts w:ascii="Times New Roman" w:hAnsi="Times New Roman" w:cs="Times New Roman"/>
          <w:sz w:val="24"/>
          <w:szCs w:val="20"/>
          <w:lang w:eastAsia="hr-HR"/>
        </w:rPr>
        <w:t>7</w:t>
      </w:r>
      <w:r>
        <w:rPr>
          <w:rFonts w:ascii="Times New Roman" w:hAnsi="Times New Roman" w:cs="Times New Roman"/>
          <w:sz w:val="24"/>
          <w:szCs w:val="20"/>
          <w:lang w:eastAsia="hr-HR"/>
        </w:rPr>
        <w:t xml:space="preserve">. </w:t>
      </w:r>
      <w:r w:rsidR="006F3E41">
        <w:rPr>
          <w:rFonts w:ascii="Times New Roman" w:hAnsi="Times New Roman" w:cs="Times New Roman"/>
          <w:sz w:val="24"/>
          <w:szCs w:val="20"/>
          <w:lang w:eastAsia="hr-HR"/>
        </w:rPr>
        <w:t>rujna</w:t>
      </w:r>
      <w:r w:rsidRPr="008F384F">
        <w:rPr>
          <w:rFonts w:ascii="Times New Roman" w:hAnsi="Times New Roman" w:cs="Times New Roman"/>
          <w:sz w:val="24"/>
          <w:szCs w:val="20"/>
          <w:lang w:eastAsia="hr-HR"/>
        </w:rPr>
        <w:t xml:space="preserve"> </w:t>
      </w:r>
      <w:r>
        <w:rPr>
          <w:rFonts w:ascii="Times New Roman" w:hAnsi="Times New Roman" w:cs="Times New Roman"/>
          <w:sz w:val="24"/>
          <w:szCs w:val="20"/>
          <w:lang w:eastAsia="hr-HR"/>
        </w:rPr>
        <w:t>2023</w:t>
      </w:r>
      <w:r w:rsidRPr="008F384F">
        <w:rPr>
          <w:rFonts w:ascii="Times New Roman" w:hAnsi="Times New Roman" w:cs="Times New Roman"/>
          <w:sz w:val="24"/>
          <w:szCs w:val="20"/>
          <w:lang w:eastAsia="hr-HR"/>
        </w:rPr>
        <w:t>.</w:t>
      </w:r>
    </w:p>
    <w:p w14:paraId="694BB8A9" w14:textId="77777777" w:rsidR="00C149D9" w:rsidRPr="008F384F" w:rsidRDefault="00C149D9" w:rsidP="00C149D9">
      <w:pPr>
        <w:jc w:val="right"/>
        <w:rPr>
          <w:sz w:val="24"/>
          <w:szCs w:val="20"/>
          <w:lang w:eastAsia="hr-HR"/>
        </w:rPr>
      </w:pPr>
    </w:p>
    <w:p w14:paraId="18F82528" w14:textId="77777777" w:rsidR="00C149D9" w:rsidRPr="008F384F" w:rsidRDefault="00C149D9" w:rsidP="00C149D9">
      <w:pPr>
        <w:jc w:val="right"/>
        <w:rPr>
          <w:sz w:val="24"/>
          <w:szCs w:val="20"/>
          <w:lang w:eastAsia="hr-HR"/>
        </w:rPr>
      </w:pPr>
    </w:p>
    <w:p w14:paraId="02B62961" w14:textId="77777777" w:rsidR="00C149D9" w:rsidRPr="008F384F" w:rsidRDefault="00C149D9" w:rsidP="00C149D9">
      <w:pPr>
        <w:jc w:val="right"/>
        <w:rPr>
          <w:sz w:val="24"/>
          <w:szCs w:val="20"/>
          <w:lang w:eastAsia="hr-HR"/>
        </w:rPr>
      </w:pPr>
    </w:p>
    <w:p w14:paraId="215E2A68" w14:textId="77777777" w:rsidR="00C149D9" w:rsidRPr="008F384F" w:rsidRDefault="00C149D9" w:rsidP="00C149D9">
      <w:pPr>
        <w:jc w:val="both"/>
        <w:rPr>
          <w:sz w:val="24"/>
          <w:szCs w:val="20"/>
          <w:lang w:eastAsia="hr-HR"/>
        </w:rPr>
      </w:pPr>
      <w:r w:rsidRPr="008F384F">
        <w:rPr>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7123"/>
      </w:tblGrid>
      <w:tr w:rsidR="00C149D9" w:rsidRPr="008F384F" w14:paraId="6736ABFD" w14:textId="77777777" w:rsidTr="00515084">
        <w:tc>
          <w:tcPr>
            <w:tcW w:w="1951" w:type="dxa"/>
          </w:tcPr>
          <w:p w14:paraId="348DAC27" w14:textId="77777777" w:rsidR="00C149D9" w:rsidRPr="008F384F" w:rsidRDefault="00C149D9" w:rsidP="00515084">
            <w:pPr>
              <w:spacing w:line="360" w:lineRule="auto"/>
              <w:jc w:val="right"/>
              <w:rPr>
                <w:sz w:val="24"/>
                <w:szCs w:val="22"/>
              </w:rPr>
            </w:pPr>
            <w:r w:rsidRPr="008F384F">
              <w:rPr>
                <w:sz w:val="24"/>
                <w:szCs w:val="22"/>
              </w:rPr>
              <w:t xml:space="preserve"> </w:t>
            </w:r>
            <w:r w:rsidRPr="008F384F">
              <w:rPr>
                <w:smallCaps/>
                <w:sz w:val="24"/>
                <w:szCs w:val="22"/>
              </w:rPr>
              <w:t>Predlagatelj</w:t>
            </w:r>
            <w:r w:rsidRPr="008F384F">
              <w:rPr>
                <w:sz w:val="24"/>
                <w:szCs w:val="22"/>
              </w:rPr>
              <w:t>:</w:t>
            </w:r>
          </w:p>
        </w:tc>
        <w:tc>
          <w:tcPr>
            <w:tcW w:w="7229" w:type="dxa"/>
          </w:tcPr>
          <w:p w14:paraId="3A1232E1" w14:textId="77777777" w:rsidR="00C149D9" w:rsidRPr="008F384F" w:rsidRDefault="00C149D9" w:rsidP="00515084">
            <w:pPr>
              <w:spacing w:line="360" w:lineRule="auto"/>
              <w:rPr>
                <w:sz w:val="24"/>
                <w:szCs w:val="22"/>
              </w:rPr>
            </w:pPr>
            <w:r w:rsidRPr="008F384F">
              <w:rPr>
                <w:sz w:val="24"/>
                <w:szCs w:val="22"/>
              </w:rPr>
              <w:t>Ministarstvo financija</w:t>
            </w:r>
          </w:p>
        </w:tc>
      </w:tr>
    </w:tbl>
    <w:p w14:paraId="37710957" w14:textId="77777777" w:rsidR="00C149D9" w:rsidRPr="008F384F" w:rsidRDefault="00C149D9" w:rsidP="00C149D9">
      <w:pPr>
        <w:jc w:val="both"/>
        <w:rPr>
          <w:sz w:val="24"/>
          <w:szCs w:val="20"/>
          <w:lang w:eastAsia="hr-HR"/>
        </w:rPr>
      </w:pPr>
      <w:r w:rsidRPr="008F384F">
        <w:rPr>
          <w:sz w:val="24"/>
          <w:szCs w:val="20"/>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2"/>
      </w:tblGrid>
      <w:tr w:rsidR="00C149D9" w:rsidRPr="008F384F" w14:paraId="234D01C7" w14:textId="77777777" w:rsidTr="00515084">
        <w:tc>
          <w:tcPr>
            <w:tcW w:w="1951" w:type="dxa"/>
          </w:tcPr>
          <w:p w14:paraId="06800ED3" w14:textId="77777777" w:rsidR="00C149D9" w:rsidRPr="008F384F" w:rsidRDefault="00C149D9" w:rsidP="00515084">
            <w:pPr>
              <w:spacing w:line="360" w:lineRule="auto"/>
              <w:jc w:val="right"/>
              <w:rPr>
                <w:sz w:val="24"/>
                <w:szCs w:val="22"/>
              </w:rPr>
            </w:pPr>
            <w:r w:rsidRPr="008F384F">
              <w:rPr>
                <w:smallCaps/>
                <w:sz w:val="24"/>
                <w:szCs w:val="22"/>
              </w:rPr>
              <w:t>Predmet</w:t>
            </w:r>
            <w:r w:rsidRPr="008F384F">
              <w:rPr>
                <w:sz w:val="24"/>
                <w:szCs w:val="22"/>
              </w:rPr>
              <w:t>:</w:t>
            </w:r>
          </w:p>
        </w:tc>
        <w:tc>
          <w:tcPr>
            <w:tcW w:w="7229" w:type="dxa"/>
          </w:tcPr>
          <w:p w14:paraId="79C55B50" w14:textId="77777777" w:rsidR="00C149D9" w:rsidRPr="008F384F" w:rsidRDefault="00C149D9" w:rsidP="00C149D9">
            <w:pPr>
              <w:jc w:val="both"/>
              <w:rPr>
                <w:sz w:val="24"/>
                <w:szCs w:val="22"/>
              </w:rPr>
            </w:pPr>
            <w:r w:rsidRPr="008F384F">
              <w:rPr>
                <w:sz w:val="24"/>
                <w:szCs w:val="22"/>
              </w:rPr>
              <w:t xml:space="preserve">Nacrt </w:t>
            </w:r>
            <w:r w:rsidR="00E1271D">
              <w:rPr>
                <w:sz w:val="24"/>
                <w:szCs w:val="22"/>
              </w:rPr>
              <w:t xml:space="preserve">konačnog </w:t>
            </w:r>
            <w:r w:rsidRPr="008F384F">
              <w:rPr>
                <w:sz w:val="24"/>
                <w:szCs w:val="22"/>
              </w:rPr>
              <w:t xml:space="preserve">prijedloga zakona o izmjenama </w:t>
            </w:r>
            <w:r>
              <w:rPr>
                <w:sz w:val="24"/>
                <w:szCs w:val="22"/>
              </w:rPr>
              <w:t>Z</w:t>
            </w:r>
            <w:r w:rsidRPr="008F384F">
              <w:rPr>
                <w:sz w:val="24"/>
                <w:szCs w:val="22"/>
              </w:rPr>
              <w:t>akona o financiranju jedinica lokalne i p</w:t>
            </w:r>
            <w:r>
              <w:rPr>
                <w:sz w:val="24"/>
                <w:szCs w:val="22"/>
              </w:rPr>
              <w:t>odručne (regionalne) samouprave</w:t>
            </w:r>
          </w:p>
        </w:tc>
      </w:tr>
    </w:tbl>
    <w:p w14:paraId="5C49F08E" w14:textId="77777777" w:rsidR="00C149D9" w:rsidRPr="008F384F" w:rsidRDefault="00C149D9" w:rsidP="00C149D9">
      <w:pPr>
        <w:jc w:val="both"/>
        <w:rPr>
          <w:sz w:val="24"/>
          <w:szCs w:val="20"/>
          <w:lang w:eastAsia="hr-HR"/>
        </w:rPr>
      </w:pPr>
      <w:r w:rsidRPr="008F384F">
        <w:rPr>
          <w:sz w:val="24"/>
          <w:szCs w:val="20"/>
          <w:lang w:eastAsia="hr-HR"/>
        </w:rPr>
        <w:t>_________________________________________________________________________</w:t>
      </w:r>
    </w:p>
    <w:p w14:paraId="1B9E5972" w14:textId="77777777" w:rsidR="00C149D9" w:rsidRPr="008F384F" w:rsidRDefault="00C149D9" w:rsidP="00C149D9">
      <w:pPr>
        <w:rPr>
          <w:sz w:val="24"/>
          <w:szCs w:val="20"/>
          <w:lang w:eastAsia="hr-HR"/>
        </w:rPr>
      </w:pPr>
    </w:p>
    <w:p w14:paraId="24DA266F" w14:textId="77777777" w:rsidR="00C149D9" w:rsidRPr="008F384F" w:rsidRDefault="00C149D9" w:rsidP="00C149D9">
      <w:pPr>
        <w:rPr>
          <w:sz w:val="24"/>
          <w:szCs w:val="20"/>
          <w:lang w:eastAsia="hr-HR"/>
        </w:rPr>
      </w:pPr>
    </w:p>
    <w:p w14:paraId="600136C1" w14:textId="77777777" w:rsidR="00C149D9" w:rsidRPr="008F384F" w:rsidRDefault="00C149D9" w:rsidP="00C149D9">
      <w:pPr>
        <w:rPr>
          <w:sz w:val="24"/>
          <w:szCs w:val="20"/>
          <w:lang w:eastAsia="hr-HR"/>
        </w:rPr>
      </w:pPr>
    </w:p>
    <w:p w14:paraId="299E806D" w14:textId="77777777" w:rsidR="00C149D9" w:rsidRPr="008F384F" w:rsidRDefault="00C149D9" w:rsidP="00C149D9">
      <w:pPr>
        <w:rPr>
          <w:sz w:val="24"/>
          <w:szCs w:val="20"/>
          <w:lang w:eastAsia="hr-HR"/>
        </w:rPr>
      </w:pPr>
    </w:p>
    <w:p w14:paraId="40B1A82B" w14:textId="77777777" w:rsidR="00C149D9" w:rsidRPr="008F384F" w:rsidRDefault="00C149D9" w:rsidP="00C149D9">
      <w:pPr>
        <w:rPr>
          <w:sz w:val="24"/>
          <w:szCs w:val="20"/>
          <w:lang w:eastAsia="hr-HR"/>
        </w:rPr>
      </w:pPr>
    </w:p>
    <w:p w14:paraId="7A8D59E7" w14:textId="77777777" w:rsidR="00C149D9" w:rsidRPr="008F384F" w:rsidRDefault="00C149D9" w:rsidP="00C149D9">
      <w:pPr>
        <w:rPr>
          <w:sz w:val="24"/>
          <w:szCs w:val="20"/>
          <w:lang w:eastAsia="hr-HR"/>
        </w:rPr>
      </w:pPr>
    </w:p>
    <w:p w14:paraId="1BBEDC6B" w14:textId="77777777" w:rsidR="00C149D9" w:rsidRPr="008F384F" w:rsidRDefault="00C149D9" w:rsidP="00C149D9">
      <w:pPr>
        <w:rPr>
          <w:sz w:val="24"/>
          <w:szCs w:val="20"/>
          <w:lang w:eastAsia="hr-HR"/>
        </w:rPr>
      </w:pPr>
    </w:p>
    <w:p w14:paraId="041AC520" w14:textId="77777777" w:rsidR="00C149D9" w:rsidRPr="008F384F" w:rsidRDefault="00C149D9" w:rsidP="00C149D9">
      <w:pPr>
        <w:rPr>
          <w:sz w:val="24"/>
          <w:szCs w:val="20"/>
          <w:lang w:eastAsia="hr-HR"/>
        </w:rPr>
      </w:pPr>
    </w:p>
    <w:p w14:paraId="1208FE59" w14:textId="77777777" w:rsidR="00C149D9" w:rsidRPr="008F384F" w:rsidRDefault="00C149D9" w:rsidP="00C149D9">
      <w:pPr>
        <w:rPr>
          <w:sz w:val="24"/>
          <w:szCs w:val="20"/>
          <w:lang w:eastAsia="hr-HR"/>
        </w:rPr>
      </w:pPr>
    </w:p>
    <w:p w14:paraId="7E1245C4" w14:textId="77777777" w:rsidR="00C149D9" w:rsidRPr="008F384F" w:rsidRDefault="00C149D9" w:rsidP="00C149D9">
      <w:pPr>
        <w:rPr>
          <w:sz w:val="24"/>
          <w:szCs w:val="20"/>
          <w:lang w:eastAsia="hr-HR"/>
        </w:rPr>
      </w:pPr>
    </w:p>
    <w:p w14:paraId="1E0B5B34" w14:textId="77777777" w:rsidR="00C149D9" w:rsidRPr="008F384F" w:rsidRDefault="00C149D9" w:rsidP="00C149D9">
      <w:pPr>
        <w:rPr>
          <w:sz w:val="24"/>
          <w:szCs w:val="20"/>
          <w:lang w:eastAsia="hr-HR"/>
        </w:rPr>
      </w:pPr>
    </w:p>
    <w:p w14:paraId="34B69C0E" w14:textId="77777777" w:rsidR="00C149D9" w:rsidRPr="00C149D9" w:rsidRDefault="00C149D9" w:rsidP="00C149D9">
      <w:pPr>
        <w:pBdr>
          <w:top w:val="single" w:sz="4" w:space="1" w:color="404040"/>
        </w:pBdr>
        <w:tabs>
          <w:tab w:val="center" w:pos="4536"/>
          <w:tab w:val="right" w:pos="9072"/>
        </w:tabs>
        <w:jc w:val="center"/>
      </w:pPr>
      <w:r w:rsidRPr="008F384F">
        <w:rPr>
          <w:color w:val="404040"/>
          <w:spacing w:val="20"/>
          <w:sz w:val="20"/>
          <w:szCs w:val="24"/>
          <w:lang w:eastAsia="hr-HR"/>
        </w:rPr>
        <w:t>Banski dvori | Trg Sv. Marka 2  | 10000 Zagreb | tel. 01 4569 222 | vlada.gov.hr</w:t>
      </w:r>
    </w:p>
    <w:p w14:paraId="5C8D8779"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r w:rsidRPr="005A07E0">
        <w:rPr>
          <w:rFonts w:ascii="Times New Roman" w:eastAsia="Times New Roman" w:hAnsi="Times New Roman" w:cs="Times New Roman"/>
          <w:b/>
          <w:bCs/>
          <w:sz w:val="28"/>
          <w:szCs w:val="24"/>
          <w:lang w:eastAsia="hr-HR"/>
        </w:rPr>
        <w:t>R E P U B L I K A  H R V A T S K A</w:t>
      </w:r>
    </w:p>
    <w:p w14:paraId="3C930440"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r w:rsidRPr="005A07E0">
        <w:rPr>
          <w:rFonts w:ascii="Times New Roman" w:eastAsia="Times New Roman" w:hAnsi="Times New Roman" w:cs="Times New Roman"/>
          <w:b/>
          <w:bCs/>
          <w:sz w:val="28"/>
          <w:szCs w:val="24"/>
          <w:lang w:eastAsia="hr-HR"/>
        </w:rPr>
        <w:t>MINISTARSTVO FINANCIJA</w:t>
      </w:r>
    </w:p>
    <w:p w14:paraId="6F16D62D"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
          <w:bCs/>
          <w:sz w:val="28"/>
          <w:szCs w:val="24"/>
          <w:lang w:eastAsia="hr-HR"/>
        </w:rPr>
      </w:pPr>
    </w:p>
    <w:p w14:paraId="5A236EC3"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1C5D16C5"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3A3F3492" w14:textId="77777777" w:rsidR="005A07E0" w:rsidRPr="005A07E0" w:rsidRDefault="005A07E0" w:rsidP="005A07E0">
      <w:pPr>
        <w:spacing w:after="0" w:line="240" w:lineRule="auto"/>
        <w:jc w:val="right"/>
        <w:rPr>
          <w:rFonts w:ascii="Times New Roman" w:eastAsia="Times New Roman" w:hAnsi="Times New Roman" w:cs="Times New Roman"/>
          <w:b/>
          <w:bCs/>
          <w:sz w:val="28"/>
          <w:szCs w:val="24"/>
          <w:lang w:eastAsia="hr-HR"/>
        </w:rPr>
      </w:pPr>
      <w:r w:rsidRPr="005A07E0">
        <w:rPr>
          <w:rFonts w:ascii="Times New Roman" w:eastAsia="Times New Roman" w:hAnsi="Times New Roman" w:cs="Times New Roman"/>
          <w:b/>
          <w:bCs/>
          <w:sz w:val="28"/>
          <w:szCs w:val="24"/>
          <w:lang w:eastAsia="hr-HR"/>
        </w:rPr>
        <w:tab/>
      </w:r>
      <w:r w:rsidRPr="005A07E0">
        <w:rPr>
          <w:rFonts w:ascii="Times New Roman" w:eastAsia="Times New Roman" w:hAnsi="Times New Roman" w:cs="Times New Roman"/>
          <w:b/>
          <w:bCs/>
          <w:sz w:val="28"/>
          <w:szCs w:val="24"/>
          <w:lang w:eastAsia="hr-HR"/>
        </w:rPr>
        <w:tab/>
      </w:r>
      <w:r w:rsidRPr="005A07E0">
        <w:rPr>
          <w:rFonts w:ascii="Times New Roman" w:eastAsia="Times New Roman" w:hAnsi="Times New Roman" w:cs="Times New Roman"/>
          <w:b/>
          <w:bCs/>
          <w:sz w:val="28"/>
          <w:szCs w:val="24"/>
          <w:lang w:eastAsia="hr-HR"/>
        </w:rPr>
        <w:tab/>
      </w:r>
      <w:r w:rsidRPr="005A07E0">
        <w:rPr>
          <w:rFonts w:ascii="Times New Roman" w:eastAsia="Times New Roman" w:hAnsi="Times New Roman" w:cs="Times New Roman"/>
          <w:b/>
          <w:bCs/>
          <w:sz w:val="28"/>
          <w:szCs w:val="24"/>
          <w:lang w:eastAsia="hr-HR"/>
        </w:rPr>
        <w:tab/>
      </w:r>
      <w:r w:rsidRPr="005A07E0">
        <w:rPr>
          <w:rFonts w:ascii="Times New Roman" w:eastAsia="Times New Roman" w:hAnsi="Times New Roman" w:cs="Times New Roman"/>
          <w:b/>
          <w:bCs/>
          <w:sz w:val="28"/>
          <w:szCs w:val="24"/>
          <w:lang w:eastAsia="hr-HR"/>
        </w:rPr>
        <w:tab/>
      </w:r>
      <w:r w:rsidRPr="005A07E0">
        <w:rPr>
          <w:rFonts w:ascii="Times New Roman" w:eastAsia="Times New Roman" w:hAnsi="Times New Roman" w:cs="Times New Roman"/>
          <w:b/>
          <w:bCs/>
          <w:sz w:val="28"/>
          <w:szCs w:val="24"/>
          <w:lang w:eastAsia="hr-HR"/>
        </w:rPr>
        <w:tab/>
      </w:r>
      <w:r w:rsidRPr="005A07E0">
        <w:rPr>
          <w:rFonts w:ascii="Times New Roman" w:eastAsia="Times New Roman" w:hAnsi="Times New Roman" w:cs="Times New Roman"/>
          <w:b/>
          <w:bCs/>
          <w:sz w:val="28"/>
          <w:szCs w:val="24"/>
          <w:lang w:eastAsia="hr-HR"/>
        </w:rPr>
        <w:tab/>
      </w:r>
      <w:r w:rsidRPr="005A07E0">
        <w:rPr>
          <w:rFonts w:ascii="Times New Roman" w:eastAsia="Times New Roman" w:hAnsi="Times New Roman" w:cs="Times New Roman"/>
          <w:b/>
          <w:bCs/>
          <w:sz w:val="28"/>
          <w:szCs w:val="24"/>
          <w:lang w:eastAsia="hr-HR"/>
        </w:rPr>
        <w:tab/>
        <w:t>NACRT</w:t>
      </w:r>
    </w:p>
    <w:p w14:paraId="25D096F0" w14:textId="77777777" w:rsidR="005A07E0" w:rsidRPr="005A07E0" w:rsidRDefault="005A07E0" w:rsidP="005A07E0">
      <w:pPr>
        <w:spacing w:after="0" w:line="240" w:lineRule="auto"/>
        <w:rPr>
          <w:rFonts w:ascii="Times New Roman" w:eastAsia="Times New Roman" w:hAnsi="Times New Roman" w:cs="Times New Roman"/>
          <w:b/>
          <w:bCs/>
          <w:sz w:val="24"/>
          <w:szCs w:val="24"/>
          <w:lang w:eastAsia="hr-HR"/>
        </w:rPr>
      </w:pPr>
    </w:p>
    <w:p w14:paraId="4E3B3D1E" w14:textId="77777777" w:rsidR="005A07E0" w:rsidRPr="005A07E0" w:rsidRDefault="005A07E0" w:rsidP="005A07E0">
      <w:pPr>
        <w:spacing w:after="0" w:line="240" w:lineRule="auto"/>
        <w:rPr>
          <w:rFonts w:ascii="Times New Roman" w:eastAsia="Times New Roman" w:hAnsi="Times New Roman" w:cs="Times New Roman"/>
          <w:b/>
          <w:bCs/>
          <w:sz w:val="24"/>
          <w:szCs w:val="24"/>
          <w:lang w:eastAsia="hr-HR"/>
        </w:rPr>
      </w:pPr>
    </w:p>
    <w:p w14:paraId="51A4901F" w14:textId="77777777" w:rsidR="005A07E0" w:rsidRPr="005A07E0" w:rsidRDefault="005A07E0" w:rsidP="005A07E0">
      <w:pPr>
        <w:spacing w:after="0" w:line="240" w:lineRule="auto"/>
        <w:jc w:val="right"/>
        <w:rPr>
          <w:rFonts w:ascii="Times New Roman" w:eastAsia="Times New Roman" w:hAnsi="Times New Roman" w:cs="Times New Roman"/>
          <w:b/>
          <w:bCs/>
          <w:sz w:val="24"/>
          <w:szCs w:val="24"/>
          <w:lang w:eastAsia="hr-HR"/>
        </w:rPr>
      </w:pPr>
      <w:r w:rsidRPr="005A07E0">
        <w:rPr>
          <w:rFonts w:ascii="Times New Roman" w:eastAsia="Times New Roman" w:hAnsi="Times New Roman" w:cs="Times New Roman"/>
          <w:b/>
          <w:bCs/>
          <w:sz w:val="24"/>
          <w:szCs w:val="24"/>
          <w:lang w:eastAsia="hr-HR"/>
        </w:rPr>
        <w:tab/>
      </w:r>
      <w:r w:rsidRPr="005A07E0">
        <w:rPr>
          <w:rFonts w:ascii="Times New Roman" w:eastAsia="Times New Roman" w:hAnsi="Times New Roman" w:cs="Times New Roman"/>
          <w:b/>
          <w:bCs/>
          <w:sz w:val="24"/>
          <w:szCs w:val="24"/>
          <w:lang w:eastAsia="hr-HR"/>
        </w:rPr>
        <w:tab/>
      </w:r>
      <w:r w:rsidRPr="005A07E0">
        <w:rPr>
          <w:rFonts w:ascii="Times New Roman" w:eastAsia="Times New Roman" w:hAnsi="Times New Roman" w:cs="Times New Roman"/>
          <w:b/>
          <w:bCs/>
          <w:sz w:val="24"/>
          <w:szCs w:val="24"/>
          <w:lang w:eastAsia="hr-HR"/>
        </w:rPr>
        <w:tab/>
      </w:r>
      <w:r w:rsidRPr="005A07E0">
        <w:rPr>
          <w:rFonts w:ascii="Times New Roman" w:eastAsia="Times New Roman" w:hAnsi="Times New Roman" w:cs="Times New Roman"/>
          <w:b/>
          <w:bCs/>
          <w:sz w:val="24"/>
          <w:szCs w:val="24"/>
          <w:lang w:eastAsia="hr-HR"/>
        </w:rPr>
        <w:tab/>
      </w:r>
      <w:r w:rsidRPr="005A07E0">
        <w:rPr>
          <w:rFonts w:ascii="Times New Roman" w:eastAsia="Times New Roman" w:hAnsi="Times New Roman" w:cs="Times New Roman"/>
          <w:b/>
          <w:bCs/>
          <w:sz w:val="24"/>
          <w:szCs w:val="24"/>
          <w:lang w:eastAsia="hr-HR"/>
        </w:rPr>
        <w:tab/>
      </w:r>
      <w:r w:rsidRPr="005A07E0">
        <w:rPr>
          <w:rFonts w:ascii="Times New Roman" w:eastAsia="Times New Roman" w:hAnsi="Times New Roman" w:cs="Times New Roman"/>
          <w:b/>
          <w:bCs/>
          <w:sz w:val="24"/>
          <w:szCs w:val="24"/>
          <w:lang w:eastAsia="hr-HR"/>
        </w:rPr>
        <w:tab/>
      </w:r>
      <w:r w:rsidRPr="005A07E0">
        <w:rPr>
          <w:rFonts w:ascii="Times New Roman" w:eastAsia="Times New Roman" w:hAnsi="Times New Roman" w:cs="Times New Roman"/>
          <w:b/>
          <w:bCs/>
          <w:sz w:val="24"/>
          <w:szCs w:val="24"/>
          <w:lang w:eastAsia="hr-HR"/>
        </w:rPr>
        <w:tab/>
      </w:r>
      <w:r w:rsidRPr="005A07E0">
        <w:rPr>
          <w:rFonts w:ascii="Times New Roman" w:eastAsia="Times New Roman" w:hAnsi="Times New Roman" w:cs="Times New Roman"/>
          <w:b/>
          <w:bCs/>
          <w:sz w:val="24"/>
          <w:szCs w:val="24"/>
          <w:lang w:eastAsia="hr-HR"/>
        </w:rPr>
        <w:tab/>
      </w:r>
      <w:r w:rsidRPr="005A07E0">
        <w:rPr>
          <w:rFonts w:ascii="Times New Roman" w:eastAsia="Times New Roman" w:hAnsi="Times New Roman" w:cs="Times New Roman"/>
          <w:b/>
          <w:bCs/>
          <w:sz w:val="24"/>
          <w:szCs w:val="24"/>
          <w:lang w:eastAsia="hr-HR"/>
        </w:rPr>
        <w:tab/>
      </w:r>
    </w:p>
    <w:p w14:paraId="3139E881" w14:textId="77777777" w:rsidR="005A07E0" w:rsidRPr="005A07E0" w:rsidRDefault="005A07E0" w:rsidP="005A07E0">
      <w:pPr>
        <w:spacing w:after="0" w:line="240" w:lineRule="auto"/>
        <w:jc w:val="both"/>
        <w:rPr>
          <w:rFonts w:ascii="Times New Roman" w:eastAsia="Times New Roman" w:hAnsi="Times New Roman" w:cs="Times New Roman"/>
          <w:b/>
          <w:bCs/>
          <w:sz w:val="24"/>
          <w:szCs w:val="24"/>
          <w:lang w:eastAsia="hr-HR"/>
        </w:rPr>
      </w:pPr>
    </w:p>
    <w:p w14:paraId="15995E47" w14:textId="77777777" w:rsid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37C29339" w14:textId="77777777" w:rsidR="00FF05E3" w:rsidRPr="005A07E0" w:rsidRDefault="00FF05E3" w:rsidP="005A07E0">
      <w:pPr>
        <w:spacing w:after="0" w:line="240" w:lineRule="auto"/>
        <w:jc w:val="both"/>
        <w:rPr>
          <w:rFonts w:ascii="Times New Roman" w:eastAsia="Times New Roman" w:hAnsi="Times New Roman" w:cs="Times New Roman"/>
          <w:b/>
          <w:bCs/>
          <w:sz w:val="28"/>
          <w:szCs w:val="24"/>
          <w:lang w:eastAsia="hr-HR"/>
        </w:rPr>
      </w:pPr>
    </w:p>
    <w:p w14:paraId="3E96CBD9"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3A170B04"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210E615C"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3FB9D625"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57592D78"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1332413E"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09FDA98A" w14:textId="77777777" w:rsidR="005A07E0" w:rsidRPr="005A07E0" w:rsidRDefault="005A07E0" w:rsidP="005A07E0">
      <w:pPr>
        <w:spacing w:after="0" w:line="240" w:lineRule="auto"/>
        <w:jc w:val="both"/>
        <w:rPr>
          <w:rFonts w:ascii="Times New Roman" w:eastAsia="Times New Roman" w:hAnsi="Times New Roman" w:cs="Times New Roman"/>
          <w:b/>
          <w:bCs/>
          <w:sz w:val="28"/>
          <w:szCs w:val="24"/>
          <w:lang w:eastAsia="hr-HR"/>
        </w:rPr>
      </w:pPr>
    </w:p>
    <w:p w14:paraId="635DC795"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1FBE7EAA" w14:textId="77777777" w:rsidR="005A07E0" w:rsidRDefault="00E1271D" w:rsidP="005A07E0">
      <w:pPr>
        <w:keepNext/>
        <w:spacing w:after="0" w:line="240" w:lineRule="auto"/>
        <w:jc w:val="center"/>
        <w:outlineLvl w:val="1"/>
        <w:rPr>
          <w:rFonts w:ascii="Times New Roman" w:eastAsia="Times New Roman" w:hAnsi="Times New Roman" w:cs="Times New Roman"/>
          <w:b/>
          <w:bCs/>
          <w:sz w:val="28"/>
          <w:szCs w:val="24"/>
          <w:lang w:eastAsia="hr-HR"/>
        </w:rPr>
      </w:pPr>
      <w:r>
        <w:rPr>
          <w:rFonts w:ascii="Times New Roman" w:eastAsia="Times New Roman" w:hAnsi="Times New Roman" w:cs="Times New Roman"/>
          <w:b/>
          <w:bCs/>
          <w:sz w:val="28"/>
          <w:szCs w:val="28"/>
          <w:lang w:eastAsia="hr-HR"/>
        </w:rPr>
        <w:t xml:space="preserve">KONAČNI </w:t>
      </w:r>
      <w:r w:rsidR="005A07E0" w:rsidRPr="005A07E0">
        <w:rPr>
          <w:rFonts w:ascii="Times New Roman" w:eastAsia="Times New Roman" w:hAnsi="Times New Roman" w:cs="Times New Roman"/>
          <w:b/>
          <w:bCs/>
          <w:sz w:val="28"/>
          <w:szCs w:val="28"/>
          <w:lang w:eastAsia="hr-HR"/>
        </w:rPr>
        <w:t xml:space="preserve">PRIJEDLOG ZAKONA O </w:t>
      </w:r>
      <w:r w:rsidR="005A07E0" w:rsidRPr="00CF4D84">
        <w:rPr>
          <w:rFonts w:ascii="Times New Roman" w:eastAsia="Times New Roman" w:hAnsi="Times New Roman" w:cs="Times New Roman"/>
          <w:b/>
          <w:bCs/>
          <w:sz w:val="28"/>
          <w:szCs w:val="28"/>
          <w:bdr w:val="none" w:sz="0" w:space="0" w:color="auto" w:frame="1"/>
          <w:lang w:eastAsia="hr-HR"/>
        </w:rPr>
        <w:t>IZMJENAMA</w:t>
      </w:r>
      <w:r w:rsidR="008B33E3">
        <w:rPr>
          <w:rFonts w:ascii="Times New Roman" w:eastAsia="Times New Roman" w:hAnsi="Times New Roman" w:cs="Times New Roman"/>
          <w:b/>
          <w:bCs/>
          <w:sz w:val="28"/>
          <w:szCs w:val="28"/>
          <w:bdr w:val="none" w:sz="0" w:space="0" w:color="auto" w:frame="1"/>
          <w:lang w:eastAsia="hr-HR"/>
        </w:rPr>
        <w:t xml:space="preserve"> </w:t>
      </w:r>
      <w:r w:rsidR="005A07E0" w:rsidRPr="005A07E0">
        <w:rPr>
          <w:rFonts w:ascii="Times New Roman" w:eastAsia="Times New Roman" w:hAnsi="Times New Roman" w:cs="Times New Roman"/>
          <w:b/>
          <w:bCs/>
          <w:sz w:val="28"/>
          <w:szCs w:val="28"/>
          <w:lang w:eastAsia="hr-HR"/>
        </w:rPr>
        <w:t xml:space="preserve">ZAKONA O FINANCIRANJU JEDINICA LOKALNE </w:t>
      </w:r>
      <w:r w:rsidR="005A07E0" w:rsidRPr="005A07E0">
        <w:rPr>
          <w:rFonts w:ascii="Times New Roman" w:eastAsia="Times New Roman" w:hAnsi="Times New Roman" w:cs="Times New Roman"/>
          <w:b/>
          <w:bCs/>
          <w:sz w:val="28"/>
          <w:szCs w:val="24"/>
          <w:lang w:eastAsia="hr-HR"/>
        </w:rPr>
        <w:t>I PODRUČNE (REGIONALNE) SAMOUPRAVE</w:t>
      </w:r>
      <w:r w:rsidR="007B78DB">
        <w:rPr>
          <w:rFonts w:ascii="Times New Roman" w:eastAsia="Times New Roman" w:hAnsi="Times New Roman" w:cs="Times New Roman"/>
          <w:b/>
          <w:bCs/>
          <w:sz w:val="28"/>
          <w:szCs w:val="24"/>
          <w:lang w:eastAsia="hr-HR"/>
        </w:rPr>
        <w:t xml:space="preserve"> </w:t>
      </w:r>
    </w:p>
    <w:p w14:paraId="6A0E09EF"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37A00F49"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127727DB"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0040C937"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5073EF7D"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0AB76435" w14:textId="77777777" w:rsid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388C064B" w14:textId="77777777" w:rsidR="00FF05E3" w:rsidRPr="005A07E0" w:rsidRDefault="00FF05E3" w:rsidP="005A07E0">
      <w:pPr>
        <w:spacing w:after="0" w:line="240" w:lineRule="auto"/>
        <w:jc w:val="center"/>
        <w:rPr>
          <w:rFonts w:ascii="Times New Roman" w:eastAsia="Times New Roman" w:hAnsi="Times New Roman" w:cs="Times New Roman"/>
          <w:b/>
          <w:bCs/>
          <w:sz w:val="28"/>
          <w:szCs w:val="24"/>
          <w:lang w:eastAsia="hr-HR"/>
        </w:rPr>
      </w:pPr>
    </w:p>
    <w:p w14:paraId="6EDA3832"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44AAC4E8"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6650E41A"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484BA1E5"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188EAFFA"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3501BEDF"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1F043B91"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006DF941"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15FFE258"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149B187F" w14:textId="77777777" w:rsid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1D078CE7" w14:textId="77777777" w:rsidR="00563B48" w:rsidRPr="005A07E0" w:rsidRDefault="00563B48"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45B5440F"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Cs/>
          <w:sz w:val="24"/>
          <w:szCs w:val="24"/>
          <w:lang w:eastAsia="hr-HR"/>
        </w:rPr>
      </w:pPr>
    </w:p>
    <w:p w14:paraId="5600D63E" w14:textId="77777777" w:rsidR="005A07E0" w:rsidRPr="005A07E0" w:rsidRDefault="005A07E0" w:rsidP="005A07E0">
      <w:pPr>
        <w:pBdr>
          <w:bottom w:val="single" w:sz="12" w:space="1" w:color="auto"/>
        </w:pBdr>
        <w:spacing w:after="0" w:line="240" w:lineRule="auto"/>
        <w:jc w:val="center"/>
        <w:rPr>
          <w:rFonts w:ascii="Times New Roman" w:eastAsia="Times New Roman" w:hAnsi="Times New Roman" w:cs="Times New Roman"/>
          <w:b/>
          <w:bCs/>
          <w:sz w:val="28"/>
          <w:szCs w:val="24"/>
          <w:lang w:eastAsia="hr-HR"/>
        </w:rPr>
      </w:pPr>
    </w:p>
    <w:p w14:paraId="7927E222" w14:textId="77777777" w:rsidR="005A07E0" w:rsidRPr="005A07E0" w:rsidRDefault="005A07E0" w:rsidP="005A07E0">
      <w:pPr>
        <w:spacing w:after="0" w:line="240" w:lineRule="auto"/>
        <w:jc w:val="center"/>
        <w:rPr>
          <w:rFonts w:ascii="Times New Roman" w:eastAsia="Times New Roman" w:hAnsi="Times New Roman" w:cs="Times New Roman"/>
          <w:b/>
          <w:bCs/>
          <w:sz w:val="28"/>
          <w:szCs w:val="24"/>
          <w:lang w:eastAsia="hr-HR"/>
        </w:rPr>
      </w:pPr>
    </w:p>
    <w:p w14:paraId="0A1B3BD9" w14:textId="0C0C790A" w:rsidR="00810D46" w:rsidRDefault="005A07E0" w:rsidP="00291F2E">
      <w:pPr>
        <w:spacing w:after="100" w:afterAutospacing="1" w:line="240" w:lineRule="auto"/>
        <w:jc w:val="center"/>
        <w:rPr>
          <w:rFonts w:ascii="Times New Roman" w:hAnsi="Times New Roman" w:cs="Times New Roman"/>
          <w:b/>
          <w:sz w:val="24"/>
          <w:szCs w:val="24"/>
        </w:rPr>
      </w:pPr>
      <w:r w:rsidRPr="005A07E0">
        <w:rPr>
          <w:rFonts w:ascii="Times New Roman" w:eastAsia="Times New Roman" w:hAnsi="Times New Roman" w:cs="Times New Roman"/>
          <w:b/>
          <w:bCs/>
          <w:sz w:val="24"/>
          <w:szCs w:val="24"/>
          <w:lang w:eastAsia="hr-HR"/>
        </w:rPr>
        <w:t xml:space="preserve">Zagreb, </w:t>
      </w:r>
      <w:r w:rsidR="00E6115A">
        <w:rPr>
          <w:rFonts w:ascii="Times New Roman" w:eastAsia="Times New Roman" w:hAnsi="Times New Roman" w:cs="Times New Roman"/>
          <w:b/>
          <w:bCs/>
          <w:sz w:val="24"/>
          <w:szCs w:val="24"/>
          <w:lang w:eastAsia="hr-HR"/>
        </w:rPr>
        <w:t>rujan</w:t>
      </w:r>
      <w:bookmarkStart w:id="0" w:name="_GoBack"/>
      <w:bookmarkEnd w:id="0"/>
      <w:r w:rsidR="0060183B" w:rsidRPr="0060183B">
        <w:rPr>
          <w:rFonts w:ascii="Times New Roman" w:eastAsia="Times New Roman" w:hAnsi="Times New Roman" w:cs="Times New Roman"/>
          <w:b/>
          <w:bCs/>
          <w:sz w:val="24"/>
          <w:szCs w:val="24"/>
          <w:lang w:eastAsia="hr-HR"/>
        </w:rPr>
        <w:t xml:space="preserve"> </w:t>
      </w:r>
      <w:r w:rsidRPr="005A07E0">
        <w:rPr>
          <w:rFonts w:ascii="Times New Roman" w:eastAsia="Times New Roman" w:hAnsi="Times New Roman" w:cs="Times New Roman"/>
          <w:b/>
          <w:bCs/>
          <w:sz w:val="24"/>
          <w:szCs w:val="24"/>
          <w:lang w:eastAsia="hr-HR"/>
        </w:rPr>
        <w:t>202</w:t>
      </w:r>
      <w:r w:rsidR="0060183B">
        <w:rPr>
          <w:rFonts w:ascii="Times New Roman" w:eastAsia="Times New Roman" w:hAnsi="Times New Roman" w:cs="Times New Roman"/>
          <w:b/>
          <w:bCs/>
          <w:sz w:val="24"/>
          <w:szCs w:val="24"/>
          <w:lang w:eastAsia="hr-HR"/>
        </w:rPr>
        <w:t>3</w:t>
      </w:r>
      <w:r w:rsidRPr="005A07E0">
        <w:rPr>
          <w:rFonts w:ascii="Times New Roman" w:eastAsia="Times New Roman" w:hAnsi="Times New Roman" w:cs="Times New Roman"/>
          <w:b/>
          <w:bCs/>
          <w:sz w:val="24"/>
          <w:szCs w:val="24"/>
          <w:lang w:eastAsia="hr-HR"/>
        </w:rPr>
        <w:t>.</w:t>
      </w:r>
    </w:p>
    <w:p w14:paraId="51D3B34C" w14:textId="77777777" w:rsidR="00E13E52" w:rsidRPr="00125C5C" w:rsidRDefault="00E13E52" w:rsidP="00E13E52">
      <w:pPr>
        <w:spacing w:after="0" w:line="240" w:lineRule="auto"/>
        <w:jc w:val="center"/>
        <w:rPr>
          <w:rFonts w:ascii="Times New Roman" w:eastAsia="Times New Roman" w:hAnsi="Times New Roman" w:cs="Times New Roman"/>
          <w:b/>
          <w:bCs/>
          <w:sz w:val="24"/>
          <w:szCs w:val="24"/>
          <w:bdr w:val="none" w:sz="0" w:space="0" w:color="auto" w:frame="1"/>
          <w:lang w:eastAsia="hr-HR"/>
        </w:rPr>
      </w:pPr>
      <w:r>
        <w:rPr>
          <w:rFonts w:ascii="Times New Roman" w:eastAsia="Times New Roman" w:hAnsi="Times New Roman" w:cs="Times New Roman"/>
          <w:b/>
          <w:bCs/>
          <w:sz w:val="24"/>
          <w:szCs w:val="24"/>
          <w:bdr w:val="none" w:sz="0" w:space="0" w:color="auto" w:frame="1"/>
          <w:lang w:eastAsia="hr-HR"/>
        </w:rPr>
        <w:t xml:space="preserve">KONAČNI </w:t>
      </w:r>
      <w:r w:rsidR="0061638F">
        <w:rPr>
          <w:rFonts w:ascii="Times New Roman" w:eastAsia="Times New Roman" w:hAnsi="Times New Roman" w:cs="Times New Roman"/>
          <w:b/>
          <w:bCs/>
          <w:sz w:val="24"/>
          <w:szCs w:val="24"/>
          <w:bdr w:val="none" w:sz="0" w:space="0" w:color="auto" w:frame="1"/>
          <w:lang w:eastAsia="hr-HR"/>
        </w:rPr>
        <w:t xml:space="preserve">PRIJEDLOG </w:t>
      </w:r>
      <w:r w:rsidRPr="00125C5C">
        <w:rPr>
          <w:rFonts w:ascii="Times New Roman" w:eastAsia="Times New Roman" w:hAnsi="Times New Roman" w:cs="Times New Roman"/>
          <w:b/>
          <w:bCs/>
          <w:sz w:val="24"/>
          <w:szCs w:val="24"/>
          <w:bdr w:val="none" w:sz="0" w:space="0" w:color="auto" w:frame="1"/>
          <w:lang w:eastAsia="hr-HR"/>
        </w:rPr>
        <w:t>ZAKON</w:t>
      </w:r>
      <w:r w:rsidR="0061638F">
        <w:rPr>
          <w:rFonts w:ascii="Times New Roman" w:eastAsia="Times New Roman" w:hAnsi="Times New Roman" w:cs="Times New Roman"/>
          <w:b/>
          <w:bCs/>
          <w:sz w:val="24"/>
          <w:szCs w:val="24"/>
          <w:bdr w:val="none" w:sz="0" w:space="0" w:color="auto" w:frame="1"/>
          <w:lang w:eastAsia="hr-HR"/>
        </w:rPr>
        <w:t>A</w:t>
      </w:r>
      <w:r w:rsidRPr="00125C5C">
        <w:rPr>
          <w:rFonts w:ascii="Times New Roman" w:eastAsia="Times New Roman" w:hAnsi="Times New Roman" w:cs="Times New Roman"/>
          <w:b/>
          <w:bCs/>
          <w:sz w:val="24"/>
          <w:szCs w:val="24"/>
          <w:bdr w:val="none" w:sz="0" w:space="0" w:color="auto" w:frame="1"/>
          <w:lang w:eastAsia="hr-HR"/>
        </w:rPr>
        <w:t xml:space="preserve"> </w:t>
      </w:r>
      <w:r w:rsidRPr="0058696B">
        <w:rPr>
          <w:rFonts w:ascii="Times New Roman" w:eastAsia="Times New Roman" w:hAnsi="Times New Roman" w:cs="Times New Roman"/>
          <w:b/>
          <w:bCs/>
          <w:sz w:val="24"/>
          <w:szCs w:val="24"/>
          <w:bdr w:val="none" w:sz="0" w:space="0" w:color="auto" w:frame="1"/>
          <w:lang w:eastAsia="hr-HR"/>
        </w:rPr>
        <w:t xml:space="preserve">O </w:t>
      </w:r>
      <w:r w:rsidRPr="00E34DBE">
        <w:rPr>
          <w:rFonts w:ascii="Times New Roman" w:eastAsia="Times New Roman" w:hAnsi="Times New Roman" w:cs="Times New Roman"/>
          <w:b/>
          <w:bCs/>
          <w:sz w:val="24"/>
          <w:szCs w:val="24"/>
          <w:bdr w:val="none" w:sz="0" w:space="0" w:color="auto" w:frame="1"/>
          <w:lang w:eastAsia="hr-HR"/>
        </w:rPr>
        <w:t>IZMJENAMA</w:t>
      </w:r>
      <w:r>
        <w:rPr>
          <w:rFonts w:ascii="Times New Roman" w:eastAsia="Times New Roman" w:hAnsi="Times New Roman" w:cs="Times New Roman"/>
          <w:b/>
          <w:bCs/>
          <w:sz w:val="24"/>
          <w:szCs w:val="24"/>
          <w:bdr w:val="none" w:sz="0" w:space="0" w:color="auto" w:frame="1"/>
          <w:lang w:eastAsia="hr-HR"/>
        </w:rPr>
        <w:t xml:space="preserve"> ZAKONA </w:t>
      </w:r>
      <w:r w:rsidRPr="00125C5C">
        <w:rPr>
          <w:rFonts w:ascii="Times New Roman" w:eastAsia="Times New Roman" w:hAnsi="Times New Roman" w:cs="Times New Roman"/>
          <w:b/>
          <w:bCs/>
          <w:sz w:val="24"/>
          <w:szCs w:val="24"/>
          <w:bdr w:val="none" w:sz="0" w:space="0" w:color="auto" w:frame="1"/>
          <w:lang w:eastAsia="hr-HR"/>
        </w:rPr>
        <w:t>O FINANCIRANJU JEDINICA LOKALNE I PODRUČNE (REGIONALNE) SAMOUPRAVE</w:t>
      </w:r>
    </w:p>
    <w:p w14:paraId="41923EAE" w14:textId="77777777" w:rsidR="00E13E52" w:rsidRPr="00125C5C" w:rsidRDefault="00E13E52" w:rsidP="00E13E52">
      <w:pPr>
        <w:spacing w:after="0" w:line="240" w:lineRule="auto"/>
        <w:jc w:val="center"/>
        <w:rPr>
          <w:rFonts w:ascii="Times New Roman" w:eastAsia="Times New Roman" w:hAnsi="Times New Roman" w:cs="Times New Roman"/>
          <w:b/>
          <w:bCs/>
          <w:sz w:val="24"/>
          <w:szCs w:val="24"/>
          <w:bdr w:val="none" w:sz="0" w:space="0" w:color="auto" w:frame="1"/>
          <w:lang w:eastAsia="hr-HR"/>
        </w:rPr>
      </w:pPr>
    </w:p>
    <w:p w14:paraId="227B6B69" w14:textId="77777777" w:rsidR="00E13E52" w:rsidRPr="005F5CFD" w:rsidRDefault="00E13E52" w:rsidP="00E13E52">
      <w:pPr>
        <w:spacing w:after="0" w:line="240" w:lineRule="auto"/>
        <w:jc w:val="center"/>
        <w:rPr>
          <w:rFonts w:ascii="Times New Roman" w:hAnsi="Times New Roman" w:cs="Times New Roman"/>
          <w:b/>
          <w:sz w:val="24"/>
          <w:szCs w:val="24"/>
        </w:rPr>
      </w:pPr>
      <w:r w:rsidRPr="005F5CFD">
        <w:rPr>
          <w:rFonts w:ascii="Times New Roman" w:hAnsi="Times New Roman" w:cs="Times New Roman"/>
          <w:b/>
          <w:sz w:val="24"/>
          <w:szCs w:val="24"/>
        </w:rPr>
        <w:t xml:space="preserve">Članak </w:t>
      </w:r>
      <w:r>
        <w:rPr>
          <w:rFonts w:ascii="Times New Roman" w:hAnsi="Times New Roman" w:cs="Times New Roman"/>
          <w:b/>
          <w:sz w:val="24"/>
          <w:szCs w:val="24"/>
        </w:rPr>
        <w:t>1.</w:t>
      </w:r>
    </w:p>
    <w:p w14:paraId="73D45895" w14:textId="77777777" w:rsidR="00E13E52" w:rsidRPr="00AA255D" w:rsidRDefault="00E13E52" w:rsidP="00E13E52">
      <w:pPr>
        <w:spacing w:after="0" w:line="240" w:lineRule="auto"/>
        <w:jc w:val="center"/>
        <w:rPr>
          <w:rFonts w:ascii="Times New Roman" w:hAnsi="Times New Roman" w:cs="Times New Roman"/>
          <w:b/>
          <w:color w:val="0070C0"/>
          <w:sz w:val="24"/>
          <w:szCs w:val="24"/>
          <w:highlight w:val="green"/>
        </w:rPr>
      </w:pPr>
    </w:p>
    <w:p w14:paraId="34574A3C" w14:textId="77777777" w:rsidR="00E13E52" w:rsidRDefault="00E13E52" w:rsidP="00E13E52">
      <w:pPr>
        <w:pStyle w:val="box473043"/>
        <w:shd w:val="clear" w:color="auto" w:fill="FFFFFF"/>
        <w:spacing w:before="0" w:beforeAutospacing="0" w:after="0" w:afterAutospacing="0"/>
        <w:jc w:val="both"/>
        <w:textAlignment w:val="baseline"/>
      </w:pPr>
      <w:r w:rsidRPr="00D85BC0">
        <w:t>U Zakonu o financiranju jedinica lokalne i područne (regionalne) samouprave (</w:t>
      </w:r>
      <w:r>
        <w:t>„</w:t>
      </w:r>
      <w:r w:rsidRPr="00D85BC0">
        <w:t>Narodne novine</w:t>
      </w:r>
      <w:r>
        <w:t>“</w:t>
      </w:r>
      <w:r w:rsidRPr="00D85BC0">
        <w:t>, br. 127/17</w:t>
      </w:r>
      <w:r>
        <w:t>.</w:t>
      </w:r>
      <w:r w:rsidRPr="00D85BC0">
        <w:t>, 138/20</w:t>
      </w:r>
      <w:r>
        <w:t>.</w:t>
      </w:r>
      <w:r w:rsidRPr="00D85BC0">
        <w:t xml:space="preserve"> i 151/22</w:t>
      </w:r>
      <w:r>
        <w:t>.</w:t>
      </w:r>
      <w:r w:rsidRPr="00D85BC0">
        <w:t xml:space="preserve">) </w:t>
      </w:r>
      <w:r>
        <w:t>u članku</w:t>
      </w:r>
      <w:r w:rsidRPr="00D85BC0">
        <w:t xml:space="preserve"> 5. stavak 4. mijenja se i glasi:</w:t>
      </w:r>
    </w:p>
    <w:p w14:paraId="13C7AE40" w14:textId="77777777" w:rsidR="00E13E52" w:rsidRPr="00D85BC0" w:rsidRDefault="00E13E52" w:rsidP="00E13E52">
      <w:pPr>
        <w:pStyle w:val="box473043"/>
        <w:shd w:val="clear" w:color="auto" w:fill="FFFFFF"/>
        <w:spacing w:before="0" w:beforeAutospacing="0" w:after="0" w:afterAutospacing="0"/>
        <w:jc w:val="both"/>
        <w:textAlignment w:val="baseline"/>
      </w:pPr>
    </w:p>
    <w:p w14:paraId="6E74878B" w14:textId="77777777" w:rsidR="00E13E52" w:rsidRPr="00D85BC0" w:rsidRDefault="00E13E52" w:rsidP="00E13E52">
      <w:pPr>
        <w:pStyle w:val="box473043"/>
        <w:shd w:val="clear" w:color="auto" w:fill="FFFFFF"/>
        <w:spacing w:before="0" w:beforeAutospacing="0" w:after="0" w:afterAutospacing="0"/>
        <w:jc w:val="both"/>
        <w:textAlignment w:val="baseline"/>
      </w:pPr>
      <w:r w:rsidRPr="00D85BC0">
        <w:t>„</w:t>
      </w:r>
      <w:r>
        <w:t xml:space="preserve">(4) </w:t>
      </w:r>
      <w:r w:rsidRPr="00D85BC0">
        <w:t>Ministarstvo financija, Porezna uprava za troškove obavljanja poslova utvrđivanja, evidentiranja, naplate, nadzora i ovrhe poreza na dohodak obračunava naknadu u iznosu od 1% od ukupno naplaćeni</w:t>
      </w:r>
      <w:r>
        <w:t>h prihoda i ista se uplaćuju u d</w:t>
      </w:r>
      <w:r w:rsidRPr="00D85BC0">
        <w:t>ržavni proračun Republike Hrvatske.“.</w:t>
      </w:r>
    </w:p>
    <w:p w14:paraId="0780C57A" w14:textId="77777777" w:rsidR="00E13E52" w:rsidRPr="00FC5C48" w:rsidRDefault="00E13E52" w:rsidP="00E13E52">
      <w:pPr>
        <w:pStyle w:val="box473043"/>
        <w:shd w:val="clear" w:color="auto" w:fill="FFFFFF"/>
        <w:spacing w:before="0" w:beforeAutospacing="0" w:after="0" w:afterAutospacing="0"/>
        <w:jc w:val="both"/>
        <w:textAlignment w:val="baseline"/>
        <w:rPr>
          <w:color w:val="0070C0"/>
        </w:rPr>
      </w:pPr>
    </w:p>
    <w:p w14:paraId="72249509" w14:textId="77777777" w:rsidR="00E13E52" w:rsidRPr="005F5CFD" w:rsidRDefault="00E13E52" w:rsidP="00E13E52">
      <w:pPr>
        <w:spacing w:after="0" w:line="240" w:lineRule="auto"/>
        <w:jc w:val="center"/>
        <w:rPr>
          <w:rFonts w:ascii="Times New Roman" w:hAnsi="Times New Roman" w:cs="Times New Roman"/>
          <w:b/>
          <w:sz w:val="24"/>
          <w:szCs w:val="24"/>
        </w:rPr>
      </w:pPr>
      <w:r w:rsidRPr="005F5CFD">
        <w:rPr>
          <w:rFonts w:ascii="Times New Roman" w:hAnsi="Times New Roman" w:cs="Times New Roman"/>
          <w:b/>
          <w:sz w:val="24"/>
          <w:szCs w:val="24"/>
        </w:rPr>
        <w:t>Članak</w:t>
      </w:r>
      <w:r>
        <w:rPr>
          <w:rFonts w:ascii="Times New Roman" w:hAnsi="Times New Roman" w:cs="Times New Roman"/>
          <w:b/>
          <w:sz w:val="24"/>
          <w:szCs w:val="24"/>
        </w:rPr>
        <w:t xml:space="preserve"> 2.</w:t>
      </w:r>
    </w:p>
    <w:p w14:paraId="0076718F" w14:textId="77777777" w:rsidR="00E13E52" w:rsidRPr="00AA255D" w:rsidRDefault="00E13E52" w:rsidP="00E13E52">
      <w:pPr>
        <w:spacing w:after="0" w:line="240" w:lineRule="auto"/>
        <w:jc w:val="center"/>
        <w:rPr>
          <w:rFonts w:ascii="Times New Roman" w:hAnsi="Times New Roman" w:cs="Times New Roman"/>
          <w:b/>
          <w:color w:val="0070C0"/>
          <w:sz w:val="24"/>
          <w:szCs w:val="24"/>
          <w:highlight w:val="green"/>
        </w:rPr>
      </w:pPr>
    </w:p>
    <w:p w14:paraId="5AEF3504" w14:textId="77777777" w:rsidR="00E13E52" w:rsidRDefault="00E13E52" w:rsidP="00E13E52">
      <w:pPr>
        <w:pStyle w:val="box473043"/>
        <w:shd w:val="clear" w:color="auto" w:fill="FFFFFF"/>
        <w:spacing w:before="0" w:beforeAutospacing="0" w:after="0" w:afterAutospacing="0"/>
        <w:textAlignment w:val="baseline"/>
        <w:rPr>
          <w:color w:val="231F20"/>
        </w:rPr>
      </w:pPr>
      <w:r>
        <w:rPr>
          <w:color w:val="231F20"/>
        </w:rPr>
        <w:t>Č</w:t>
      </w:r>
      <w:r w:rsidRPr="00B4110B">
        <w:rPr>
          <w:color w:val="231F20"/>
        </w:rPr>
        <w:t>lanak 6. mijenja se i glasi:</w:t>
      </w:r>
    </w:p>
    <w:p w14:paraId="25D1D1E4" w14:textId="77777777" w:rsidR="00E13E52" w:rsidRDefault="00E13E52" w:rsidP="00E13E52">
      <w:pPr>
        <w:pStyle w:val="box473043"/>
        <w:shd w:val="clear" w:color="auto" w:fill="FFFFFF"/>
        <w:spacing w:before="0" w:beforeAutospacing="0" w:after="0" w:afterAutospacing="0"/>
        <w:textAlignment w:val="baseline"/>
        <w:rPr>
          <w:color w:val="231F20"/>
        </w:rPr>
      </w:pPr>
    </w:p>
    <w:p w14:paraId="7D6DEB4B" w14:textId="77777777" w:rsidR="00E13E52" w:rsidRDefault="00E13E52" w:rsidP="00E13E52">
      <w:pPr>
        <w:pStyle w:val="box473043"/>
        <w:shd w:val="clear" w:color="auto" w:fill="FFFFFF"/>
        <w:spacing w:before="0" w:beforeAutospacing="0" w:after="0" w:afterAutospacing="0"/>
        <w:ind w:firstLine="408"/>
        <w:jc w:val="both"/>
        <w:textAlignment w:val="baseline"/>
        <w:rPr>
          <w:color w:val="231F20"/>
        </w:rPr>
      </w:pPr>
      <w:r>
        <w:rPr>
          <w:color w:val="231F20"/>
        </w:rPr>
        <w:t>»(1) U slučaju da jedinice lokalne i područne (regionalne) samouprave nisu preuzele decentralizirane funkcije iz članka 5. stavka 3. ovoga Zakona, a imaju za to zakonsku mogućnost, udio za nepreuzetu decentraliziranu funkciju, raspodjeljuje se u jednakim dijelovima na ostale preuzete decentralizirane funkcije na području jedinice lokalne, odnosno područne (regionalne) samouprave.</w:t>
      </w:r>
    </w:p>
    <w:p w14:paraId="7CE8A9C8" w14:textId="77777777" w:rsidR="00E13E52" w:rsidRDefault="00E13E52" w:rsidP="00E13E52">
      <w:pPr>
        <w:pStyle w:val="box473043"/>
        <w:shd w:val="clear" w:color="auto" w:fill="FFFFFF"/>
        <w:spacing w:before="0" w:beforeAutospacing="0" w:after="0" w:afterAutospacing="0"/>
        <w:ind w:firstLine="408"/>
        <w:jc w:val="both"/>
        <w:textAlignment w:val="baseline"/>
        <w:rPr>
          <w:color w:val="231F20"/>
        </w:rPr>
      </w:pPr>
    </w:p>
    <w:p w14:paraId="04C66282" w14:textId="77777777" w:rsidR="00E13E52" w:rsidRDefault="00E13E52" w:rsidP="00E13E52">
      <w:pPr>
        <w:pStyle w:val="box473043"/>
        <w:shd w:val="clear" w:color="auto" w:fill="FFFFFF"/>
        <w:spacing w:before="0" w:beforeAutospacing="0" w:after="0" w:afterAutospacing="0"/>
        <w:ind w:firstLine="408"/>
        <w:jc w:val="both"/>
        <w:textAlignment w:val="baseline"/>
        <w:rPr>
          <w:color w:val="231F20"/>
        </w:rPr>
      </w:pPr>
      <w:r>
        <w:rPr>
          <w:color w:val="231F20"/>
        </w:rPr>
        <w:t xml:space="preserve">(2) </w:t>
      </w:r>
      <w:r w:rsidRPr="00295D30">
        <w:rPr>
          <w:color w:val="231F20"/>
        </w:rPr>
        <w:t>Iznimno od stavka 1. ovoga članka, uspostavom vatrogasne mreže jedinicama  lokalne samouprave koje nisu preuzele decentraliziranu funkciju vatrogastva, udio za decentraliziranu funkciju vatrogastva od 1,0% raspodjeljuje se isključivo za financiranje uspostavljene vatrogasne mreže</w:t>
      </w:r>
      <w:r>
        <w:rPr>
          <w:color w:val="231F20"/>
        </w:rPr>
        <w:t>.«.</w:t>
      </w:r>
    </w:p>
    <w:p w14:paraId="49BDCAA6" w14:textId="77777777" w:rsidR="00E13E52" w:rsidRDefault="00E13E52" w:rsidP="00E13E52">
      <w:pPr>
        <w:spacing w:after="0" w:line="240" w:lineRule="auto"/>
        <w:jc w:val="center"/>
        <w:rPr>
          <w:rFonts w:ascii="Times New Roman" w:eastAsia="Times New Roman" w:hAnsi="Times New Roman" w:cs="Times New Roman"/>
          <w:b/>
          <w:bCs/>
          <w:sz w:val="24"/>
          <w:szCs w:val="24"/>
          <w:bdr w:val="none" w:sz="0" w:space="0" w:color="auto" w:frame="1"/>
          <w:lang w:eastAsia="hr-HR"/>
        </w:rPr>
      </w:pPr>
    </w:p>
    <w:p w14:paraId="11142FB4" w14:textId="77777777" w:rsidR="00E13E52" w:rsidRDefault="00E13E52" w:rsidP="00E13E52">
      <w:pPr>
        <w:spacing w:after="0" w:line="240" w:lineRule="auto"/>
        <w:jc w:val="center"/>
        <w:rPr>
          <w:rFonts w:ascii="Times New Roman" w:eastAsia="Times New Roman" w:hAnsi="Times New Roman" w:cs="Times New Roman"/>
          <w:b/>
          <w:bCs/>
          <w:sz w:val="24"/>
          <w:szCs w:val="24"/>
          <w:bdr w:val="none" w:sz="0" w:space="0" w:color="auto" w:frame="1"/>
          <w:lang w:eastAsia="hr-HR"/>
        </w:rPr>
      </w:pPr>
      <w:r w:rsidRPr="00125C5C">
        <w:rPr>
          <w:rFonts w:ascii="Times New Roman" w:eastAsia="Times New Roman" w:hAnsi="Times New Roman" w:cs="Times New Roman"/>
          <w:b/>
          <w:bCs/>
          <w:sz w:val="24"/>
          <w:szCs w:val="24"/>
          <w:bdr w:val="none" w:sz="0" w:space="0" w:color="auto" w:frame="1"/>
          <w:lang w:eastAsia="hr-HR"/>
        </w:rPr>
        <w:t xml:space="preserve">Članak </w:t>
      </w:r>
      <w:r>
        <w:rPr>
          <w:rFonts w:ascii="Times New Roman" w:eastAsia="Times New Roman" w:hAnsi="Times New Roman" w:cs="Times New Roman"/>
          <w:b/>
          <w:bCs/>
          <w:sz w:val="24"/>
          <w:szCs w:val="24"/>
          <w:bdr w:val="none" w:sz="0" w:space="0" w:color="auto" w:frame="1"/>
          <w:lang w:eastAsia="hr-HR"/>
        </w:rPr>
        <w:t>3.</w:t>
      </w:r>
    </w:p>
    <w:p w14:paraId="4E76C75C" w14:textId="77777777" w:rsidR="00E13E52" w:rsidRPr="00125C5C" w:rsidRDefault="00E13E52" w:rsidP="00E13E52">
      <w:pPr>
        <w:spacing w:after="0" w:line="240" w:lineRule="auto"/>
        <w:jc w:val="center"/>
        <w:rPr>
          <w:rFonts w:ascii="Times New Roman" w:eastAsia="Times New Roman" w:hAnsi="Times New Roman" w:cs="Times New Roman"/>
          <w:b/>
          <w:bCs/>
          <w:sz w:val="24"/>
          <w:szCs w:val="24"/>
          <w:bdr w:val="none" w:sz="0" w:space="0" w:color="auto" w:frame="1"/>
          <w:lang w:eastAsia="hr-HR"/>
        </w:rPr>
      </w:pPr>
    </w:p>
    <w:p w14:paraId="3DCAEC63" w14:textId="77777777" w:rsidR="00E13E52" w:rsidRDefault="00E13E52" w:rsidP="00E13E5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w:t>
      </w:r>
      <w:r w:rsidRPr="001F253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8</w:t>
      </w:r>
      <w:r w:rsidRPr="001F253B">
        <w:rPr>
          <w:rFonts w:ascii="Times New Roman" w:eastAsia="Times New Roman" w:hAnsi="Times New Roman" w:cs="Times New Roman"/>
          <w:sz w:val="24"/>
          <w:szCs w:val="24"/>
          <w:lang w:eastAsia="hr-HR"/>
        </w:rPr>
        <w:t>. mijenja se i glasi:</w:t>
      </w:r>
    </w:p>
    <w:p w14:paraId="2CDB753F" w14:textId="77777777" w:rsidR="00E13E52" w:rsidRPr="00176194" w:rsidRDefault="00E13E52" w:rsidP="00E13E52">
      <w:pPr>
        <w:spacing w:after="0" w:line="240" w:lineRule="auto"/>
        <w:rPr>
          <w:rFonts w:ascii="Times New Roman" w:hAnsi="Times New Roman" w:cs="Times New Roman"/>
          <w:b/>
          <w:sz w:val="24"/>
          <w:szCs w:val="24"/>
        </w:rPr>
      </w:pPr>
    </w:p>
    <w:p w14:paraId="7A2DBF36" w14:textId="77777777" w:rsidR="00E13E52" w:rsidRDefault="00E13E52" w:rsidP="00E13E52">
      <w:pPr>
        <w:pStyle w:val="box456405"/>
        <w:spacing w:before="0" w:beforeAutospacing="0" w:after="0"/>
        <w:jc w:val="both"/>
      </w:pPr>
      <w:r>
        <w:lastRenderedPageBreak/>
        <w:t>„</w:t>
      </w:r>
      <w:r w:rsidRPr="00B700C7">
        <w:t>(1) Općine, gradovi i županije čiji je kapacitet ostvarenih poreznih prihoda manji od referentne vrijednosti kapaciteta ostvarenih poreznih prihoda ostvaruju pravo na sredstva fiskalnog izravnanja.</w:t>
      </w:r>
    </w:p>
    <w:p w14:paraId="480D65D7" w14:textId="77777777" w:rsidR="00E13E52" w:rsidRPr="00B700C7" w:rsidRDefault="00E13E52" w:rsidP="00E13E52">
      <w:pPr>
        <w:pStyle w:val="box456405"/>
        <w:spacing w:before="0" w:beforeAutospacing="0" w:after="0"/>
        <w:jc w:val="both"/>
      </w:pPr>
    </w:p>
    <w:p w14:paraId="4508C03F" w14:textId="77777777" w:rsidR="00E13E52" w:rsidRPr="00304359" w:rsidRDefault="00E13E52" w:rsidP="00E13E52">
      <w:pPr>
        <w:pStyle w:val="box456405"/>
        <w:spacing w:before="0" w:beforeAutospacing="0" w:after="0"/>
        <w:jc w:val="both"/>
        <w:rPr>
          <w:color w:val="0070C0"/>
        </w:rPr>
      </w:pPr>
      <w:r w:rsidRPr="00B700C7">
        <w:t xml:space="preserve">(2) Kapacitet ostvarenih poreznih prihoda iz stavka 1. ovoga članka općine, odnosno grada petogodišnji je prosjek ukupnih prihoda od poreza na dohodak </w:t>
      </w:r>
      <w:r>
        <w:t xml:space="preserve">koji bi bio ostvaren </w:t>
      </w:r>
      <w:r w:rsidRPr="00B700C7">
        <w:t xml:space="preserve"> na području općine, </w:t>
      </w:r>
      <w:r w:rsidRPr="00BE1BC8">
        <w:t xml:space="preserve">odnosno grada, </w:t>
      </w:r>
      <w:r>
        <w:t xml:space="preserve">uvođenjem najviše propisane stope poreza na dohodak </w:t>
      </w:r>
      <w:r w:rsidRPr="00BE1BC8">
        <w:t>koji sadrže</w:t>
      </w:r>
      <w:r>
        <w:t xml:space="preserve"> i</w:t>
      </w:r>
      <w:r w:rsidRPr="00BE1BC8">
        <w:t xml:space="preserve"> prihode </w:t>
      </w:r>
      <w:r>
        <w:t>od poreza na dohodak ostvarene</w:t>
      </w:r>
      <w:r w:rsidRPr="00BE1BC8">
        <w:t xml:space="preserve"> od najma, zakupa, iznajmljivanja stanova soba i postelja putnicima i turistima te imovinskih prava </w:t>
      </w:r>
      <w:r>
        <w:t>koji bi općina, odnosno</w:t>
      </w:r>
      <w:r w:rsidRPr="00BE1BC8">
        <w:t xml:space="preserve"> </w:t>
      </w:r>
      <w:r>
        <w:t xml:space="preserve">grad ostvario uvođenjem najvišeg zakonom propisanog iznosa </w:t>
      </w:r>
      <w:r w:rsidRPr="00BE1BC8">
        <w:t>(</w:t>
      </w:r>
      <w:r>
        <w:t>u daljnjem tekstu</w:t>
      </w:r>
      <w:r w:rsidRPr="00BE1BC8">
        <w:t>: koji sadrže maksimalan iznos paušalnog poreza od turizma)</w:t>
      </w:r>
      <w:r w:rsidRPr="00B700C7">
        <w:t>, po glavi stanovnika pojedine općine, odnosno grada</w:t>
      </w:r>
      <w:r>
        <w:t xml:space="preserve">. </w:t>
      </w:r>
    </w:p>
    <w:p w14:paraId="7BC4143D" w14:textId="77777777" w:rsidR="00E13E52" w:rsidRPr="00B700C7" w:rsidRDefault="00E13E52" w:rsidP="00E13E52">
      <w:pPr>
        <w:pStyle w:val="box456405"/>
        <w:spacing w:before="0" w:beforeAutospacing="0" w:after="0"/>
        <w:jc w:val="both"/>
      </w:pPr>
    </w:p>
    <w:p w14:paraId="2C4962D2" w14:textId="77777777" w:rsidR="00E13E52" w:rsidRPr="00BE1BC8" w:rsidRDefault="00E13E52" w:rsidP="00E13E52">
      <w:pPr>
        <w:pStyle w:val="box456405"/>
        <w:spacing w:before="0" w:beforeAutospacing="0" w:after="0"/>
        <w:jc w:val="both"/>
      </w:pPr>
      <w:r w:rsidRPr="00BE1BC8">
        <w:t xml:space="preserve">(3) Referentna vrijednost kapaciteta ostvarenih poreznih prihoda iz stavka 1. ovoga članka za općine je petogodišnji prosjek ukupnih prihoda od poreza na dohodak </w:t>
      </w:r>
      <w:r>
        <w:t xml:space="preserve">koji bi bio ostvaren </w:t>
      </w:r>
      <w:r w:rsidRPr="00BE1BC8">
        <w:t xml:space="preserve"> na području svih općina</w:t>
      </w:r>
      <w:r>
        <w:t xml:space="preserve"> uvođenjem najviše propisane stope poreza na dohodak</w:t>
      </w:r>
      <w:r w:rsidRPr="00BE1BC8">
        <w:t xml:space="preserve"> koji sadrže</w:t>
      </w:r>
      <w:r>
        <w:t xml:space="preserve"> i</w:t>
      </w:r>
      <w:r w:rsidRPr="00BE1BC8">
        <w:t xml:space="preserve"> maksimalan iznos paušalnog poreza od turizma, po glavi stanovnika svih općina, koji se uvećava za 50 % tako dobivene vrijednosti.</w:t>
      </w:r>
    </w:p>
    <w:p w14:paraId="1660D31B" w14:textId="77777777" w:rsidR="00E13E52" w:rsidRPr="00BE1BC8" w:rsidRDefault="00E13E52" w:rsidP="00E13E52">
      <w:pPr>
        <w:pStyle w:val="box456405"/>
        <w:spacing w:before="0" w:beforeAutospacing="0" w:after="0"/>
        <w:jc w:val="both"/>
      </w:pPr>
    </w:p>
    <w:p w14:paraId="1B8F6ADC" w14:textId="77777777" w:rsidR="00E13E52" w:rsidRPr="00BE1BC8" w:rsidRDefault="00E13E52" w:rsidP="00E13E52">
      <w:pPr>
        <w:pStyle w:val="box456405"/>
        <w:spacing w:before="0" w:beforeAutospacing="0" w:after="0"/>
        <w:jc w:val="both"/>
      </w:pPr>
      <w:r w:rsidRPr="00BE1BC8">
        <w:t xml:space="preserve">(4) Referentna vrijednost kapaciteta ostvarenih poreznih prihoda iz stavka 1. ovoga članka za gradove je petogodišnji prosjek ukupnih prihoda od poreza na dohodak </w:t>
      </w:r>
      <w:r>
        <w:t xml:space="preserve">koji bi bio ostvaren </w:t>
      </w:r>
      <w:r w:rsidRPr="00BE1BC8">
        <w:t xml:space="preserve"> na području svih gradova</w:t>
      </w:r>
      <w:r>
        <w:t xml:space="preserve"> uvođenjem najviše propisane stope poreza na dohodak</w:t>
      </w:r>
      <w:r w:rsidRPr="00BE1BC8">
        <w:t xml:space="preserve"> koji sadrže</w:t>
      </w:r>
      <w:r>
        <w:t xml:space="preserve"> i</w:t>
      </w:r>
      <w:r w:rsidRPr="00BE1BC8">
        <w:t xml:space="preserve"> maksimalan iznos paušalnog poreza od turizma, po glavi stanovnika svih gradova.</w:t>
      </w:r>
    </w:p>
    <w:p w14:paraId="6803284D" w14:textId="77777777" w:rsidR="00E13E52" w:rsidRPr="00BE1BC8" w:rsidRDefault="00E13E52" w:rsidP="00E13E52">
      <w:pPr>
        <w:pStyle w:val="box456405"/>
        <w:spacing w:before="0" w:beforeAutospacing="0" w:after="0"/>
        <w:jc w:val="both"/>
      </w:pPr>
    </w:p>
    <w:p w14:paraId="5C2DFC85" w14:textId="77777777" w:rsidR="00E13E52" w:rsidRPr="00BE1BC8" w:rsidRDefault="00E13E52" w:rsidP="00E13E52">
      <w:pPr>
        <w:pStyle w:val="box456405"/>
        <w:spacing w:before="0" w:beforeAutospacing="0" w:after="0"/>
        <w:jc w:val="both"/>
      </w:pPr>
      <w:r w:rsidRPr="00BE1BC8">
        <w:t xml:space="preserve">(5) Kapacitet ostvarenih poreznih prihoda iz stavka 1. ovoga članka županije je petogodišnji prosjek ukupnih prihoda od poreza na dohodak </w:t>
      </w:r>
      <w:r>
        <w:t xml:space="preserve">koji bi bio ostvaren </w:t>
      </w:r>
      <w:r w:rsidRPr="00BE1BC8">
        <w:t xml:space="preserve"> na području županije </w:t>
      </w:r>
      <w:r>
        <w:t>uvođenjem najviše propisane stope poreza na dohodak</w:t>
      </w:r>
      <w:r w:rsidRPr="00BE1BC8">
        <w:t xml:space="preserve"> koji sadrže</w:t>
      </w:r>
      <w:r>
        <w:t xml:space="preserve"> i</w:t>
      </w:r>
      <w:r w:rsidRPr="00BE1BC8">
        <w:t xml:space="preserve"> maksimalan iznos paušalnog poreza od turizma pomnožen s udjelom koji županijama pripada</w:t>
      </w:r>
      <w:r>
        <w:t xml:space="preserve"> na temelju</w:t>
      </w:r>
      <w:r w:rsidRPr="00BE1BC8">
        <w:t xml:space="preserve"> raspodjele prihoda od poreza na dohodak propisane člankom 5. stavkom 2. točkom 2. ovoga Zakona, po glavi stanovnika pojedine županije.</w:t>
      </w:r>
    </w:p>
    <w:p w14:paraId="6B3D5F64" w14:textId="77777777" w:rsidR="00E13E52" w:rsidRPr="00BE1BC8" w:rsidRDefault="00E13E52" w:rsidP="00E13E52">
      <w:pPr>
        <w:pStyle w:val="box456405"/>
        <w:spacing w:before="0" w:beforeAutospacing="0" w:after="0"/>
        <w:jc w:val="both"/>
      </w:pPr>
    </w:p>
    <w:p w14:paraId="2C8180CE" w14:textId="77777777" w:rsidR="00E13E52" w:rsidRDefault="00E13E52" w:rsidP="00E13E52">
      <w:pPr>
        <w:pStyle w:val="box456405"/>
        <w:spacing w:before="0" w:beforeAutospacing="0" w:after="0"/>
        <w:jc w:val="both"/>
      </w:pPr>
      <w:r w:rsidRPr="00BE1BC8">
        <w:t xml:space="preserve">(6) Referentna vrijednost kapaciteta ostvarenih poreznih prihoda iz stavka 1. ovoga članka za županije je petogodišnji prosjek ukupnih prihoda od poreza na dohodak </w:t>
      </w:r>
      <w:r>
        <w:t xml:space="preserve">koji bi bio ostvaren </w:t>
      </w:r>
      <w:r w:rsidRPr="00BE1BC8">
        <w:t xml:space="preserve"> na području svih županija</w:t>
      </w:r>
      <w:r>
        <w:t xml:space="preserve"> uvođenjem najviše propisane stope poreza na dohodak</w:t>
      </w:r>
      <w:r w:rsidRPr="00BE1BC8">
        <w:t xml:space="preserve"> koji sadrže</w:t>
      </w:r>
      <w:r>
        <w:t xml:space="preserve"> i</w:t>
      </w:r>
      <w:r w:rsidRPr="00BE1BC8">
        <w:t xml:space="preserve"> maksimalan iznos paušalnog poreza od turizma pomnožen s udjelom </w:t>
      </w:r>
      <w:r w:rsidRPr="00B700C7">
        <w:t xml:space="preserve">koji županijama pripada </w:t>
      </w:r>
      <w:r>
        <w:t>na temelju</w:t>
      </w:r>
      <w:r w:rsidRPr="00B700C7">
        <w:t xml:space="preserve"> raspodjele prihoda od poreza na dohodak propisane člankom 5. stavkom 2. točkom 2. ovoga Zakona, po glavi stanovnika svih županija.</w:t>
      </w:r>
    </w:p>
    <w:p w14:paraId="7F3733E0" w14:textId="77777777" w:rsidR="00E13E52" w:rsidRDefault="00E13E52" w:rsidP="00E13E52">
      <w:pPr>
        <w:pStyle w:val="box456405"/>
        <w:spacing w:before="0" w:beforeAutospacing="0" w:after="0"/>
        <w:jc w:val="both"/>
      </w:pPr>
    </w:p>
    <w:p w14:paraId="03CE1ECD" w14:textId="77777777" w:rsidR="00E13E52" w:rsidRDefault="00E13E52" w:rsidP="00E13E52">
      <w:pPr>
        <w:pStyle w:val="box456405"/>
        <w:spacing w:before="0" w:beforeAutospacing="0" w:after="0"/>
        <w:jc w:val="both"/>
      </w:pPr>
      <w:r>
        <w:t>(7) Najvišom propisanom stopom poreza na dohodak iz stavaka 2., 3., 4., 5. i 6. ovoga članka smatra se gornja granica niže stope poreza na dohodak koji općina, odnosno grad može propisati odlukom o visini porezne stope.</w:t>
      </w:r>
    </w:p>
    <w:p w14:paraId="15804CDB" w14:textId="77777777" w:rsidR="00E13E52" w:rsidRPr="00B700C7" w:rsidRDefault="00E13E52" w:rsidP="00E13E52">
      <w:pPr>
        <w:pStyle w:val="box456405"/>
        <w:spacing w:before="0" w:beforeAutospacing="0" w:after="0"/>
        <w:jc w:val="both"/>
      </w:pPr>
    </w:p>
    <w:p w14:paraId="761131BE" w14:textId="77777777" w:rsidR="00E13E52" w:rsidRPr="00D82840" w:rsidRDefault="00E13E52" w:rsidP="00E13E52">
      <w:pPr>
        <w:pStyle w:val="box456405"/>
        <w:spacing w:before="0" w:beforeAutospacing="0" w:after="0"/>
        <w:jc w:val="both"/>
      </w:pPr>
      <w:r w:rsidRPr="00D82840">
        <w:lastRenderedPageBreak/>
        <w:t>(8) Kod izračuna referentnih vrijednosti kapaciteta ostvarenih poreznih prihoda iz stavaka 4. i 6. ovoga članka isključuje se Grad Zagreb.“</w:t>
      </w:r>
      <w:r>
        <w:t>.</w:t>
      </w:r>
    </w:p>
    <w:p w14:paraId="0CAE2B1B" w14:textId="77777777" w:rsidR="00E13E52" w:rsidRDefault="00E13E52" w:rsidP="00E13E52">
      <w:pPr>
        <w:spacing w:after="0" w:line="240" w:lineRule="auto"/>
        <w:jc w:val="both"/>
        <w:rPr>
          <w:rFonts w:ascii="Times New Roman" w:hAnsi="Times New Roman" w:cs="Times New Roman"/>
          <w:sz w:val="24"/>
          <w:szCs w:val="24"/>
          <w:shd w:val="clear" w:color="auto" w:fill="FFFFFF"/>
        </w:rPr>
      </w:pPr>
    </w:p>
    <w:p w14:paraId="10B85FA3" w14:textId="77777777" w:rsidR="00E13E52" w:rsidRDefault="00E13E52" w:rsidP="00E13E52">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PRIJELAZNA I ZAVRŠNA ODREDBA</w:t>
      </w:r>
    </w:p>
    <w:p w14:paraId="0C39A5DE" w14:textId="77777777" w:rsidR="00E13E52" w:rsidRDefault="00E13E52" w:rsidP="00E13E52">
      <w:pPr>
        <w:pStyle w:val="box473043"/>
        <w:shd w:val="clear" w:color="auto" w:fill="FFFFFF"/>
        <w:spacing w:before="0" w:beforeAutospacing="0" w:after="0" w:afterAutospacing="0"/>
        <w:jc w:val="center"/>
        <w:textAlignment w:val="baseline"/>
        <w:rPr>
          <w:b/>
        </w:rPr>
      </w:pPr>
    </w:p>
    <w:p w14:paraId="1A9CEB3A" w14:textId="77777777" w:rsidR="00E13E52" w:rsidRDefault="00E13E52" w:rsidP="00E13E52">
      <w:pPr>
        <w:pStyle w:val="box473043"/>
        <w:shd w:val="clear" w:color="auto" w:fill="FFFFFF"/>
        <w:spacing w:before="0" w:beforeAutospacing="0" w:after="0" w:afterAutospacing="0"/>
        <w:jc w:val="center"/>
        <w:textAlignment w:val="baseline"/>
        <w:rPr>
          <w:b/>
        </w:rPr>
      </w:pPr>
      <w:r>
        <w:rPr>
          <w:b/>
        </w:rPr>
        <w:t xml:space="preserve">Članak 4. </w:t>
      </w:r>
    </w:p>
    <w:p w14:paraId="10F8BEAE" w14:textId="77777777" w:rsidR="00E13E52" w:rsidRDefault="00E13E52" w:rsidP="00E13E52">
      <w:pPr>
        <w:pStyle w:val="box473043"/>
        <w:shd w:val="clear" w:color="auto" w:fill="FFFFFF"/>
        <w:spacing w:before="0" w:beforeAutospacing="0" w:after="0" w:afterAutospacing="0"/>
        <w:jc w:val="center"/>
        <w:textAlignment w:val="baseline"/>
        <w:rPr>
          <w:b/>
        </w:rPr>
      </w:pPr>
    </w:p>
    <w:p w14:paraId="31B7CBF0" w14:textId="77777777" w:rsidR="00E13E52" w:rsidRPr="00405FBA" w:rsidRDefault="00E13E52" w:rsidP="00E13E52">
      <w:pPr>
        <w:pStyle w:val="box473043"/>
        <w:shd w:val="clear" w:color="auto" w:fill="FFFFFF"/>
        <w:spacing w:before="0" w:beforeAutospacing="0" w:after="0" w:afterAutospacing="0"/>
        <w:jc w:val="both"/>
        <w:textAlignment w:val="baseline"/>
      </w:pPr>
      <w:r w:rsidRPr="00405FBA">
        <w:t>Sredstva koja su u razdoblju od 1. srpnja 2023. do dana stupanja na s</w:t>
      </w:r>
      <w:r>
        <w:t xml:space="preserve">nagu ovoga Zakona isplaćena na temelju Zakona </w:t>
      </w:r>
      <w:r w:rsidRPr="00D631BA">
        <w:t>o financiranju jedinica lokalne i područne (regionalne) samouprave (</w:t>
      </w:r>
      <w:r>
        <w:t>„</w:t>
      </w:r>
      <w:r w:rsidRPr="00D631BA">
        <w:t>Narodne novine</w:t>
      </w:r>
      <w:r>
        <w:t>“</w:t>
      </w:r>
      <w:r w:rsidRPr="00D631BA">
        <w:t>, br. 127/17</w:t>
      </w:r>
      <w:r>
        <w:t>.</w:t>
      </w:r>
      <w:r w:rsidRPr="00D631BA">
        <w:t>, 138/20</w:t>
      </w:r>
      <w:r>
        <w:t>.</w:t>
      </w:r>
      <w:r w:rsidRPr="00D631BA">
        <w:t xml:space="preserve"> i 151/22</w:t>
      </w:r>
      <w:r>
        <w:t>.</w:t>
      </w:r>
      <w:r w:rsidRPr="00D631BA">
        <w:t xml:space="preserve">) </w:t>
      </w:r>
      <w:r>
        <w:rPr>
          <w:color w:val="231F20"/>
        </w:rPr>
        <w:t>jedinicama lokalne samouprave koje nisu preuzele decentraliziranu funkciju vatrogastva</w:t>
      </w:r>
      <w:r>
        <w:t xml:space="preserve"> </w:t>
      </w:r>
      <w:r w:rsidRPr="00405FBA">
        <w:t>za financiranje v</w:t>
      </w:r>
      <w:r>
        <w:t>atrogasne mreže, raspodjeljuju</w:t>
      </w:r>
      <w:r w:rsidRPr="00405FBA">
        <w:t xml:space="preserve"> se </w:t>
      </w:r>
      <w:r w:rsidRPr="00AF44C2">
        <w:rPr>
          <w:color w:val="231F20"/>
        </w:rPr>
        <w:t>u jednakim dijelovima na ostale preuzete decentralizirane funkcije na području jedinice lokalne, odnosno područne (regionalne) samouprave.</w:t>
      </w:r>
    </w:p>
    <w:p w14:paraId="73178EE6" w14:textId="77777777" w:rsidR="00E13E52" w:rsidRDefault="00E13E52" w:rsidP="00E13E52">
      <w:pPr>
        <w:pStyle w:val="box473043"/>
        <w:shd w:val="clear" w:color="auto" w:fill="FFFFFF"/>
        <w:spacing w:before="0" w:beforeAutospacing="0" w:after="0" w:afterAutospacing="0"/>
        <w:jc w:val="center"/>
        <w:textAlignment w:val="baseline"/>
        <w:rPr>
          <w:b/>
        </w:rPr>
      </w:pPr>
    </w:p>
    <w:p w14:paraId="69D21027" w14:textId="77777777" w:rsidR="00E13E52" w:rsidRDefault="00E13E52" w:rsidP="00E13E52">
      <w:pPr>
        <w:pStyle w:val="box473043"/>
        <w:shd w:val="clear" w:color="auto" w:fill="FFFFFF"/>
        <w:spacing w:before="0" w:beforeAutospacing="0" w:after="0" w:afterAutospacing="0"/>
        <w:jc w:val="center"/>
        <w:textAlignment w:val="baseline"/>
        <w:rPr>
          <w:b/>
        </w:rPr>
      </w:pPr>
      <w:r w:rsidRPr="00C645DE">
        <w:rPr>
          <w:b/>
        </w:rPr>
        <w:t xml:space="preserve">Članak </w:t>
      </w:r>
      <w:r>
        <w:rPr>
          <w:b/>
        </w:rPr>
        <w:t>5.</w:t>
      </w:r>
    </w:p>
    <w:p w14:paraId="3AC29916" w14:textId="77777777" w:rsidR="00E13E52" w:rsidRPr="00C645DE" w:rsidRDefault="00E13E52" w:rsidP="00E13E52">
      <w:pPr>
        <w:pStyle w:val="box473043"/>
        <w:shd w:val="clear" w:color="auto" w:fill="FFFFFF"/>
        <w:spacing w:before="0" w:beforeAutospacing="0" w:after="0" w:afterAutospacing="0"/>
        <w:jc w:val="center"/>
        <w:textAlignment w:val="baseline"/>
        <w:rPr>
          <w:b/>
        </w:rPr>
      </w:pPr>
    </w:p>
    <w:p w14:paraId="5677B091" w14:textId="77777777" w:rsidR="00E13E52" w:rsidRDefault="00E13E52" w:rsidP="00E13E52">
      <w:pPr>
        <w:spacing w:after="0" w:line="240" w:lineRule="auto"/>
        <w:jc w:val="both"/>
        <w:rPr>
          <w:rFonts w:ascii="Times New Roman" w:eastAsia="Times New Roman" w:hAnsi="Times New Roman" w:cs="Times New Roman"/>
          <w:sz w:val="24"/>
          <w:szCs w:val="24"/>
          <w:lang w:eastAsia="hr-HR"/>
        </w:rPr>
      </w:pPr>
      <w:r w:rsidRPr="00B64C65">
        <w:rPr>
          <w:rFonts w:ascii="Times New Roman" w:eastAsia="Times New Roman" w:hAnsi="Times New Roman" w:cs="Times New Roman"/>
          <w:sz w:val="24"/>
          <w:szCs w:val="24"/>
          <w:lang w:eastAsia="hr-HR"/>
        </w:rPr>
        <w:t>Ovaj Zakon</w:t>
      </w:r>
      <w:r>
        <w:rPr>
          <w:rFonts w:ascii="Times New Roman" w:eastAsia="Times New Roman" w:hAnsi="Times New Roman" w:cs="Times New Roman"/>
          <w:sz w:val="24"/>
          <w:szCs w:val="24"/>
          <w:lang w:eastAsia="hr-HR"/>
        </w:rPr>
        <w:t xml:space="preserve"> stupa na snagu prvoga dana od dane objave u „Narodnim novinama“, osim članka 3. ovoga Zakona</w:t>
      </w:r>
      <w:r w:rsidRPr="00B64C6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koji stupa na snagu </w:t>
      </w:r>
      <w:r w:rsidRPr="00B64C65">
        <w:rPr>
          <w:rFonts w:ascii="Times New Roman" w:eastAsia="Times New Roman" w:hAnsi="Times New Roman" w:cs="Times New Roman"/>
          <w:sz w:val="24"/>
          <w:szCs w:val="24"/>
          <w:lang w:eastAsia="hr-HR"/>
        </w:rPr>
        <w:t>1. siječnja 2024.</w:t>
      </w:r>
      <w:r w:rsidRPr="009B6A49">
        <w:rPr>
          <w:rFonts w:ascii="Times New Roman" w:eastAsia="Times New Roman" w:hAnsi="Times New Roman" w:cs="Times New Roman"/>
          <w:sz w:val="24"/>
          <w:szCs w:val="24"/>
          <w:lang w:eastAsia="hr-HR"/>
        </w:rPr>
        <w:t xml:space="preserve"> </w:t>
      </w:r>
    </w:p>
    <w:p w14:paraId="48BD80C5" w14:textId="77777777" w:rsidR="00E13E52" w:rsidRDefault="00E13E52" w:rsidP="00E13E52">
      <w:pPr>
        <w:spacing w:after="0" w:line="240" w:lineRule="auto"/>
        <w:jc w:val="both"/>
        <w:rPr>
          <w:rFonts w:ascii="Times New Roman" w:eastAsia="Times New Roman" w:hAnsi="Times New Roman" w:cs="Times New Roman"/>
          <w:sz w:val="24"/>
          <w:szCs w:val="24"/>
          <w:lang w:eastAsia="hr-HR"/>
        </w:rPr>
      </w:pPr>
    </w:p>
    <w:p w14:paraId="2901D418" w14:textId="77777777" w:rsidR="00E13E52" w:rsidRDefault="00E13E52" w:rsidP="00E13E52">
      <w:pPr>
        <w:spacing w:after="0" w:line="240" w:lineRule="auto"/>
        <w:jc w:val="both"/>
        <w:rPr>
          <w:rFonts w:ascii="Times New Roman" w:eastAsia="Times New Roman" w:hAnsi="Times New Roman" w:cs="Times New Roman"/>
          <w:sz w:val="24"/>
          <w:szCs w:val="24"/>
          <w:lang w:eastAsia="hr-HR"/>
        </w:rPr>
      </w:pPr>
    </w:p>
    <w:p w14:paraId="46325DFB" w14:textId="77777777" w:rsidR="00E13E52" w:rsidRDefault="00E13E52" w:rsidP="007B78DB">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14:paraId="154C480B" w14:textId="77777777" w:rsidR="00E13E52" w:rsidRDefault="00E13E52" w:rsidP="007B78DB">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14:paraId="2A748A04" w14:textId="77777777" w:rsidR="00E13E52" w:rsidRDefault="00E13E52" w:rsidP="007B78DB">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14:paraId="53DF81E3" w14:textId="77777777" w:rsidR="00E13E52" w:rsidRDefault="00E13E52" w:rsidP="007B78DB">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14:paraId="4086B16A" w14:textId="77777777" w:rsidR="00E13E52" w:rsidRDefault="00E13E52" w:rsidP="007B78DB">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14:paraId="0A510215" w14:textId="77777777" w:rsidR="00E13E52" w:rsidRDefault="00E13E52" w:rsidP="007B78DB">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14:paraId="60C9998C" w14:textId="77777777" w:rsidR="00E13E52" w:rsidRDefault="00E13E52" w:rsidP="007B78DB">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p>
    <w:p w14:paraId="3114795C" w14:textId="77777777" w:rsidR="00E13E52" w:rsidRDefault="00E13E52" w:rsidP="007B78DB">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r>
        <w:rPr>
          <w:rFonts w:ascii="Times New Roman" w:eastAsia="Times New Roman" w:hAnsi="Times New Roman" w:cs="Times New Roman"/>
          <w:b/>
          <w:bCs/>
          <w:spacing w:val="-3"/>
          <w:sz w:val="24"/>
          <w:szCs w:val="24"/>
          <w:lang w:eastAsia="hr-HR"/>
        </w:rPr>
        <w:t>O B R A Z L O Ž E NJ E</w:t>
      </w:r>
    </w:p>
    <w:p w14:paraId="79808EAB" w14:textId="77777777" w:rsidR="00102D0E" w:rsidRPr="00102D0E" w:rsidRDefault="00102D0E" w:rsidP="00102D0E">
      <w:pPr>
        <w:spacing w:after="0" w:line="240" w:lineRule="auto"/>
        <w:ind w:left="709" w:hanging="709"/>
        <w:jc w:val="both"/>
        <w:rPr>
          <w:rFonts w:ascii="Times New Roman" w:hAnsi="Times New Roman"/>
          <w:b/>
          <w:sz w:val="24"/>
          <w:szCs w:val="24"/>
          <w:highlight w:val="yellow"/>
        </w:rPr>
      </w:pPr>
    </w:p>
    <w:p w14:paraId="53EE2491" w14:textId="77777777" w:rsidR="00E13E52" w:rsidRPr="001B1F27" w:rsidRDefault="001B1F27" w:rsidP="00C820DE">
      <w:pPr>
        <w:spacing w:after="0" w:line="240" w:lineRule="auto"/>
        <w:jc w:val="both"/>
        <w:rPr>
          <w:rFonts w:ascii="Times New Roman" w:eastAsia="Times New Roman" w:hAnsi="Times New Roman" w:cs="Times New Roman"/>
          <w:b/>
          <w:spacing w:val="-3"/>
          <w:sz w:val="24"/>
          <w:szCs w:val="24"/>
          <w:lang w:eastAsia="hr-HR"/>
        </w:rPr>
      </w:pPr>
      <w:r w:rsidRPr="001B1F27">
        <w:rPr>
          <w:rFonts w:ascii="Times New Roman" w:eastAsia="Times New Roman" w:hAnsi="Times New Roman" w:cs="Times New Roman"/>
          <w:b/>
          <w:spacing w:val="-3"/>
          <w:sz w:val="24"/>
          <w:szCs w:val="24"/>
          <w:lang w:eastAsia="hr-HR"/>
        </w:rPr>
        <w:t>I.</w:t>
      </w:r>
      <w:r>
        <w:rPr>
          <w:rFonts w:ascii="Times New Roman" w:eastAsia="Times New Roman" w:hAnsi="Times New Roman" w:cs="Times New Roman"/>
          <w:b/>
          <w:spacing w:val="-3"/>
          <w:sz w:val="24"/>
          <w:szCs w:val="24"/>
          <w:lang w:eastAsia="hr-HR"/>
        </w:rPr>
        <w:t xml:space="preserve"> </w:t>
      </w:r>
      <w:r w:rsidR="00E13E52" w:rsidRPr="001B1F27">
        <w:rPr>
          <w:rFonts w:ascii="Times New Roman" w:eastAsia="Times New Roman" w:hAnsi="Times New Roman" w:cs="Times New Roman"/>
          <w:b/>
          <w:spacing w:val="-3"/>
          <w:sz w:val="24"/>
          <w:szCs w:val="24"/>
          <w:lang w:eastAsia="hr-HR"/>
        </w:rPr>
        <w:t xml:space="preserve">RAZLOZI ZBOG KOJIH SE ZAKON MIJENJA </w:t>
      </w:r>
      <w:r w:rsidR="0061638F">
        <w:rPr>
          <w:rFonts w:ascii="Times New Roman" w:eastAsia="Times New Roman" w:hAnsi="Times New Roman" w:cs="Times New Roman"/>
          <w:b/>
          <w:spacing w:val="-3"/>
          <w:sz w:val="24"/>
          <w:szCs w:val="24"/>
          <w:lang w:eastAsia="hr-HR"/>
        </w:rPr>
        <w:t xml:space="preserve">I </w:t>
      </w:r>
      <w:r w:rsidR="0061638F" w:rsidRPr="0061638F">
        <w:rPr>
          <w:rFonts w:ascii="Times New Roman" w:eastAsia="Times New Roman" w:hAnsi="Times New Roman" w:cs="Times New Roman"/>
          <w:b/>
          <w:spacing w:val="-3"/>
          <w:sz w:val="24"/>
          <w:szCs w:val="24"/>
          <w:lang w:eastAsia="hr-HR"/>
        </w:rPr>
        <w:t xml:space="preserve">PITANJA KOJA SE RJEŠAVAJU OVIM ZAKONOM  </w:t>
      </w:r>
    </w:p>
    <w:p w14:paraId="71FD9E9F" w14:textId="77777777" w:rsidR="00102D0E" w:rsidRPr="00C820DE" w:rsidRDefault="00102D0E" w:rsidP="00102D0E">
      <w:pPr>
        <w:tabs>
          <w:tab w:val="left" w:pos="-720"/>
        </w:tabs>
        <w:suppressAutoHyphens/>
        <w:spacing w:after="0" w:line="240" w:lineRule="auto"/>
        <w:rPr>
          <w:rFonts w:ascii="Times New Roman" w:eastAsia="Times New Roman" w:hAnsi="Times New Roman" w:cs="Times New Roman"/>
          <w:spacing w:val="-3"/>
          <w:sz w:val="20"/>
          <w:szCs w:val="20"/>
          <w:lang w:eastAsia="hr-HR"/>
        </w:rPr>
      </w:pPr>
    </w:p>
    <w:p w14:paraId="29BB32B3" w14:textId="77777777" w:rsidR="00E13E52" w:rsidRDefault="00102D0E" w:rsidP="00E13E52">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CF4D84">
        <w:rPr>
          <w:rFonts w:ascii="Times New Roman" w:eastAsia="Times New Roman" w:hAnsi="Times New Roman" w:cs="Times New Roman"/>
          <w:sz w:val="24"/>
          <w:szCs w:val="24"/>
          <w:lang w:eastAsia="hr-HR"/>
        </w:rPr>
        <w:t xml:space="preserve">Odredbama Zakona o porezu na dohodak </w:t>
      </w:r>
      <w:r w:rsidRPr="00CF4D84">
        <w:rPr>
          <w:rFonts w:ascii="Times New Roman" w:eastAsia="Times New Roman" w:hAnsi="Times New Roman" w:cs="Times New Roman"/>
          <w:bCs/>
          <w:sz w:val="24"/>
          <w:szCs w:val="24"/>
          <w:lang w:eastAsia="hr-HR"/>
        </w:rPr>
        <w:t>(</w:t>
      </w:r>
      <w:r w:rsidR="00AB7E2D">
        <w:rPr>
          <w:rFonts w:ascii="Times New Roman" w:eastAsia="Times New Roman" w:hAnsi="Times New Roman" w:cs="Times New Roman"/>
          <w:bCs/>
          <w:sz w:val="24"/>
          <w:szCs w:val="24"/>
          <w:lang w:eastAsia="hr-HR"/>
        </w:rPr>
        <w:t>„</w:t>
      </w:r>
      <w:r w:rsidRPr="00CF4D84">
        <w:rPr>
          <w:rFonts w:ascii="Times New Roman" w:hAnsi="Times New Roman" w:cs="Times New Roman"/>
          <w:sz w:val="24"/>
          <w:szCs w:val="24"/>
        </w:rPr>
        <w:t>Narodne novine</w:t>
      </w:r>
      <w:r w:rsidR="00AB7E2D">
        <w:rPr>
          <w:rFonts w:ascii="Times New Roman" w:hAnsi="Times New Roman" w:cs="Times New Roman"/>
          <w:sz w:val="24"/>
          <w:szCs w:val="24"/>
        </w:rPr>
        <w:t>“</w:t>
      </w:r>
      <w:r w:rsidRPr="00CF4D84">
        <w:rPr>
          <w:rFonts w:ascii="Times New Roman" w:hAnsi="Times New Roman" w:cs="Times New Roman"/>
          <w:sz w:val="24"/>
          <w:szCs w:val="24"/>
        </w:rPr>
        <w:t xml:space="preserve">, </w:t>
      </w:r>
      <w:r w:rsidRPr="00CF4D84">
        <w:rPr>
          <w:rFonts w:ascii="Times New Roman" w:eastAsia="Calibri" w:hAnsi="Times New Roman" w:cs="Times New Roman"/>
          <w:sz w:val="24"/>
          <w:szCs w:val="24"/>
          <w:lang w:eastAsia="hr-HR"/>
        </w:rPr>
        <w:t xml:space="preserve">br. </w:t>
      </w:r>
      <w:r w:rsidRPr="00CF4D84">
        <w:rPr>
          <w:rFonts w:ascii="Times New Roman" w:hAnsi="Times New Roman" w:cs="Times New Roman"/>
          <w:sz w:val="24"/>
          <w:szCs w:val="24"/>
        </w:rPr>
        <w:t>115/16</w:t>
      </w:r>
      <w:r w:rsidR="00AB7E2D">
        <w:rPr>
          <w:rFonts w:ascii="Times New Roman" w:hAnsi="Times New Roman" w:cs="Times New Roman"/>
          <w:sz w:val="24"/>
          <w:szCs w:val="24"/>
        </w:rPr>
        <w:t>.</w:t>
      </w:r>
      <w:r w:rsidRPr="00CF4D84">
        <w:rPr>
          <w:rFonts w:ascii="Times New Roman" w:hAnsi="Times New Roman" w:cs="Times New Roman"/>
          <w:sz w:val="24"/>
          <w:szCs w:val="24"/>
        </w:rPr>
        <w:t>, 106/18</w:t>
      </w:r>
      <w:r w:rsidR="00AB7E2D">
        <w:rPr>
          <w:rFonts w:ascii="Times New Roman" w:hAnsi="Times New Roman" w:cs="Times New Roman"/>
          <w:sz w:val="24"/>
          <w:szCs w:val="24"/>
        </w:rPr>
        <w:t>.</w:t>
      </w:r>
      <w:r w:rsidRPr="00CF4D84">
        <w:rPr>
          <w:rFonts w:ascii="Times New Roman" w:hAnsi="Times New Roman" w:cs="Times New Roman"/>
          <w:sz w:val="24"/>
          <w:szCs w:val="24"/>
        </w:rPr>
        <w:t>, 121/19</w:t>
      </w:r>
      <w:r w:rsidR="00AB7E2D">
        <w:rPr>
          <w:rFonts w:ascii="Times New Roman" w:hAnsi="Times New Roman" w:cs="Times New Roman"/>
          <w:sz w:val="24"/>
          <w:szCs w:val="24"/>
        </w:rPr>
        <w:t>.</w:t>
      </w:r>
      <w:r w:rsidR="00B757DA">
        <w:rPr>
          <w:rFonts w:ascii="Times New Roman" w:hAnsi="Times New Roman" w:cs="Times New Roman"/>
          <w:sz w:val="24"/>
          <w:szCs w:val="24"/>
        </w:rPr>
        <w:t xml:space="preserve">, </w:t>
      </w:r>
      <w:r w:rsidRPr="00CF4D84">
        <w:rPr>
          <w:rFonts w:ascii="Times New Roman" w:hAnsi="Times New Roman" w:cs="Times New Roman"/>
          <w:sz w:val="24"/>
          <w:szCs w:val="24"/>
        </w:rPr>
        <w:t>32/20</w:t>
      </w:r>
      <w:r w:rsidR="00AB7E2D">
        <w:rPr>
          <w:rFonts w:ascii="Times New Roman" w:hAnsi="Times New Roman" w:cs="Times New Roman"/>
          <w:sz w:val="24"/>
          <w:szCs w:val="24"/>
        </w:rPr>
        <w:t xml:space="preserve">., </w:t>
      </w:r>
      <w:r w:rsidR="00CF4D84" w:rsidRPr="000C257C">
        <w:rPr>
          <w:rFonts w:ascii="Times New Roman" w:hAnsi="Times New Roman" w:cs="Times New Roman"/>
          <w:sz w:val="24"/>
          <w:szCs w:val="24"/>
        </w:rPr>
        <w:t>138/20</w:t>
      </w:r>
      <w:r w:rsidR="00AB7E2D">
        <w:rPr>
          <w:rFonts w:ascii="Times New Roman" w:hAnsi="Times New Roman" w:cs="Times New Roman"/>
          <w:sz w:val="24"/>
          <w:szCs w:val="24"/>
        </w:rPr>
        <w:t>. i 151/22.</w:t>
      </w:r>
      <w:r w:rsidRPr="000C257C">
        <w:rPr>
          <w:rFonts w:ascii="Times New Roman" w:eastAsia="Calibri" w:hAnsi="Times New Roman" w:cs="Times New Roman"/>
          <w:sz w:val="24"/>
          <w:szCs w:val="24"/>
          <w:lang w:eastAsia="hr-HR"/>
        </w:rPr>
        <w:t xml:space="preserve">) </w:t>
      </w:r>
      <w:r w:rsidR="0060183B">
        <w:rPr>
          <w:rFonts w:ascii="Times New Roman" w:eastAsia="Times New Roman" w:hAnsi="Times New Roman" w:cs="Times New Roman"/>
          <w:sz w:val="24"/>
          <w:szCs w:val="24"/>
          <w:lang w:eastAsia="hr-HR"/>
        </w:rPr>
        <w:t>uređeno je oporezivanje dohotka u Republici Hrvatskoj</w:t>
      </w:r>
      <w:r w:rsidRPr="00CF4D84">
        <w:rPr>
          <w:rFonts w:ascii="Times New Roman" w:eastAsia="Times New Roman" w:hAnsi="Times New Roman" w:cs="Times New Roman"/>
          <w:sz w:val="24"/>
          <w:szCs w:val="24"/>
          <w:lang w:eastAsia="hr-HR"/>
        </w:rPr>
        <w:t xml:space="preserve">, a </w:t>
      </w:r>
      <w:r w:rsidR="0060183B">
        <w:rPr>
          <w:rFonts w:ascii="Times New Roman" w:eastAsia="Times New Roman" w:hAnsi="Times New Roman" w:cs="Times New Roman"/>
          <w:sz w:val="24"/>
          <w:szCs w:val="24"/>
          <w:lang w:eastAsia="hr-HR"/>
        </w:rPr>
        <w:t>Zakonom o lokalnim porezima (</w:t>
      </w:r>
      <w:r w:rsidR="00AB7E2D">
        <w:rPr>
          <w:rFonts w:ascii="Times New Roman" w:eastAsia="Times New Roman" w:hAnsi="Times New Roman" w:cs="Times New Roman"/>
          <w:sz w:val="24"/>
          <w:szCs w:val="24"/>
          <w:lang w:eastAsia="hr-HR"/>
        </w:rPr>
        <w:t>„</w:t>
      </w:r>
      <w:r w:rsidR="0060183B">
        <w:rPr>
          <w:rFonts w:ascii="Times New Roman" w:eastAsia="Times New Roman" w:hAnsi="Times New Roman" w:cs="Times New Roman"/>
          <w:sz w:val="24"/>
          <w:szCs w:val="24"/>
          <w:lang w:eastAsia="hr-HR"/>
        </w:rPr>
        <w:t>Narodne novine</w:t>
      </w:r>
      <w:r w:rsidR="00AB7E2D">
        <w:rPr>
          <w:rFonts w:ascii="Times New Roman" w:eastAsia="Times New Roman" w:hAnsi="Times New Roman" w:cs="Times New Roman"/>
          <w:sz w:val="24"/>
          <w:szCs w:val="24"/>
          <w:lang w:eastAsia="hr-HR"/>
        </w:rPr>
        <w:t>“</w:t>
      </w:r>
      <w:r w:rsidR="0060183B">
        <w:rPr>
          <w:rFonts w:ascii="Times New Roman" w:eastAsia="Times New Roman" w:hAnsi="Times New Roman" w:cs="Times New Roman"/>
          <w:sz w:val="24"/>
          <w:szCs w:val="24"/>
          <w:lang w:eastAsia="hr-HR"/>
        </w:rPr>
        <w:t>, br.</w:t>
      </w:r>
      <w:r w:rsidR="001F3044">
        <w:rPr>
          <w:rFonts w:ascii="Times New Roman" w:eastAsia="Times New Roman" w:hAnsi="Times New Roman" w:cs="Times New Roman"/>
          <w:sz w:val="24"/>
          <w:szCs w:val="24"/>
          <w:lang w:eastAsia="hr-HR"/>
        </w:rPr>
        <w:t xml:space="preserve"> </w:t>
      </w:r>
      <w:r w:rsidR="00386643">
        <w:rPr>
          <w:rFonts w:ascii="Times New Roman" w:eastAsia="Times New Roman" w:hAnsi="Times New Roman" w:cs="Times New Roman"/>
          <w:sz w:val="24"/>
          <w:szCs w:val="24"/>
          <w:lang w:eastAsia="hr-HR"/>
        </w:rPr>
        <w:t>115/16</w:t>
      </w:r>
      <w:r w:rsidR="00AB7E2D">
        <w:rPr>
          <w:rFonts w:ascii="Times New Roman" w:eastAsia="Times New Roman" w:hAnsi="Times New Roman" w:cs="Times New Roman"/>
          <w:sz w:val="24"/>
          <w:szCs w:val="24"/>
          <w:lang w:eastAsia="hr-HR"/>
        </w:rPr>
        <w:t>.</w:t>
      </w:r>
      <w:r w:rsidR="00386643">
        <w:rPr>
          <w:rFonts w:ascii="Times New Roman" w:eastAsia="Times New Roman" w:hAnsi="Times New Roman" w:cs="Times New Roman"/>
          <w:sz w:val="24"/>
          <w:szCs w:val="24"/>
          <w:lang w:eastAsia="hr-HR"/>
        </w:rPr>
        <w:t>, 101/17</w:t>
      </w:r>
      <w:r w:rsidR="00AB7E2D">
        <w:rPr>
          <w:rFonts w:ascii="Times New Roman" w:eastAsia="Times New Roman" w:hAnsi="Times New Roman" w:cs="Times New Roman"/>
          <w:sz w:val="24"/>
          <w:szCs w:val="24"/>
          <w:lang w:eastAsia="hr-HR"/>
        </w:rPr>
        <w:t>.</w:t>
      </w:r>
      <w:r w:rsidR="00386643">
        <w:rPr>
          <w:rFonts w:ascii="Times New Roman" w:eastAsia="Times New Roman" w:hAnsi="Times New Roman" w:cs="Times New Roman"/>
          <w:sz w:val="24"/>
          <w:szCs w:val="24"/>
          <w:lang w:eastAsia="hr-HR"/>
        </w:rPr>
        <w:t xml:space="preserve"> i</w:t>
      </w:r>
      <w:r w:rsidR="00386643" w:rsidRPr="00386643">
        <w:rPr>
          <w:rFonts w:ascii="Times New Roman" w:eastAsia="Times New Roman" w:hAnsi="Times New Roman" w:cs="Times New Roman"/>
          <w:sz w:val="24"/>
          <w:szCs w:val="24"/>
          <w:lang w:eastAsia="hr-HR"/>
        </w:rPr>
        <w:t xml:space="preserve"> 114/22</w:t>
      </w:r>
      <w:r w:rsidR="00AB7E2D">
        <w:rPr>
          <w:rFonts w:ascii="Times New Roman" w:eastAsia="Times New Roman" w:hAnsi="Times New Roman" w:cs="Times New Roman"/>
          <w:sz w:val="24"/>
          <w:szCs w:val="24"/>
          <w:lang w:eastAsia="hr-HR"/>
        </w:rPr>
        <w:t>.</w:t>
      </w:r>
      <w:r w:rsidR="0060183B">
        <w:rPr>
          <w:rFonts w:ascii="Times New Roman" w:eastAsia="Times New Roman" w:hAnsi="Times New Roman" w:cs="Times New Roman"/>
          <w:sz w:val="24"/>
          <w:szCs w:val="24"/>
          <w:lang w:eastAsia="hr-HR"/>
        </w:rPr>
        <w:t xml:space="preserve">) dana je mogućnost jedinicama lokalne samouprave da obveznicima poreza na dohodak sa svoga područja odlukom propišu plaćanje prireza porezu na dohodak. </w:t>
      </w:r>
      <w:r w:rsidRPr="00CF4D84">
        <w:rPr>
          <w:rFonts w:ascii="Times New Roman" w:eastAsia="Times New Roman" w:hAnsi="Times New Roman" w:cs="Times New Roman"/>
          <w:sz w:val="24"/>
          <w:szCs w:val="24"/>
          <w:lang w:eastAsia="hr-HR"/>
        </w:rPr>
        <w:t xml:space="preserve">Zakonom o financiranju jedinica lokalne i područne (regionalne) samouprave </w:t>
      </w:r>
      <w:r w:rsidRPr="00CF4D84">
        <w:rPr>
          <w:rFonts w:ascii="Times New Roman" w:eastAsia="Times New Roman" w:hAnsi="Times New Roman" w:cs="Times New Roman"/>
          <w:bCs/>
          <w:sz w:val="24"/>
          <w:szCs w:val="24"/>
          <w:lang w:eastAsia="hr-HR"/>
        </w:rPr>
        <w:t>(</w:t>
      </w:r>
      <w:r w:rsidR="00AB7E2D">
        <w:rPr>
          <w:rFonts w:ascii="Times New Roman" w:eastAsia="Times New Roman" w:hAnsi="Times New Roman" w:cs="Times New Roman"/>
          <w:bCs/>
          <w:sz w:val="24"/>
          <w:szCs w:val="24"/>
          <w:lang w:eastAsia="hr-HR"/>
        </w:rPr>
        <w:t>„</w:t>
      </w:r>
      <w:r w:rsidRPr="00CF4D84">
        <w:rPr>
          <w:rFonts w:ascii="Times New Roman" w:hAnsi="Times New Roman" w:cs="Times New Roman"/>
          <w:sz w:val="24"/>
          <w:szCs w:val="24"/>
        </w:rPr>
        <w:t>Narodne novine</w:t>
      </w:r>
      <w:r w:rsidR="00AB7E2D">
        <w:rPr>
          <w:rFonts w:ascii="Times New Roman" w:hAnsi="Times New Roman" w:cs="Times New Roman"/>
          <w:sz w:val="24"/>
          <w:szCs w:val="24"/>
        </w:rPr>
        <w:t>“</w:t>
      </w:r>
      <w:r w:rsidRPr="00CF4D84">
        <w:rPr>
          <w:rFonts w:ascii="Times New Roman" w:hAnsi="Times New Roman" w:cs="Times New Roman"/>
          <w:sz w:val="24"/>
          <w:szCs w:val="24"/>
        </w:rPr>
        <w:t xml:space="preserve">, </w:t>
      </w:r>
      <w:r w:rsidRPr="00CF4D84">
        <w:rPr>
          <w:rFonts w:ascii="Times New Roman" w:eastAsia="Calibri" w:hAnsi="Times New Roman" w:cs="Times New Roman"/>
          <w:sz w:val="24"/>
          <w:szCs w:val="24"/>
          <w:lang w:eastAsia="hr-HR"/>
        </w:rPr>
        <w:t>br. 127/17</w:t>
      </w:r>
      <w:r w:rsidR="00AB7E2D">
        <w:rPr>
          <w:rFonts w:ascii="Times New Roman" w:eastAsia="Calibri" w:hAnsi="Times New Roman" w:cs="Times New Roman"/>
          <w:sz w:val="24"/>
          <w:szCs w:val="24"/>
          <w:lang w:eastAsia="hr-HR"/>
        </w:rPr>
        <w:t>.</w:t>
      </w:r>
      <w:r w:rsidR="0011045A">
        <w:t xml:space="preserve">, </w:t>
      </w:r>
      <w:r w:rsidR="00CF4D84" w:rsidRPr="00CF4D84">
        <w:rPr>
          <w:rFonts w:ascii="Times New Roman" w:eastAsia="Calibri" w:hAnsi="Times New Roman" w:cs="Times New Roman"/>
          <w:sz w:val="24"/>
          <w:szCs w:val="24"/>
          <w:lang w:eastAsia="hr-HR"/>
        </w:rPr>
        <w:t>138/20</w:t>
      </w:r>
      <w:r w:rsidR="00AB7E2D">
        <w:rPr>
          <w:rFonts w:ascii="Times New Roman" w:eastAsia="Calibri" w:hAnsi="Times New Roman" w:cs="Times New Roman"/>
          <w:sz w:val="24"/>
          <w:szCs w:val="24"/>
          <w:lang w:eastAsia="hr-HR"/>
        </w:rPr>
        <w:t>.</w:t>
      </w:r>
      <w:r w:rsidR="0011045A">
        <w:rPr>
          <w:rFonts w:ascii="Times New Roman" w:eastAsia="Calibri" w:hAnsi="Times New Roman" w:cs="Times New Roman"/>
          <w:sz w:val="24"/>
          <w:szCs w:val="24"/>
          <w:lang w:eastAsia="hr-HR"/>
        </w:rPr>
        <w:t xml:space="preserve"> i 151/22</w:t>
      </w:r>
      <w:r w:rsidR="00AB7E2D">
        <w:rPr>
          <w:rFonts w:ascii="Times New Roman" w:eastAsia="Calibri" w:hAnsi="Times New Roman" w:cs="Times New Roman"/>
          <w:sz w:val="24"/>
          <w:szCs w:val="24"/>
          <w:lang w:eastAsia="hr-HR"/>
        </w:rPr>
        <w:t>.</w:t>
      </w:r>
      <w:r w:rsidRPr="00CF4D84">
        <w:rPr>
          <w:rFonts w:ascii="Times New Roman" w:eastAsia="Calibri" w:hAnsi="Times New Roman" w:cs="Times New Roman"/>
          <w:sz w:val="24"/>
          <w:szCs w:val="24"/>
          <w:lang w:eastAsia="hr-HR"/>
        </w:rPr>
        <w:t xml:space="preserve">) </w:t>
      </w:r>
      <w:r w:rsidR="00E1292B" w:rsidRPr="00E1292B">
        <w:rPr>
          <w:rFonts w:ascii="Times New Roman" w:eastAsia="Times New Roman" w:hAnsi="Times New Roman" w:cs="Times New Roman"/>
          <w:sz w:val="24"/>
          <w:szCs w:val="24"/>
          <w:lang w:eastAsia="hr-HR"/>
        </w:rPr>
        <w:t>uređuju se izvori sredstava i financiranje poslova iz samoupravnog djelokruga jedinica lokalne i područne (regionalne) samouprave, raspodjela prihoda od poreza na dohodak, fiskalno izravnanje jedinica lokalne i područne (regionalne) samouprave te financiranje decentraliziranih funkcija.</w:t>
      </w:r>
    </w:p>
    <w:p w14:paraId="0D94B71A" w14:textId="77777777" w:rsidR="00E13E52" w:rsidRDefault="00E13E52" w:rsidP="00E13E52">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1D410B28" w14:textId="77777777" w:rsidR="003C390A" w:rsidRPr="00BC10B2" w:rsidRDefault="003C390A" w:rsidP="003C390A">
      <w:pPr>
        <w:pStyle w:val="ListParagraph"/>
        <w:numPr>
          <w:ilvl w:val="0"/>
          <w:numId w:val="4"/>
        </w:numPr>
        <w:spacing w:after="0" w:line="240" w:lineRule="auto"/>
        <w:jc w:val="both"/>
        <w:rPr>
          <w:rFonts w:ascii="Times New Roman" w:hAnsi="Times New Roman"/>
          <w:b/>
          <w:sz w:val="24"/>
          <w:szCs w:val="24"/>
        </w:rPr>
      </w:pPr>
      <w:r w:rsidRPr="00BC10B2">
        <w:rPr>
          <w:rFonts w:ascii="Times New Roman" w:eastAsia="Times New Roman" w:hAnsi="Times New Roman" w:cs="Times New Roman"/>
          <w:b/>
          <w:sz w:val="24"/>
          <w:szCs w:val="24"/>
          <w:lang w:eastAsia="hr-HR"/>
        </w:rPr>
        <w:lastRenderedPageBreak/>
        <w:t>Razlozi zbog kojih se Zakon mijenja</w:t>
      </w:r>
      <w:r w:rsidRPr="00BC10B2">
        <w:rPr>
          <w:rFonts w:ascii="Times New Roman" w:hAnsi="Times New Roman"/>
          <w:b/>
          <w:sz w:val="24"/>
          <w:szCs w:val="24"/>
        </w:rPr>
        <w:t xml:space="preserve"> </w:t>
      </w:r>
    </w:p>
    <w:p w14:paraId="6355C589" w14:textId="77777777" w:rsidR="003C390A" w:rsidRDefault="003C390A" w:rsidP="00E13E52">
      <w:pPr>
        <w:tabs>
          <w:tab w:val="left" w:pos="-720"/>
        </w:tabs>
        <w:suppressAutoHyphens/>
        <w:spacing w:after="0" w:line="240" w:lineRule="auto"/>
        <w:jc w:val="both"/>
        <w:rPr>
          <w:rFonts w:ascii="Times New Roman" w:eastAsia="Times New Roman" w:hAnsi="Times New Roman" w:cs="Times New Roman"/>
          <w:sz w:val="24"/>
          <w:szCs w:val="24"/>
          <w:highlight w:val="yellow"/>
          <w:lang w:eastAsia="hr-HR"/>
        </w:rPr>
      </w:pPr>
    </w:p>
    <w:p w14:paraId="6C8807F6" w14:textId="77777777" w:rsidR="00C85D13" w:rsidRPr="00E13E52" w:rsidRDefault="009B7627" w:rsidP="00E13E52">
      <w:pPr>
        <w:tabs>
          <w:tab w:val="left" w:pos="-720"/>
        </w:tabs>
        <w:suppressAutoHyphen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Izmjene</w:t>
      </w:r>
      <w:r w:rsidR="00D2256E">
        <w:rPr>
          <w:rFonts w:ascii="Times New Roman" w:hAnsi="Times New Roman"/>
          <w:sz w:val="24"/>
          <w:szCs w:val="24"/>
        </w:rPr>
        <w:t xml:space="preserve"> </w:t>
      </w:r>
      <w:r w:rsidR="00052876" w:rsidRPr="00C85D13">
        <w:rPr>
          <w:rFonts w:ascii="Times New Roman" w:hAnsi="Times New Roman"/>
          <w:sz w:val="24"/>
          <w:szCs w:val="24"/>
        </w:rPr>
        <w:t>Zakon</w:t>
      </w:r>
      <w:r w:rsidR="00D2256E">
        <w:rPr>
          <w:rFonts w:ascii="Times New Roman" w:hAnsi="Times New Roman"/>
          <w:sz w:val="24"/>
          <w:szCs w:val="24"/>
        </w:rPr>
        <w:t>a</w:t>
      </w:r>
      <w:r w:rsidR="00052876" w:rsidRPr="00C85D13">
        <w:rPr>
          <w:rFonts w:ascii="Times New Roman" w:hAnsi="Times New Roman"/>
          <w:sz w:val="24"/>
          <w:szCs w:val="24"/>
        </w:rPr>
        <w:t xml:space="preserve"> o financiranju</w:t>
      </w:r>
      <w:r w:rsidR="00052876" w:rsidRPr="00C85D13">
        <w:rPr>
          <w:rFonts w:ascii="Times New Roman" w:hAnsi="Times New Roman"/>
          <w:b/>
          <w:sz w:val="24"/>
          <w:szCs w:val="24"/>
        </w:rPr>
        <w:t xml:space="preserve"> </w:t>
      </w:r>
      <w:r w:rsidR="00052876" w:rsidRPr="00C85D13">
        <w:rPr>
          <w:rFonts w:ascii="Times New Roman" w:hAnsi="Times New Roman" w:cs="Times New Roman"/>
          <w:sz w:val="24"/>
          <w:szCs w:val="24"/>
        </w:rPr>
        <w:t xml:space="preserve">jedinica lokalne i područne (regionalne) samouprave </w:t>
      </w:r>
      <w:r w:rsidR="008E5151">
        <w:rPr>
          <w:rFonts w:ascii="Times New Roman" w:hAnsi="Times New Roman" w:cs="Times New Roman"/>
          <w:sz w:val="24"/>
          <w:szCs w:val="24"/>
        </w:rPr>
        <w:t>dio su</w:t>
      </w:r>
      <w:r w:rsidR="00386643">
        <w:rPr>
          <w:rFonts w:ascii="Times New Roman" w:hAnsi="Times New Roman" w:cs="Times New Roman"/>
          <w:sz w:val="24"/>
          <w:szCs w:val="24"/>
        </w:rPr>
        <w:t xml:space="preserve"> paketa izmjena poreznih </w:t>
      </w:r>
      <w:r w:rsidR="00923BB7">
        <w:rPr>
          <w:rFonts w:ascii="Times New Roman" w:hAnsi="Times New Roman" w:cs="Times New Roman"/>
          <w:sz w:val="24"/>
          <w:szCs w:val="24"/>
        </w:rPr>
        <w:t>propisa</w:t>
      </w:r>
      <w:r w:rsidR="00386643">
        <w:rPr>
          <w:rFonts w:ascii="Times New Roman" w:hAnsi="Times New Roman" w:cs="Times New Roman"/>
          <w:sz w:val="24"/>
          <w:szCs w:val="24"/>
        </w:rPr>
        <w:t>.</w:t>
      </w:r>
    </w:p>
    <w:p w14:paraId="39A6577D" w14:textId="77777777" w:rsidR="00E32F79" w:rsidRPr="008B357D" w:rsidRDefault="00E32F79" w:rsidP="00386643">
      <w:pPr>
        <w:spacing w:after="0" w:line="240" w:lineRule="auto"/>
        <w:jc w:val="both"/>
        <w:rPr>
          <w:rFonts w:ascii="Times New Roman" w:hAnsi="Times New Roman" w:cs="Times New Roman"/>
          <w:sz w:val="24"/>
          <w:szCs w:val="24"/>
          <w:highlight w:val="yellow"/>
        </w:rPr>
      </w:pPr>
    </w:p>
    <w:p w14:paraId="3D771846" w14:textId="77777777" w:rsidR="000A377C" w:rsidRDefault="008E5151" w:rsidP="00C355CF">
      <w:pPr>
        <w:spacing w:after="0" w:line="240" w:lineRule="auto"/>
        <w:jc w:val="both"/>
        <w:rPr>
          <w:rFonts w:ascii="Times New Roman" w:hAnsi="Times New Roman" w:cs="Times New Roman"/>
          <w:sz w:val="24"/>
          <w:szCs w:val="24"/>
        </w:rPr>
      </w:pPr>
      <w:r w:rsidRPr="008E5151">
        <w:rPr>
          <w:rFonts w:ascii="Times New Roman" w:hAnsi="Times New Roman" w:cs="Times New Roman"/>
          <w:sz w:val="24"/>
          <w:szCs w:val="24"/>
        </w:rPr>
        <w:t>Radi povećanja autonomije lokalnih vlasti i smanjenja ovisnosti jedinica lokalne samouprave o prijenosima središnje države</w:t>
      </w:r>
      <w:r>
        <w:rPr>
          <w:rFonts w:ascii="Times New Roman" w:hAnsi="Times New Roman" w:cs="Times New Roman"/>
          <w:sz w:val="24"/>
          <w:szCs w:val="24"/>
        </w:rPr>
        <w:t xml:space="preserve"> te</w:t>
      </w:r>
      <w:r w:rsidRPr="008E5151">
        <w:rPr>
          <w:rFonts w:ascii="Times New Roman" w:hAnsi="Times New Roman" w:cs="Times New Roman"/>
          <w:sz w:val="24"/>
          <w:szCs w:val="24"/>
        </w:rPr>
        <w:t xml:space="preserve"> pojednostavljivanja sustava oporezivanja dohotka, u predloženom poreznom paketu planira se izmjena </w:t>
      </w:r>
      <w:r>
        <w:rPr>
          <w:rFonts w:ascii="Times New Roman" w:hAnsi="Times New Roman" w:cs="Times New Roman"/>
          <w:sz w:val="24"/>
          <w:szCs w:val="24"/>
        </w:rPr>
        <w:t>poreznih zakona i to Zakona o porezu na dohodak i Zakona o lokalnim porezima.</w:t>
      </w:r>
    </w:p>
    <w:p w14:paraId="1CEB024F" w14:textId="77777777" w:rsidR="008E5151" w:rsidRPr="00C355CF" w:rsidRDefault="008E5151" w:rsidP="00C355CF">
      <w:pPr>
        <w:spacing w:after="0" w:line="240" w:lineRule="auto"/>
        <w:jc w:val="both"/>
        <w:rPr>
          <w:rFonts w:ascii="Times New Roman" w:hAnsi="Times New Roman" w:cs="Times New Roman"/>
          <w:sz w:val="24"/>
          <w:szCs w:val="24"/>
        </w:rPr>
      </w:pPr>
    </w:p>
    <w:p w14:paraId="7EC4521C" w14:textId="77777777" w:rsidR="00BE6994" w:rsidRDefault="008E5151" w:rsidP="003A05A4">
      <w:pPr>
        <w:spacing w:after="0" w:line="240" w:lineRule="auto"/>
        <w:jc w:val="both"/>
        <w:rPr>
          <w:rFonts w:ascii="Times New Roman" w:hAnsi="Times New Roman" w:cs="Times New Roman"/>
          <w:sz w:val="24"/>
          <w:szCs w:val="24"/>
        </w:rPr>
      </w:pPr>
      <w:r w:rsidRPr="008E5151">
        <w:rPr>
          <w:rFonts w:ascii="Times New Roman" w:hAnsi="Times New Roman" w:cs="Times New Roman"/>
          <w:sz w:val="24"/>
          <w:szCs w:val="24"/>
        </w:rPr>
        <w:t>Izmjenama i dopunama Zakona o porezu na dohodak planira se lokalnim jedinicama dati ovlast da samostalno svojim odlukama upravljaju visinom poreznih stopa za sve godišnje dohotke odnosno za tzv. „aktivne dohotke“, vodeći se pritom osnovnim načelima oporezivanja.</w:t>
      </w:r>
    </w:p>
    <w:p w14:paraId="4C8EEBF7" w14:textId="77777777" w:rsidR="008E5151" w:rsidRDefault="008E5151" w:rsidP="003A05A4">
      <w:pPr>
        <w:spacing w:after="0" w:line="240" w:lineRule="auto"/>
        <w:jc w:val="both"/>
        <w:rPr>
          <w:rFonts w:ascii="Times New Roman" w:hAnsi="Times New Roman" w:cs="Times New Roman"/>
          <w:sz w:val="24"/>
          <w:szCs w:val="24"/>
        </w:rPr>
      </w:pPr>
    </w:p>
    <w:p w14:paraId="21FF3CDF" w14:textId="77777777" w:rsidR="008E5151" w:rsidRDefault="008E5151" w:rsidP="003A05A4">
      <w:pPr>
        <w:spacing w:after="0" w:line="240" w:lineRule="auto"/>
        <w:jc w:val="both"/>
        <w:rPr>
          <w:rFonts w:ascii="Times New Roman" w:hAnsi="Times New Roman" w:cs="Times New Roman"/>
          <w:sz w:val="24"/>
          <w:szCs w:val="24"/>
        </w:rPr>
      </w:pPr>
      <w:r w:rsidRPr="008E5151">
        <w:rPr>
          <w:rFonts w:ascii="Times New Roman" w:hAnsi="Times New Roman" w:cs="Times New Roman"/>
          <w:sz w:val="24"/>
          <w:szCs w:val="24"/>
        </w:rPr>
        <w:t>Nadalje, s obzirom na to da se na utvrđeni iznos poreza na dohodak obračunava prirez porezu na dohodak po stopama koje jedinice lokalne samouprave propisuju svojim odlukama, odnosno da se porez na dohodak i prirez porezu na dohodak obračunavaju zajedno, što se pokazalo nepraktičnim odnosno složenim u primjeni, sustav oporezivanja dohotka predlaže se pojednostavniti ukidanjem prireza porezu na dohodak. Planiranim izmjenama i dopunama Zakona o porezu na dohodak jedinicama lokalne samouprave ostavila bi se mogućnost da donesu odluku o visini stope poreza na dohodak  (u granicama koje su u odnosu na važeće stope poreza na dohodak uvećane za maksimalni mogući prirez) te bi one mogle propisati stopu poreza na dohodak na način da, neovisno o ukidanju prireza i pojednostavljenju sustava, zadrže željenu razinu prihoda od poreza na dohodak. Na taj način jedinicama lokalne samouprave osigurala bi se fiskalna autonomija, uz značajno pojednostavljivanje sustava oporezivanja dohotka (pretvaranje dva poreza koji se utvrđuju s iste osnove u jedan).</w:t>
      </w:r>
    </w:p>
    <w:p w14:paraId="57CEFE31" w14:textId="77777777" w:rsidR="00923BB7" w:rsidRDefault="00923BB7" w:rsidP="00923BB7">
      <w:pPr>
        <w:spacing w:after="0" w:line="240" w:lineRule="auto"/>
        <w:jc w:val="both"/>
        <w:rPr>
          <w:rFonts w:ascii="Times New Roman" w:hAnsi="Times New Roman" w:cs="Times New Roman"/>
          <w:sz w:val="24"/>
          <w:szCs w:val="24"/>
        </w:rPr>
      </w:pPr>
    </w:p>
    <w:p w14:paraId="3AFA8D12" w14:textId="77777777" w:rsidR="0078262E" w:rsidRPr="0078262E" w:rsidRDefault="00923BB7" w:rsidP="0078262E">
      <w:pPr>
        <w:spacing w:after="0" w:line="240" w:lineRule="auto"/>
        <w:jc w:val="both"/>
        <w:rPr>
          <w:rFonts w:ascii="Times New Roman" w:hAnsi="Times New Roman" w:cs="Times New Roman"/>
          <w:sz w:val="24"/>
          <w:szCs w:val="24"/>
        </w:rPr>
      </w:pPr>
      <w:r w:rsidRPr="00923BB7">
        <w:rPr>
          <w:rFonts w:ascii="Times New Roman" w:hAnsi="Times New Roman" w:cs="Times New Roman"/>
          <w:sz w:val="24"/>
          <w:szCs w:val="24"/>
        </w:rPr>
        <w:t>Izmjenama Zakona o lokalnim porezima predlaže se uki</w:t>
      </w:r>
      <w:r w:rsidR="0078262E">
        <w:rPr>
          <w:rFonts w:ascii="Times New Roman" w:hAnsi="Times New Roman" w:cs="Times New Roman"/>
          <w:sz w:val="24"/>
          <w:szCs w:val="24"/>
        </w:rPr>
        <w:t xml:space="preserve">danje prireza porezu na dohodak </w:t>
      </w:r>
      <w:r w:rsidR="0078262E" w:rsidRPr="0078262E">
        <w:rPr>
          <w:rFonts w:ascii="Times New Roman" w:hAnsi="Times New Roman" w:cs="Times New Roman"/>
          <w:sz w:val="24"/>
          <w:szCs w:val="24"/>
        </w:rPr>
        <w:t>i zaokružuju se propisani iznosi lokalnih poreza, što će pojednostaviti sustav oporezivanja dohotka u Republici Hrvatskoj.</w:t>
      </w:r>
    </w:p>
    <w:p w14:paraId="3902BB43" w14:textId="77777777" w:rsidR="0078262E" w:rsidRPr="0078262E" w:rsidRDefault="0078262E" w:rsidP="0078262E">
      <w:pPr>
        <w:spacing w:after="0" w:line="240" w:lineRule="auto"/>
        <w:jc w:val="both"/>
        <w:rPr>
          <w:rFonts w:ascii="Times New Roman" w:hAnsi="Times New Roman" w:cs="Times New Roman"/>
          <w:sz w:val="24"/>
          <w:szCs w:val="24"/>
        </w:rPr>
      </w:pPr>
    </w:p>
    <w:p w14:paraId="38D6DD5F" w14:textId="77777777" w:rsidR="00D2256E" w:rsidRDefault="0078262E" w:rsidP="0078262E">
      <w:pPr>
        <w:spacing w:after="0" w:line="240" w:lineRule="auto"/>
        <w:jc w:val="both"/>
        <w:rPr>
          <w:rFonts w:ascii="Times New Roman" w:hAnsi="Times New Roman" w:cs="Times New Roman"/>
          <w:sz w:val="24"/>
          <w:szCs w:val="24"/>
        </w:rPr>
      </w:pPr>
      <w:r w:rsidRPr="0078262E">
        <w:rPr>
          <w:rFonts w:ascii="Times New Roman" w:hAnsi="Times New Roman" w:cs="Times New Roman"/>
          <w:sz w:val="24"/>
          <w:szCs w:val="24"/>
        </w:rPr>
        <w:t>Dodatno, proširuje se raspon u kojem je predstavničko tijelo jedinice lokalne samouprave ovlašteno propisati visinu poreza na kuće za odmor, čime se doprinosi povećanju autonomije lokalnih vlasti i smanjenju ovisnosti jedinica lokalne samouprave o prijenosima središnje države.</w:t>
      </w:r>
    </w:p>
    <w:p w14:paraId="25F74BCC" w14:textId="77777777" w:rsidR="00923BB7" w:rsidRDefault="00923BB7" w:rsidP="00923BB7">
      <w:pPr>
        <w:spacing w:after="0" w:line="240" w:lineRule="auto"/>
        <w:jc w:val="both"/>
        <w:rPr>
          <w:rFonts w:ascii="Times New Roman" w:hAnsi="Times New Roman" w:cs="Times New Roman"/>
          <w:sz w:val="24"/>
          <w:szCs w:val="24"/>
        </w:rPr>
      </w:pPr>
    </w:p>
    <w:p w14:paraId="1B239320" w14:textId="77777777" w:rsidR="0023488B" w:rsidRDefault="0078262E" w:rsidP="00C355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Izmjene </w:t>
      </w:r>
      <w:r w:rsidRPr="0023488B">
        <w:rPr>
          <w:rFonts w:ascii="Times New Roman" w:hAnsi="Times New Roman" w:cs="Times New Roman"/>
          <w:sz w:val="24"/>
          <w:szCs w:val="24"/>
        </w:rPr>
        <w:t xml:space="preserve">Zakona o financiranju jedinica </w:t>
      </w:r>
      <w:r>
        <w:rPr>
          <w:rFonts w:ascii="Times New Roman" w:hAnsi="Times New Roman" w:cs="Times New Roman"/>
          <w:sz w:val="24"/>
          <w:szCs w:val="24"/>
        </w:rPr>
        <w:t>lokalne i područne (regionalne) samouprave potrebne su r</w:t>
      </w:r>
      <w:r w:rsidR="0023488B">
        <w:rPr>
          <w:rFonts w:ascii="Times New Roman" w:hAnsi="Times New Roman" w:cs="Times New Roman"/>
          <w:sz w:val="24"/>
          <w:szCs w:val="24"/>
        </w:rPr>
        <w:t xml:space="preserve">adi usklađenja </w:t>
      </w:r>
      <w:r w:rsidR="00923BB7" w:rsidRPr="00923BB7">
        <w:rPr>
          <w:rFonts w:ascii="Times New Roman" w:hAnsi="Times New Roman" w:cs="Times New Roman"/>
          <w:sz w:val="24"/>
          <w:szCs w:val="24"/>
        </w:rPr>
        <w:t xml:space="preserve">načina izračuna sredstava fiskalnog izravnanja jedinica lokalne i područne (regionalne) samouprave </w:t>
      </w:r>
      <w:r w:rsidR="0023488B">
        <w:rPr>
          <w:rFonts w:ascii="Times New Roman" w:hAnsi="Times New Roman" w:cs="Times New Roman"/>
          <w:sz w:val="24"/>
          <w:szCs w:val="24"/>
        </w:rPr>
        <w:t xml:space="preserve">s </w:t>
      </w:r>
      <w:r w:rsidR="00F007D2">
        <w:rPr>
          <w:rFonts w:ascii="Times New Roman" w:hAnsi="Times New Roman" w:cs="Times New Roman"/>
          <w:sz w:val="24"/>
          <w:szCs w:val="24"/>
        </w:rPr>
        <w:t xml:space="preserve">predloženim </w:t>
      </w:r>
      <w:r w:rsidR="0023488B">
        <w:rPr>
          <w:rFonts w:ascii="Times New Roman" w:hAnsi="Times New Roman" w:cs="Times New Roman"/>
          <w:sz w:val="24"/>
          <w:szCs w:val="24"/>
        </w:rPr>
        <w:t>izmjenama Zakona o porezu na dohodak i izmjenama Zakona o lokalnim porezima</w:t>
      </w:r>
      <w:r>
        <w:rPr>
          <w:rFonts w:ascii="Times New Roman" w:hAnsi="Times New Roman" w:cs="Times New Roman"/>
          <w:sz w:val="24"/>
          <w:szCs w:val="24"/>
        </w:rPr>
        <w:t>.</w:t>
      </w:r>
      <w:r w:rsidR="0023488B">
        <w:rPr>
          <w:rFonts w:ascii="Times New Roman" w:hAnsi="Times New Roman" w:cs="Times New Roman"/>
          <w:sz w:val="24"/>
          <w:szCs w:val="24"/>
        </w:rPr>
        <w:t xml:space="preserve"> </w:t>
      </w:r>
    </w:p>
    <w:p w14:paraId="3ECFE713" w14:textId="77777777" w:rsidR="0023488B" w:rsidRDefault="0023488B" w:rsidP="00C355CF">
      <w:pPr>
        <w:spacing w:after="0" w:line="240" w:lineRule="auto"/>
        <w:jc w:val="both"/>
        <w:rPr>
          <w:rFonts w:ascii="Times New Roman" w:hAnsi="Times New Roman" w:cs="Times New Roman"/>
          <w:sz w:val="24"/>
          <w:szCs w:val="24"/>
        </w:rPr>
      </w:pPr>
    </w:p>
    <w:p w14:paraId="48E0A370" w14:textId="77777777" w:rsidR="00386643" w:rsidRPr="00304359" w:rsidRDefault="0023488B" w:rsidP="00386643">
      <w:pPr>
        <w:pStyle w:val="box456405"/>
        <w:spacing w:before="0" w:beforeAutospacing="0" w:after="0"/>
        <w:jc w:val="both"/>
        <w:rPr>
          <w:color w:val="0070C0"/>
        </w:rPr>
      </w:pPr>
      <w:r>
        <w:t>Naime, č</w:t>
      </w:r>
      <w:r w:rsidR="00386643" w:rsidRPr="004024E9">
        <w:t xml:space="preserve">lankom </w:t>
      </w:r>
      <w:r w:rsidR="00386643">
        <w:t>8</w:t>
      </w:r>
      <w:r w:rsidR="00386643" w:rsidRPr="004024E9">
        <w:t xml:space="preserve">. </w:t>
      </w:r>
      <w:r w:rsidR="00386643">
        <w:t>Zakona</w:t>
      </w:r>
      <w:r w:rsidR="00386643" w:rsidRPr="004024E9">
        <w:t xml:space="preserve"> o financiranju jedinica lokalne i područne (regionalne) samouprave </w:t>
      </w:r>
      <w:r w:rsidR="00386643">
        <w:t>utvrđeni su parametri</w:t>
      </w:r>
      <w:r w:rsidR="00386643" w:rsidRPr="008B357D">
        <w:t xml:space="preserve"> koji se koriste za izračun i raspodjelu sredstava </w:t>
      </w:r>
      <w:r w:rsidR="00386643" w:rsidRPr="008B357D">
        <w:lastRenderedPageBreak/>
        <w:t xml:space="preserve">fiskalnog izravnanja, a uključuju kapacitet ostvarenih </w:t>
      </w:r>
      <w:r w:rsidR="00386643">
        <w:t>poreznih prihoda</w:t>
      </w:r>
      <w:r w:rsidR="00386643" w:rsidRPr="008B357D">
        <w:t xml:space="preserve"> i referentnu vrijednost kapaciteta ostvarenih </w:t>
      </w:r>
      <w:r w:rsidR="00386643">
        <w:t>poreznih prihoda</w:t>
      </w:r>
      <w:r w:rsidR="00386643" w:rsidRPr="008B357D">
        <w:t xml:space="preserve"> jedinice lokalne i područne (regionalne) samouprave</w:t>
      </w:r>
      <w:r w:rsidR="00386643">
        <w:t>. Kapacitet ostvarenih poreznih</w:t>
      </w:r>
      <w:r w:rsidR="00386643" w:rsidRPr="008B357D">
        <w:t xml:space="preserve"> </w:t>
      </w:r>
      <w:r w:rsidR="00386643">
        <w:t xml:space="preserve">prihoda i referentna vrijednost kapaciteta ostvarenih poreznih prihoda uključuju </w:t>
      </w:r>
      <w:r w:rsidR="00386643" w:rsidRPr="00B700C7">
        <w:t xml:space="preserve">petogodišnji prosjek ukupnih prihoda od poreza na dohodak ostvarenih na području općine, </w:t>
      </w:r>
      <w:r w:rsidR="00386643" w:rsidRPr="00BE1BC8">
        <w:t>odnosno grada, koji sadrže</w:t>
      </w:r>
      <w:r w:rsidR="0078262E">
        <w:t xml:space="preserve"> i</w:t>
      </w:r>
      <w:r w:rsidR="00386643" w:rsidRPr="00BE1BC8">
        <w:t xml:space="preserve"> prihode </w:t>
      </w:r>
      <w:r w:rsidR="00386643">
        <w:t>od poreza na dohodak ostvarene</w:t>
      </w:r>
      <w:r w:rsidR="00386643" w:rsidRPr="00BE1BC8">
        <w:t xml:space="preserve"> od najma, zakupa, iznajmljivanja stanova soba i postelja putnicima i turistima te imovinskih prava </w:t>
      </w:r>
      <w:r w:rsidR="00386643">
        <w:t>koji bi općina, odnosno</w:t>
      </w:r>
      <w:r w:rsidR="00386643" w:rsidRPr="00BE1BC8">
        <w:t xml:space="preserve"> </w:t>
      </w:r>
      <w:r w:rsidR="00386643">
        <w:t>grad ostvario uvođenjem najvišeg zakonom propisanog iznosa</w:t>
      </w:r>
      <w:r w:rsidR="00386643" w:rsidRPr="00BE1BC8">
        <w:t xml:space="preserve"> te prihod</w:t>
      </w:r>
      <w:r w:rsidR="00386643">
        <w:t>e</w:t>
      </w:r>
      <w:r w:rsidR="00386643" w:rsidRPr="00BE1BC8">
        <w:t xml:space="preserve"> od prireza koji bi općina, odnosno grad ostvario uvođenjem najviše propisane stope </w:t>
      </w:r>
      <w:r w:rsidR="00386643" w:rsidRPr="00B700C7">
        <w:t>prireza, po glavi stanovnika pojedine općine, odnosno grada</w:t>
      </w:r>
      <w:r w:rsidR="00386643">
        <w:t xml:space="preserve">. </w:t>
      </w:r>
    </w:p>
    <w:p w14:paraId="6CEAC9DD" w14:textId="77777777" w:rsidR="00386643" w:rsidRDefault="00386643" w:rsidP="00C355CF">
      <w:pPr>
        <w:spacing w:after="0" w:line="240" w:lineRule="auto"/>
        <w:jc w:val="both"/>
        <w:rPr>
          <w:rFonts w:ascii="Times New Roman" w:hAnsi="Times New Roman" w:cs="Times New Roman"/>
          <w:sz w:val="24"/>
          <w:szCs w:val="24"/>
        </w:rPr>
      </w:pPr>
    </w:p>
    <w:p w14:paraId="064F1CBF" w14:textId="77777777" w:rsidR="00C355CF" w:rsidRDefault="00F007D2" w:rsidP="00316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skladu s predloženim izmjenama Zakona o porezu na dohodak i izmjenama Zakona o lokalnim porezima, potrebno</w:t>
      </w:r>
      <w:r w:rsidR="000970A5">
        <w:rPr>
          <w:rFonts w:ascii="Times New Roman" w:hAnsi="Times New Roman" w:cs="Times New Roman"/>
          <w:sz w:val="24"/>
          <w:szCs w:val="24"/>
        </w:rPr>
        <w:t xml:space="preserve"> je </w:t>
      </w:r>
      <w:r w:rsidR="00B4029F">
        <w:rPr>
          <w:rFonts w:ascii="Times New Roman" w:hAnsi="Times New Roman" w:cs="Times New Roman"/>
          <w:sz w:val="24"/>
          <w:szCs w:val="24"/>
        </w:rPr>
        <w:t>izmijeniti</w:t>
      </w:r>
      <w:r w:rsidR="0023488B">
        <w:rPr>
          <w:rFonts w:ascii="Times New Roman" w:hAnsi="Times New Roman" w:cs="Times New Roman"/>
          <w:sz w:val="24"/>
          <w:szCs w:val="24"/>
        </w:rPr>
        <w:t xml:space="preserve"> način izračuna sredstava fiskalnog izravnanja jedinica lokalne i područne (regionalne) samouprave</w:t>
      </w:r>
      <w:r w:rsidR="00D060F8">
        <w:rPr>
          <w:rFonts w:ascii="Times New Roman" w:hAnsi="Times New Roman" w:cs="Times New Roman"/>
          <w:sz w:val="24"/>
          <w:szCs w:val="24"/>
        </w:rPr>
        <w:t xml:space="preserve">, na način da se za izračun kapaciteta ostvarenih poreznih prihoda i referentne vrijednosti kapaciteta ostvarenih poreznih prihoda koriste ukupni </w:t>
      </w:r>
      <w:r w:rsidR="00D060F8">
        <w:rPr>
          <w:rFonts w:ascii="Times New Roman" w:eastAsia="Calibri" w:hAnsi="Times New Roman" w:cs="Times New Roman"/>
          <w:sz w:val="24"/>
          <w:szCs w:val="24"/>
          <w:lang w:eastAsia="hr-HR"/>
        </w:rPr>
        <w:t>prihodi</w:t>
      </w:r>
      <w:r w:rsidR="006D71BC">
        <w:rPr>
          <w:rFonts w:ascii="Times New Roman" w:eastAsia="Calibri" w:hAnsi="Times New Roman" w:cs="Times New Roman"/>
          <w:sz w:val="24"/>
          <w:szCs w:val="24"/>
          <w:lang w:eastAsia="hr-HR"/>
        </w:rPr>
        <w:t xml:space="preserve"> od poreza na dohodak koji bi bili ostvareni na području jedinice lokalne i područne (regionalne) samouprave uvođenjem najviše propisane stope poreza na dohodak. </w:t>
      </w:r>
      <w:r w:rsidR="006D71BC">
        <w:rPr>
          <w:rFonts w:ascii="Times New Roman" w:eastAsia="Times New Roman" w:hAnsi="Times New Roman" w:cs="Times New Roman"/>
          <w:sz w:val="24"/>
          <w:szCs w:val="24"/>
          <w:lang w:eastAsia="hr-HR"/>
        </w:rPr>
        <w:t>Pod n</w:t>
      </w:r>
      <w:r w:rsidR="006D71BC" w:rsidRPr="00855B7E">
        <w:rPr>
          <w:rFonts w:ascii="Times New Roman" w:hAnsi="Times New Roman" w:cs="Times New Roman"/>
          <w:sz w:val="24"/>
          <w:szCs w:val="24"/>
        </w:rPr>
        <w:t>ajvišom propisanom stopom poreza na dohodak smatra se gornja granica niže stope poreza na dohodak koji bi općina, odnosno grad mogli propisati odlukom o visini porezne stope</w:t>
      </w:r>
      <w:r w:rsidR="006D71BC">
        <w:rPr>
          <w:rFonts w:ascii="Times New Roman" w:hAnsi="Times New Roman" w:cs="Times New Roman"/>
          <w:sz w:val="24"/>
          <w:szCs w:val="24"/>
        </w:rPr>
        <w:t>.</w:t>
      </w:r>
      <w:r w:rsidR="00A43697">
        <w:rPr>
          <w:rFonts w:ascii="Times New Roman" w:hAnsi="Times New Roman" w:cs="Times New Roman"/>
          <w:sz w:val="24"/>
          <w:szCs w:val="24"/>
        </w:rPr>
        <w:t xml:space="preserve"> </w:t>
      </w:r>
      <w:r w:rsidR="00D060F8">
        <w:rPr>
          <w:rFonts w:ascii="Times New Roman" w:hAnsi="Times New Roman" w:cs="Times New Roman"/>
          <w:sz w:val="24"/>
          <w:szCs w:val="24"/>
        </w:rPr>
        <w:t>Iz izračuna kapaciteta ostvarenih poreznih prihoda i referentne vrijednosti kapaciteta ostvarenih poreznih prihoda koji se koriste za izračun sredstava fiskalnog izravnanja potrebno je isključiti prihode od prireza porezu na dohodak.</w:t>
      </w:r>
    </w:p>
    <w:p w14:paraId="240E8FCC" w14:textId="77777777" w:rsidR="004B3CDB" w:rsidRDefault="004B3CDB" w:rsidP="00316DC3">
      <w:pPr>
        <w:spacing w:after="0" w:line="240" w:lineRule="auto"/>
        <w:jc w:val="both"/>
        <w:rPr>
          <w:rFonts w:ascii="Times New Roman" w:hAnsi="Times New Roman" w:cs="Times New Roman"/>
          <w:sz w:val="24"/>
          <w:szCs w:val="24"/>
        </w:rPr>
      </w:pPr>
    </w:p>
    <w:p w14:paraId="5DAF58BA" w14:textId="77777777" w:rsidR="00C355CF" w:rsidRDefault="00C355CF" w:rsidP="00316DC3">
      <w:pPr>
        <w:spacing w:after="0" w:line="240" w:lineRule="auto"/>
        <w:jc w:val="both"/>
        <w:rPr>
          <w:rFonts w:ascii="Times New Roman" w:hAnsi="Times New Roman" w:cs="Times New Roman"/>
          <w:sz w:val="24"/>
          <w:szCs w:val="24"/>
        </w:rPr>
      </w:pPr>
      <w:r w:rsidRPr="00E843F7">
        <w:rPr>
          <w:rFonts w:ascii="Times New Roman" w:hAnsi="Times New Roman" w:cs="Times New Roman"/>
          <w:sz w:val="24"/>
          <w:szCs w:val="24"/>
        </w:rPr>
        <w:t>Zakonom o vatrogastvu</w:t>
      </w:r>
      <w:r w:rsidR="00A24C65" w:rsidRPr="00E843F7">
        <w:rPr>
          <w:rFonts w:ascii="Times New Roman" w:hAnsi="Times New Roman" w:cs="Times New Roman"/>
          <w:sz w:val="24"/>
          <w:szCs w:val="24"/>
        </w:rPr>
        <w:t xml:space="preserve"> </w:t>
      </w:r>
      <w:r w:rsidR="00A24C65" w:rsidRPr="00E843F7">
        <w:rPr>
          <w:rFonts w:ascii="Times New Roman" w:eastAsia="Calibri" w:hAnsi="Times New Roman" w:cs="Times New Roman"/>
          <w:sz w:val="24"/>
          <w:szCs w:val="24"/>
          <w:lang w:eastAsia="hr-HR"/>
        </w:rPr>
        <w:t>(</w:t>
      </w:r>
      <w:r w:rsidR="00E42AC7">
        <w:rPr>
          <w:rFonts w:ascii="Times New Roman" w:eastAsia="Calibri" w:hAnsi="Times New Roman" w:cs="Times New Roman"/>
          <w:sz w:val="24"/>
          <w:szCs w:val="24"/>
          <w:lang w:eastAsia="hr-HR"/>
        </w:rPr>
        <w:t>„</w:t>
      </w:r>
      <w:r w:rsidR="00A24C65" w:rsidRPr="00E843F7">
        <w:rPr>
          <w:rFonts w:ascii="Times New Roman" w:eastAsia="Calibri" w:hAnsi="Times New Roman" w:cs="Times New Roman"/>
          <w:sz w:val="24"/>
          <w:szCs w:val="24"/>
          <w:lang w:eastAsia="hr-HR"/>
        </w:rPr>
        <w:t>Narodne novine</w:t>
      </w:r>
      <w:r w:rsidR="00E42AC7">
        <w:rPr>
          <w:rFonts w:ascii="Times New Roman" w:eastAsia="Calibri" w:hAnsi="Times New Roman" w:cs="Times New Roman"/>
          <w:sz w:val="24"/>
          <w:szCs w:val="24"/>
          <w:lang w:eastAsia="hr-HR"/>
        </w:rPr>
        <w:t>“</w:t>
      </w:r>
      <w:r w:rsidR="00A24C65" w:rsidRPr="00E843F7">
        <w:rPr>
          <w:rFonts w:ascii="Times New Roman" w:eastAsia="Calibri" w:hAnsi="Times New Roman" w:cs="Times New Roman"/>
          <w:sz w:val="24"/>
          <w:szCs w:val="24"/>
          <w:lang w:eastAsia="hr-HR"/>
        </w:rPr>
        <w:t>, br. 125/19</w:t>
      </w:r>
      <w:r w:rsidR="00E42AC7">
        <w:rPr>
          <w:rFonts w:ascii="Times New Roman" w:eastAsia="Calibri" w:hAnsi="Times New Roman" w:cs="Times New Roman"/>
          <w:sz w:val="24"/>
          <w:szCs w:val="24"/>
          <w:lang w:eastAsia="hr-HR"/>
        </w:rPr>
        <w:t>.</w:t>
      </w:r>
      <w:r w:rsidR="00A24C65" w:rsidRPr="00E843F7">
        <w:rPr>
          <w:rFonts w:ascii="Times New Roman" w:eastAsia="Calibri" w:hAnsi="Times New Roman" w:cs="Times New Roman"/>
          <w:sz w:val="24"/>
          <w:szCs w:val="24"/>
          <w:lang w:eastAsia="hr-HR"/>
        </w:rPr>
        <w:t xml:space="preserve"> i 114/22</w:t>
      </w:r>
      <w:r w:rsidR="00E42AC7">
        <w:rPr>
          <w:rFonts w:ascii="Times New Roman" w:eastAsia="Calibri" w:hAnsi="Times New Roman" w:cs="Times New Roman"/>
          <w:sz w:val="24"/>
          <w:szCs w:val="24"/>
          <w:lang w:eastAsia="hr-HR"/>
        </w:rPr>
        <w:t>.</w:t>
      </w:r>
      <w:r w:rsidR="00A24C65" w:rsidRPr="00E843F7">
        <w:rPr>
          <w:rFonts w:ascii="Times New Roman" w:eastAsia="Calibri" w:hAnsi="Times New Roman" w:cs="Times New Roman"/>
          <w:sz w:val="24"/>
          <w:szCs w:val="24"/>
          <w:lang w:eastAsia="hr-HR"/>
        </w:rPr>
        <w:t>)</w:t>
      </w:r>
      <w:r w:rsidRPr="00E843F7">
        <w:rPr>
          <w:rFonts w:ascii="Times New Roman" w:hAnsi="Times New Roman" w:cs="Times New Roman"/>
          <w:sz w:val="24"/>
          <w:szCs w:val="24"/>
        </w:rPr>
        <w:t xml:space="preserve">, </w:t>
      </w:r>
      <w:r w:rsidRPr="00316DC3">
        <w:rPr>
          <w:rFonts w:ascii="Times New Roman" w:hAnsi="Times New Roman" w:cs="Times New Roman"/>
          <w:sz w:val="24"/>
          <w:szCs w:val="24"/>
        </w:rPr>
        <w:t xml:space="preserve">odredbama članka 116., propisana je obveza financiranja vatrogasne mreže na način da se sredstva za financiranje vatrogasne mreže osiguravaju iz namjenske stope poreza na dohodak sukladno važećim propisima i iz sredstava državnog proračuna. Istim člankom Zakona također je propisano da će </w:t>
      </w:r>
      <w:r w:rsidR="00F007D2">
        <w:rPr>
          <w:rFonts w:ascii="Times New Roman" w:hAnsi="Times New Roman" w:cs="Times New Roman"/>
          <w:sz w:val="24"/>
          <w:szCs w:val="24"/>
        </w:rPr>
        <w:t>se</w:t>
      </w:r>
      <w:r w:rsidRPr="00316DC3">
        <w:rPr>
          <w:rFonts w:ascii="Times New Roman" w:hAnsi="Times New Roman" w:cs="Times New Roman"/>
          <w:sz w:val="24"/>
          <w:szCs w:val="24"/>
        </w:rPr>
        <w:t xml:space="preserve"> uredbom urediti način i </w:t>
      </w:r>
      <w:r w:rsidR="00F007D2" w:rsidRPr="00316DC3">
        <w:rPr>
          <w:rFonts w:ascii="Times New Roman" w:hAnsi="Times New Roman" w:cs="Times New Roman"/>
          <w:sz w:val="24"/>
          <w:szCs w:val="24"/>
        </w:rPr>
        <w:t>kriterij</w:t>
      </w:r>
      <w:r w:rsidR="00F007D2">
        <w:rPr>
          <w:rFonts w:ascii="Times New Roman" w:hAnsi="Times New Roman" w:cs="Times New Roman"/>
          <w:sz w:val="24"/>
          <w:szCs w:val="24"/>
        </w:rPr>
        <w:t>i</w:t>
      </w:r>
      <w:r w:rsidR="00F007D2" w:rsidRPr="00316DC3">
        <w:rPr>
          <w:rFonts w:ascii="Times New Roman" w:hAnsi="Times New Roman" w:cs="Times New Roman"/>
          <w:sz w:val="24"/>
          <w:szCs w:val="24"/>
        </w:rPr>
        <w:t xml:space="preserve"> </w:t>
      </w:r>
      <w:r w:rsidRPr="00316DC3">
        <w:rPr>
          <w:rFonts w:ascii="Times New Roman" w:hAnsi="Times New Roman" w:cs="Times New Roman"/>
          <w:sz w:val="24"/>
          <w:szCs w:val="24"/>
        </w:rPr>
        <w:t>za financiranje i utvrđivanje vatrogasne mreže.</w:t>
      </w:r>
    </w:p>
    <w:p w14:paraId="2AEBCCAF" w14:textId="77777777" w:rsidR="00DA4C5C" w:rsidRDefault="00DA4C5C" w:rsidP="00316DC3">
      <w:pPr>
        <w:spacing w:after="0" w:line="240" w:lineRule="auto"/>
        <w:jc w:val="both"/>
        <w:rPr>
          <w:rFonts w:ascii="Times New Roman" w:hAnsi="Times New Roman" w:cs="Times New Roman"/>
          <w:sz w:val="24"/>
          <w:szCs w:val="24"/>
        </w:rPr>
      </w:pPr>
    </w:p>
    <w:p w14:paraId="33182BBE" w14:textId="77777777" w:rsidR="0062650D" w:rsidRDefault="0062650D" w:rsidP="0062650D">
      <w:pPr>
        <w:shd w:val="clear" w:color="auto" w:fill="FFFFFF" w:themeFill="background1"/>
        <w:spacing w:after="0" w:line="240" w:lineRule="auto"/>
        <w:jc w:val="both"/>
        <w:rPr>
          <w:rFonts w:ascii="Times New Roman" w:eastAsia="Calibri" w:hAnsi="Times New Roman" w:cs="Times New Roman"/>
          <w:sz w:val="24"/>
          <w:szCs w:val="24"/>
          <w:lang w:eastAsia="hr-HR"/>
        </w:rPr>
      </w:pPr>
      <w:r w:rsidRPr="00295D30">
        <w:rPr>
          <w:rFonts w:ascii="Times New Roman" w:hAnsi="Times New Roman" w:cs="Times New Roman"/>
          <w:sz w:val="24"/>
          <w:szCs w:val="24"/>
        </w:rPr>
        <w:t>S obzirom da</w:t>
      </w:r>
      <w:r w:rsidR="00422589" w:rsidRPr="00295D30">
        <w:rPr>
          <w:rFonts w:ascii="Times New Roman" w:hAnsi="Times New Roman" w:cs="Times New Roman"/>
          <w:sz w:val="24"/>
          <w:szCs w:val="24"/>
        </w:rPr>
        <w:t xml:space="preserve"> je</w:t>
      </w:r>
      <w:r w:rsidRPr="00295D30">
        <w:rPr>
          <w:rFonts w:ascii="Times New Roman" w:hAnsi="Times New Roman" w:cs="Times New Roman"/>
          <w:sz w:val="24"/>
          <w:szCs w:val="24"/>
        </w:rPr>
        <w:t xml:space="preserve"> </w:t>
      </w:r>
      <w:r w:rsidR="00422589" w:rsidRPr="00295D30">
        <w:rPr>
          <w:rFonts w:ascii="Times New Roman" w:hAnsi="Times New Roman" w:cs="Times New Roman"/>
          <w:sz w:val="24"/>
          <w:szCs w:val="24"/>
        </w:rPr>
        <w:t>po</w:t>
      </w:r>
      <w:r w:rsidRPr="00295D30">
        <w:rPr>
          <w:rFonts w:ascii="Times New Roman" w:hAnsi="Times New Roman" w:cs="Times New Roman"/>
          <w:sz w:val="24"/>
          <w:szCs w:val="24"/>
        </w:rPr>
        <w:t>treb</w:t>
      </w:r>
      <w:r w:rsidR="00422589" w:rsidRPr="00295D30">
        <w:rPr>
          <w:rFonts w:ascii="Times New Roman" w:hAnsi="Times New Roman" w:cs="Times New Roman"/>
          <w:sz w:val="24"/>
          <w:szCs w:val="24"/>
        </w:rPr>
        <w:t>no</w:t>
      </w:r>
      <w:r w:rsidRPr="00295D30">
        <w:rPr>
          <w:rFonts w:ascii="Times New Roman" w:hAnsi="Times New Roman" w:cs="Times New Roman"/>
          <w:sz w:val="24"/>
          <w:szCs w:val="24"/>
        </w:rPr>
        <w:t xml:space="preserve"> urediti način i kriterij</w:t>
      </w:r>
      <w:r w:rsidR="00422589" w:rsidRPr="00295D30">
        <w:rPr>
          <w:rFonts w:ascii="Times New Roman" w:hAnsi="Times New Roman" w:cs="Times New Roman"/>
          <w:sz w:val="24"/>
          <w:szCs w:val="24"/>
        </w:rPr>
        <w:t>e</w:t>
      </w:r>
      <w:r w:rsidRPr="00295D30">
        <w:rPr>
          <w:rFonts w:ascii="Times New Roman" w:hAnsi="Times New Roman" w:cs="Times New Roman"/>
          <w:sz w:val="24"/>
          <w:szCs w:val="24"/>
        </w:rPr>
        <w:t xml:space="preserve"> za financiranje i utvrđivanje vatrogasne mreže </w:t>
      </w:r>
      <w:r w:rsidR="00295D30">
        <w:rPr>
          <w:rFonts w:ascii="Times New Roman" w:hAnsi="Times New Roman" w:cs="Times New Roman"/>
          <w:sz w:val="24"/>
          <w:szCs w:val="24"/>
        </w:rPr>
        <w:t xml:space="preserve">sukladno </w:t>
      </w:r>
      <w:r w:rsidRPr="00295D30">
        <w:rPr>
          <w:rFonts w:ascii="Times New Roman" w:hAnsi="Times New Roman" w:cs="Times New Roman"/>
          <w:sz w:val="24"/>
          <w:szCs w:val="24"/>
        </w:rPr>
        <w:t>Zakon</w:t>
      </w:r>
      <w:r w:rsidR="004365F1" w:rsidRPr="00295D30">
        <w:rPr>
          <w:rFonts w:ascii="Times New Roman" w:hAnsi="Times New Roman" w:cs="Times New Roman"/>
          <w:sz w:val="24"/>
          <w:szCs w:val="24"/>
        </w:rPr>
        <w:t>u</w:t>
      </w:r>
      <w:r w:rsidRPr="00295D30">
        <w:rPr>
          <w:rFonts w:ascii="Times New Roman" w:hAnsi="Times New Roman" w:cs="Times New Roman"/>
          <w:sz w:val="24"/>
          <w:szCs w:val="24"/>
        </w:rPr>
        <w:t xml:space="preserve"> o vatrogastvu, propisuje se </w:t>
      </w:r>
      <w:r w:rsidRPr="00295D30">
        <w:rPr>
          <w:rFonts w:ascii="Times New Roman" w:eastAsia="Calibri" w:hAnsi="Times New Roman" w:cs="Times New Roman"/>
          <w:sz w:val="24"/>
          <w:szCs w:val="24"/>
          <w:lang w:eastAsia="hr-HR"/>
        </w:rPr>
        <w:t>da se do ustroja vatrogasne mreže sukladno posebnim propisima kojima se uređuje financiranje vatrogastva, udio za decentraliziranu funkciju, koju jedinice lokalne i područne (regionalne) samouprave nisu preuzele, a imaju zakonsku mogućnost, raspodjeljuje u jednakim dijelovima na ostale preuzete decentralizirane funkcije na području jedinice lokalne, odnosno područne (regionalne) samouprave.</w:t>
      </w:r>
    </w:p>
    <w:p w14:paraId="4152ED84" w14:textId="77777777" w:rsidR="003C390A" w:rsidRDefault="003C390A" w:rsidP="0062650D">
      <w:pPr>
        <w:shd w:val="clear" w:color="auto" w:fill="FFFFFF" w:themeFill="background1"/>
        <w:spacing w:after="0" w:line="240" w:lineRule="auto"/>
        <w:jc w:val="both"/>
        <w:rPr>
          <w:rFonts w:ascii="Times New Roman" w:eastAsia="Calibri" w:hAnsi="Times New Roman" w:cs="Times New Roman"/>
          <w:sz w:val="24"/>
          <w:szCs w:val="24"/>
          <w:lang w:eastAsia="hr-HR"/>
        </w:rPr>
      </w:pPr>
    </w:p>
    <w:p w14:paraId="256EC476" w14:textId="77777777" w:rsidR="003C390A" w:rsidRPr="00BC10B2" w:rsidRDefault="003C390A" w:rsidP="003C390A">
      <w:pPr>
        <w:pStyle w:val="ListParagraph"/>
        <w:numPr>
          <w:ilvl w:val="0"/>
          <w:numId w:val="6"/>
        </w:numPr>
        <w:spacing w:after="0" w:line="240" w:lineRule="auto"/>
        <w:jc w:val="both"/>
        <w:rPr>
          <w:rFonts w:ascii="Times New Roman" w:eastAsia="Times New Roman" w:hAnsi="Times New Roman" w:cs="Times New Roman"/>
          <w:b/>
          <w:sz w:val="24"/>
          <w:szCs w:val="24"/>
          <w:lang w:eastAsia="hr-HR"/>
        </w:rPr>
      </w:pPr>
      <w:r w:rsidRPr="00BC10B2">
        <w:rPr>
          <w:rFonts w:ascii="Times New Roman" w:eastAsia="Times New Roman" w:hAnsi="Times New Roman" w:cs="Times New Roman"/>
          <w:b/>
          <w:sz w:val="24"/>
          <w:szCs w:val="24"/>
          <w:lang w:eastAsia="hr-HR"/>
        </w:rPr>
        <w:t>Pitanja koja se rješavaju ovim Zakonom</w:t>
      </w:r>
    </w:p>
    <w:p w14:paraId="25739EBD" w14:textId="77777777" w:rsidR="001B1F27" w:rsidRDefault="001B1F27" w:rsidP="0062650D">
      <w:pPr>
        <w:shd w:val="clear" w:color="auto" w:fill="FFFFFF" w:themeFill="background1"/>
        <w:spacing w:after="0" w:line="240" w:lineRule="auto"/>
        <w:jc w:val="both"/>
        <w:rPr>
          <w:rFonts w:ascii="Times New Roman" w:eastAsia="Calibri" w:hAnsi="Times New Roman" w:cs="Times New Roman"/>
          <w:sz w:val="24"/>
          <w:szCs w:val="24"/>
          <w:lang w:eastAsia="hr-HR"/>
        </w:rPr>
      </w:pPr>
    </w:p>
    <w:p w14:paraId="5F9D7128" w14:textId="77777777" w:rsidR="007B370B" w:rsidRDefault="0061638F" w:rsidP="002F5551">
      <w:pPr>
        <w:spacing w:after="0" w:line="240" w:lineRule="auto"/>
        <w:jc w:val="both"/>
        <w:rPr>
          <w:rFonts w:ascii="Times New Roman" w:eastAsia="Calibri" w:hAnsi="Times New Roman" w:cs="Times New Roman"/>
          <w:sz w:val="24"/>
          <w:szCs w:val="24"/>
          <w:lang w:eastAsia="hr-HR"/>
        </w:rPr>
      </w:pPr>
      <w:r w:rsidRPr="009B7627">
        <w:rPr>
          <w:rFonts w:ascii="Times New Roman" w:eastAsia="Times New Roman" w:hAnsi="Times New Roman" w:cs="Times New Roman"/>
          <w:sz w:val="24"/>
          <w:szCs w:val="24"/>
          <w:lang w:eastAsia="hr-HR"/>
        </w:rPr>
        <w:t>Konačnim prijedlogom</w:t>
      </w:r>
      <w:r>
        <w:rPr>
          <w:rFonts w:ascii="Times New Roman" w:eastAsia="Times New Roman" w:hAnsi="Times New Roman" w:cs="Times New Roman"/>
          <w:sz w:val="24"/>
          <w:szCs w:val="24"/>
          <w:lang w:eastAsia="hr-HR"/>
        </w:rPr>
        <w:t xml:space="preserve"> zakona o i</w:t>
      </w:r>
      <w:r>
        <w:rPr>
          <w:rFonts w:ascii="Times New Roman" w:hAnsi="Times New Roman"/>
          <w:sz w:val="24"/>
          <w:szCs w:val="24"/>
        </w:rPr>
        <w:t xml:space="preserve">zmjenama </w:t>
      </w:r>
      <w:r w:rsidR="00B4029F">
        <w:rPr>
          <w:rFonts w:ascii="Times New Roman" w:eastAsia="Times New Roman" w:hAnsi="Times New Roman" w:cs="Times New Roman"/>
          <w:sz w:val="24"/>
          <w:szCs w:val="24"/>
          <w:lang w:eastAsia="hr-HR"/>
        </w:rPr>
        <w:t xml:space="preserve">Zakona o financiranju </w:t>
      </w:r>
      <w:r w:rsidR="00B4029F" w:rsidRPr="00253A8D">
        <w:rPr>
          <w:rFonts w:ascii="Times New Roman" w:eastAsia="Times New Roman" w:hAnsi="Times New Roman" w:cs="Times New Roman"/>
          <w:sz w:val="24"/>
          <w:szCs w:val="24"/>
          <w:lang w:eastAsia="hr-HR"/>
        </w:rPr>
        <w:t>jedinica lokalne i područne (regionalne) samouprave</w:t>
      </w:r>
      <w:r w:rsidR="00B4029F">
        <w:rPr>
          <w:rFonts w:ascii="Times New Roman" w:eastAsia="Times New Roman" w:hAnsi="Times New Roman" w:cs="Times New Roman"/>
          <w:sz w:val="24"/>
          <w:szCs w:val="24"/>
          <w:lang w:eastAsia="hr-HR"/>
        </w:rPr>
        <w:t xml:space="preserve"> m</w:t>
      </w:r>
      <w:r w:rsidR="006713E7">
        <w:rPr>
          <w:rFonts w:ascii="Times New Roman" w:eastAsia="Times New Roman" w:hAnsi="Times New Roman" w:cs="Times New Roman"/>
          <w:sz w:val="24"/>
          <w:szCs w:val="24"/>
          <w:lang w:eastAsia="hr-HR"/>
        </w:rPr>
        <w:t>ijenja</w:t>
      </w:r>
      <w:r w:rsidR="00DA4C5C">
        <w:rPr>
          <w:rFonts w:ascii="Times New Roman" w:eastAsia="Times New Roman" w:hAnsi="Times New Roman" w:cs="Times New Roman"/>
          <w:sz w:val="24"/>
          <w:szCs w:val="24"/>
          <w:lang w:eastAsia="hr-HR"/>
        </w:rPr>
        <w:t>ju</w:t>
      </w:r>
      <w:r w:rsidR="006713E7">
        <w:rPr>
          <w:rFonts w:ascii="Times New Roman" w:eastAsia="Times New Roman" w:hAnsi="Times New Roman" w:cs="Times New Roman"/>
          <w:sz w:val="24"/>
          <w:szCs w:val="24"/>
          <w:lang w:eastAsia="hr-HR"/>
        </w:rPr>
        <w:t xml:space="preserve"> se </w:t>
      </w:r>
      <w:r w:rsidR="00DA4C5C">
        <w:rPr>
          <w:rFonts w:ascii="Times New Roman" w:eastAsia="Calibri" w:hAnsi="Times New Roman" w:cs="Times New Roman"/>
          <w:sz w:val="24"/>
          <w:szCs w:val="24"/>
          <w:lang w:eastAsia="hr-HR"/>
        </w:rPr>
        <w:t>parametri</w:t>
      </w:r>
      <w:r w:rsidR="006713E7" w:rsidRPr="006713E7">
        <w:rPr>
          <w:rFonts w:ascii="Times New Roman" w:eastAsia="Calibri" w:hAnsi="Times New Roman" w:cs="Times New Roman"/>
          <w:sz w:val="24"/>
          <w:szCs w:val="24"/>
          <w:lang w:eastAsia="hr-HR"/>
        </w:rPr>
        <w:t xml:space="preserve"> koji se koriste za izračun sredstava fiskalnog izravnanja</w:t>
      </w:r>
      <w:r w:rsidR="00DA4C5C">
        <w:rPr>
          <w:rFonts w:ascii="Times New Roman" w:eastAsia="Calibri" w:hAnsi="Times New Roman" w:cs="Times New Roman"/>
          <w:sz w:val="24"/>
          <w:szCs w:val="24"/>
          <w:lang w:eastAsia="hr-HR"/>
        </w:rPr>
        <w:t>.</w:t>
      </w:r>
    </w:p>
    <w:p w14:paraId="360AE3B9" w14:textId="77777777" w:rsidR="00DA4C5C" w:rsidRDefault="00DA4C5C" w:rsidP="002F5551">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Parametri koji</w:t>
      </w:r>
      <w:r w:rsidRPr="00DA4C5C">
        <w:rPr>
          <w:rFonts w:ascii="Times New Roman" w:eastAsia="Calibri" w:hAnsi="Times New Roman" w:cs="Times New Roman"/>
          <w:sz w:val="24"/>
          <w:szCs w:val="24"/>
          <w:lang w:eastAsia="hr-HR"/>
        </w:rPr>
        <w:t xml:space="preserve"> su se do sada koristili za izračun sredstava fiskalnog izravnanja uključivali su i izračun maksimalnog propisanog prireza porezu na dohodak koji se ovim </w:t>
      </w:r>
      <w:r>
        <w:rPr>
          <w:rFonts w:ascii="Times New Roman" w:eastAsia="Calibri" w:hAnsi="Times New Roman" w:cs="Times New Roman"/>
          <w:sz w:val="24"/>
          <w:szCs w:val="24"/>
          <w:lang w:eastAsia="hr-HR"/>
        </w:rPr>
        <w:t>paketom poreznih izmjena</w:t>
      </w:r>
      <w:r w:rsidRPr="00DA4C5C">
        <w:rPr>
          <w:rFonts w:ascii="Times New Roman" w:eastAsia="Calibri" w:hAnsi="Times New Roman" w:cs="Times New Roman"/>
          <w:sz w:val="24"/>
          <w:szCs w:val="24"/>
          <w:lang w:eastAsia="hr-HR"/>
        </w:rPr>
        <w:t xml:space="preserve"> ukida.</w:t>
      </w:r>
    </w:p>
    <w:p w14:paraId="5ACF0207" w14:textId="77777777" w:rsidR="00155533" w:rsidRDefault="00155533" w:rsidP="002F5551">
      <w:pPr>
        <w:spacing w:after="0" w:line="240" w:lineRule="auto"/>
        <w:jc w:val="both"/>
        <w:rPr>
          <w:rFonts w:ascii="Times New Roman" w:eastAsia="Calibri" w:hAnsi="Times New Roman" w:cs="Times New Roman"/>
          <w:sz w:val="24"/>
          <w:szCs w:val="24"/>
          <w:lang w:eastAsia="hr-HR"/>
        </w:rPr>
      </w:pPr>
    </w:p>
    <w:p w14:paraId="528DADDE" w14:textId="77777777" w:rsidR="00DA4C5C" w:rsidRDefault="00155533" w:rsidP="002F5551">
      <w:pPr>
        <w:spacing w:after="0" w:line="240" w:lineRule="auto"/>
        <w:jc w:val="both"/>
        <w:rPr>
          <w:rFonts w:ascii="Times New Roman" w:eastAsia="Calibri" w:hAnsi="Times New Roman" w:cs="Times New Roman"/>
          <w:sz w:val="24"/>
          <w:szCs w:val="24"/>
          <w:lang w:eastAsia="hr-HR"/>
        </w:rPr>
      </w:pPr>
      <w:r w:rsidRPr="00155533">
        <w:rPr>
          <w:rFonts w:ascii="Times New Roman" w:eastAsia="Calibri" w:hAnsi="Times New Roman" w:cs="Times New Roman"/>
          <w:sz w:val="24"/>
          <w:szCs w:val="24"/>
          <w:lang w:eastAsia="hr-HR"/>
        </w:rPr>
        <w:t xml:space="preserve">Izračun sredstava fiskalnog izravnanja s predloženim izmjenama  uključivat će ukupne prihode od poreza na dohodak koji bi bili ostvareni na području </w:t>
      </w:r>
      <w:r>
        <w:rPr>
          <w:rFonts w:ascii="Times New Roman" w:eastAsia="Calibri" w:hAnsi="Times New Roman" w:cs="Times New Roman"/>
          <w:sz w:val="24"/>
          <w:szCs w:val="24"/>
          <w:lang w:eastAsia="hr-HR"/>
        </w:rPr>
        <w:t>jedinice</w:t>
      </w:r>
      <w:r w:rsidRPr="00155533">
        <w:rPr>
          <w:rFonts w:ascii="Times New Roman" w:eastAsia="Calibri" w:hAnsi="Times New Roman" w:cs="Times New Roman"/>
          <w:sz w:val="24"/>
          <w:szCs w:val="24"/>
          <w:lang w:eastAsia="hr-HR"/>
        </w:rPr>
        <w:t xml:space="preserve"> lokalne i područne (regionalne) samouprave uvođenjem najviše propisane stope poreza na dohodak i to gornje granice niže stope poreza na dohodak koji općina, odnosno grad mogu propisati odlukom o visini porezne stope.</w:t>
      </w:r>
    </w:p>
    <w:p w14:paraId="205409FF" w14:textId="77777777" w:rsidR="00155533" w:rsidRDefault="00155533" w:rsidP="002F5551">
      <w:pPr>
        <w:spacing w:after="0" w:line="240" w:lineRule="auto"/>
        <w:jc w:val="both"/>
        <w:rPr>
          <w:rFonts w:ascii="Times New Roman" w:eastAsia="Calibri" w:hAnsi="Times New Roman" w:cs="Times New Roman"/>
          <w:sz w:val="24"/>
          <w:szCs w:val="24"/>
          <w:lang w:eastAsia="hr-HR"/>
        </w:rPr>
      </w:pPr>
    </w:p>
    <w:p w14:paraId="53104823" w14:textId="77777777" w:rsidR="00155533" w:rsidRDefault="00155533" w:rsidP="002F5551">
      <w:pPr>
        <w:spacing w:after="0" w:line="240" w:lineRule="auto"/>
        <w:jc w:val="both"/>
        <w:rPr>
          <w:rFonts w:ascii="Times New Roman" w:eastAsia="Calibri" w:hAnsi="Times New Roman" w:cs="Times New Roman"/>
          <w:sz w:val="24"/>
          <w:szCs w:val="24"/>
          <w:lang w:eastAsia="hr-HR"/>
        </w:rPr>
      </w:pPr>
      <w:r w:rsidRPr="00155533">
        <w:rPr>
          <w:rFonts w:ascii="Times New Roman" w:eastAsia="Calibri" w:hAnsi="Times New Roman" w:cs="Times New Roman"/>
          <w:sz w:val="24"/>
          <w:szCs w:val="24"/>
          <w:lang w:eastAsia="hr-HR"/>
        </w:rPr>
        <w:t xml:space="preserve">U izračunu sredstava fiskalnog izravnanja ostaju i dalje prihodi od poreza na dohodak koje bi općina, odnosno grad ostvario uvođenjem maksimalnog, zakonom propisanog, iznosa paušalnog poreza od turizma (od najma, zakupa, iznajmljivanja stanova soba i postelja putnicima </w:t>
      </w:r>
      <w:r>
        <w:rPr>
          <w:rFonts w:ascii="Times New Roman" w:eastAsia="Calibri" w:hAnsi="Times New Roman" w:cs="Times New Roman"/>
          <w:sz w:val="24"/>
          <w:szCs w:val="24"/>
          <w:lang w:eastAsia="hr-HR"/>
        </w:rPr>
        <w:t>i turistima te imovinskih prava</w:t>
      </w:r>
      <w:r w:rsidRPr="00155533">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w:t>
      </w:r>
    </w:p>
    <w:p w14:paraId="32AC5203" w14:textId="77777777" w:rsidR="00BF609F" w:rsidRDefault="00BF609F" w:rsidP="002F5551">
      <w:pPr>
        <w:shd w:val="clear" w:color="auto" w:fill="FFFFFF" w:themeFill="background1"/>
        <w:spacing w:after="0" w:line="240" w:lineRule="auto"/>
        <w:jc w:val="both"/>
        <w:rPr>
          <w:rFonts w:ascii="Times New Roman" w:eastAsia="Calibri" w:hAnsi="Times New Roman" w:cs="Times New Roman"/>
          <w:color w:val="0070C0"/>
          <w:sz w:val="24"/>
          <w:szCs w:val="24"/>
          <w:lang w:eastAsia="hr-HR"/>
        </w:rPr>
      </w:pPr>
    </w:p>
    <w:p w14:paraId="17D31B21" w14:textId="77777777" w:rsidR="001D4C11" w:rsidRPr="00D85BC0" w:rsidRDefault="00BF609F" w:rsidP="002F5551">
      <w:pPr>
        <w:shd w:val="clear" w:color="auto" w:fill="FFFFFF" w:themeFill="background1"/>
        <w:spacing w:after="0" w:line="240" w:lineRule="auto"/>
        <w:jc w:val="both"/>
        <w:rPr>
          <w:rFonts w:ascii="Times New Roman" w:eastAsia="Calibri" w:hAnsi="Times New Roman" w:cs="Times New Roman"/>
          <w:sz w:val="24"/>
          <w:szCs w:val="24"/>
          <w:lang w:eastAsia="hr-HR"/>
        </w:rPr>
      </w:pPr>
      <w:r w:rsidRPr="00D85BC0">
        <w:rPr>
          <w:rFonts w:ascii="Times New Roman" w:eastAsia="Calibri" w:hAnsi="Times New Roman" w:cs="Times New Roman"/>
          <w:sz w:val="24"/>
          <w:szCs w:val="24"/>
          <w:lang w:eastAsia="hr-HR"/>
        </w:rPr>
        <w:t>Ovim Zakonom se usklađuje terminologija</w:t>
      </w:r>
      <w:r w:rsidR="001D4C11" w:rsidRPr="00D85BC0">
        <w:rPr>
          <w:rFonts w:ascii="Times New Roman" w:eastAsia="Calibri" w:hAnsi="Times New Roman" w:cs="Times New Roman"/>
          <w:sz w:val="24"/>
          <w:szCs w:val="24"/>
          <w:lang w:eastAsia="hr-HR"/>
        </w:rPr>
        <w:t xml:space="preserve"> </w:t>
      </w:r>
      <w:r w:rsidR="00D5349A" w:rsidRPr="00D85BC0">
        <w:rPr>
          <w:rFonts w:ascii="Times New Roman" w:eastAsia="Calibri" w:hAnsi="Times New Roman" w:cs="Times New Roman"/>
          <w:sz w:val="24"/>
          <w:szCs w:val="24"/>
          <w:lang w:eastAsia="hr-HR"/>
        </w:rPr>
        <w:t xml:space="preserve">i precizira postupanje </w:t>
      </w:r>
      <w:r w:rsidRPr="00D85BC0">
        <w:rPr>
          <w:rFonts w:ascii="Times New Roman" w:eastAsia="Calibri" w:hAnsi="Times New Roman" w:cs="Times New Roman"/>
          <w:sz w:val="24"/>
          <w:szCs w:val="24"/>
          <w:lang w:eastAsia="hr-HR"/>
        </w:rPr>
        <w:t xml:space="preserve">vezano </w:t>
      </w:r>
      <w:r w:rsidR="00D5349A" w:rsidRPr="00D85BC0">
        <w:rPr>
          <w:rFonts w:ascii="Times New Roman" w:eastAsia="Calibri" w:hAnsi="Times New Roman" w:cs="Times New Roman"/>
          <w:sz w:val="24"/>
          <w:szCs w:val="24"/>
          <w:lang w:eastAsia="hr-HR"/>
        </w:rPr>
        <w:t xml:space="preserve">za dosadašnji način obračuna i uplate </w:t>
      </w:r>
      <w:r w:rsidRPr="00D85BC0">
        <w:rPr>
          <w:rFonts w:ascii="Times New Roman" w:eastAsia="Calibri" w:hAnsi="Times New Roman" w:cs="Times New Roman"/>
          <w:sz w:val="24"/>
          <w:szCs w:val="24"/>
          <w:lang w:eastAsia="hr-HR"/>
        </w:rPr>
        <w:t>naknad</w:t>
      </w:r>
      <w:r w:rsidR="00D5349A" w:rsidRPr="00D85BC0">
        <w:rPr>
          <w:rFonts w:ascii="Times New Roman" w:eastAsia="Calibri" w:hAnsi="Times New Roman" w:cs="Times New Roman"/>
          <w:sz w:val="24"/>
          <w:szCs w:val="24"/>
          <w:lang w:eastAsia="hr-HR"/>
        </w:rPr>
        <w:t>e</w:t>
      </w:r>
      <w:r w:rsidRPr="00D85BC0">
        <w:rPr>
          <w:rFonts w:ascii="Times New Roman" w:eastAsia="Calibri" w:hAnsi="Times New Roman" w:cs="Times New Roman"/>
          <w:sz w:val="24"/>
          <w:szCs w:val="24"/>
          <w:lang w:eastAsia="hr-HR"/>
        </w:rPr>
        <w:t xml:space="preserve"> troškova koje Porezna uprava ima kada obavlja poslove utvrđivanja, evidentiranja, naplate, nadzora i ovrhe poreza na dohodak</w:t>
      </w:r>
      <w:r w:rsidR="00D5349A" w:rsidRPr="00D85BC0">
        <w:rPr>
          <w:rFonts w:ascii="Times New Roman" w:eastAsia="Calibri" w:hAnsi="Times New Roman" w:cs="Times New Roman"/>
          <w:sz w:val="24"/>
          <w:szCs w:val="24"/>
          <w:lang w:eastAsia="hr-HR"/>
        </w:rPr>
        <w:t xml:space="preserve">. Predloženim izmjenama Zakona precizira se da Porezna uprava obračunava naknadu </w:t>
      </w:r>
      <w:r w:rsidRPr="00D85BC0">
        <w:rPr>
          <w:rFonts w:ascii="Times New Roman" w:eastAsia="Calibri" w:hAnsi="Times New Roman" w:cs="Times New Roman"/>
          <w:sz w:val="24"/>
          <w:szCs w:val="24"/>
          <w:lang w:eastAsia="hr-HR"/>
        </w:rPr>
        <w:t>u iznosu od 1% od ukupno naplaćenih prihoda</w:t>
      </w:r>
      <w:r w:rsidR="00D5349A" w:rsidRPr="00D85BC0">
        <w:rPr>
          <w:rFonts w:ascii="Times New Roman" w:eastAsia="Calibri" w:hAnsi="Times New Roman" w:cs="Times New Roman"/>
          <w:sz w:val="24"/>
          <w:szCs w:val="24"/>
          <w:lang w:eastAsia="hr-HR"/>
        </w:rPr>
        <w:t xml:space="preserve"> te da se naknada </w:t>
      </w:r>
      <w:r w:rsidR="007B370B">
        <w:rPr>
          <w:rFonts w:ascii="Times New Roman" w:eastAsia="Calibri" w:hAnsi="Times New Roman" w:cs="Times New Roman"/>
          <w:sz w:val="24"/>
          <w:szCs w:val="24"/>
          <w:lang w:eastAsia="hr-HR"/>
        </w:rPr>
        <w:t>uplaćuje u d</w:t>
      </w:r>
      <w:r w:rsidRPr="00D85BC0">
        <w:rPr>
          <w:rFonts w:ascii="Times New Roman" w:eastAsia="Calibri" w:hAnsi="Times New Roman" w:cs="Times New Roman"/>
          <w:sz w:val="24"/>
          <w:szCs w:val="24"/>
          <w:lang w:eastAsia="hr-HR"/>
        </w:rPr>
        <w:t>ržavni proračun Republike Hrvatske.</w:t>
      </w:r>
    </w:p>
    <w:p w14:paraId="18C472E5" w14:textId="77777777" w:rsidR="001D4C11" w:rsidRDefault="001D4C11" w:rsidP="002F5551">
      <w:pPr>
        <w:shd w:val="clear" w:color="auto" w:fill="FFFFFF" w:themeFill="background1"/>
        <w:spacing w:after="0" w:line="240" w:lineRule="auto"/>
        <w:jc w:val="both"/>
        <w:rPr>
          <w:rFonts w:ascii="Times New Roman" w:eastAsia="Calibri" w:hAnsi="Times New Roman" w:cs="Times New Roman"/>
          <w:sz w:val="24"/>
          <w:szCs w:val="24"/>
          <w:lang w:eastAsia="hr-HR"/>
        </w:rPr>
      </w:pPr>
    </w:p>
    <w:p w14:paraId="43786D9E" w14:textId="77777777" w:rsidR="00F2198E" w:rsidRPr="00313B44" w:rsidRDefault="00F2198E" w:rsidP="002F5551">
      <w:pPr>
        <w:shd w:val="clear" w:color="auto" w:fill="FFFFFF" w:themeFill="background1"/>
        <w:spacing w:after="0" w:line="240" w:lineRule="auto"/>
        <w:jc w:val="both"/>
        <w:rPr>
          <w:rFonts w:ascii="Times New Roman" w:hAnsi="Times New Roman" w:cs="Times New Roman"/>
          <w:sz w:val="24"/>
          <w:szCs w:val="24"/>
        </w:rPr>
      </w:pPr>
      <w:r w:rsidRPr="00295D30">
        <w:rPr>
          <w:rFonts w:ascii="Times New Roman" w:eastAsia="Calibri" w:hAnsi="Times New Roman" w:cs="Times New Roman"/>
          <w:sz w:val="24"/>
          <w:szCs w:val="24"/>
          <w:lang w:eastAsia="hr-HR"/>
        </w:rPr>
        <w:t xml:space="preserve">Ovim Zakonom </w:t>
      </w:r>
      <w:r w:rsidRPr="00295D30">
        <w:rPr>
          <w:rFonts w:ascii="Times New Roman" w:hAnsi="Times New Roman" w:cs="Times New Roman"/>
          <w:sz w:val="24"/>
          <w:szCs w:val="24"/>
        </w:rPr>
        <w:t xml:space="preserve">propisuje se </w:t>
      </w:r>
      <w:r w:rsidRPr="00295D30">
        <w:rPr>
          <w:rFonts w:ascii="Times New Roman" w:eastAsia="Calibri" w:hAnsi="Times New Roman" w:cs="Times New Roman"/>
          <w:sz w:val="24"/>
          <w:szCs w:val="24"/>
          <w:lang w:eastAsia="hr-HR"/>
        </w:rPr>
        <w:t xml:space="preserve">raspodjela udjela za nepreuzete decentralizirane funkcije uključujući funkciju vatrogastva, s obzirom da </w:t>
      </w:r>
      <w:r w:rsidRPr="00295D30">
        <w:rPr>
          <w:rFonts w:ascii="Times New Roman" w:hAnsi="Times New Roman" w:cs="Times New Roman"/>
          <w:sz w:val="24"/>
          <w:szCs w:val="24"/>
        </w:rPr>
        <w:t xml:space="preserve">se treba urediti način i kriteriji za financiranje i utvrđivanje vatrogasne mreže </w:t>
      </w:r>
      <w:r w:rsidR="000D26CA" w:rsidRPr="00295D30">
        <w:rPr>
          <w:rFonts w:ascii="Times New Roman" w:hAnsi="Times New Roman" w:cs="Times New Roman"/>
          <w:sz w:val="24"/>
          <w:szCs w:val="24"/>
        </w:rPr>
        <w:t>sukladno</w:t>
      </w:r>
      <w:r w:rsidRPr="00295D30">
        <w:rPr>
          <w:rFonts w:ascii="Times New Roman" w:hAnsi="Times New Roman" w:cs="Times New Roman"/>
          <w:sz w:val="24"/>
          <w:szCs w:val="24"/>
        </w:rPr>
        <w:t xml:space="preserve"> Zakon</w:t>
      </w:r>
      <w:r w:rsidR="000D26CA" w:rsidRPr="00295D30">
        <w:rPr>
          <w:rFonts w:ascii="Times New Roman" w:hAnsi="Times New Roman" w:cs="Times New Roman"/>
          <w:sz w:val="24"/>
          <w:szCs w:val="24"/>
        </w:rPr>
        <w:t>u</w:t>
      </w:r>
      <w:r w:rsidRPr="00295D30">
        <w:rPr>
          <w:rFonts w:ascii="Times New Roman" w:hAnsi="Times New Roman" w:cs="Times New Roman"/>
          <w:sz w:val="24"/>
          <w:szCs w:val="24"/>
        </w:rPr>
        <w:t xml:space="preserve"> o vatrogastvu</w:t>
      </w:r>
      <w:r w:rsidRPr="00295D30">
        <w:rPr>
          <w:rFonts w:ascii="Times New Roman" w:eastAsia="Calibri" w:hAnsi="Times New Roman" w:cs="Times New Roman"/>
          <w:sz w:val="24"/>
          <w:szCs w:val="24"/>
          <w:lang w:eastAsia="hr-HR"/>
        </w:rPr>
        <w:t>. Udio za decentraliziranu funkciju koju jedinice lokalne i područne (regionalne) samouprave nisu preuzele, a imaju zakonsku mogućnost, uključujući i funkciju vatrogastva, raspodjeljuje se u jednakim dijelovima na ostale preuzete decentralizirane funkcije na području jedinice lokalne, odnosno područne (regionalne) samouprave.</w:t>
      </w:r>
    </w:p>
    <w:p w14:paraId="7E12299A" w14:textId="77777777" w:rsidR="004B3CDB" w:rsidRPr="00787D36" w:rsidRDefault="004B3CDB" w:rsidP="00787D36">
      <w:pPr>
        <w:shd w:val="clear" w:color="auto" w:fill="FFFFFF" w:themeFill="background1"/>
        <w:spacing w:after="0" w:line="240" w:lineRule="auto"/>
        <w:jc w:val="both"/>
        <w:rPr>
          <w:rFonts w:ascii="Times New Roman" w:eastAsia="Times New Roman" w:hAnsi="Times New Roman" w:cs="Times New Roman"/>
          <w:sz w:val="24"/>
          <w:szCs w:val="24"/>
          <w:highlight w:val="yellow"/>
          <w:lang w:eastAsia="hr-HR"/>
        </w:rPr>
      </w:pPr>
    </w:p>
    <w:p w14:paraId="19D2E5AB" w14:textId="77777777" w:rsidR="00F87E00" w:rsidRDefault="001133CC" w:rsidP="00C820DE">
      <w:pPr>
        <w:spacing w:after="0" w:line="240" w:lineRule="auto"/>
        <w:jc w:val="both"/>
        <w:rPr>
          <w:rFonts w:ascii="Times New Roman" w:eastAsia="Calibri" w:hAnsi="Times New Roman" w:cs="Times New Roman"/>
          <w:b/>
          <w:sz w:val="24"/>
          <w:szCs w:val="24"/>
          <w:lang w:eastAsia="hr-HR"/>
        </w:rPr>
      </w:pPr>
      <w:r w:rsidRPr="001133CC">
        <w:rPr>
          <w:rFonts w:ascii="Times New Roman" w:eastAsia="Times New Roman" w:hAnsi="Times New Roman" w:cs="Times New Roman"/>
          <w:b/>
          <w:spacing w:val="-3"/>
          <w:sz w:val="24"/>
          <w:szCs w:val="24"/>
          <w:lang w:eastAsia="hr-HR"/>
        </w:rPr>
        <w:t>II. OBRAZLOŽENJE ODREDBI PREDLOŽENOGA ZAKONA</w:t>
      </w:r>
    </w:p>
    <w:p w14:paraId="4AC19A2D" w14:textId="77777777" w:rsidR="002F3D14" w:rsidRPr="00C820DE" w:rsidRDefault="002F3D14" w:rsidP="00774A22">
      <w:pPr>
        <w:spacing w:after="0" w:line="240" w:lineRule="auto"/>
        <w:rPr>
          <w:rFonts w:ascii="Times New Roman" w:eastAsia="Calibri" w:hAnsi="Times New Roman" w:cs="Times New Roman"/>
          <w:b/>
          <w:sz w:val="20"/>
          <w:szCs w:val="20"/>
          <w:lang w:eastAsia="hr-HR"/>
        </w:rPr>
      </w:pPr>
    </w:p>
    <w:p w14:paraId="00448E03" w14:textId="77777777" w:rsidR="00642CB6" w:rsidRPr="008E2489" w:rsidRDefault="00642CB6" w:rsidP="008D2EAB">
      <w:pPr>
        <w:shd w:val="clear" w:color="auto" w:fill="FFFFFF" w:themeFill="background1"/>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1.</w:t>
      </w:r>
    </w:p>
    <w:p w14:paraId="6108BE83" w14:textId="77777777" w:rsidR="008D2EAB" w:rsidRPr="008E2489" w:rsidRDefault="008E2489" w:rsidP="008D2EAB">
      <w:pPr>
        <w:shd w:val="clear" w:color="auto" w:fill="FFFFFF" w:themeFill="background1"/>
        <w:spacing w:after="0" w:line="240" w:lineRule="auto"/>
        <w:jc w:val="both"/>
        <w:rPr>
          <w:rFonts w:ascii="Times New Roman" w:hAnsi="Times New Roman" w:cs="Times New Roman"/>
          <w:sz w:val="24"/>
          <w:szCs w:val="24"/>
        </w:rPr>
      </w:pPr>
      <w:r w:rsidRPr="008E2489">
        <w:rPr>
          <w:rFonts w:ascii="Times New Roman" w:hAnsi="Times New Roman" w:cs="Times New Roman"/>
          <w:sz w:val="24"/>
          <w:szCs w:val="24"/>
        </w:rPr>
        <w:t xml:space="preserve">Ovim člankom </w:t>
      </w:r>
      <w:r w:rsidR="00A71322">
        <w:rPr>
          <w:rFonts w:ascii="Times New Roman" w:hAnsi="Times New Roman" w:cs="Times New Roman"/>
          <w:sz w:val="24"/>
          <w:szCs w:val="24"/>
        </w:rPr>
        <w:t xml:space="preserve">mijenja </w:t>
      </w:r>
      <w:r w:rsidRPr="008E2489">
        <w:rPr>
          <w:rFonts w:ascii="Times New Roman" w:hAnsi="Times New Roman" w:cs="Times New Roman"/>
          <w:sz w:val="24"/>
          <w:szCs w:val="24"/>
        </w:rPr>
        <w:t xml:space="preserve">se </w:t>
      </w:r>
      <w:r w:rsidR="00A71322" w:rsidRPr="008E2489">
        <w:rPr>
          <w:rFonts w:ascii="Times New Roman" w:hAnsi="Times New Roman" w:cs="Times New Roman"/>
          <w:sz w:val="24"/>
          <w:szCs w:val="24"/>
        </w:rPr>
        <w:t xml:space="preserve">stavak 4. </w:t>
      </w:r>
      <w:r w:rsidR="00A71322">
        <w:rPr>
          <w:rFonts w:ascii="Times New Roman" w:hAnsi="Times New Roman" w:cs="Times New Roman"/>
          <w:sz w:val="24"/>
          <w:szCs w:val="24"/>
        </w:rPr>
        <w:t xml:space="preserve">u </w:t>
      </w:r>
      <w:r w:rsidR="004C7015" w:rsidRPr="008E2489">
        <w:rPr>
          <w:rFonts w:ascii="Times New Roman" w:hAnsi="Times New Roman" w:cs="Times New Roman"/>
          <w:sz w:val="24"/>
          <w:szCs w:val="24"/>
        </w:rPr>
        <w:t>članku 5.</w:t>
      </w:r>
      <w:r w:rsidR="004C7015" w:rsidRPr="008E2489">
        <w:rPr>
          <w:rFonts w:ascii="Times New Roman" w:hAnsi="Times New Roman" w:cs="Times New Roman"/>
          <w:b/>
          <w:sz w:val="24"/>
          <w:szCs w:val="24"/>
        </w:rPr>
        <w:t xml:space="preserve"> </w:t>
      </w:r>
      <w:r w:rsidR="003C0579" w:rsidRPr="008E2489">
        <w:rPr>
          <w:rFonts w:ascii="Times New Roman" w:hAnsi="Times New Roman" w:cs="Times New Roman"/>
          <w:sz w:val="24"/>
          <w:szCs w:val="24"/>
        </w:rPr>
        <w:t xml:space="preserve">važećeg Zakona kojim </w:t>
      </w:r>
      <w:r w:rsidR="00076A19" w:rsidRPr="008E2489">
        <w:rPr>
          <w:rFonts w:ascii="Times New Roman" w:hAnsi="Times New Roman" w:cs="Times New Roman"/>
          <w:sz w:val="24"/>
          <w:szCs w:val="24"/>
        </w:rPr>
        <w:t xml:space="preserve">se </w:t>
      </w:r>
      <w:r w:rsidR="008D2EAB" w:rsidRPr="008E2489">
        <w:rPr>
          <w:rFonts w:ascii="Times New Roman" w:hAnsi="Times New Roman" w:cs="Times New Roman"/>
          <w:sz w:val="24"/>
          <w:szCs w:val="24"/>
        </w:rPr>
        <w:t xml:space="preserve">propisuje da Porezna uprava za troškove obavljanja poslova utvrđivanja, evidentiranja, naplate, nadzora i ovrhe poreza na dohodak obračunava naknadu u iznosu od 1% od ukupno naplaćenih prihoda i ta sredstva se uplaćuju u državni proračun Republike Hrvatske. </w:t>
      </w:r>
    </w:p>
    <w:p w14:paraId="278194FD" w14:textId="77777777" w:rsidR="00642CB6" w:rsidRPr="008E2489" w:rsidRDefault="00642CB6" w:rsidP="008D2EAB">
      <w:pPr>
        <w:shd w:val="clear" w:color="auto" w:fill="FFFFFF" w:themeFill="background1"/>
        <w:spacing w:after="0" w:line="240" w:lineRule="auto"/>
        <w:jc w:val="both"/>
        <w:rPr>
          <w:rFonts w:ascii="Times New Roman" w:hAnsi="Times New Roman" w:cs="Times New Roman"/>
          <w:sz w:val="24"/>
          <w:szCs w:val="24"/>
        </w:rPr>
      </w:pPr>
    </w:p>
    <w:p w14:paraId="313D7744" w14:textId="77777777" w:rsidR="00642CB6" w:rsidRDefault="00642CB6" w:rsidP="00774A22">
      <w:pPr>
        <w:shd w:val="clear" w:color="auto" w:fill="FFFFFF" w:themeFill="background1"/>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2.</w:t>
      </w:r>
    </w:p>
    <w:p w14:paraId="1E153EE0" w14:textId="77777777" w:rsidR="00A44480" w:rsidRPr="008E2489" w:rsidRDefault="008E2489" w:rsidP="00774A22">
      <w:pPr>
        <w:shd w:val="clear" w:color="auto" w:fill="FFFFFF" w:themeFill="background1"/>
        <w:spacing w:after="0" w:line="240" w:lineRule="auto"/>
        <w:jc w:val="both"/>
        <w:rPr>
          <w:rFonts w:ascii="Times New Roman" w:hAnsi="Times New Roman" w:cs="Times New Roman"/>
          <w:sz w:val="24"/>
          <w:szCs w:val="24"/>
        </w:rPr>
      </w:pPr>
      <w:r w:rsidRPr="008E2489">
        <w:rPr>
          <w:rFonts w:ascii="Times New Roman" w:hAnsi="Times New Roman" w:cs="Times New Roman"/>
          <w:sz w:val="24"/>
          <w:szCs w:val="24"/>
        </w:rPr>
        <w:t xml:space="preserve">Ovim člankom </w:t>
      </w:r>
      <w:r w:rsidR="00295D30" w:rsidRPr="008E2489">
        <w:rPr>
          <w:rFonts w:ascii="Times New Roman" w:hAnsi="Times New Roman" w:cs="Times New Roman"/>
          <w:sz w:val="24"/>
          <w:szCs w:val="24"/>
        </w:rPr>
        <w:t xml:space="preserve">propisuje se </w:t>
      </w:r>
      <w:r w:rsidR="00295D30" w:rsidRPr="008E2489">
        <w:rPr>
          <w:rFonts w:ascii="Times New Roman" w:eastAsia="Calibri" w:hAnsi="Times New Roman" w:cs="Times New Roman"/>
          <w:sz w:val="24"/>
          <w:szCs w:val="24"/>
          <w:lang w:eastAsia="hr-HR"/>
        </w:rPr>
        <w:t>raspodjela udjela za nepreuzete decentralizirane funkcije</w:t>
      </w:r>
      <w:r w:rsidR="00BC18C1">
        <w:rPr>
          <w:rFonts w:ascii="Times New Roman" w:eastAsia="Calibri" w:hAnsi="Times New Roman" w:cs="Times New Roman"/>
          <w:sz w:val="24"/>
          <w:szCs w:val="24"/>
          <w:lang w:eastAsia="hr-HR"/>
        </w:rPr>
        <w:t xml:space="preserve">, </w:t>
      </w:r>
      <w:r w:rsidR="00295D30" w:rsidRPr="008E2489">
        <w:rPr>
          <w:rFonts w:ascii="Times New Roman" w:eastAsia="Calibri" w:hAnsi="Times New Roman" w:cs="Times New Roman"/>
          <w:sz w:val="24"/>
          <w:szCs w:val="24"/>
          <w:lang w:eastAsia="hr-HR"/>
        </w:rPr>
        <w:t>uključujući funkciju vatrogastva</w:t>
      </w:r>
      <w:r w:rsidR="00BC18C1">
        <w:rPr>
          <w:rFonts w:ascii="Times New Roman" w:eastAsia="Calibri" w:hAnsi="Times New Roman" w:cs="Times New Roman"/>
          <w:sz w:val="24"/>
          <w:szCs w:val="24"/>
          <w:lang w:eastAsia="hr-HR"/>
        </w:rPr>
        <w:t>,</w:t>
      </w:r>
      <w:r w:rsidR="00295D30" w:rsidRPr="008E2489">
        <w:rPr>
          <w:rFonts w:ascii="Times New Roman" w:eastAsia="Calibri" w:hAnsi="Times New Roman" w:cs="Times New Roman"/>
          <w:sz w:val="24"/>
          <w:szCs w:val="24"/>
          <w:lang w:eastAsia="hr-HR"/>
        </w:rPr>
        <w:t xml:space="preserve"> </w:t>
      </w:r>
      <w:r w:rsidR="00A44480" w:rsidRPr="008E2489">
        <w:rPr>
          <w:rFonts w:ascii="Times New Roman" w:eastAsia="Calibri" w:hAnsi="Times New Roman" w:cs="Times New Roman"/>
          <w:sz w:val="24"/>
          <w:szCs w:val="24"/>
          <w:lang w:eastAsia="hr-HR"/>
        </w:rPr>
        <w:t xml:space="preserve">te </w:t>
      </w:r>
      <w:r w:rsidR="00644AC4" w:rsidRPr="008E2489">
        <w:rPr>
          <w:rFonts w:ascii="Times New Roman" w:eastAsia="Calibri" w:hAnsi="Times New Roman" w:cs="Times New Roman"/>
          <w:sz w:val="24"/>
          <w:szCs w:val="24"/>
          <w:lang w:eastAsia="hr-HR"/>
        </w:rPr>
        <w:t xml:space="preserve">da </w:t>
      </w:r>
      <w:r w:rsidR="00A44480" w:rsidRPr="008E2489">
        <w:rPr>
          <w:rFonts w:ascii="Times New Roman" w:eastAsia="Calibri" w:hAnsi="Times New Roman" w:cs="Times New Roman"/>
          <w:sz w:val="24"/>
          <w:szCs w:val="24"/>
          <w:lang w:eastAsia="hr-HR"/>
        </w:rPr>
        <w:t xml:space="preserve">se </w:t>
      </w:r>
      <w:r w:rsidR="00A44480" w:rsidRPr="008E2489">
        <w:rPr>
          <w:rFonts w:ascii="Times New Roman" w:hAnsi="Times New Roman" w:cs="Times New Roman"/>
          <w:sz w:val="24"/>
          <w:szCs w:val="24"/>
        </w:rPr>
        <w:t>uspostavom vatrogasne mreže jedinicama  lokalne samouprave koje nisu preuzele decentraliziranu funkciju vatrogastva, udio za decentraliziranu funkciju vatrogastva od 1,0% raspodjeljuje  isključivo za financiranje uspostavljene vatrogasne mreže</w:t>
      </w:r>
      <w:r w:rsidR="00644AC4" w:rsidRPr="008E2489">
        <w:rPr>
          <w:rFonts w:ascii="Times New Roman" w:hAnsi="Times New Roman" w:cs="Times New Roman"/>
          <w:sz w:val="24"/>
          <w:szCs w:val="24"/>
        </w:rPr>
        <w:t>.</w:t>
      </w:r>
    </w:p>
    <w:p w14:paraId="3019E2AE" w14:textId="77777777" w:rsidR="00A44480" w:rsidRDefault="00A44480" w:rsidP="00774A22">
      <w:pPr>
        <w:shd w:val="clear" w:color="auto" w:fill="FFFFFF" w:themeFill="background1"/>
        <w:spacing w:after="0" w:line="240" w:lineRule="auto"/>
        <w:jc w:val="both"/>
        <w:rPr>
          <w:rFonts w:ascii="Times New Roman" w:hAnsi="Times New Roman" w:cs="Times New Roman"/>
          <w:b/>
          <w:sz w:val="24"/>
          <w:szCs w:val="24"/>
        </w:rPr>
      </w:pPr>
    </w:p>
    <w:p w14:paraId="6C19F5BD" w14:textId="77777777" w:rsidR="00642CB6" w:rsidRPr="008E2489" w:rsidRDefault="00642CB6" w:rsidP="00774A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Uz članak 3.</w:t>
      </w:r>
    </w:p>
    <w:p w14:paraId="3AF54D45" w14:textId="77777777" w:rsidR="0011045A" w:rsidRPr="008E2489" w:rsidRDefault="008E2489" w:rsidP="00774A22">
      <w:pPr>
        <w:spacing w:after="0" w:line="240" w:lineRule="auto"/>
        <w:jc w:val="both"/>
        <w:rPr>
          <w:rFonts w:ascii="Times New Roman" w:eastAsia="Calibri" w:hAnsi="Times New Roman" w:cs="Times New Roman"/>
          <w:sz w:val="24"/>
          <w:szCs w:val="24"/>
          <w:lang w:eastAsia="hr-HR"/>
        </w:rPr>
      </w:pPr>
      <w:r w:rsidRPr="008E2489">
        <w:rPr>
          <w:rFonts w:ascii="Times New Roman" w:hAnsi="Times New Roman" w:cs="Times New Roman"/>
          <w:sz w:val="24"/>
          <w:szCs w:val="24"/>
        </w:rPr>
        <w:t xml:space="preserve">Ovim člankom </w:t>
      </w:r>
      <w:r w:rsidR="002F3D14" w:rsidRPr="008E2489">
        <w:rPr>
          <w:rFonts w:ascii="Times New Roman" w:hAnsi="Times New Roman" w:cs="Times New Roman"/>
          <w:sz w:val="24"/>
          <w:szCs w:val="24"/>
        </w:rPr>
        <w:t xml:space="preserve">mijenja se članak 8. važećeg Zakona kojim se </w:t>
      </w:r>
      <w:r w:rsidR="00C820FF" w:rsidRPr="008E2489">
        <w:rPr>
          <w:rFonts w:ascii="Times New Roman" w:eastAsia="Calibri" w:hAnsi="Times New Roman" w:cs="Times New Roman"/>
          <w:sz w:val="24"/>
          <w:szCs w:val="24"/>
          <w:lang w:eastAsia="hr-HR"/>
        </w:rPr>
        <w:t xml:space="preserve">definiraju izračun i raspodjela sredstava fiskalnog izravnanja, za koji su korištena dva parametra: </w:t>
      </w:r>
      <w:r w:rsidR="00C820FF" w:rsidRPr="008E2489">
        <w:rPr>
          <w:rFonts w:ascii="Times New Roman" w:eastAsia="Calibri" w:hAnsi="Times New Roman" w:cs="Times New Roman"/>
          <w:i/>
          <w:sz w:val="24"/>
          <w:szCs w:val="24"/>
          <w:lang w:eastAsia="hr-HR"/>
        </w:rPr>
        <w:t>Kapacitet ostvarenih poreznih prihoda</w:t>
      </w:r>
      <w:r w:rsidR="00C820FF" w:rsidRPr="008E2489">
        <w:rPr>
          <w:rFonts w:ascii="Times New Roman" w:eastAsia="Calibri" w:hAnsi="Times New Roman" w:cs="Times New Roman"/>
          <w:sz w:val="24"/>
          <w:szCs w:val="24"/>
          <w:lang w:eastAsia="hr-HR"/>
        </w:rPr>
        <w:t xml:space="preserve"> i </w:t>
      </w:r>
      <w:r w:rsidR="00C820FF" w:rsidRPr="008E2489">
        <w:rPr>
          <w:rFonts w:ascii="Times New Roman" w:eastAsia="Calibri" w:hAnsi="Times New Roman" w:cs="Times New Roman"/>
          <w:i/>
          <w:sz w:val="24"/>
          <w:szCs w:val="24"/>
          <w:lang w:eastAsia="hr-HR"/>
        </w:rPr>
        <w:t>Referentna vrijednost kapaciteta ostvarenih poreznih prihoda</w:t>
      </w:r>
      <w:r w:rsidR="00C820FF" w:rsidRPr="008E2489">
        <w:rPr>
          <w:rFonts w:ascii="Times New Roman" w:eastAsia="Calibri" w:hAnsi="Times New Roman" w:cs="Times New Roman"/>
          <w:sz w:val="24"/>
          <w:szCs w:val="24"/>
          <w:lang w:eastAsia="hr-HR"/>
        </w:rPr>
        <w:t xml:space="preserve">. </w:t>
      </w:r>
      <w:r w:rsidR="00DB035E" w:rsidRPr="008E2489">
        <w:rPr>
          <w:rFonts w:ascii="Times New Roman" w:eastAsia="Calibri" w:hAnsi="Times New Roman" w:cs="Times New Roman"/>
          <w:sz w:val="24"/>
          <w:szCs w:val="24"/>
          <w:lang w:eastAsia="hr-HR"/>
        </w:rPr>
        <w:t xml:space="preserve">Važećim Zakonom </w:t>
      </w:r>
      <w:r w:rsidR="00C820FF" w:rsidRPr="008E2489">
        <w:rPr>
          <w:rFonts w:ascii="Times New Roman" w:eastAsia="Calibri" w:hAnsi="Times New Roman" w:cs="Times New Roman"/>
          <w:sz w:val="24"/>
          <w:szCs w:val="24"/>
          <w:lang w:eastAsia="hr-HR"/>
        </w:rPr>
        <w:t xml:space="preserve">posebno je definiran </w:t>
      </w:r>
      <w:r w:rsidR="00C820FF" w:rsidRPr="008E2489">
        <w:rPr>
          <w:rFonts w:ascii="Times New Roman" w:eastAsia="Calibri" w:hAnsi="Times New Roman" w:cs="Times New Roman"/>
          <w:i/>
          <w:sz w:val="24"/>
          <w:szCs w:val="24"/>
          <w:lang w:eastAsia="hr-HR"/>
        </w:rPr>
        <w:t>Kapacitet ostvarenih poreznih prihoda</w:t>
      </w:r>
      <w:r w:rsidR="00C820FF" w:rsidRPr="008E2489">
        <w:rPr>
          <w:rFonts w:ascii="Times New Roman" w:eastAsia="Calibri" w:hAnsi="Times New Roman" w:cs="Times New Roman"/>
          <w:sz w:val="24"/>
          <w:szCs w:val="24"/>
          <w:lang w:eastAsia="hr-HR"/>
        </w:rPr>
        <w:t xml:space="preserve"> za gradove i općine, a posebno za županije. Također zasebno su definirane </w:t>
      </w:r>
      <w:r w:rsidR="00C820FF" w:rsidRPr="008E2489">
        <w:rPr>
          <w:rFonts w:ascii="Times New Roman" w:eastAsia="Calibri" w:hAnsi="Times New Roman" w:cs="Times New Roman"/>
          <w:i/>
          <w:sz w:val="24"/>
          <w:szCs w:val="24"/>
          <w:lang w:eastAsia="hr-HR"/>
        </w:rPr>
        <w:t>Referentna vrijednost kapaciteta ostvarenih poreznih prihoda</w:t>
      </w:r>
      <w:r w:rsidR="00C820FF" w:rsidRPr="008E2489">
        <w:rPr>
          <w:rFonts w:ascii="Times New Roman" w:eastAsia="Calibri" w:hAnsi="Times New Roman" w:cs="Times New Roman"/>
          <w:sz w:val="24"/>
          <w:szCs w:val="24"/>
          <w:lang w:eastAsia="hr-HR"/>
        </w:rPr>
        <w:t xml:space="preserve"> za gradove, za općine i za županije.</w:t>
      </w:r>
      <w:r w:rsidR="007B4D4B" w:rsidRPr="008E2489">
        <w:rPr>
          <w:rFonts w:ascii="Times New Roman" w:eastAsia="Calibri" w:hAnsi="Times New Roman" w:cs="Times New Roman"/>
          <w:sz w:val="24"/>
          <w:szCs w:val="24"/>
          <w:lang w:eastAsia="hr-HR"/>
        </w:rPr>
        <w:t xml:space="preserve"> </w:t>
      </w:r>
    </w:p>
    <w:p w14:paraId="6FA22269" w14:textId="77777777" w:rsidR="00C820FF" w:rsidRPr="00585B25" w:rsidRDefault="00BC60FC" w:rsidP="00774A2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Ovim izmjenama se </w:t>
      </w:r>
      <w:r w:rsidR="00B4029F">
        <w:rPr>
          <w:rFonts w:ascii="Times New Roman" w:eastAsia="Calibri" w:hAnsi="Times New Roman" w:cs="Times New Roman"/>
          <w:sz w:val="24"/>
          <w:szCs w:val="24"/>
          <w:lang w:eastAsia="hr-HR"/>
        </w:rPr>
        <w:t>za</w:t>
      </w:r>
      <w:r w:rsidR="007B4D4B">
        <w:rPr>
          <w:rFonts w:ascii="Times New Roman" w:eastAsia="Calibri" w:hAnsi="Times New Roman" w:cs="Times New Roman"/>
          <w:sz w:val="24"/>
          <w:szCs w:val="24"/>
          <w:lang w:eastAsia="hr-HR"/>
        </w:rPr>
        <w:t xml:space="preserve"> izračun kapacitet</w:t>
      </w:r>
      <w:r w:rsidR="00BC10B2">
        <w:rPr>
          <w:rFonts w:ascii="Times New Roman" w:eastAsia="Calibri" w:hAnsi="Times New Roman" w:cs="Times New Roman"/>
          <w:sz w:val="24"/>
          <w:szCs w:val="24"/>
          <w:lang w:eastAsia="hr-HR"/>
        </w:rPr>
        <w:t>a</w:t>
      </w:r>
      <w:r w:rsidR="007B4D4B">
        <w:rPr>
          <w:rFonts w:ascii="Times New Roman" w:eastAsia="Calibri" w:hAnsi="Times New Roman" w:cs="Times New Roman"/>
          <w:sz w:val="24"/>
          <w:szCs w:val="24"/>
          <w:lang w:eastAsia="hr-HR"/>
        </w:rPr>
        <w:t xml:space="preserve"> ostvarenih poreznih prihoda i referentne vrijednosti </w:t>
      </w:r>
      <w:r w:rsidR="00BC10B2">
        <w:rPr>
          <w:rFonts w:ascii="Times New Roman" w:eastAsia="Calibri" w:hAnsi="Times New Roman" w:cs="Times New Roman"/>
          <w:sz w:val="24"/>
          <w:szCs w:val="24"/>
          <w:lang w:eastAsia="hr-HR"/>
        </w:rPr>
        <w:t xml:space="preserve">kapaciteta ostvarenih </w:t>
      </w:r>
      <w:r w:rsidR="007B4D4B">
        <w:rPr>
          <w:rFonts w:ascii="Times New Roman" w:eastAsia="Calibri" w:hAnsi="Times New Roman" w:cs="Times New Roman"/>
          <w:sz w:val="24"/>
          <w:szCs w:val="24"/>
          <w:lang w:eastAsia="hr-HR"/>
        </w:rPr>
        <w:t xml:space="preserve">poreznih prihoda </w:t>
      </w:r>
      <w:r>
        <w:rPr>
          <w:rFonts w:ascii="Times New Roman" w:eastAsia="Calibri" w:hAnsi="Times New Roman" w:cs="Times New Roman"/>
          <w:sz w:val="24"/>
          <w:szCs w:val="24"/>
          <w:lang w:eastAsia="hr-HR"/>
        </w:rPr>
        <w:t>jedinica lokalne i područne (regionalne) samouprave</w:t>
      </w:r>
      <w:r w:rsidR="00D17845">
        <w:rPr>
          <w:rFonts w:ascii="Times New Roman" w:eastAsia="Calibri" w:hAnsi="Times New Roman" w:cs="Times New Roman"/>
          <w:sz w:val="24"/>
          <w:szCs w:val="24"/>
          <w:lang w:eastAsia="hr-HR"/>
        </w:rPr>
        <w:t xml:space="preserve"> </w:t>
      </w:r>
      <w:r w:rsidR="00B4029F">
        <w:rPr>
          <w:rFonts w:ascii="Times New Roman" w:eastAsia="Calibri" w:hAnsi="Times New Roman" w:cs="Times New Roman"/>
          <w:sz w:val="24"/>
          <w:szCs w:val="24"/>
          <w:lang w:eastAsia="hr-HR"/>
        </w:rPr>
        <w:t>koriste</w:t>
      </w:r>
      <w:r w:rsidR="007B4D4B">
        <w:rPr>
          <w:rFonts w:ascii="Times New Roman" w:eastAsia="Calibri" w:hAnsi="Times New Roman" w:cs="Times New Roman"/>
          <w:sz w:val="24"/>
          <w:szCs w:val="24"/>
          <w:lang w:eastAsia="hr-HR"/>
        </w:rPr>
        <w:t xml:space="preserve"> ukupni prihodi od poreza na dohodak </w:t>
      </w:r>
      <w:r>
        <w:rPr>
          <w:rFonts w:ascii="Times New Roman" w:eastAsia="Calibri" w:hAnsi="Times New Roman" w:cs="Times New Roman"/>
          <w:sz w:val="24"/>
          <w:szCs w:val="24"/>
          <w:lang w:eastAsia="hr-HR"/>
        </w:rPr>
        <w:t xml:space="preserve">koji bi bili </w:t>
      </w:r>
      <w:r w:rsidR="007B4D4B">
        <w:rPr>
          <w:rFonts w:ascii="Times New Roman" w:eastAsia="Calibri" w:hAnsi="Times New Roman" w:cs="Times New Roman"/>
          <w:sz w:val="24"/>
          <w:szCs w:val="24"/>
          <w:lang w:eastAsia="hr-HR"/>
        </w:rPr>
        <w:t xml:space="preserve">ostvareni na području jedinice lokalne </w:t>
      </w:r>
      <w:r>
        <w:rPr>
          <w:rFonts w:ascii="Times New Roman" w:eastAsia="Calibri" w:hAnsi="Times New Roman" w:cs="Times New Roman"/>
          <w:sz w:val="24"/>
          <w:szCs w:val="24"/>
          <w:lang w:eastAsia="hr-HR"/>
        </w:rPr>
        <w:t>i područne (regionalne) samouprave uvođenjem najviše propisane stope poreza na dohodak</w:t>
      </w:r>
      <w:r w:rsidR="006C397D">
        <w:rPr>
          <w:rFonts w:ascii="Times New Roman" w:eastAsia="Calibri" w:hAnsi="Times New Roman" w:cs="Times New Roman"/>
          <w:sz w:val="24"/>
          <w:szCs w:val="24"/>
          <w:lang w:eastAsia="hr-HR"/>
        </w:rPr>
        <w:t xml:space="preserve"> i</w:t>
      </w:r>
      <w:r>
        <w:rPr>
          <w:rFonts w:ascii="Times New Roman" w:eastAsia="Calibri" w:hAnsi="Times New Roman" w:cs="Times New Roman"/>
          <w:sz w:val="24"/>
          <w:szCs w:val="24"/>
          <w:lang w:eastAsia="hr-HR"/>
        </w:rPr>
        <w:t xml:space="preserve"> </w:t>
      </w:r>
      <w:r w:rsidR="00912F6D" w:rsidRPr="00912F6D">
        <w:rPr>
          <w:rFonts w:ascii="Times New Roman" w:eastAsia="Calibri" w:hAnsi="Times New Roman" w:cs="Times New Roman"/>
          <w:sz w:val="24"/>
          <w:szCs w:val="24"/>
          <w:lang w:eastAsia="hr-HR"/>
        </w:rPr>
        <w:t>koji sadrže prihode od poreza na dohodak ostvarene od najma, zakupa, iznajmljivanja stanova soba i postelja putnicima i turistima te imovinskih prava koji bi općina, odnosno grad ostvario uvođenjem naj</w:t>
      </w:r>
      <w:r w:rsidR="00912F6D">
        <w:rPr>
          <w:rFonts w:ascii="Times New Roman" w:eastAsia="Calibri" w:hAnsi="Times New Roman" w:cs="Times New Roman"/>
          <w:sz w:val="24"/>
          <w:szCs w:val="24"/>
          <w:lang w:eastAsia="hr-HR"/>
        </w:rPr>
        <w:t>višeg zakonom propisanog iznosa</w:t>
      </w:r>
      <w:r w:rsidR="00D17845" w:rsidRPr="00D17845">
        <w:rPr>
          <w:rFonts w:ascii="Times New Roman" w:eastAsia="Calibri" w:hAnsi="Times New Roman" w:cs="Times New Roman"/>
          <w:sz w:val="24"/>
          <w:szCs w:val="24"/>
          <w:lang w:eastAsia="hr-HR"/>
        </w:rPr>
        <w:t xml:space="preserve">, po glavi stanovnika </w:t>
      </w:r>
      <w:r w:rsidR="00D17845" w:rsidRPr="00585B25">
        <w:rPr>
          <w:rFonts w:ascii="Times New Roman" w:eastAsia="Calibri" w:hAnsi="Times New Roman" w:cs="Times New Roman"/>
          <w:sz w:val="24"/>
          <w:szCs w:val="24"/>
          <w:lang w:eastAsia="hr-HR"/>
        </w:rPr>
        <w:t>pojedine općine, odnosno grada.</w:t>
      </w:r>
      <w:r w:rsidR="0011045A" w:rsidRPr="00585B25">
        <w:rPr>
          <w:rFonts w:ascii="Times New Roman" w:eastAsia="Times New Roman" w:hAnsi="Times New Roman" w:cs="Times New Roman"/>
          <w:sz w:val="24"/>
          <w:szCs w:val="24"/>
          <w:lang w:eastAsia="hr-HR"/>
        </w:rPr>
        <w:t xml:space="preserve"> Pod n</w:t>
      </w:r>
      <w:r w:rsidR="0011045A" w:rsidRPr="00585B25">
        <w:rPr>
          <w:rFonts w:ascii="Times New Roman" w:hAnsi="Times New Roman" w:cs="Times New Roman"/>
          <w:sz w:val="24"/>
          <w:szCs w:val="24"/>
        </w:rPr>
        <w:t>ajvišom propisanom stopom poreza na dohodak smatra se gornja granica niže stope poreza na dohodak koji bi općina, odnosno grad mogli propisati odlukom o visini porezne stope.</w:t>
      </w:r>
    </w:p>
    <w:p w14:paraId="3A0F07E3" w14:textId="77777777" w:rsidR="00C67C84" w:rsidRPr="00585B25" w:rsidRDefault="0011045A" w:rsidP="00774A22">
      <w:pPr>
        <w:spacing w:after="0" w:line="240" w:lineRule="auto"/>
        <w:jc w:val="both"/>
        <w:rPr>
          <w:rFonts w:ascii="Times New Roman" w:eastAsia="Times New Roman" w:hAnsi="Times New Roman" w:cs="Times New Roman"/>
          <w:sz w:val="24"/>
          <w:szCs w:val="24"/>
          <w:lang w:eastAsia="hr-HR"/>
        </w:rPr>
      </w:pPr>
      <w:r w:rsidRPr="00585B25">
        <w:rPr>
          <w:rFonts w:ascii="Times New Roman" w:hAnsi="Times New Roman" w:cs="Times New Roman"/>
          <w:sz w:val="24"/>
          <w:szCs w:val="24"/>
        </w:rPr>
        <w:t>Nadalje,</w:t>
      </w:r>
      <w:r w:rsidR="00FA11B7" w:rsidRPr="00585B25">
        <w:rPr>
          <w:rFonts w:ascii="Times New Roman" w:hAnsi="Times New Roman" w:cs="Times New Roman"/>
          <w:sz w:val="24"/>
          <w:szCs w:val="24"/>
        </w:rPr>
        <w:t xml:space="preserve"> </w:t>
      </w:r>
      <w:r w:rsidR="00BC18C1">
        <w:rPr>
          <w:rFonts w:ascii="Times New Roman" w:hAnsi="Times New Roman" w:cs="Times New Roman"/>
          <w:sz w:val="24"/>
          <w:szCs w:val="24"/>
        </w:rPr>
        <w:t xml:space="preserve">ovim se </w:t>
      </w:r>
      <w:r w:rsidRPr="00585B25">
        <w:rPr>
          <w:rFonts w:ascii="Times New Roman" w:hAnsi="Times New Roman" w:cs="Times New Roman"/>
          <w:sz w:val="24"/>
          <w:szCs w:val="24"/>
        </w:rPr>
        <w:t xml:space="preserve">člankom </w:t>
      </w:r>
      <w:r w:rsidR="00FA11B7" w:rsidRPr="00585B25">
        <w:rPr>
          <w:rFonts w:ascii="Times New Roman" w:hAnsi="Times New Roman" w:cs="Times New Roman"/>
          <w:sz w:val="24"/>
          <w:szCs w:val="24"/>
        </w:rPr>
        <w:t xml:space="preserve">propisuje </w:t>
      </w:r>
      <w:r w:rsidR="00912F6D" w:rsidRPr="00585B25">
        <w:rPr>
          <w:rFonts w:ascii="Times New Roman" w:eastAsia="Times New Roman" w:hAnsi="Times New Roman" w:cs="Times New Roman"/>
          <w:sz w:val="24"/>
          <w:szCs w:val="24"/>
          <w:lang w:eastAsia="hr-HR"/>
        </w:rPr>
        <w:t>da se iz</w:t>
      </w:r>
      <w:r w:rsidR="00B52365" w:rsidRPr="00585B25">
        <w:rPr>
          <w:rFonts w:ascii="Times New Roman" w:eastAsia="Times New Roman" w:hAnsi="Times New Roman" w:cs="Times New Roman"/>
          <w:sz w:val="24"/>
          <w:szCs w:val="24"/>
          <w:lang w:eastAsia="hr-HR"/>
        </w:rPr>
        <w:t xml:space="preserve"> izračun</w:t>
      </w:r>
      <w:r w:rsidR="00912F6D" w:rsidRPr="00585B25">
        <w:rPr>
          <w:rFonts w:ascii="Times New Roman" w:eastAsia="Times New Roman" w:hAnsi="Times New Roman" w:cs="Times New Roman"/>
          <w:sz w:val="24"/>
          <w:szCs w:val="24"/>
          <w:lang w:eastAsia="hr-HR"/>
        </w:rPr>
        <w:t>a</w:t>
      </w:r>
      <w:r w:rsidR="00B52365" w:rsidRPr="00585B25">
        <w:rPr>
          <w:rFonts w:ascii="Times New Roman" w:eastAsia="Times New Roman" w:hAnsi="Times New Roman" w:cs="Times New Roman"/>
          <w:sz w:val="24"/>
          <w:szCs w:val="24"/>
          <w:lang w:eastAsia="hr-HR"/>
        </w:rPr>
        <w:t xml:space="preserve"> kapaciteta ostvarenih poreznih prihoda </w:t>
      </w:r>
      <w:r w:rsidR="00BA7F03" w:rsidRPr="00585B25">
        <w:rPr>
          <w:rFonts w:ascii="Times New Roman" w:eastAsia="Times New Roman" w:hAnsi="Times New Roman" w:cs="Times New Roman"/>
          <w:sz w:val="24"/>
          <w:szCs w:val="24"/>
          <w:lang w:eastAsia="hr-HR"/>
        </w:rPr>
        <w:t>i</w:t>
      </w:r>
      <w:r w:rsidR="00BA7F03" w:rsidRPr="00585B25">
        <w:rPr>
          <w:rFonts w:ascii="Times New Roman" w:hAnsi="Times New Roman" w:cs="Times New Roman"/>
          <w:sz w:val="24"/>
          <w:szCs w:val="24"/>
        </w:rPr>
        <w:t xml:space="preserve"> </w:t>
      </w:r>
      <w:r w:rsidR="00912F6D" w:rsidRPr="00585B25">
        <w:rPr>
          <w:rFonts w:ascii="Times New Roman" w:hAnsi="Times New Roman" w:cs="Times New Roman"/>
          <w:sz w:val="24"/>
          <w:szCs w:val="24"/>
        </w:rPr>
        <w:t xml:space="preserve">iz </w:t>
      </w:r>
      <w:r w:rsidR="00BA7F03" w:rsidRPr="00585B25">
        <w:rPr>
          <w:rFonts w:ascii="Times New Roman" w:hAnsi="Times New Roman" w:cs="Times New Roman"/>
          <w:sz w:val="24"/>
          <w:szCs w:val="24"/>
        </w:rPr>
        <w:t>izračun</w:t>
      </w:r>
      <w:r w:rsidR="00912F6D" w:rsidRPr="00585B25">
        <w:rPr>
          <w:rFonts w:ascii="Times New Roman" w:hAnsi="Times New Roman" w:cs="Times New Roman"/>
          <w:sz w:val="24"/>
          <w:szCs w:val="24"/>
        </w:rPr>
        <w:t>a</w:t>
      </w:r>
      <w:r w:rsidR="00BA7F03" w:rsidRPr="00585B25">
        <w:rPr>
          <w:rFonts w:ascii="Times New Roman" w:hAnsi="Times New Roman" w:cs="Times New Roman"/>
          <w:sz w:val="24"/>
          <w:szCs w:val="24"/>
        </w:rPr>
        <w:t xml:space="preserve"> r</w:t>
      </w:r>
      <w:r w:rsidR="00BA7F03" w:rsidRPr="00585B25">
        <w:rPr>
          <w:rFonts w:ascii="Times New Roman" w:eastAsia="Times New Roman" w:hAnsi="Times New Roman" w:cs="Times New Roman"/>
          <w:sz w:val="24"/>
          <w:szCs w:val="24"/>
          <w:lang w:eastAsia="hr-HR"/>
        </w:rPr>
        <w:t xml:space="preserve">eferentne vrijednosti kapaciteta ostvarenih poreznih prihoda </w:t>
      </w:r>
      <w:r w:rsidR="00F226C4" w:rsidRPr="00585B25">
        <w:rPr>
          <w:rFonts w:ascii="Times New Roman" w:eastAsia="Times New Roman" w:hAnsi="Times New Roman" w:cs="Times New Roman"/>
          <w:sz w:val="24"/>
          <w:szCs w:val="24"/>
          <w:lang w:eastAsia="hr-HR"/>
        </w:rPr>
        <w:t xml:space="preserve">jedinice lokalne i područne (regionalne) samouprave </w:t>
      </w:r>
      <w:r w:rsidR="00912F6D" w:rsidRPr="00585B25">
        <w:rPr>
          <w:rFonts w:ascii="Times New Roman" w:eastAsia="Times New Roman" w:hAnsi="Times New Roman" w:cs="Times New Roman"/>
          <w:sz w:val="24"/>
          <w:szCs w:val="24"/>
          <w:lang w:eastAsia="hr-HR"/>
        </w:rPr>
        <w:t>is</w:t>
      </w:r>
      <w:r w:rsidR="00B52365" w:rsidRPr="00585B25">
        <w:rPr>
          <w:rFonts w:ascii="Times New Roman" w:eastAsia="Times New Roman" w:hAnsi="Times New Roman" w:cs="Times New Roman"/>
          <w:sz w:val="24"/>
          <w:szCs w:val="24"/>
          <w:lang w:eastAsia="hr-HR"/>
        </w:rPr>
        <w:t>k</w:t>
      </w:r>
      <w:r w:rsidR="00B4029F">
        <w:rPr>
          <w:rFonts w:ascii="Times New Roman" w:eastAsia="Times New Roman" w:hAnsi="Times New Roman" w:cs="Times New Roman"/>
          <w:sz w:val="24"/>
          <w:szCs w:val="24"/>
          <w:lang w:eastAsia="hr-HR"/>
        </w:rPr>
        <w:t>ljuče</w:t>
      </w:r>
      <w:r w:rsidR="00912F6D" w:rsidRPr="00585B25">
        <w:rPr>
          <w:rFonts w:ascii="Times New Roman" w:eastAsia="Calibri" w:hAnsi="Times New Roman" w:cs="Times New Roman"/>
          <w:sz w:val="24"/>
          <w:szCs w:val="24"/>
          <w:lang w:eastAsia="hr-HR"/>
        </w:rPr>
        <w:t xml:space="preserve"> prihodi od prireza porezu na dohodak</w:t>
      </w:r>
      <w:r w:rsidR="00B52365" w:rsidRPr="00585B25">
        <w:rPr>
          <w:rFonts w:ascii="Times New Roman" w:hAnsi="Times New Roman" w:cs="Times New Roman"/>
          <w:sz w:val="24"/>
          <w:szCs w:val="24"/>
        </w:rPr>
        <w:t>.</w:t>
      </w:r>
      <w:r w:rsidR="00855B7E" w:rsidRPr="00585B25">
        <w:rPr>
          <w:rFonts w:ascii="Times New Roman" w:eastAsia="Times New Roman" w:hAnsi="Times New Roman" w:cs="Times New Roman"/>
          <w:sz w:val="24"/>
          <w:szCs w:val="24"/>
          <w:lang w:eastAsia="hr-HR"/>
        </w:rPr>
        <w:t xml:space="preserve"> </w:t>
      </w:r>
    </w:p>
    <w:p w14:paraId="6DAE5F1C" w14:textId="77777777" w:rsidR="00AD2676" w:rsidRDefault="00AD2676" w:rsidP="00774A22">
      <w:pPr>
        <w:shd w:val="clear" w:color="auto" w:fill="FFFFFF" w:themeFill="background1"/>
        <w:spacing w:after="0" w:line="240" w:lineRule="auto"/>
        <w:jc w:val="both"/>
        <w:rPr>
          <w:rFonts w:ascii="Times New Roman" w:eastAsia="Calibri" w:hAnsi="Times New Roman" w:cs="Times New Roman"/>
          <w:sz w:val="24"/>
          <w:szCs w:val="24"/>
          <w:lang w:eastAsia="hr-HR"/>
        </w:rPr>
      </w:pPr>
    </w:p>
    <w:p w14:paraId="5583B898" w14:textId="77777777" w:rsidR="00642CB6" w:rsidRDefault="00642CB6" w:rsidP="00774A22">
      <w:pPr>
        <w:pStyle w:val="box473043"/>
        <w:shd w:val="clear" w:color="auto" w:fill="FFFFFF"/>
        <w:spacing w:before="0" w:beforeAutospacing="0" w:after="0" w:afterAutospacing="0"/>
        <w:jc w:val="both"/>
        <w:textAlignment w:val="baseline"/>
        <w:rPr>
          <w:b/>
        </w:rPr>
      </w:pPr>
      <w:r>
        <w:rPr>
          <w:b/>
        </w:rPr>
        <w:t>Uz članak 4.</w:t>
      </w:r>
    </w:p>
    <w:p w14:paraId="394D9023" w14:textId="77777777" w:rsidR="00AD2676" w:rsidRPr="00313B44" w:rsidRDefault="008E2489" w:rsidP="00774A22">
      <w:pPr>
        <w:pStyle w:val="box473043"/>
        <w:shd w:val="clear" w:color="auto" w:fill="FFFFFF"/>
        <w:spacing w:before="0" w:beforeAutospacing="0" w:after="0" w:afterAutospacing="0"/>
        <w:jc w:val="both"/>
        <w:textAlignment w:val="baseline"/>
      </w:pPr>
      <w:r>
        <w:t xml:space="preserve">Ovim člankom </w:t>
      </w:r>
      <w:r w:rsidR="00A44480" w:rsidRPr="009D4085">
        <w:t>propisuje</w:t>
      </w:r>
      <w:r w:rsidR="00A44480">
        <w:t xml:space="preserve"> </w:t>
      </w:r>
      <w:r>
        <w:t xml:space="preserve">se </w:t>
      </w:r>
      <w:r w:rsidR="00A44480" w:rsidRPr="009D4085">
        <w:t xml:space="preserve">da se </w:t>
      </w:r>
      <w:r w:rsidR="00A44480">
        <w:t>s</w:t>
      </w:r>
      <w:r w:rsidR="00A44480" w:rsidRPr="00A44480">
        <w:t>redstva koja su u razdoblju od 1. srpnja 2023. do dana stupanja na snagu ovoga Zakona isplaćena  na temelju Zakona o financiranju jedinica lokalne i područne (regionalne) samouprave (</w:t>
      </w:r>
      <w:r w:rsidR="00946737">
        <w:t>„</w:t>
      </w:r>
      <w:r w:rsidR="00A44480" w:rsidRPr="00A44480">
        <w:t>Narodne novine</w:t>
      </w:r>
      <w:r w:rsidR="00946737">
        <w:t>“</w:t>
      </w:r>
      <w:r w:rsidR="00A44480" w:rsidRPr="00A44480">
        <w:t>, br. 127/17</w:t>
      </w:r>
      <w:r w:rsidR="00946737">
        <w:t>.</w:t>
      </w:r>
      <w:r w:rsidR="00A44480" w:rsidRPr="00A44480">
        <w:t>, 138/20</w:t>
      </w:r>
      <w:r w:rsidR="00946737">
        <w:t>.</w:t>
      </w:r>
      <w:r w:rsidR="00A44480" w:rsidRPr="00A44480">
        <w:t xml:space="preserve"> i 151/22</w:t>
      </w:r>
      <w:r w:rsidR="00946737">
        <w:t>.</w:t>
      </w:r>
      <w:r w:rsidR="00A44480" w:rsidRPr="00A44480">
        <w:t>) jedinicama lokalne samouprave koje nisu preuzele decentraliziranu funkciju vatrogastva za financiranje va</w:t>
      </w:r>
      <w:r w:rsidR="00A44480">
        <w:t>trogasne mreže, raspodjeljuju</w:t>
      </w:r>
      <w:r w:rsidR="00A44480" w:rsidRPr="00A44480">
        <w:t xml:space="preserve"> u jednakim dijelovima na ostale preuzete decentralizirane funkcije na području jedinice lokalne, odnosno područne (regionalne) samouprave.</w:t>
      </w:r>
    </w:p>
    <w:p w14:paraId="6F9F5E49" w14:textId="77777777" w:rsidR="00B81FCC" w:rsidRPr="004D6C24" w:rsidRDefault="00B81FCC" w:rsidP="00774A22">
      <w:pPr>
        <w:shd w:val="clear" w:color="auto" w:fill="FFFFFF" w:themeFill="background1"/>
        <w:spacing w:after="0" w:line="240" w:lineRule="auto"/>
        <w:jc w:val="both"/>
        <w:rPr>
          <w:rFonts w:ascii="Times New Roman" w:eastAsia="Times New Roman" w:hAnsi="Times New Roman" w:cs="Times New Roman"/>
          <w:b/>
          <w:bCs/>
          <w:sz w:val="24"/>
          <w:szCs w:val="24"/>
          <w:bdr w:val="none" w:sz="0" w:space="0" w:color="auto" w:frame="1"/>
          <w:lang w:eastAsia="hr-HR"/>
        </w:rPr>
      </w:pPr>
    </w:p>
    <w:p w14:paraId="4FF112FA" w14:textId="77777777" w:rsidR="00642CB6" w:rsidRDefault="00642CB6" w:rsidP="00642CB6">
      <w:pPr>
        <w:shd w:val="clear" w:color="auto" w:fill="FFFFFF" w:themeFill="background1"/>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5.</w:t>
      </w:r>
    </w:p>
    <w:p w14:paraId="6E71CF6B" w14:textId="77777777" w:rsidR="00D85BC0" w:rsidRPr="008E2489" w:rsidRDefault="008E2489" w:rsidP="00774A22">
      <w:pPr>
        <w:spacing w:after="0" w:line="240" w:lineRule="auto"/>
        <w:jc w:val="both"/>
        <w:rPr>
          <w:rFonts w:ascii="Times New Roman" w:hAnsi="Times New Roman" w:cs="Times New Roman"/>
          <w:sz w:val="24"/>
          <w:szCs w:val="24"/>
        </w:rPr>
      </w:pPr>
      <w:r w:rsidRPr="008E2489">
        <w:rPr>
          <w:rFonts w:ascii="Times New Roman" w:hAnsi="Times New Roman" w:cs="Times New Roman"/>
          <w:sz w:val="24"/>
          <w:szCs w:val="24"/>
        </w:rPr>
        <w:t xml:space="preserve">Ovim člankom </w:t>
      </w:r>
      <w:r w:rsidR="008F76A7" w:rsidRPr="008E2489">
        <w:rPr>
          <w:rFonts w:ascii="Times New Roman" w:hAnsi="Times New Roman" w:cs="Times New Roman"/>
          <w:sz w:val="24"/>
          <w:szCs w:val="24"/>
        </w:rPr>
        <w:t>predlaže se stupanje na snagu članaka 1., 2. i 4. ovoga zakona prvoga dana od dana objave u „Narodnim novinama“ zbog potrebe za reguliranjem raspodjele udjela u porezu na dohodak za nepreuzete decentralizirane funkcije, uključujući funkciju vatrogastva. Članak 3. ovoga Zakona stupa na snagu 1. siječnja 2024.</w:t>
      </w:r>
    </w:p>
    <w:p w14:paraId="1F2F2A78" w14:textId="77777777" w:rsidR="00D85BC0" w:rsidRDefault="00D85BC0" w:rsidP="00774A22">
      <w:pPr>
        <w:spacing w:after="0" w:line="240" w:lineRule="auto"/>
        <w:jc w:val="both"/>
        <w:rPr>
          <w:rFonts w:ascii="Times New Roman" w:hAnsi="Times New Roman" w:cs="Times New Roman"/>
          <w:sz w:val="24"/>
          <w:szCs w:val="24"/>
        </w:rPr>
      </w:pPr>
    </w:p>
    <w:p w14:paraId="6F7CF4F7" w14:textId="77777777" w:rsidR="001133CC" w:rsidRPr="0048276E" w:rsidRDefault="001133CC" w:rsidP="001133CC">
      <w:pPr>
        <w:spacing w:after="0" w:line="240" w:lineRule="auto"/>
        <w:rPr>
          <w:rFonts w:ascii="Times New Roman" w:eastAsia="Times New Roman" w:hAnsi="Times New Roman" w:cs="Times New Roman"/>
          <w:b/>
          <w:sz w:val="24"/>
          <w:szCs w:val="24"/>
          <w:lang w:eastAsia="hr-HR"/>
        </w:rPr>
      </w:pPr>
      <w:r>
        <w:rPr>
          <w:rFonts w:ascii="Times New Roman" w:eastAsia="Calibri" w:hAnsi="Times New Roman" w:cs="Times New Roman"/>
          <w:b/>
          <w:sz w:val="24"/>
          <w:szCs w:val="24"/>
          <w:lang w:eastAsia="hr-HR"/>
        </w:rPr>
        <w:t>I</w:t>
      </w:r>
      <w:r w:rsidR="00685AA3">
        <w:rPr>
          <w:rFonts w:ascii="Times New Roman" w:eastAsia="Calibri" w:hAnsi="Times New Roman" w:cs="Times New Roman"/>
          <w:b/>
          <w:sz w:val="24"/>
          <w:szCs w:val="24"/>
          <w:lang w:eastAsia="hr-HR"/>
        </w:rPr>
        <w:t>II</w:t>
      </w:r>
      <w:r>
        <w:rPr>
          <w:rFonts w:ascii="Times New Roman" w:eastAsia="Calibri" w:hAnsi="Times New Roman" w:cs="Times New Roman"/>
          <w:b/>
          <w:sz w:val="24"/>
          <w:szCs w:val="24"/>
          <w:lang w:eastAsia="hr-HR"/>
        </w:rPr>
        <w:t xml:space="preserve">. </w:t>
      </w:r>
      <w:r w:rsidRPr="0048276E">
        <w:rPr>
          <w:rFonts w:ascii="Times New Roman" w:eastAsia="Times New Roman" w:hAnsi="Times New Roman" w:cs="Times New Roman"/>
          <w:b/>
          <w:sz w:val="24"/>
          <w:szCs w:val="24"/>
          <w:lang w:eastAsia="hr-HR"/>
        </w:rPr>
        <w:t xml:space="preserve">OCJENA </w:t>
      </w:r>
      <w:r>
        <w:rPr>
          <w:rFonts w:ascii="Times New Roman" w:eastAsia="Times New Roman" w:hAnsi="Times New Roman" w:cs="Times New Roman"/>
          <w:b/>
          <w:sz w:val="24"/>
          <w:szCs w:val="24"/>
          <w:lang w:eastAsia="hr-HR"/>
        </w:rPr>
        <w:t xml:space="preserve">I IZVORI </w:t>
      </w:r>
      <w:r w:rsidRPr="0048276E">
        <w:rPr>
          <w:rFonts w:ascii="Times New Roman" w:eastAsia="Times New Roman" w:hAnsi="Times New Roman" w:cs="Times New Roman"/>
          <w:b/>
          <w:sz w:val="24"/>
          <w:szCs w:val="24"/>
          <w:lang w:eastAsia="hr-HR"/>
        </w:rPr>
        <w:t>SREDSTAVA POTREBNIH ZA PROVOĐENJE OVOGA ZAKONA</w:t>
      </w:r>
    </w:p>
    <w:p w14:paraId="27CE8A7D" w14:textId="77777777" w:rsidR="001133CC" w:rsidRPr="00C820DE" w:rsidRDefault="001133CC" w:rsidP="001133CC">
      <w:pPr>
        <w:spacing w:after="0" w:line="240" w:lineRule="auto"/>
        <w:jc w:val="both"/>
        <w:rPr>
          <w:rFonts w:ascii="Times New Roman" w:eastAsia="Times New Roman" w:hAnsi="Times New Roman" w:cs="Times New Roman"/>
          <w:spacing w:val="-3"/>
          <w:sz w:val="20"/>
          <w:szCs w:val="20"/>
          <w:highlight w:val="yellow"/>
          <w:lang w:eastAsia="hr-HR"/>
        </w:rPr>
      </w:pPr>
    </w:p>
    <w:p w14:paraId="39A3A079" w14:textId="77777777" w:rsidR="001133CC" w:rsidRDefault="001133CC" w:rsidP="001133CC">
      <w:pPr>
        <w:spacing w:after="0" w:line="240" w:lineRule="auto"/>
        <w:jc w:val="both"/>
        <w:rPr>
          <w:rFonts w:ascii="Times New Roman" w:eastAsia="Times New Roman" w:hAnsi="Times New Roman" w:cs="Times New Roman"/>
          <w:spacing w:val="-3"/>
          <w:sz w:val="24"/>
          <w:szCs w:val="24"/>
          <w:lang w:eastAsia="hr-HR"/>
        </w:rPr>
      </w:pPr>
      <w:r w:rsidRPr="004B32CB">
        <w:rPr>
          <w:rFonts w:ascii="Times New Roman" w:eastAsia="Times New Roman" w:hAnsi="Times New Roman" w:cs="Times New Roman"/>
          <w:spacing w:val="-3"/>
          <w:sz w:val="24"/>
          <w:szCs w:val="24"/>
          <w:lang w:eastAsia="hr-HR"/>
        </w:rPr>
        <w:t>Za provedbu ovoga Zakona nije potrebno osigurati dodatna financijska sredstva u državnom proračunu</w:t>
      </w:r>
      <w:r>
        <w:rPr>
          <w:rFonts w:ascii="Times New Roman" w:eastAsia="Times New Roman" w:hAnsi="Times New Roman" w:cs="Times New Roman"/>
          <w:spacing w:val="-3"/>
          <w:sz w:val="24"/>
          <w:szCs w:val="24"/>
          <w:lang w:eastAsia="hr-HR"/>
        </w:rPr>
        <w:t xml:space="preserve"> Republike Hrvatske</w:t>
      </w:r>
      <w:r w:rsidRPr="004B32CB">
        <w:rPr>
          <w:rFonts w:ascii="Times New Roman" w:eastAsia="Times New Roman" w:hAnsi="Times New Roman" w:cs="Times New Roman"/>
          <w:spacing w:val="-3"/>
          <w:sz w:val="24"/>
          <w:szCs w:val="24"/>
          <w:lang w:eastAsia="hr-HR"/>
        </w:rPr>
        <w:t xml:space="preserve">. Međutim, provedba ovoga Zakona, u konačnici, će utjecati na proračune jedinica lokalne i područne (regionalne) samouprave ovisno o </w:t>
      </w:r>
      <w:r w:rsidRPr="004B32CB">
        <w:rPr>
          <w:rFonts w:ascii="Times New Roman" w:eastAsia="Times New Roman" w:hAnsi="Times New Roman" w:cs="Times New Roman"/>
          <w:spacing w:val="-3"/>
          <w:sz w:val="24"/>
          <w:szCs w:val="24"/>
          <w:lang w:eastAsia="hr-HR"/>
        </w:rPr>
        <w:lastRenderedPageBreak/>
        <w:t xml:space="preserve">tome </w:t>
      </w:r>
      <w:r w:rsidRPr="00CF3EEF">
        <w:rPr>
          <w:rFonts w:ascii="Times New Roman" w:eastAsia="Times New Roman" w:hAnsi="Times New Roman" w:cs="Times New Roman"/>
          <w:spacing w:val="-3"/>
          <w:sz w:val="24"/>
          <w:szCs w:val="24"/>
          <w:lang w:eastAsia="hr-HR"/>
        </w:rPr>
        <w:t>kakve će odluke jedinice donositi vezano na</w:t>
      </w:r>
      <w:r w:rsidRPr="00CF3EEF">
        <w:rPr>
          <w:rFonts w:ascii="Times New Roman" w:hAnsi="Times New Roman" w:cs="Times New Roman"/>
          <w:sz w:val="24"/>
          <w:szCs w:val="24"/>
        </w:rPr>
        <w:t xml:space="preserve"> propisivanje </w:t>
      </w:r>
      <w:r w:rsidRPr="00CF3EEF">
        <w:rPr>
          <w:rFonts w:ascii="Times New Roman" w:eastAsia="Times New Roman" w:hAnsi="Times New Roman" w:cs="Times New Roman"/>
          <w:spacing w:val="-3"/>
          <w:sz w:val="24"/>
          <w:szCs w:val="24"/>
          <w:lang w:eastAsia="hr-HR"/>
        </w:rPr>
        <w:t>visine poreza na dohodak</w:t>
      </w:r>
      <w:r>
        <w:rPr>
          <w:rFonts w:ascii="Times New Roman" w:eastAsia="Times New Roman" w:hAnsi="Times New Roman" w:cs="Times New Roman"/>
          <w:spacing w:val="-3"/>
          <w:sz w:val="24"/>
          <w:szCs w:val="24"/>
          <w:lang w:eastAsia="hr-HR"/>
        </w:rPr>
        <w:t>.</w:t>
      </w:r>
    </w:p>
    <w:p w14:paraId="55500B3C" w14:textId="77777777" w:rsidR="00685AA3" w:rsidRDefault="00685AA3" w:rsidP="001133CC">
      <w:pPr>
        <w:spacing w:after="0" w:line="240" w:lineRule="auto"/>
        <w:jc w:val="both"/>
        <w:rPr>
          <w:rFonts w:ascii="Times New Roman" w:eastAsia="Times New Roman" w:hAnsi="Times New Roman" w:cs="Times New Roman"/>
          <w:spacing w:val="-3"/>
          <w:sz w:val="24"/>
          <w:szCs w:val="24"/>
          <w:lang w:eastAsia="hr-HR"/>
        </w:rPr>
      </w:pPr>
    </w:p>
    <w:p w14:paraId="7ACBEF5C" w14:textId="77777777" w:rsidR="00685AA3" w:rsidRPr="00A062D5" w:rsidRDefault="00E92313" w:rsidP="00C820DE">
      <w:pPr>
        <w:spacing w:after="0" w:line="240" w:lineRule="auto"/>
        <w:jc w:val="both"/>
        <w:rPr>
          <w:rFonts w:ascii="Times New Roman" w:eastAsia="Calibri" w:hAnsi="Times New Roman" w:cs="Times New Roman"/>
          <w:b/>
          <w:sz w:val="24"/>
          <w:szCs w:val="24"/>
          <w:lang w:eastAsia="hr-HR"/>
        </w:rPr>
      </w:pPr>
      <w:r w:rsidRPr="00A062D5">
        <w:rPr>
          <w:rFonts w:ascii="Times New Roman" w:eastAsia="Calibri" w:hAnsi="Times New Roman" w:cs="Times New Roman"/>
          <w:b/>
          <w:sz w:val="24"/>
          <w:szCs w:val="24"/>
          <w:lang w:eastAsia="hr-HR"/>
        </w:rPr>
        <w:t>IV</w:t>
      </w:r>
      <w:r w:rsidR="00775A78" w:rsidRPr="00A062D5">
        <w:rPr>
          <w:rFonts w:ascii="Times New Roman" w:eastAsia="Calibri" w:hAnsi="Times New Roman" w:cs="Times New Roman"/>
          <w:b/>
          <w:sz w:val="24"/>
          <w:szCs w:val="24"/>
          <w:lang w:eastAsia="hr-HR"/>
        </w:rPr>
        <w:t xml:space="preserve">. </w:t>
      </w:r>
      <w:r w:rsidRPr="00A062D5">
        <w:rPr>
          <w:rFonts w:ascii="Times New Roman" w:eastAsia="Calibri" w:hAnsi="Times New Roman" w:cs="Times New Roman"/>
          <w:b/>
          <w:sz w:val="24"/>
          <w:szCs w:val="24"/>
          <w:lang w:eastAsia="hr-HR"/>
        </w:rPr>
        <w:t>RAZLIKE IZMEĐU RJEŠENJA KOJA SE PREDLAŽU KONAČNIM PRIJEDLOGOM ZAKONA U ODNOSU NA RJEŠENJA IZ PRIJEDLOGA ZAKONA TE RAZLOZI ZBOG KOJIH SU TE RAZLIKE NASTALE</w:t>
      </w:r>
    </w:p>
    <w:p w14:paraId="7CAA9235" w14:textId="77777777" w:rsidR="00E92313" w:rsidRPr="00C820DE" w:rsidRDefault="00E92313" w:rsidP="001133CC">
      <w:pPr>
        <w:spacing w:after="0" w:line="240" w:lineRule="auto"/>
        <w:jc w:val="both"/>
        <w:rPr>
          <w:rFonts w:ascii="Times New Roman" w:eastAsia="Times New Roman" w:hAnsi="Times New Roman" w:cs="Times New Roman"/>
          <w:spacing w:val="-3"/>
          <w:sz w:val="20"/>
          <w:szCs w:val="20"/>
          <w:lang w:eastAsia="hr-HR"/>
        </w:rPr>
      </w:pPr>
    </w:p>
    <w:p w14:paraId="36B7E9C6" w14:textId="77777777" w:rsidR="00C820DE" w:rsidRDefault="00E92313" w:rsidP="001133CC">
      <w:pPr>
        <w:spacing w:after="0" w:line="240" w:lineRule="auto"/>
        <w:jc w:val="both"/>
        <w:rPr>
          <w:rFonts w:ascii="Times New Roman" w:eastAsia="Times New Roman" w:hAnsi="Times New Roman" w:cs="Times New Roman"/>
          <w:spacing w:val="-3"/>
          <w:sz w:val="24"/>
          <w:szCs w:val="24"/>
          <w:lang w:eastAsia="hr-HR"/>
        </w:rPr>
      </w:pPr>
      <w:r>
        <w:rPr>
          <w:rFonts w:ascii="Times New Roman" w:eastAsia="Times New Roman" w:hAnsi="Times New Roman" w:cs="Times New Roman"/>
          <w:spacing w:val="-3"/>
          <w:sz w:val="24"/>
          <w:szCs w:val="24"/>
          <w:lang w:eastAsia="hr-HR"/>
        </w:rPr>
        <w:t>Nema razlika</w:t>
      </w:r>
      <w:r w:rsidR="005F4597">
        <w:rPr>
          <w:rFonts w:ascii="Times New Roman" w:eastAsia="Times New Roman" w:hAnsi="Times New Roman" w:cs="Times New Roman"/>
          <w:spacing w:val="-3"/>
          <w:sz w:val="24"/>
          <w:szCs w:val="24"/>
          <w:lang w:eastAsia="hr-HR"/>
        </w:rPr>
        <w:t xml:space="preserve"> između rješenja koja se predlažu Konačnim prijedlogom zakona u odnosu na rješenja iz Prijedloga zakona.</w:t>
      </w:r>
    </w:p>
    <w:p w14:paraId="489027C5" w14:textId="77777777" w:rsidR="00C820DE" w:rsidRPr="00A062D5" w:rsidRDefault="00C820DE" w:rsidP="001133CC">
      <w:pPr>
        <w:spacing w:after="0" w:line="240" w:lineRule="auto"/>
        <w:jc w:val="both"/>
        <w:rPr>
          <w:rFonts w:ascii="Times New Roman" w:eastAsia="Times New Roman" w:hAnsi="Times New Roman" w:cs="Times New Roman"/>
          <w:spacing w:val="-3"/>
          <w:sz w:val="24"/>
          <w:szCs w:val="24"/>
          <w:lang w:eastAsia="hr-HR"/>
        </w:rPr>
      </w:pPr>
    </w:p>
    <w:p w14:paraId="5D529E69" w14:textId="77777777" w:rsidR="00685AA3" w:rsidRDefault="00A062D5" w:rsidP="001133CC">
      <w:pPr>
        <w:spacing w:after="0" w:line="240" w:lineRule="auto"/>
        <w:jc w:val="both"/>
        <w:rPr>
          <w:rFonts w:ascii="Times New Roman" w:eastAsia="Times New Roman" w:hAnsi="Times New Roman" w:cs="Times New Roman"/>
          <w:b/>
          <w:spacing w:val="-3"/>
          <w:sz w:val="24"/>
          <w:szCs w:val="24"/>
          <w:lang w:eastAsia="hr-HR"/>
        </w:rPr>
      </w:pPr>
      <w:r w:rsidRPr="00A062D5">
        <w:rPr>
          <w:rFonts w:ascii="Times New Roman" w:eastAsia="Times New Roman" w:hAnsi="Times New Roman" w:cs="Times New Roman"/>
          <w:b/>
          <w:spacing w:val="-3"/>
          <w:sz w:val="24"/>
          <w:szCs w:val="24"/>
          <w:lang w:eastAsia="hr-HR"/>
        </w:rPr>
        <w:t>V. PRIJEDLOZI I MIŠLJENJA DANI NA PRIJEDLOG ZAKONA KOJE PREDLAGATELJ</w:t>
      </w:r>
      <w:r w:rsidR="00802B7D">
        <w:rPr>
          <w:rFonts w:ascii="Times New Roman" w:eastAsia="Times New Roman" w:hAnsi="Times New Roman" w:cs="Times New Roman"/>
          <w:b/>
          <w:spacing w:val="-3"/>
          <w:sz w:val="24"/>
          <w:szCs w:val="24"/>
          <w:lang w:eastAsia="hr-HR"/>
        </w:rPr>
        <w:t xml:space="preserve"> NIJE PRIHVATIO</w:t>
      </w:r>
    </w:p>
    <w:p w14:paraId="459406EC" w14:textId="77777777" w:rsidR="00C820DE" w:rsidRPr="00C820DE" w:rsidRDefault="00C820DE" w:rsidP="001133CC">
      <w:pPr>
        <w:spacing w:after="0" w:line="240" w:lineRule="auto"/>
        <w:jc w:val="both"/>
        <w:rPr>
          <w:rFonts w:ascii="Times New Roman" w:eastAsia="Times New Roman" w:hAnsi="Times New Roman" w:cs="Times New Roman"/>
          <w:b/>
          <w:spacing w:val="-3"/>
          <w:sz w:val="20"/>
          <w:szCs w:val="20"/>
          <w:lang w:eastAsia="hr-HR"/>
        </w:rPr>
      </w:pPr>
    </w:p>
    <w:p w14:paraId="5ADA7156" w14:textId="77777777" w:rsidR="00C820DE" w:rsidRDefault="00A01616" w:rsidP="001133CC">
      <w:pPr>
        <w:spacing w:after="0" w:line="240" w:lineRule="auto"/>
        <w:jc w:val="both"/>
        <w:rPr>
          <w:rFonts w:ascii="Times New Roman" w:eastAsia="Times New Roman" w:hAnsi="Times New Roman" w:cs="Times New Roman"/>
          <w:spacing w:val="-3"/>
          <w:sz w:val="24"/>
          <w:szCs w:val="24"/>
          <w:lang w:eastAsia="hr-HR"/>
        </w:rPr>
      </w:pPr>
      <w:r>
        <w:rPr>
          <w:rFonts w:ascii="Times New Roman" w:eastAsia="Times New Roman" w:hAnsi="Times New Roman" w:cs="Times New Roman"/>
          <w:spacing w:val="-3"/>
          <w:sz w:val="24"/>
          <w:szCs w:val="24"/>
          <w:lang w:eastAsia="hr-HR"/>
        </w:rPr>
        <w:t xml:space="preserve">Na tekst Prijedloga zakona nije bilo suštinskih primjedbi niti prijedloga. Sve primjedbe i rasprave u Hrvatskome saboru koje se tiču Prijedloga zakona su razmotrene te je zaključeno kako su izvan djelokruga predmeta </w:t>
      </w:r>
      <w:r w:rsidR="009A2B32">
        <w:rPr>
          <w:rFonts w:ascii="Times New Roman" w:eastAsia="Times New Roman" w:hAnsi="Times New Roman" w:cs="Times New Roman"/>
          <w:spacing w:val="-3"/>
          <w:sz w:val="24"/>
          <w:szCs w:val="24"/>
          <w:lang w:eastAsia="hr-HR"/>
        </w:rPr>
        <w:t>ovoga K</w:t>
      </w:r>
      <w:r>
        <w:rPr>
          <w:rFonts w:ascii="Times New Roman" w:eastAsia="Times New Roman" w:hAnsi="Times New Roman" w:cs="Times New Roman"/>
          <w:spacing w:val="-3"/>
          <w:sz w:val="24"/>
          <w:szCs w:val="24"/>
          <w:lang w:eastAsia="hr-HR"/>
        </w:rPr>
        <w:t>onačnog prijedloga zakona</w:t>
      </w:r>
      <w:r w:rsidR="009A2B32">
        <w:rPr>
          <w:rFonts w:ascii="Times New Roman" w:eastAsia="Times New Roman" w:hAnsi="Times New Roman" w:cs="Times New Roman"/>
          <w:spacing w:val="-3"/>
          <w:sz w:val="24"/>
          <w:szCs w:val="24"/>
          <w:lang w:eastAsia="hr-HR"/>
        </w:rPr>
        <w:t>.</w:t>
      </w:r>
    </w:p>
    <w:p w14:paraId="093AD5C6" w14:textId="77777777" w:rsidR="003E0A86" w:rsidRDefault="003A2A3A" w:rsidP="00685AA3">
      <w:pPr>
        <w:spacing w:after="0" w:line="240" w:lineRule="auto"/>
        <w:jc w:val="both"/>
        <w:rPr>
          <w:rFonts w:ascii="Times New Roman" w:eastAsia="Times New Roman" w:hAnsi="Times New Roman" w:cs="Times New Roman"/>
          <w:b/>
          <w:bCs/>
          <w:sz w:val="24"/>
          <w:szCs w:val="24"/>
          <w:bdr w:val="none" w:sz="0" w:space="0" w:color="auto" w:frame="1"/>
          <w:lang w:eastAsia="hr-HR"/>
        </w:rPr>
      </w:pPr>
      <w:r w:rsidRPr="00685AA3">
        <w:rPr>
          <w:rFonts w:ascii="Times New Roman" w:hAnsi="Times New Roman" w:cs="Times New Roman"/>
          <w:b/>
          <w:sz w:val="24"/>
          <w:szCs w:val="24"/>
        </w:rPr>
        <w:t>V</w:t>
      </w:r>
      <w:r w:rsidR="00627172">
        <w:rPr>
          <w:rFonts w:ascii="Times New Roman" w:hAnsi="Times New Roman" w:cs="Times New Roman"/>
          <w:b/>
          <w:sz w:val="24"/>
          <w:szCs w:val="24"/>
        </w:rPr>
        <w:t>I</w:t>
      </w:r>
      <w:r w:rsidRPr="00685AA3">
        <w:rPr>
          <w:rFonts w:ascii="Times New Roman" w:hAnsi="Times New Roman" w:cs="Times New Roman"/>
          <w:b/>
          <w:sz w:val="24"/>
          <w:szCs w:val="24"/>
        </w:rPr>
        <w:t>.</w:t>
      </w:r>
      <w:r>
        <w:rPr>
          <w:rFonts w:ascii="Times New Roman" w:hAnsi="Times New Roman" w:cs="Times New Roman"/>
          <w:sz w:val="24"/>
          <w:szCs w:val="24"/>
        </w:rPr>
        <w:t xml:space="preserve"> </w:t>
      </w:r>
      <w:r w:rsidR="003817D0" w:rsidRPr="006C2C86">
        <w:rPr>
          <w:rFonts w:ascii="Times New Roman" w:eastAsia="Times New Roman" w:hAnsi="Times New Roman" w:cs="Times New Roman"/>
          <w:b/>
          <w:bCs/>
          <w:sz w:val="24"/>
          <w:szCs w:val="24"/>
          <w:bdr w:val="none" w:sz="0" w:space="0" w:color="auto" w:frame="1"/>
          <w:lang w:eastAsia="hr-HR"/>
        </w:rPr>
        <w:t>ODRED</w:t>
      </w:r>
      <w:r w:rsidR="001952C6">
        <w:rPr>
          <w:rFonts w:ascii="Times New Roman" w:eastAsia="Times New Roman" w:hAnsi="Times New Roman" w:cs="Times New Roman"/>
          <w:b/>
          <w:bCs/>
          <w:sz w:val="24"/>
          <w:szCs w:val="24"/>
          <w:bdr w:val="none" w:sz="0" w:space="0" w:color="auto" w:frame="1"/>
          <w:lang w:eastAsia="hr-HR"/>
        </w:rPr>
        <w:t>BE</w:t>
      </w:r>
      <w:r w:rsidR="003817D0" w:rsidRPr="006C2C86">
        <w:rPr>
          <w:rFonts w:ascii="Times New Roman" w:eastAsia="Times New Roman" w:hAnsi="Times New Roman" w:cs="Times New Roman"/>
          <w:b/>
          <w:bCs/>
          <w:sz w:val="24"/>
          <w:szCs w:val="24"/>
          <w:bdr w:val="none" w:sz="0" w:space="0" w:color="auto" w:frame="1"/>
          <w:lang w:eastAsia="hr-HR"/>
        </w:rPr>
        <w:t xml:space="preserve"> </w:t>
      </w:r>
      <w:r w:rsidR="003E0A86">
        <w:rPr>
          <w:rFonts w:ascii="Times New Roman" w:eastAsia="Times New Roman" w:hAnsi="Times New Roman" w:cs="Times New Roman"/>
          <w:b/>
          <w:bCs/>
          <w:sz w:val="24"/>
          <w:szCs w:val="24"/>
          <w:bdr w:val="none" w:sz="0" w:space="0" w:color="auto" w:frame="1"/>
          <w:lang w:eastAsia="hr-HR"/>
        </w:rPr>
        <w:t>VAŽEĆEG ZAKONA KOJ</w:t>
      </w:r>
      <w:r w:rsidR="001952C6">
        <w:rPr>
          <w:rFonts w:ascii="Times New Roman" w:eastAsia="Times New Roman" w:hAnsi="Times New Roman" w:cs="Times New Roman"/>
          <w:b/>
          <w:bCs/>
          <w:sz w:val="24"/>
          <w:szCs w:val="24"/>
          <w:bdr w:val="none" w:sz="0" w:space="0" w:color="auto" w:frame="1"/>
          <w:lang w:eastAsia="hr-HR"/>
        </w:rPr>
        <w:t>E</w:t>
      </w:r>
      <w:r w:rsidR="003E0A86">
        <w:rPr>
          <w:rFonts w:ascii="Times New Roman" w:eastAsia="Times New Roman" w:hAnsi="Times New Roman" w:cs="Times New Roman"/>
          <w:b/>
          <w:bCs/>
          <w:sz w:val="24"/>
          <w:szCs w:val="24"/>
          <w:bdr w:val="none" w:sz="0" w:space="0" w:color="auto" w:frame="1"/>
          <w:lang w:eastAsia="hr-HR"/>
        </w:rPr>
        <w:t xml:space="preserve"> SE MIJENJAJU</w:t>
      </w:r>
    </w:p>
    <w:p w14:paraId="3127C521" w14:textId="77777777" w:rsidR="00B80FAA" w:rsidRDefault="00B80FAA" w:rsidP="00774A22">
      <w:pPr>
        <w:spacing w:after="0" w:line="240" w:lineRule="auto"/>
        <w:jc w:val="center"/>
        <w:rPr>
          <w:rFonts w:ascii="Times New Roman" w:eastAsia="Times New Roman" w:hAnsi="Times New Roman" w:cs="Times New Roman"/>
          <w:b/>
          <w:bCs/>
          <w:sz w:val="24"/>
          <w:szCs w:val="24"/>
          <w:bdr w:val="none" w:sz="0" w:space="0" w:color="auto" w:frame="1"/>
          <w:lang w:eastAsia="hr-HR"/>
        </w:rPr>
      </w:pPr>
    </w:p>
    <w:p w14:paraId="5DC23F4E" w14:textId="77777777" w:rsidR="00B80FAA" w:rsidRPr="00D85BC0" w:rsidRDefault="00B80FAA" w:rsidP="00774A22">
      <w:pPr>
        <w:spacing w:after="0" w:line="240" w:lineRule="auto"/>
        <w:jc w:val="center"/>
        <w:rPr>
          <w:rFonts w:ascii="Times New Roman" w:eastAsia="Times New Roman" w:hAnsi="Times New Roman" w:cs="Times New Roman"/>
          <w:bCs/>
          <w:sz w:val="24"/>
          <w:szCs w:val="24"/>
          <w:bdr w:val="none" w:sz="0" w:space="0" w:color="auto" w:frame="1"/>
          <w:lang w:eastAsia="hr-HR"/>
        </w:rPr>
      </w:pPr>
      <w:r w:rsidRPr="00D85BC0">
        <w:rPr>
          <w:rFonts w:ascii="Times New Roman" w:eastAsia="Times New Roman" w:hAnsi="Times New Roman" w:cs="Times New Roman"/>
          <w:bCs/>
          <w:sz w:val="24"/>
          <w:szCs w:val="24"/>
          <w:bdr w:val="none" w:sz="0" w:space="0" w:color="auto" w:frame="1"/>
          <w:lang w:eastAsia="hr-HR"/>
        </w:rPr>
        <w:t>II. RASPODJELA POREZA NA DOHODAK</w:t>
      </w:r>
    </w:p>
    <w:p w14:paraId="000375A5" w14:textId="77777777" w:rsidR="0053168B" w:rsidRPr="00D85BC0" w:rsidRDefault="0053168B" w:rsidP="00774A22">
      <w:pPr>
        <w:spacing w:after="0" w:line="240" w:lineRule="auto"/>
        <w:jc w:val="center"/>
        <w:rPr>
          <w:rFonts w:ascii="Times New Roman" w:eastAsia="Times New Roman" w:hAnsi="Times New Roman" w:cs="Times New Roman"/>
          <w:b/>
          <w:bCs/>
          <w:sz w:val="24"/>
          <w:szCs w:val="24"/>
          <w:bdr w:val="none" w:sz="0" w:space="0" w:color="auto" w:frame="1"/>
          <w:lang w:eastAsia="hr-HR"/>
        </w:rPr>
      </w:pPr>
    </w:p>
    <w:p w14:paraId="1FC4FA68" w14:textId="77777777" w:rsidR="00B80FAA" w:rsidRPr="00EC50DB" w:rsidRDefault="00B80FAA" w:rsidP="00774A22">
      <w:pPr>
        <w:spacing w:after="0" w:line="240" w:lineRule="auto"/>
        <w:jc w:val="center"/>
        <w:rPr>
          <w:rFonts w:ascii="Times New Roman" w:hAnsi="Times New Roman" w:cs="Times New Roman"/>
          <w:sz w:val="24"/>
          <w:szCs w:val="24"/>
        </w:rPr>
      </w:pPr>
      <w:r w:rsidRPr="00EC50DB">
        <w:rPr>
          <w:rFonts w:ascii="Times New Roman" w:hAnsi="Times New Roman" w:cs="Times New Roman"/>
          <w:sz w:val="24"/>
          <w:szCs w:val="24"/>
        </w:rPr>
        <w:t>Članak 5.</w:t>
      </w:r>
    </w:p>
    <w:p w14:paraId="62C73BDA"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(1) Porez na dohodak je zajednički porez čiji se prihod dijeli između općina, gradova i županija.</w:t>
      </w:r>
    </w:p>
    <w:p w14:paraId="104FFA38"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(2) Prihod od poreza na dohodak raspodjeljuje se na:</w:t>
      </w:r>
    </w:p>
    <w:p w14:paraId="673EF43C"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1. udio općine, odnosno grada 74 %</w:t>
      </w:r>
    </w:p>
    <w:p w14:paraId="752C7CFB"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2. udio županije 20 %</w:t>
      </w:r>
    </w:p>
    <w:p w14:paraId="46C3AB8F"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3. udio za decentralizirane funkcije 6 %.</w:t>
      </w:r>
    </w:p>
    <w:p w14:paraId="5B9968E3"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(3) Općina, grad, županija i Grad Zagreb, koji prema posebnim propisima financiraju decentralizirane funkcije, raspodjeljuju udio za decentralizirane funkcije iz stavka 2. točke 3. ovoga članka na sljedeći način:</w:t>
      </w:r>
    </w:p>
    <w:p w14:paraId="2759A16F"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 za osnovno školstvo 1,9%</w:t>
      </w:r>
    </w:p>
    <w:p w14:paraId="3492F86A"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 za srednje školstvo 1,3%</w:t>
      </w:r>
    </w:p>
    <w:p w14:paraId="0550D33A"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 za socijalnu skrb ‒ domovi za starije osobe 0,8%</w:t>
      </w:r>
    </w:p>
    <w:p w14:paraId="08C40DF3"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 za zdravstvo 1,0%</w:t>
      </w:r>
    </w:p>
    <w:p w14:paraId="6457C764"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 za vatrogastvo ‒ javne vatrogasne postrojbe 1,0%.«.</w:t>
      </w:r>
    </w:p>
    <w:p w14:paraId="1689364D" w14:textId="77777777" w:rsidR="00B80FAA" w:rsidRPr="00D85BC0" w:rsidRDefault="00B80FAA" w:rsidP="00774A22">
      <w:pPr>
        <w:spacing w:after="0" w:line="240" w:lineRule="auto"/>
        <w:jc w:val="both"/>
        <w:rPr>
          <w:rFonts w:ascii="Times New Roman" w:hAnsi="Times New Roman" w:cs="Times New Roman"/>
          <w:sz w:val="24"/>
          <w:szCs w:val="24"/>
        </w:rPr>
      </w:pPr>
      <w:r w:rsidRPr="00D85BC0">
        <w:rPr>
          <w:rFonts w:ascii="Times New Roman" w:hAnsi="Times New Roman" w:cs="Times New Roman"/>
          <w:sz w:val="24"/>
          <w:szCs w:val="24"/>
        </w:rPr>
        <w:t>(4) Za troškove obavljanja poslova utvrđivanja, evidentiranja, naplate, nadzora i ovrhe poreza na dohodak Ministarstvu financija Poreznoj upravi pripada naknada 1 % od ukupno naplaćenih prihoda.</w:t>
      </w:r>
    </w:p>
    <w:p w14:paraId="28F4DBD3" w14:textId="77777777" w:rsidR="00667091" w:rsidRDefault="00667091" w:rsidP="00774A22">
      <w:pPr>
        <w:spacing w:after="0" w:line="240" w:lineRule="auto"/>
        <w:jc w:val="center"/>
        <w:rPr>
          <w:rFonts w:ascii="Times New Roman" w:hAnsi="Times New Roman" w:cs="Times New Roman"/>
          <w:sz w:val="24"/>
          <w:szCs w:val="24"/>
        </w:rPr>
      </w:pPr>
    </w:p>
    <w:p w14:paraId="54A1FBCD" w14:textId="77777777" w:rsidR="00644AC4" w:rsidRDefault="00A30355" w:rsidP="00774A22">
      <w:pPr>
        <w:spacing w:after="0" w:line="240" w:lineRule="auto"/>
        <w:jc w:val="center"/>
        <w:rPr>
          <w:rFonts w:ascii="Times New Roman" w:hAnsi="Times New Roman" w:cs="Times New Roman"/>
          <w:sz w:val="24"/>
          <w:szCs w:val="24"/>
        </w:rPr>
      </w:pPr>
      <w:r w:rsidRPr="00A30355">
        <w:rPr>
          <w:rFonts w:ascii="Times New Roman" w:hAnsi="Times New Roman" w:cs="Times New Roman"/>
          <w:sz w:val="24"/>
          <w:szCs w:val="24"/>
        </w:rPr>
        <w:t>III. RASPODJELA SREDSTAVA FISKALNOG IZRAVNANJA</w:t>
      </w:r>
    </w:p>
    <w:p w14:paraId="6545D29E" w14:textId="77777777" w:rsidR="0053168B" w:rsidRDefault="0053168B" w:rsidP="00774A22">
      <w:pPr>
        <w:spacing w:after="0" w:line="240" w:lineRule="auto"/>
        <w:jc w:val="center"/>
        <w:rPr>
          <w:rFonts w:ascii="Times New Roman" w:hAnsi="Times New Roman" w:cs="Times New Roman"/>
          <w:sz w:val="24"/>
          <w:szCs w:val="24"/>
        </w:rPr>
      </w:pPr>
    </w:p>
    <w:p w14:paraId="42ADEDDC" w14:textId="77777777" w:rsidR="00644AC4" w:rsidRPr="00EC50DB" w:rsidRDefault="00644AC4" w:rsidP="00774A22">
      <w:pPr>
        <w:pStyle w:val="box473043"/>
        <w:shd w:val="clear" w:color="auto" w:fill="FFFFFF"/>
        <w:spacing w:before="0" w:beforeAutospacing="0" w:after="0" w:afterAutospacing="0"/>
        <w:jc w:val="center"/>
        <w:textAlignment w:val="baseline"/>
      </w:pPr>
      <w:r w:rsidRPr="00EC50DB">
        <w:t>Članak 6.</w:t>
      </w:r>
    </w:p>
    <w:p w14:paraId="258AF16E" w14:textId="77777777" w:rsidR="00644AC4" w:rsidRPr="00644AC4" w:rsidRDefault="00644AC4" w:rsidP="00774A22">
      <w:pPr>
        <w:pStyle w:val="box473043"/>
        <w:shd w:val="clear" w:color="auto" w:fill="FFFFFF"/>
        <w:spacing w:before="0" w:beforeAutospacing="0" w:after="0" w:afterAutospacing="0"/>
        <w:jc w:val="both"/>
        <w:textAlignment w:val="baseline"/>
      </w:pPr>
      <w:r w:rsidRPr="00644AC4">
        <w:t xml:space="preserve">(1) U slučaju da jedinice lokalne i područne (regionalne) samouprave nisu preuzele decentralizirane funkcije iz članka 5. stavka 3. ovoga Zakona, a imaju za to zakonsku </w:t>
      </w:r>
      <w:r w:rsidRPr="00644AC4">
        <w:lastRenderedPageBreak/>
        <w:t>mogućnost, udio za nepreuzetu decentraliziranu funkciju, osim za funkciju vatrogastva, raspodjeljuje se u jednakim dijelovima na ostale preuzete decentralizirane funkcije na području jedinice lokalne, odnosno područne (regionalne) samouprave.</w:t>
      </w:r>
    </w:p>
    <w:p w14:paraId="5E5CE100" w14:textId="77777777" w:rsidR="00644AC4" w:rsidRPr="00563B48" w:rsidRDefault="00644AC4" w:rsidP="00774A22">
      <w:pPr>
        <w:pStyle w:val="box473043"/>
        <w:shd w:val="clear" w:color="auto" w:fill="FFFFFF"/>
        <w:spacing w:before="0" w:beforeAutospacing="0" w:after="0" w:afterAutospacing="0"/>
        <w:jc w:val="both"/>
        <w:textAlignment w:val="baseline"/>
      </w:pPr>
      <w:r w:rsidRPr="00644AC4">
        <w:t>(2) Za jedinice lokalne samouprave koje nisu preuzele decentraliziranu funkciju vatrogastva udio za decentraliziranu funkciju vatrogastva od 1,0% ne raspodjeljuje se na ostale decentralizirane funkcije iz članka 5. stavka 3. ovoga Zakona, već se sredstva koriste namjenski, isključivo za financiranje vatrogasne mreže, sukladno posebnim propisima kojima se uređuje financiranje vatrogastva.</w:t>
      </w:r>
    </w:p>
    <w:p w14:paraId="2C30A740" w14:textId="77777777" w:rsidR="00A30355" w:rsidRDefault="00A30355" w:rsidP="00774A22">
      <w:pPr>
        <w:spacing w:after="0" w:line="240" w:lineRule="auto"/>
        <w:jc w:val="center"/>
        <w:rPr>
          <w:rFonts w:ascii="Times New Roman" w:hAnsi="Times New Roman" w:cs="Times New Roman"/>
          <w:sz w:val="24"/>
          <w:szCs w:val="24"/>
        </w:rPr>
      </w:pPr>
    </w:p>
    <w:p w14:paraId="618D0B74" w14:textId="77777777" w:rsidR="00A30355" w:rsidRPr="00EC50DB" w:rsidRDefault="00B70644" w:rsidP="00774A22">
      <w:pPr>
        <w:pStyle w:val="box456405"/>
        <w:spacing w:before="0" w:beforeAutospacing="0" w:after="0"/>
        <w:jc w:val="center"/>
      </w:pPr>
      <w:r w:rsidRPr="00EC50DB">
        <w:t>Članak 8.</w:t>
      </w:r>
    </w:p>
    <w:p w14:paraId="7AFD4CBC" w14:textId="77777777" w:rsidR="008056AF" w:rsidRDefault="008056AF" w:rsidP="00774A22">
      <w:pPr>
        <w:spacing w:after="0" w:line="240" w:lineRule="auto"/>
        <w:jc w:val="both"/>
        <w:rPr>
          <w:rFonts w:ascii="Times New Roman" w:eastAsia="Times New Roman" w:hAnsi="Times New Roman" w:cs="Times New Roman"/>
          <w:sz w:val="24"/>
          <w:szCs w:val="24"/>
          <w:lang w:eastAsia="hr-HR"/>
        </w:rPr>
      </w:pPr>
      <w:r w:rsidRPr="008056AF">
        <w:rPr>
          <w:rFonts w:ascii="Times New Roman" w:eastAsia="Times New Roman" w:hAnsi="Times New Roman" w:cs="Times New Roman"/>
          <w:sz w:val="24"/>
          <w:szCs w:val="24"/>
          <w:lang w:eastAsia="hr-HR"/>
        </w:rPr>
        <w:t>(1) Općine, gradovi i županije čiji je kapacitet ostvarenih poreznih prihoda manji od referentne vrijednosti kapaciteta ostvarenih poreznih prihoda ostvaruju pravo na sredstva fiskalnog izravnanja.</w:t>
      </w:r>
    </w:p>
    <w:p w14:paraId="6275C234" w14:textId="77777777" w:rsidR="0053168B" w:rsidRPr="008056AF" w:rsidRDefault="0053168B" w:rsidP="00774A22">
      <w:pPr>
        <w:spacing w:after="0" w:line="240" w:lineRule="auto"/>
        <w:jc w:val="both"/>
        <w:rPr>
          <w:rFonts w:ascii="Times New Roman" w:eastAsia="Times New Roman" w:hAnsi="Times New Roman" w:cs="Times New Roman"/>
          <w:sz w:val="24"/>
          <w:szCs w:val="24"/>
          <w:lang w:eastAsia="hr-HR"/>
        </w:rPr>
      </w:pPr>
    </w:p>
    <w:p w14:paraId="5AA8331C" w14:textId="77777777" w:rsidR="0053168B" w:rsidRDefault="008056AF" w:rsidP="00774A22">
      <w:pPr>
        <w:spacing w:after="0" w:line="240" w:lineRule="auto"/>
        <w:jc w:val="both"/>
        <w:rPr>
          <w:rFonts w:ascii="Times New Roman" w:eastAsia="Times New Roman" w:hAnsi="Times New Roman" w:cs="Times New Roman"/>
          <w:sz w:val="24"/>
          <w:szCs w:val="24"/>
          <w:lang w:eastAsia="hr-HR"/>
        </w:rPr>
      </w:pPr>
      <w:r w:rsidRPr="008056AF">
        <w:rPr>
          <w:rFonts w:ascii="Times New Roman" w:eastAsia="Times New Roman" w:hAnsi="Times New Roman" w:cs="Times New Roman"/>
          <w:sz w:val="24"/>
          <w:szCs w:val="24"/>
          <w:lang w:eastAsia="hr-HR"/>
        </w:rPr>
        <w:t>(2) Kapacitet ostvarenih poreznih prihoda iz stavka 1. ovoga članka općine, odnosno grada petogodišnji je prosjek ukupnih prihoda od poreza na dohodak ostvarenih na području općine, odnosno grada koji sadrže prihode od poreza na dohodak ostvaren od najma, zakupa, iznajmljivanja stanova, soba i postelja putnicima i turistima te imovinskih prava koji bi općina, odnosno grad ostvario uvođenjem najvišeg zakonom propisanog iznosa (u daljnjem tekstu: koji sadrže maksimalan iznos paušalnog poreza od turizma) te prihoda od prireza koji bi općina, odnosno grad ostvario uvođenjem najviše propisane stope prireza, po glavi stanovnika pojedine općine, odnosno grada.</w:t>
      </w:r>
    </w:p>
    <w:p w14:paraId="01BD9A6F" w14:textId="77777777" w:rsidR="008056AF" w:rsidRPr="008056AF" w:rsidRDefault="008056AF" w:rsidP="00774A22">
      <w:pPr>
        <w:spacing w:after="0" w:line="240" w:lineRule="auto"/>
        <w:jc w:val="both"/>
        <w:rPr>
          <w:rFonts w:ascii="Times New Roman" w:eastAsia="Times New Roman" w:hAnsi="Times New Roman" w:cs="Times New Roman"/>
          <w:sz w:val="24"/>
          <w:szCs w:val="24"/>
          <w:lang w:eastAsia="hr-HR"/>
        </w:rPr>
      </w:pPr>
      <w:r w:rsidRPr="008056AF">
        <w:rPr>
          <w:rFonts w:ascii="Times New Roman" w:eastAsia="Times New Roman" w:hAnsi="Times New Roman" w:cs="Times New Roman"/>
          <w:sz w:val="24"/>
          <w:szCs w:val="24"/>
          <w:lang w:eastAsia="hr-HR"/>
        </w:rPr>
        <w:t>(3) Referentna vrijednost kapaciteta ostvarenih poreznih prihoda iz stavka 1. ovoga članka za općine je petogodišnji prosjek ukupnih prihoda od poreza na dohodak ostvarenih na području svih općina koji sadrže maksimalan iznos paušalnog poreza od turizma te prihoda od prireza koji bi općine ostvarile uvođenjem najviše propisane stope prireza, po glavi stanovnika svih općina, koji se uvećava za 50% tako dobivene vrijednosti.</w:t>
      </w:r>
    </w:p>
    <w:p w14:paraId="61DA3EF5" w14:textId="77777777" w:rsidR="0053168B" w:rsidRDefault="0053168B" w:rsidP="00774A22">
      <w:pPr>
        <w:spacing w:after="0" w:line="240" w:lineRule="auto"/>
        <w:jc w:val="both"/>
        <w:rPr>
          <w:rFonts w:ascii="Times New Roman" w:eastAsia="Times New Roman" w:hAnsi="Times New Roman" w:cs="Times New Roman"/>
          <w:sz w:val="24"/>
          <w:szCs w:val="24"/>
          <w:lang w:eastAsia="hr-HR"/>
        </w:rPr>
      </w:pPr>
    </w:p>
    <w:p w14:paraId="0CAE2469" w14:textId="77777777" w:rsidR="008056AF" w:rsidRPr="008056AF" w:rsidRDefault="008056AF" w:rsidP="00774A22">
      <w:pPr>
        <w:spacing w:after="0" w:line="240" w:lineRule="auto"/>
        <w:jc w:val="both"/>
        <w:rPr>
          <w:rFonts w:ascii="Times New Roman" w:eastAsia="Times New Roman" w:hAnsi="Times New Roman" w:cs="Times New Roman"/>
          <w:sz w:val="24"/>
          <w:szCs w:val="24"/>
          <w:lang w:eastAsia="hr-HR"/>
        </w:rPr>
      </w:pPr>
      <w:r w:rsidRPr="008056AF">
        <w:rPr>
          <w:rFonts w:ascii="Times New Roman" w:eastAsia="Times New Roman" w:hAnsi="Times New Roman" w:cs="Times New Roman"/>
          <w:sz w:val="24"/>
          <w:szCs w:val="24"/>
          <w:lang w:eastAsia="hr-HR"/>
        </w:rPr>
        <w:t>(4) Referentna vrijednost kapaciteta ostvarenih poreznih prihoda iz stavka 1. ovoga članka za gradove je petogodišnji prosjek ukupnih prihoda od poreza na dohodak ostvarenih na području svih gradova koji sadrže maksimalan iznos paušalnog poreza od turizma te prihoda od prireza koji bi gradovi ostvarili uvođenjem najviše propisane stope prireza, po glavi stanovnika svih gradova.</w:t>
      </w:r>
    </w:p>
    <w:p w14:paraId="0FB78DBD" w14:textId="77777777" w:rsidR="0053168B" w:rsidRDefault="0053168B" w:rsidP="00774A22">
      <w:pPr>
        <w:spacing w:after="0" w:line="240" w:lineRule="auto"/>
        <w:jc w:val="both"/>
        <w:rPr>
          <w:rFonts w:ascii="Times New Roman" w:eastAsia="Times New Roman" w:hAnsi="Times New Roman" w:cs="Times New Roman"/>
          <w:sz w:val="24"/>
          <w:szCs w:val="24"/>
          <w:lang w:eastAsia="hr-HR"/>
        </w:rPr>
      </w:pPr>
    </w:p>
    <w:p w14:paraId="0FC54AFA" w14:textId="77777777" w:rsidR="008056AF" w:rsidRPr="008056AF" w:rsidRDefault="008056AF" w:rsidP="00774A22">
      <w:pPr>
        <w:spacing w:after="0" w:line="240" w:lineRule="auto"/>
        <w:jc w:val="both"/>
        <w:rPr>
          <w:rFonts w:ascii="Times New Roman" w:eastAsia="Times New Roman" w:hAnsi="Times New Roman" w:cs="Times New Roman"/>
          <w:sz w:val="24"/>
          <w:szCs w:val="24"/>
          <w:lang w:eastAsia="hr-HR"/>
        </w:rPr>
      </w:pPr>
      <w:r w:rsidRPr="008056AF">
        <w:rPr>
          <w:rFonts w:ascii="Times New Roman" w:eastAsia="Times New Roman" w:hAnsi="Times New Roman" w:cs="Times New Roman"/>
          <w:sz w:val="24"/>
          <w:szCs w:val="24"/>
          <w:lang w:eastAsia="hr-HR"/>
        </w:rPr>
        <w:t>(5) Kapacitet ostvarenih poreznih prihoda iz stavka 1. ovoga članka županije je petogodišnji prosjek ukupnih prihoda od poreza na dohodak ostvarenih na području županije koji sadrže maksimalan iznos paušalnog poreza od turizma pomnožen s udjelom koji županijama pripada na temelju raspodjele prihoda od poreza na dohodak propisane člankom 5. stavkom 2. točkom 2. ovoga Zakona, po glavi stanovnika pojedine županije.</w:t>
      </w:r>
    </w:p>
    <w:p w14:paraId="1EDA1EF5" w14:textId="77777777" w:rsidR="0053168B" w:rsidRDefault="0053168B" w:rsidP="00774A22">
      <w:pPr>
        <w:spacing w:after="0" w:line="240" w:lineRule="auto"/>
        <w:jc w:val="both"/>
        <w:rPr>
          <w:rFonts w:ascii="Times New Roman" w:eastAsia="Times New Roman" w:hAnsi="Times New Roman" w:cs="Times New Roman"/>
          <w:sz w:val="24"/>
          <w:szCs w:val="24"/>
          <w:lang w:eastAsia="hr-HR"/>
        </w:rPr>
      </w:pPr>
    </w:p>
    <w:p w14:paraId="30E25115" w14:textId="77777777" w:rsidR="008056AF" w:rsidRPr="008056AF" w:rsidRDefault="008056AF" w:rsidP="00774A22">
      <w:pPr>
        <w:spacing w:after="0" w:line="240" w:lineRule="auto"/>
        <w:jc w:val="both"/>
        <w:rPr>
          <w:rFonts w:ascii="Times New Roman" w:eastAsia="Times New Roman" w:hAnsi="Times New Roman" w:cs="Times New Roman"/>
          <w:sz w:val="24"/>
          <w:szCs w:val="24"/>
          <w:lang w:eastAsia="hr-HR"/>
        </w:rPr>
      </w:pPr>
      <w:r w:rsidRPr="008056AF">
        <w:rPr>
          <w:rFonts w:ascii="Times New Roman" w:eastAsia="Times New Roman" w:hAnsi="Times New Roman" w:cs="Times New Roman"/>
          <w:sz w:val="24"/>
          <w:szCs w:val="24"/>
          <w:lang w:eastAsia="hr-HR"/>
        </w:rPr>
        <w:t xml:space="preserve">(6) Referentna vrijednost kapaciteta ostvarenih poreznih prihoda iz stavka 1. ovoga članka za županije je petogodišnji prosjek ukupnih prihoda od poreza na dohodak ostvarenih na području svih županija koji sadrže maksimalan iznos paušalnog poreza </w:t>
      </w:r>
      <w:r w:rsidRPr="008056AF">
        <w:rPr>
          <w:rFonts w:ascii="Times New Roman" w:eastAsia="Times New Roman" w:hAnsi="Times New Roman" w:cs="Times New Roman"/>
          <w:sz w:val="24"/>
          <w:szCs w:val="24"/>
          <w:lang w:eastAsia="hr-HR"/>
        </w:rPr>
        <w:lastRenderedPageBreak/>
        <w:t>od turizma pomnožen s udjelom koji županijama pripada na temelju raspodjele prihoda od poreza na dohodak propisane člankom 5. stavkom 2. točkom 2. ovoga Zakona, po glavi stanovnika svih županija.</w:t>
      </w:r>
    </w:p>
    <w:p w14:paraId="754D4F51" w14:textId="77777777" w:rsidR="0053168B" w:rsidRDefault="0053168B" w:rsidP="00774A22">
      <w:pPr>
        <w:spacing w:after="0" w:line="240" w:lineRule="auto"/>
        <w:jc w:val="both"/>
        <w:rPr>
          <w:rFonts w:ascii="Times New Roman" w:eastAsia="Times New Roman" w:hAnsi="Times New Roman" w:cs="Times New Roman"/>
          <w:sz w:val="24"/>
          <w:szCs w:val="24"/>
          <w:lang w:eastAsia="hr-HR"/>
        </w:rPr>
      </w:pPr>
    </w:p>
    <w:p w14:paraId="31E8DB93" w14:textId="77777777" w:rsidR="00B70644" w:rsidRDefault="008056AF" w:rsidP="00774A22">
      <w:pPr>
        <w:spacing w:after="0" w:line="240" w:lineRule="auto"/>
        <w:jc w:val="both"/>
        <w:rPr>
          <w:rFonts w:ascii="Times New Roman" w:eastAsia="Times New Roman" w:hAnsi="Times New Roman" w:cs="Times New Roman"/>
          <w:sz w:val="24"/>
          <w:szCs w:val="24"/>
          <w:lang w:eastAsia="hr-HR"/>
        </w:rPr>
      </w:pPr>
      <w:r w:rsidRPr="008056AF">
        <w:rPr>
          <w:rFonts w:ascii="Times New Roman" w:eastAsia="Times New Roman" w:hAnsi="Times New Roman" w:cs="Times New Roman"/>
          <w:sz w:val="24"/>
          <w:szCs w:val="24"/>
          <w:lang w:eastAsia="hr-HR"/>
        </w:rPr>
        <w:t>(7) Kod izračuna referentnih vrijednosti kapaciteta ostvarenih poreznih prihoda iz stavaka 4. i 6. ovoga članka isključuje se Grad Zagreb.</w:t>
      </w:r>
    </w:p>
    <w:p w14:paraId="4D3C67B3" w14:textId="77777777" w:rsidR="00AE11A1" w:rsidRDefault="00AE11A1" w:rsidP="00774A22">
      <w:pPr>
        <w:spacing w:after="0" w:line="240" w:lineRule="auto"/>
        <w:jc w:val="both"/>
        <w:rPr>
          <w:rFonts w:ascii="Times New Roman" w:eastAsia="Times New Roman" w:hAnsi="Times New Roman" w:cs="Times New Roman"/>
          <w:sz w:val="24"/>
          <w:szCs w:val="24"/>
          <w:lang w:eastAsia="hr-HR"/>
        </w:rPr>
      </w:pPr>
    </w:p>
    <w:p w14:paraId="21631AF1" w14:textId="77777777" w:rsidR="00C77EC8" w:rsidRPr="00563B48" w:rsidRDefault="00C77EC8" w:rsidP="00313B44">
      <w:pPr>
        <w:pStyle w:val="box473043"/>
        <w:shd w:val="clear" w:color="auto" w:fill="FFFFFF"/>
        <w:spacing w:before="0" w:beforeAutospacing="0" w:after="120" w:afterAutospacing="0"/>
        <w:jc w:val="both"/>
        <w:textAlignment w:val="baseline"/>
      </w:pPr>
    </w:p>
    <w:sectPr w:rsidR="00C77EC8" w:rsidRPr="00563B48" w:rsidSect="00ED536C">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01376" w14:textId="77777777" w:rsidR="00923A49" w:rsidRDefault="00923A49" w:rsidP="00923A49">
      <w:pPr>
        <w:spacing w:after="0" w:line="240" w:lineRule="auto"/>
      </w:pPr>
      <w:r>
        <w:separator/>
      </w:r>
    </w:p>
  </w:endnote>
  <w:endnote w:type="continuationSeparator" w:id="0">
    <w:p w14:paraId="6FD75F4B" w14:textId="77777777" w:rsidR="00923A49" w:rsidRDefault="00923A49" w:rsidP="0092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362993"/>
      <w:docPartObj>
        <w:docPartGallery w:val="Page Numbers (Bottom of Page)"/>
        <w:docPartUnique/>
      </w:docPartObj>
    </w:sdtPr>
    <w:sdtEndPr/>
    <w:sdtContent>
      <w:p w14:paraId="0EBA23EF" w14:textId="7674725D" w:rsidR="006F3294" w:rsidRDefault="006F3294">
        <w:pPr>
          <w:pStyle w:val="Footer"/>
          <w:jc w:val="right"/>
        </w:pPr>
        <w:r>
          <w:fldChar w:fldCharType="begin"/>
        </w:r>
        <w:r>
          <w:instrText>PAGE   \* MERGEFORMAT</w:instrText>
        </w:r>
        <w:r>
          <w:fldChar w:fldCharType="separate"/>
        </w:r>
        <w:r w:rsidR="00E6115A">
          <w:rPr>
            <w:noProof/>
          </w:rPr>
          <w:t>2</w:t>
        </w:r>
        <w:r>
          <w:fldChar w:fldCharType="end"/>
        </w:r>
      </w:p>
    </w:sdtContent>
  </w:sdt>
  <w:p w14:paraId="16014FC2" w14:textId="77777777" w:rsidR="00923A49" w:rsidRDefault="00923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D8757" w14:textId="77777777" w:rsidR="00923A49" w:rsidRDefault="00923A49" w:rsidP="00923A49">
      <w:pPr>
        <w:spacing w:after="0" w:line="240" w:lineRule="auto"/>
      </w:pPr>
      <w:r>
        <w:separator/>
      </w:r>
    </w:p>
  </w:footnote>
  <w:footnote w:type="continuationSeparator" w:id="0">
    <w:p w14:paraId="5E1DE17B" w14:textId="77777777" w:rsidR="00923A49" w:rsidRDefault="00923A49" w:rsidP="00923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70898"/>
    <w:multiLevelType w:val="hybridMultilevel"/>
    <w:tmpl w:val="C4CC3FE0"/>
    <w:lvl w:ilvl="0" w:tplc="041A000F">
      <w:start w:val="1"/>
      <w:numFmt w:val="decimal"/>
      <w:lvlText w:val="%1."/>
      <w:lvlJc w:val="left"/>
      <w:pPr>
        <w:ind w:left="725" w:hanging="360"/>
      </w:pPr>
    </w:lvl>
    <w:lvl w:ilvl="1" w:tplc="041A0019" w:tentative="1">
      <w:start w:val="1"/>
      <w:numFmt w:val="lowerLetter"/>
      <w:lvlText w:val="%2."/>
      <w:lvlJc w:val="left"/>
      <w:pPr>
        <w:ind w:left="1445" w:hanging="360"/>
      </w:pPr>
    </w:lvl>
    <w:lvl w:ilvl="2" w:tplc="041A001B" w:tentative="1">
      <w:start w:val="1"/>
      <w:numFmt w:val="lowerRoman"/>
      <w:lvlText w:val="%3."/>
      <w:lvlJc w:val="right"/>
      <w:pPr>
        <w:ind w:left="2165" w:hanging="180"/>
      </w:pPr>
    </w:lvl>
    <w:lvl w:ilvl="3" w:tplc="041A000F" w:tentative="1">
      <w:start w:val="1"/>
      <w:numFmt w:val="decimal"/>
      <w:lvlText w:val="%4."/>
      <w:lvlJc w:val="left"/>
      <w:pPr>
        <w:ind w:left="2885" w:hanging="360"/>
      </w:pPr>
    </w:lvl>
    <w:lvl w:ilvl="4" w:tplc="041A0019" w:tentative="1">
      <w:start w:val="1"/>
      <w:numFmt w:val="lowerLetter"/>
      <w:lvlText w:val="%5."/>
      <w:lvlJc w:val="left"/>
      <w:pPr>
        <w:ind w:left="3605" w:hanging="360"/>
      </w:pPr>
    </w:lvl>
    <w:lvl w:ilvl="5" w:tplc="041A001B" w:tentative="1">
      <w:start w:val="1"/>
      <w:numFmt w:val="lowerRoman"/>
      <w:lvlText w:val="%6."/>
      <w:lvlJc w:val="right"/>
      <w:pPr>
        <w:ind w:left="4325" w:hanging="180"/>
      </w:pPr>
    </w:lvl>
    <w:lvl w:ilvl="6" w:tplc="041A000F" w:tentative="1">
      <w:start w:val="1"/>
      <w:numFmt w:val="decimal"/>
      <w:lvlText w:val="%7."/>
      <w:lvlJc w:val="left"/>
      <w:pPr>
        <w:ind w:left="5045" w:hanging="360"/>
      </w:pPr>
    </w:lvl>
    <w:lvl w:ilvl="7" w:tplc="041A0019" w:tentative="1">
      <w:start w:val="1"/>
      <w:numFmt w:val="lowerLetter"/>
      <w:lvlText w:val="%8."/>
      <w:lvlJc w:val="left"/>
      <w:pPr>
        <w:ind w:left="5765" w:hanging="360"/>
      </w:pPr>
    </w:lvl>
    <w:lvl w:ilvl="8" w:tplc="041A001B" w:tentative="1">
      <w:start w:val="1"/>
      <w:numFmt w:val="lowerRoman"/>
      <w:lvlText w:val="%9."/>
      <w:lvlJc w:val="right"/>
      <w:pPr>
        <w:ind w:left="6485" w:hanging="180"/>
      </w:pPr>
    </w:lvl>
  </w:abstractNum>
  <w:abstractNum w:abstractNumId="1" w15:restartNumberingAfterBreak="0">
    <w:nsid w:val="5BF80A4F"/>
    <w:multiLevelType w:val="hybridMultilevel"/>
    <w:tmpl w:val="BE427074"/>
    <w:lvl w:ilvl="0" w:tplc="041A0017">
      <w:start w:val="1"/>
      <w:numFmt w:val="lowerLetter"/>
      <w:lvlText w:val="%1)"/>
      <w:lvlJc w:val="left"/>
      <w:pPr>
        <w:ind w:left="720" w:hanging="360"/>
      </w:pPr>
      <w:rPr>
        <w:rFonts w:eastAsia="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6825A37"/>
    <w:multiLevelType w:val="hybridMultilevel"/>
    <w:tmpl w:val="9EF6C9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1B87D7B"/>
    <w:multiLevelType w:val="hybridMultilevel"/>
    <w:tmpl w:val="6AEE8498"/>
    <w:lvl w:ilvl="0" w:tplc="6D06FBBE">
      <w:numFmt w:val="bullet"/>
      <w:lvlText w:val="-"/>
      <w:lvlJc w:val="left"/>
      <w:pPr>
        <w:ind w:left="365" w:hanging="360"/>
      </w:pPr>
      <w:rPr>
        <w:rFonts w:ascii="Times New Roman" w:eastAsiaTheme="minorHAnsi" w:hAnsi="Times New Roman" w:cs="Times New Roman" w:hint="default"/>
      </w:rPr>
    </w:lvl>
    <w:lvl w:ilvl="1" w:tplc="041A0003" w:tentative="1">
      <w:start w:val="1"/>
      <w:numFmt w:val="bullet"/>
      <w:lvlText w:val="o"/>
      <w:lvlJc w:val="left"/>
      <w:pPr>
        <w:ind w:left="1085" w:hanging="360"/>
      </w:pPr>
      <w:rPr>
        <w:rFonts w:ascii="Courier New" w:hAnsi="Courier New" w:cs="Courier New" w:hint="default"/>
      </w:rPr>
    </w:lvl>
    <w:lvl w:ilvl="2" w:tplc="041A0005" w:tentative="1">
      <w:start w:val="1"/>
      <w:numFmt w:val="bullet"/>
      <w:lvlText w:val=""/>
      <w:lvlJc w:val="left"/>
      <w:pPr>
        <w:ind w:left="1805" w:hanging="360"/>
      </w:pPr>
      <w:rPr>
        <w:rFonts w:ascii="Wingdings" w:hAnsi="Wingdings" w:hint="default"/>
      </w:rPr>
    </w:lvl>
    <w:lvl w:ilvl="3" w:tplc="041A0001" w:tentative="1">
      <w:start w:val="1"/>
      <w:numFmt w:val="bullet"/>
      <w:lvlText w:val=""/>
      <w:lvlJc w:val="left"/>
      <w:pPr>
        <w:ind w:left="2525" w:hanging="360"/>
      </w:pPr>
      <w:rPr>
        <w:rFonts w:ascii="Symbol" w:hAnsi="Symbol" w:hint="default"/>
      </w:rPr>
    </w:lvl>
    <w:lvl w:ilvl="4" w:tplc="041A0003" w:tentative="1">
      <w:start w:val="1"/>
      <w:numFmt w:val="bullet"/>
      <w:lvlText w:val="o"/>
      <w:lvlJc w:val="left"/>
      <w:pPr>
        <w:ind w:left="3245" w:hanging="360"/>
      </w:pPr>
      <w:rPr>
        <w:rFonts w:ascii="Courier New" w:hAnsi="Courier New" w:cs="Courier New" w:hint="default"/>
      </w:rPr>
    </w:lvl>
    <w:lvl w:ilvl="5" w:tplc="041A0005" w:tentative="1">
      <w:start w:val="1"/>
      <w:numFmt w:val="bullet"/>
      <w:lvlText w:val=""/>
      <w:lvlJc w:val="left"/>
      <w:pPr>
        <w:ind w:left="3965" w:hanging="360"/>
      </w:pPr>
      <w:rPr>
        <w:rFonts w:ascii="Wingdings" w:hAnsi="Wingdings" w:hint="default"/>
      </w:rPr>
    </w:lvl>
    <w:lvl w:ilvl="6" w:tplc="041A0001" w:tentative="1">
      <w:start w:val="1"/>
      <w:numFmt w:val="bullet"/>
      <w:lvlText w:val=""/>
      <w:lvlJc w:val="left"/>
      <w:pPr>
        <w:ind w:left="4685" w:hanging="360"/>
      </w:pPr>
      <w:rPr>
        <w:rFonts w:ascii="Symbol" w:hAnsi="Symbol" w:hint="default"/>
      </w:rPr>
    </w:lvl>
    <w:lvl w:ilvl="7" w:tplc="041A0003" w:tentative="1">
      <w:start w:val="1"/>
      <w:numFmt w:val="bullet"/>
      <w:lvlText w:val="o"/>
      <w:lvlJc w:val="left"/>
      <w:pPr>
        <w:ind w:left="5405" w:hanging="360"/>
      </w:pPr>
      <w:rPr>
        <w:rFonts w:ascii="Courier New" w:hAnsi="Courier New" w:cs="Courier New" w:hint="default"/>
      </w:rPr>
    </w:lvl>
    <w:lvl w:ilvl="8" w:tplc="041A0005" w:tentative="1">
      <w:start w:val="1"/>
      <w:numFmt w:val="bullet"/>
      <w:lvlText w:val=""/>
      <w:lvlJc w:val="left"/>
      <w:pPr>
        <w:ind w:left="6125" w:hanging="360"/>
      </w:pPr>
      <w:rPr>
        <w:rFonts w:ascii="Wingdings" w:hAnsi="Wingdings" w:hint="default"/>
      </w:rPr>
    </w:lvl>
  </w:abstractNum>
  <w:abstractNum w:abstractNumId="4" w15:restartNumberingAfterBreak="0">
    <w:nsid w:val="74386809"/>
    <w:multiLevelType w:val="hybridMultilevel"/>
    <w:tmpl w:val="BE427074"/>
    <w:lvl w:ilvl="0" w:tplc="041A0017">
      <w:start w:val="1"/>
      <w:numFmt w:val="lowerLetter"/>
      <w:lvlText w:val="%1)"/>
      <w:lvlJc w:val="left"/>
      <w:pPr>
        <w:ind w:left="720" w:hanging="360"/>
      </w:pPr>
      <w:rPr>
        <w:rFonts w:eastAsia="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E53124D"/>
    <w:multiLevelType w:val="hybridMultilevel"/>
    <w:tmpl w:val="C5C2419A"/>
    <w:lvl w:ilvl="0" w:tplc="310AABF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5B"/>
    <w:rsid w:val="00002A7C"/>
    <w:rsid w:val="00003DA4"/>
    <w:rsid w:val="00005BB9"/>
    <w:rsid w:val="00005BD7"/>
    <w:rsid w:val="000212EE"/>
    <w:rsid w:val="00021E16"/>
    <w:rsid w:val="00026FBA"/>
    <w:rsid w:val="00032DF1"/>
    <w:rsid w:val="0003782F"/>
    <w:rsid w:val="000408C8"/>
    <w:rsid w:val="00041B77"/>
    <w:rsid w:val="00042951"/>
    <w:rsid w:val="00043BC5"/>
    <w:rsid w:val="00051906"/>
    <w:rsid w:val="00051ACD"/>
    <w:rsid w:val="00052876"/>
    <w:rsid w:val="00061845"/>
    <w:rsid w:val="000636E7"/>
    <w:rsid w:val="00076A19"/>
    <w:rsid w:val="00080306"/>
    <w:rsid w:val="00083EA1"/>
    <w:rsid w:val="000906AD"/>
    <w:rsid w:val="00090B3B"/>
    <w:rsid w:val="00094185"/>
    <w:rsid w:val="000953AD"/>
    <w:rsid w:val="000970A5"/>
    <w:rsid w:val="000A00B6"/>
    <w:rsid w:val="000A15D6"/>
    <w:rsid w:val="000A1E9B"/>
    <w:rsid w:val="000A377C"/>
    <w:rsid w:val="000A37DA"/>
    <w:rsid w:val="000B11C3"/>
    <w:rsid w:val="000B1421"/>
    <w:rsid w:val="000B3A47"/>
    <w:rsid w:val="000C257C"/>
    <w:rsid w:val="000C433D"/>
    <w:rsid w:val="000D26CA"/>
    <w:rsid w:val="000E472B"/>
    <w:rsid w:val="000E5FA4"/>
    <w:rsid w:val="000E6D88"/>
    <w:rsid w:val="000F35BF"/>
    <w:rsid w:val="000F5442"/>
    <w:rsid w:val="000F603B"/>
    <w:rsid w:val="001018DF"/>
    <w:rsid w:val="00102D0E"/>
    <w:rsid w:val="00103437"/>
    <w:rsid w:val="00105DBC"/>
    <w:rsid w:val="0011045A"/>
    <w:rsid w:val="00111106"/>
    <w:rsid w:val="00111223"/>
    <w:rsid w:val="00112839"/>
    <w:rsid w:val="001133CC"/>
    <w:rsid w:val="001138F0"/>
    <w:rsid w:val="0011551D"/>
    <w:rsid w:val="00115B69"/>
    <w:rsid w:val="00115F9B"/>
    <w:rsid w:val="00116222"/>
    <w:rsid w:val="00117284"/>
    <w:rsid w:val="001177FF"/>
    <w:rsid w:val="001274DC"/>
    <w:rsid w:val="0012766E"/>
    <w:rsid w:val="00131D72"/>
    <w:rsid w:val="00133EA5"/>
    <w:rsid w:val="001357E8"/>
    <w:rsid w:val="00135E87"/>
    <w:rsid w:val="00143D0E"/>
    <w:rsid w:val="001461E6"/>
    <w:rsid w:val="00146BC6"/>
    <w:rsid w:val="00150952"/>
    <w:rsid w:val="00150BC5"/>
    <w:rsid w:val="00150DC1"/>
    <w:rsid w:val="00155533"/>
    <w:rsid w:val="00156C2B"/>
    <w:rsid w:val="00173EBC"/>
    <w:rsid w:val="00176194"/>
    <w:rsid w:val="0017740C"/>
    <w:rsid w:val="001952C6"/>
    <w:rsid w:val="001A19A3"/>
    <w:rsid w:val="001B1E2C"/>
    <w:rsid w:val="001B1F27"/>
    <w:rsid w:val="001B3BFA"/>
    <w:rsid w:val="001C4DE1"/>
    <w:rsid w:val="001D4C11"/>
    <w:rsid w:val="001D5A37"/>
    <w:rsid w:val="001D6925"/>
    <w:rsid w:val="001E01F9"/>
    <w:rsid w:val="001F253B"/>
    <w:rsid w:val="001F3044"/>
    <w:rsid w:val="002028AF"/>
    <w:rsid w:val="00215C83"/>
    <w:rsid w:val="0023488B"/>
    <w:rsid w:val="00234BF0"/>
    <w:rsid w:val="00236EDA"/>
    <w:rsid w:val="002409D4"/>
    <w:rsid w:val="002409E8"/>
    <w:rsid w:val="002430B7"/>
    <w:rsid w:val="00246365"/>
    <w:rsid w:val="00246EA0"/>
    <w:rsid w:val="00250A5A"/>
    <w:rsid w:val="00253A8D"/>
    <w:rsid w:val="00270FF7"/>
    <w:rsid w:val="00280FB9"/>
    <w:rsid w:val="0028108B"/>
    <w:rsid w:val="00281EF0"/>
    <w:rsid w:val="00290EBC"/>
    <w:rsid w:val="002915AD"/>
    <w:rsid w:val="00291F2E"/>
    <w:rsid w:val="00295D30"/>
    <w:rsid w:val="00297106"/>
    <w:rsid w:val="002A01B1"/>
    <w:rsid w:val="002A1AB1"/>
    <w:rsid w:val="002A31BF"/>
    <w:rsid w:val="002A5FD4"/>
    <w:rsid w:val="002B673D"/>
    <w:rsid w:val="002B6EAD"/>
    <w:rsid w:val="002B7227"/>
    <w:rsid w:val="002D2362"/>
    <w:rsid w:val="002D2DBA"/>
    <w:rsid w:val="002E0145"/>
    <w:rsid w:val="002E2E83"/>
    <w:rsid w:val="002F3D14"/>
    <w:rsid w:val="002F5551"/>
    <w:rsid w:val="002F7154"/>
    <w:rsid w:val="00304359"/>
    <w:rsid w:val="00304F6F"/>
    <w:rsid w:val="00305675"/>
    <w:rsid w:val="00313B44"/>
    <w:rsid w:val="00316DC3"/>
    <w:rsid w:val="00323B55"/>
    <w:rsid w:val="00324D3B"/>
    <w:rsid w:val="0034658C"/>
    <w:rsid w:val="00346FF2"/>
    <w:rsid w:val="00361D7F"/>
    <w:rsid w:val="003642F7"/>
    <w:rsid w:val="003817D0"/>
    <w:rsid w:val="003833B7"/>
    <w:rsid w:val="00385FBE"/>
    <w:rsid w:val="00386643"/>
    <w:rsid w:val="003975E8"/>
    <w:rsid w:val="003A0250"/>
    <w:rsid w:val="003A05A4"/>
    <w:rsid w:val="003A2A3A"/>
    <w:rsid w:val="003C0579"/>
    <w:rsid w:val="003C390A"/>
    <w:rsid w:val="003D51C7"/>
    <w:rsid w:val="003D7941"/>
    <w:rsid w:val="003E0A86"/>
    <w:rsid w:val="003E7F1F"/>
    <w:rsid w:val="003F4320"/>
    <w:rsid w:val="0040034A"/>
    <w:rsid w:val="004024E9"/>
    <w:rsid w:val="00405322"/>
    <w:rsid w:val="00405FBA"/>
    <w:rsid w:val="00406197"/>
    <w:rsid w:val="00406B15"/>
    <w:rsid w:val="0041619A"/>
    <w:rsid w:val="00417E45"/>
    <w:rsid w:val="00422589"/>
    <w:rsid w:val="00422C16"/>
    <w:rsid w:val="00431547"/>
    <w:rsid w:val="004326B9"/>
    <w:rsid w:val="0043354B"/>
    <w:rsid w:val="00434692"/>
    <w:rsid w:val="004365F1"/>
    <w:rsid w:val="0044554C"/>
    <w:rsid w:val="00451289"/>
    <w:rsid w:val="00452EB1"/>
    <w:rsid w:val="0045695F"/>
    <w:rsid w:val="00456CAF"/>
    <w:rsid w:val="0046743F"/>
    <w:rsid w:val="00471A5A"/>
    <w:rsid w:val="00480998"/>
    <w:rsid w:val="004812F6"/>
    <w:rsid w:val="0048180B"/>
    <w:rsid w:val="0048276E"/>
    <w:rsid w:val="004879D6"/>
    <w:rsid w:val="004A6B55"/>
    <w:rsid w:val="004B32CB"/>
    <w:rsid w:val="004B3CDB"/>
    <w:rsid w:val="004C7015"/>
    <w:rsid w:val="004D14AC"/>
    <w:rsid w:val="004E6D4C"/>
    <w:rsid w:val="004E7075"/>
    <w:rsid w:val="004E7EA1"/>
    <w:rsid w:val="004F78A0"/>
    <w:rsid w:val="00505770"/>
    <w:rsid w:val="005117EB"/>
    <w:rsid w:val="00531503"/>
    <w:rsid w:val="0053168B"/>
    <w:rsid w:val="005356FA"/>
    <w:rsid w:val="00537B13"/>
    <w:rsid w:val="00544682"/>
    <w:rsid w:val="005529DB"/>
    <w:rsid w:val="0056392C"/>
    <w:rsid w:val="00563B48"/>
    <w:rsid w:val="00566E1A"/>
    <w:rsid w:val="00574A2B"/>
    <w:rsid w:val="00575203"/>
    <w:rsid w:val="00585B25"/>
    <w:rsid w:val="00586691"/>
    <w:rsid w:val="005A07E0"/>
    <w:rsid w:val="005A25F9"/>
    <w:rsid w:val="005A3913"/>
    <w:rsid w:val="005B5C70"/>
    <w:rsid w:val="005B7916"/>
    <w:rsid w:val="005C6EE4"/>
    <w:rsid w:val="005D3447"/>
    <w:rsid w:val="005D4D0C"/>
    <w:rsid w:val="005E73BB"/>
    <w:rsid w:val="005F4597"/>
    <w:rsid w:val="005F4598"/>
    <w:rsid w:val="005F5CFD"/>
    <w:rsid w:val="005F6DEE"/>
    <w:rsid w:val="0060183B"/>
    <w:rsid w:val="0061638F"/>
    <w:rsid w:val="0061666A"/>
    <w:rsid w:val="0062650D"/>
    <w:rsid w:val="00627172"/>
    <w:rsid w:val="00632B5A"/>
    <w:rsid w:val="00632C00"/>
    <w:rsid w:val="0063367A"/>
    <w:rsid w:val="00642CB6"/>
    <w:rsid w:val="00644AC4"/>
    <w:rsid w:val="00654414"/>
    <w:rsid w:val="00655568"/>
    <w:rsid w:val="006564D5"/>
    <w:rsid w:val="00667091"/>
    <w:rsid w:val="006713E7"/>
    <w:rsid w:val="006717F4"/>
    <w:rsid w:val="0068064B"/>
    <w:rsid w:val="00682AB4"/>
    <w:rsid w:val="0068364C"/>
    <w:rsid w:val="00685AA3"/>
    <w:rsid w:val="00687669"/>
    <w:rsid w:val="006A4BEC"/>
    <w:rsid w:val="006A6243"/>
    <w:rsid w:val="006A7A0C"/>
    <w:rsid w:val="006B0427"/>
    <w:rsid w:val="006B2897"/>
    <w:rsid w:val="006B34BC"/>
    <w:rsid w:val="006C00DE"/>
    <w:rsid w:val="006C141C"/>
    <w:rsid w:val="006C3883"/>
    <w:rsid w:val="006C397D"/>
    <w:rsid w:val="006C44E7"/>
    <w:rsid w:val="006D1B5E"/>
    <w:rsid w:val="006D71BC"/>
    <w:rsid w:val="006E62EC"/>
    <w:rsid w:val="006F0912"/>
    <w:rsid w:val="006F1581"/>
    <w:rsid w:val="006F2080"/>
    <w:rsid w:val="006F3294"/>
    <w:rsid w:val="006F381C"/>
    <w:rsid w:val="006F3E41"/>
    <w:rsid w:val="00700779"/>
    <w:rsid w:val="00706692"/>
    <w:rsid w:val="0070752A"/>
    <w:rsid w:val="00713B9E"/>
    <w:rsid w:val="00720BF6"/>
    <w:rsid w:val="00730346"/>
    <w:rsid w:val="00746F60"/>
    <w:rsid w:val="007470E1"/>
    <w:rsid w:val="0075472C"/>
    <w:rsid w:val="007573D3"/>
    <w:rsid w:val="007639DC"/>
    <w:rsid w:val="00774A22"/>
    <w:rsid w:val="00775A78"/>
    <w:rsid w:val="007764A5"/>
    <w:rsid w:val="00780429"/>
    <w:rsid w:val="0078262E"/>
    <w:rsid w:val="00782896"/>
    <w:rsid w:val="00783AB9"/>
    <w:rsid w:val="00787D36"/>
    <w:rsid w:val="00790254"/>
    <w:rsid w:val="00795B19"/>
    <w:rsid w:val="00796705"/>
    <w:rsid w:val="007A7F37"/>
    <w:rsid w:val="007B0141"/>
    <w:rsid w:val="007B370B"/>
    <w:rsid w:val="007B4D4B"/>
    <w:rsid w:val="007B71A6"/>
    <w:rsid w:val="007B730A"/>
    <w:rsid w:val="007B78DB"/>
    <w:rsid w:val="007C2819"/>
    <w:rsid w:val="007C3D4A"/>
    <w:rsid w:val="007C4C33"/>
    <w:rsid w:val="007E21A1"/>
    <w:rsid w:val="007E2654"/>
    <w:rsid w:val="007E5232"/>
    <w:rsid w:val="007F3EC8"/>
    <w:rsid w:val="00802B7D"/>
    <w:rsid w:val="008056AF"/>
    <w:rsid w:val="00810B32"/>
    <w:rsid w:val="00810D46"/>
    <w:rsid w:val="00813337"/>
    <w:rsid w:val="008179E4"/>
    <w:rsid w:val="008311D3"/>
    <w:rsid w:val="008350EB"/>
    <w:rsid w:val="00853E15"/>
    <w:rsid w:val="00855B7E"/>
    <w:rsid w:val="00856B5A"/>
    <w:rsid w:val="0085710F"/>
    <w:rsid w:val="008619D7"/>
    <w:rsid w:val="00861CE4"/>
    <w:rsid w:val="00861F97"/>
    <w:rsid w:val="00867EBD"/>
    <w:rsid w:val="0087667C"/>
    <w:rsid w:val="00881660"/>
    <w:rsid w:val="00892188"/>
    <w:rsid w:val="00897628"/>
    <w:rsid w:val="008A1F02"/>
    <w:rsid w:val="008A74B1"/>
    <w:rsid w:val="008B06DA"/>
    <w:rsid w:val="008B0792"/>
    <w:rsid w:val="008B33E3"/>
    <w:rsid w:val="008B357D"/>
    <w:rsid w:val="008B6388"/>
    <w:rsid w:val="008B7CB7"/>
    <w:rsid w:val="008C302C"/>
    <w:rsid w:val="008C30A2"/>
    <w:rsid w:val="008C3217"/>
    <w:rsid w:val="008C40B3"/>
    <w:rsid w:val="008C6A74"/>
    <w:rsid w:val="008D2EAB"/>
    <w:rsid w:val="008E1CA2"/>
    <w:rsid w:val="008E2489"/>
    <w:rsid w:val="008E2A66"/>
    <w:rsid w:val="008E5151"/>
    <w:rsid w:val="008F384F"/>
    <w:rsid w:val="008F6A8E"/>
    <w:rsid w:val="008F71AC"/>
    <w:rsid w:val="008F76A7"/>
    <w:rsid w:val="008F7762"/>
    <w:rsid w:val="00903937"/>
    <w:rsid w:val="00912F6D"/>
    <w:rsid w:val="00920856"/>
    <w:rsid w:val="00923211"/>
    <w:rsid w:val="00923A49"/>
    <w:rsid w:val="00923BB7"/>
    <w:rsid w:val="009272F5"/>
    <w:rsid w:val="00940C37"/>
    <w:rsid w:val="009414AF"/>
    <w:rsid w:val="00941D8E"/>
    <w:rsid w:val="00946737"/>
    <w:rsid w:val="0095054A"/>
    <w:rsid w:val="00955DC8"/>
    <w:rsid w:val="00956141"/>
    <w:rsid w:val="00960ED2"/>
    <w:rsid w:val="009614F7"/>
    <w:rsid w:val="009734E3"/>
    <w:rsid w:val="00980D1A"/>
    <w:rsid w:val="00985111"/>
    <w:rsid w:val="00991FE1"/>
    <w:rsid w:val="00992588"/>
    <w:rsid w:val="00995B30"/>
    <w:rsid w:val="009A14BE"/>
    <w:rsid w:val="009A22E1"/>
    <w:rsid w:val="009A2B32"/>
    <w:rsid w:val="009A577B"/>
    <w:rsid w:val="009A7837"/>
    <w:rsid w:val="009B4D2F"/>
    <w:rsid w:val="009B6A49"/>
    <w:rsid w:val="009B7627"/>
    <w:rsid w:val="009D0899"/>
    <w:rsid w:val="009D1DFC"/>
    <w:rsid w:val="009D4944"/>
    <w:rsid w:val="009D7242"/>
    <w:rsid w:val="009E083B"/>
    <w:rsid w:val="009E1CFC"/>
    <w:rsid w:val="009E5E95"/>
    <w:rsid w:val="009F24E8"/>
    <w:rsid w:val="009F45A5"/>
    <w:rsid w:val="009F6F6B"/>
    <w:rsid w:val="00A01616"/>
    <w:rsid w:val="00A062D5"/>
    <w:rsid w:val="00A11F5B"/>
    <w:rsid w:val="00A141A2"/>
    <w:rsid w:val="00A22900"/>
    <w:rsid w:val="00A24C65"/>
    <w:rsid w:val="00A30355"/>
    <w:rsid w:val="00A3212B"/>
    <w:rsid w:val="00A43697"/>
    <w:rsid w:val="00A44480"/>
    <w:rsid w:val="00A521EE"/>
    <w:rsid w:val="00A544BE"/>
    <w:rsid w:val="00A54995"/>
    <w:rsid w:val="00A63E7D"/>
    <w:rsid w:val="00A6677D"/>
    <w:rsid w:val="00A707C4"/>
    <w:rsid w:val="00A708FA"/>
    <w:rsid w:val="00A71322"/>
    <w:rsid w:val="00A721C5"/>
    <w:rsid w:val="00A77FED"/>
    <w:rsid w:val="00A800C6"/>
    <w:rsid w:val="00A82B5D"/>
    <w:rsid w:val="00AA255D"/>
    <w:rsid w:val="00AB14A3"/>
    <w:rsid w:val="00AB333F"/>
    <w:rsid w:val="00AB3764"/>
    <w:rsid w:val="00AB6217"/>
    <w:rsid w:val="00AB7E2D"/>
    <w:rsid w:val="00AC1CE5"/>
    <w:rsid w:val="00AC51E2"/>
    <w:rsid w:val="00AC5216"/>
    <w:rsid w:val="00AC5ED0"/>
    <w:rsid w:val="00AD0B5B"/>
    <w:rsid w:val="00AD252D"/>
    <w:rsid w:val="00AD2676"/>
    <w:rsid w:val="00AD37DA"/>
    <w:rsid w:val="00AD7046"/>
    <w:rsid w:val="00AE11A1"/>
    <w:rsid w:val="00AF2C55"/>
    <w:rsid w:val="00AF44C2"/>
    <w:rsid w:val="00AF5DA8"/>
    <w:rsid w:val="00B13A69"/>
    <w:rsid w:val="00B161B5"/>
    <w:rsid w:val="00B217EE"/>
    <w:rsid w:val="00B26D1D"/>
    <w:rsid w:val="00B329A4"/>
    <w:rsid w:val="00B3705B"/>
    <w:rsid w:val="00B37BCF"/>
    <w:rsid w:val="00B4029F"/>
    <w:rsid w:val="00B4110B"/>
    <w:rsid w:val="00B4611A"/>
    <w:rsid w:val="00B46462"/>
    <w:rsid w:val="00B52365"/>
    <w:rsid w:val="00B579B1"/>
    <w:rsid w:val="00B6400C"/>
    <w:rsid w:val="00B64C65"/>
    <w:rsid w:val="00B67D66"/>
    <w:rsid w:val="00B700C7"/>
    <w:rsid w:val="00B70550"/>
    <w:rsid w:val="00B70644"/>
    <w:rsid w:val="00B70C53"/>
    <w:rsid w:val="00B757DA"/>
    <w:rsid w:val="00B75BD7"/>
    <w:rsid w:val="00B7775C"/>
    <w:rsid w:val="00B80FAA"/>
    <w:rsid w:val="00B81FCC"/>
    <w:rsid w:val="00B87B2B"/>
    <w:rsid w:val="00B94011"/>
    <w:rsid w:val="00BA147F"/>
    <w:rsid w:val="00BA2253"/>
    <w:rsid w:val="00BA7F03"/>
    <w:rsid w:val="00BB447B"/>
    <w:rsid w:val="00BB7043"/>
    <w:rsid w:val="00BC10B2"/>
    <w:rsid w:val="00BC18C1"/>
    <w:rsid w:val="00BC3FC2"/>
    <w:rsid w:val="00BC60FC"/>
    <w:rsid w:val="00BC627E"/>
    <w:rsid w:val="00BC7E1F"/>
    <w:rsid w:val="00BD5060"/>
    <w:rsid w:val="00BE1BC8"/>
    <w:rsid w:val="00BE6994"/>
    <w:rsid w:val="00BF52A6"/>
    <w:rsid w:val="00BF609F"/>
    <w:rsid w:val="00C026BE"/>
    <w:rsid w:val="00C06F82"/>
    <w:rsid w:val="00C149D9"/>
    <w:rsid w:val="00C15FFC"/>
    <w:rsid w:val="00C165E2"/>
    <w:rsid w:val="00C2312F"/>
    <w:rsid w:val="00C24C36"/>
    <w:rsid w:val="00C256E4"/>
    <w:rsid w:val="00C25A38"/>
    <w:rsid w:val="00C31632"/>
    <w:rsid w:val="00C355CF"/>
    <w:rsid w:val="00C43DC0"/>
    <w:rsid w:val="00C444AA"/>
    <w:rsid w:val="00C45840"/>
    <w:rsid w:val="00C467E0"/>
    <w:rsid w:val="00C541DE"/>
    <w:rsid w:val="00C54D27"/>
    <w:rsid w:val="00C56FDE"/>
    <w:rsid w:val="00C645DE"/>
    <w:rsid w:val="00C67C84"/>
    <w:rsid w:val="00C72AD3"/>
    <w:rsid w:val="00C7594E"/>
    <w:rsid w:val="00C76B70"/>
    <w:rsid w:val="00C77EC8"/>
    <w:rsid w:val="00C818FE"/>
    <w:rsid w:val="00C81EFB"/>
    <w:rsid w:val="00C820DE"/>
    <w:rsid w:val="00C820FF"/>
    <w:rsid w:val="00C8378D"/>
    <w:rsid w:val="00C857F5"/>
    <w:rsid w:val="00C85D13"/>
    <w:rsid w:val="00C867D0"/>
    <w:rsid w:val="00C872C7"/>
    <w:rsid w:val="00C94988"/>
    <w:rsid w:val="00C95A63"/>
    <w:rsid w:val="00CA4FF3"/>
    <w:rsid w:val="00CA7EF4"/>
    <w:rsid w:val="00CB1549"/>
    <w:rsid w:val="00CB1594"/>
    <w:rsid w:val="00CB1835"/>
    <w:rsid w:val="00CB3C54"/>
    <w:rsid w:val="00CC05F3"/>
    <w:rsid w:val="00CD211D"/>
    <w:rsid w:val="00CD37D2"/>
    <w:rsid w:val="00CD5C39"/>
    <w:rsid w:val="00CE0F76"/>
    <w:rsid w:val="00CE57C0"/>
    <w:rsid w:val="00CE77BA"/>
    <w:rsid w:val="00CF04C7"/>
    <w:rsid w:val="00CF0B33"/>
    <w:rsid w:val="00CF3EEF"/>
    <w:rsid w:val="00CF4D33"/>
    <w:rsid w:val="00CF4D84"/>
    <w:rsid w:val="00D04038"/>
    <w:rsid w:val="00D060AE"/>
    <w:rsid w:val="00D060F8"/>
    <w:rsid w:val="00D06C27"/>
    <w:rsid w:val="00D11A52"/>
    <w:rsid w:val="00D12F8C"/>
    <w:rsid w:val="00D13158"/>
    <w:rsid w:val="00D13285"/>
    <w:rsid w:val="00D16646"/>
    <w:rsid w:val="00D17845"/>
    <w:rsid w:val="00D20BC7"/>
    <w:rsid w:val="00D2256E"/>
    <w:rsid w:val="00D43B09"/>
    <w:rsid w:val="00D501AB"/>
    <w:rsid w:val="00D5349A"/>
    <w:rsid w:val="00D60CD0"/>
    <w:rsid w:val="00D631BA"/>
    <w:rsid w:val="00D64CA1"/>
    <w:rsid w:val="00D65BF1"/>
    <w:rsid w:val="00D6680F"/>
    <w:rsid w:val="00D73832"/>
    <w:rsid w:val="00D76E89"/>
    <w:rsid w:val="00D779BE"/>
    <w:rsid w:val="00D81372"/>
    <w:rsid w:val="00D82840"/>
    <w:rsid w:val="00D85BC0"/>
    <w:rsid w:val="00D90AE4"/>
    <w:rsid w:val="00D961B2"/>
    <w:rsid w:val="00D9675C"/>
    <w:rsid w:val="00DA4C5C"/>
    <w:rsid w:val="00DA7533"/>
    <w:rsid w:val="00DB035E"/>
    <w:rsid w:val="00DB25B3"/>
    <w:rsid w:val="00DD2350"/>
    <w:rsid w:val="00DE1308"/>
    <w:rsid w:val="00DE4037"/>
    <w:rsid w:val="00DE544B"/>
    <w:rsid w:val="00DE6CBA"/>
    <w:rsid w:val="00DF0E8F"/>
    <w:rsid w:val="00DF7331"/>
    <w:rsid w:val="00E1271D"/>
    <w:rsid w:val="00E1292B"/>
    <w:rsid w:val="00E13E52"/>
    <w:rsid w:val="00E222EA"/>
    <w:rsid w:val="00E32F79"/>
    <w:rsid w:val="00E3461A"/>
    <w:rsid w:val="00E34DBE"/>
    <w:rsid w:val="00E42AC7"/>
    <w:rsid w:val="00E43EAE"/>
    <w:rsid w:val="00E44394"/>
    <w:rsid w:val="00E45444"/>
    <w:rsid w:val="00E55F4E"/>
    <w:rsid w:val="00E56256"/>
    <w:rsid w:val="00E6115A"/>
    <w:rsid w:val="00E8267C"/>
    <w:rsid w:val="00E84093"/>
    <w:rsid w:val="00E843F7"/>
    <w:rsid w:val="00E906B6"/>
    <w:rsid w:val="00E92313"/>
    <w:rsid w:val="00EA00B0"/>
    <w:rsid w:val="00EA7750"/>
    <w:rsid w:val="00EB1FF4"/>
    <w:rsid w:val="00EC3B3D"/>
    <w:rsid w:val="00EC50DB"/>
    <w:rsid w:val="00ED536C"/>
    <w:rsid w:val="00EF3F13"/>
    <w:rsid w:val="00EF5013"/>
    <w:rsid w:val="00EF5E13"/>
    <w:rsid w:val="00F007D2"/>
    <w:rsid w:val="00F04D0C"/>
    <w:rsid w:val="00F073D7"/>
    <w:rsid w:val="00F10BF3"/>
    <w:rsid w:val="00F130C1"/>
    <w:rsid w:val="00F2198E"/>
    <w:rsid w:val="00F226C4"/>
    <w:rsid w:val="00F3343A"/>
    <w:rsid w:val="00F34C0C"/>
    <w:rsid w:val="00F44A6C"/>
    <w:rsid w:val="00F47298"/>
    <w:rsid w:val="00F50801"/>
    <w:rsid w:val="00F5650B"/>
    <w:rsid w:val="00F60E64"/>
    <w:rsid w:val="00F8635D"/>
    <w:rsid w:val="00F87E00"/>
    <w:rsid w:val="00F929D8"/>
    <w:rsid w:val="00FA11B7"/>
    <w:rsid w:val="00FA316A"/>
    <w:rsid w:val="00FA550E"/>
    <w:rsid w:val="00FB036C"/>
    <w:rsid w:val="00FB28B3"/>
    <w:rsid w:val="00FC3A00"/>
    <w:rsid w:val="00FC4749"/>
    <w:rsid w:val="00FC5C48"/>
    <w:rsid w:val="00FE2E42"/>
    <w:rsid w:val="00FE4A7B"/>
    <w:rsid w:val="00FF05E3"/>
    <w:rsid w:val="00FF0D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4117"/>
  <w15:chartTrackingRefBased/>
  <w15:docId w15:val="{3F1B9397-D1ED-4FAA-8901-987F1B0E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0C6"/>
    <w:rPr>
      <w:rFonts w:ascii="Segoe UI" w:hAnsi="Segoe UI" w:cs="Segoe UI"/>
      <w:sz w:val="18"/>
      <w:szCs w:val="18"/>
    </w:rPr>
  </w:style>
  <w:style w:type="paragraph" w:styleId="ListParagraph">
    <w:name w:val="List Paragraph"/>
    <w:basedOn w:val="Normal"/>
    <w:uiPriority w:val="34"/>
    <w:qFormat/>
    <w:rsid w:val="00102D0E"/>
    <w:pPr>
      <w:spacing w:after="200" w:line="276" w:lineRule="auto"/>
      <w:ind w:left="720"/>
      <w:contextualSpacing/>
    </w:pPr>
  </w:style>
  <w:style w:type="paragraph" w:customStyle="1" w:styleId="box456405">
    <w:name w:val="box_456405"/>
    <w:basedOn w:val="Normal"/>
    <w:rsid w:val="00B700C7"/>
    <w:pPr>
      <w:spacing w:before="100" w:beforeAutospacing="1" w:after="225"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323B55"/>
    <w:rPr>
      <w:sz w:val="16"/>
      <w:szCs w:val="16"/>
    </w:rPr>
  </w:style>
  <w:style w:type="paragraph" w:styleId="CommentText">
    <w:name w:val="annotation text"/>
    <w:basedOn w:val="Normal"/>
    <w:link w:val="CommentTextChar"/>
    <w:uiPriority w:val="99"/>
    <w:semiHidden/>
    <w:unhideWhenUsed/>
    <w:rsid w:val="00323B55"/>
    <w:pPr>
      <w:spacing w:line="240" w:lineRule="auto"/>
    </w:pPr>
    <w:rPr>
      <w:sz w:val="20"/>
      <w:szCs w:val="20"/>
    </w:rPr>
  </w:style>
  <w:style w:type="character" w:customStyle="1" w:styleId="CommentTextChar">
    <w:name w:val="Comment Text Char"/>
    <w:basedOn w:val="DefaultParagraphFont"/>
    <w:link w:val="CommentText"/>
    <w:uiPriority w:val="99"/>
    <w:semiHidden/>
    <w:rsid w:val="00323B55"/>
    <w:rPr>
      <w:sz w:val="20"/>
      <w:szCs w:val="20"/>
    </w:rPr>
  </w:style>
  <w:style w:type="paragraph" w:styleId="CommentSubject">
    <w:name w:val="annotation subject"/>
    <w:basedOn w:val="CommentText"/>
    <w:next w:val="CommentText"/>
    <w:link w:val="CommentSubjectChar"/>
    <w:uiPriority w:val="99"/>
    <w:semiHidden/>
    <w:unhideWhenUsed/>
    <w:rsid w:val="00323B55"/>
    <w:rPr>
      <w:b/>
      <w:bCs/>
    </w:rPr>
  </w:style>
  <w:style w:type="character" w:customStyle="1" w:styleId="CommentSubjectChar">
    <w:name w:val="Comment Subject Char"/>
    <w:basedOn w:val="CommentTextChar"/>
    <w:link w:val="CommentSubject"/>
    <w:uiPriority w:val="99"/>
    <w:semiHidden/>
    <w:rsid w:val="00323B55"/>
    <w:rPr>
      <w:b/>
      <w:bCs/>
      <w:sz w:val="20"/>
      <w:szCs w:val="20"/>
    </w:rPr>
  </w:style>
  <w:style w:type="table" w:styleId="TableGrid">
    <w:name w:val="Table Grid"/>
    <w:basedOn w:val="TableNormal"/>
    <w:rsid w:val="008F384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0970A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0A377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3043">
    <w:name w:val="box_473043"/>
    <w:basedOn w:val="Normal"/>
    <w:rsid w:val="00A82B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923A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3A49"/>
  </w:style>
  <w:style w:type="paragraph" w:styleId="Footer">
    <w:name w:val="footer"/>
    <w:basedOn w:val="Normal"/>
    <w:link w:val="FooterChar"/>
    <w:uiPriority w:val="99"/>
    <w:unhideWhenUsed/>
    <w:rsid w:val="00923A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9058">
      <w:bodyDiv w:val="1"/>
      <w:marLeft w:val="0"/>
      <w:marRight w:val="0"/>
      <w:marTop w:val="0"/>
      <w:marBottom w:val="0"/>
      <w:divBdr>
        <w:top w:val="none" w:sz="0" w:space="0" w:color="auto"/>
        <w:left w:val="none" w:sz="0" w:space="0" w:color="auto"/>
        <w:bottom w:val="none" w:sz="0" w:space="0" w:color="auto"/>
        <w:right w:val="none" w:sz="0" w:space="0" w:color="auto"/>
      </w:divBdr>
    </w:div>
    <w:div w:id="347219236">
      <w:bodyDiv w:val="1"/>
      <w:marLeft w:val="0"/>
      <w:marRight w:val="0"/>
      <w:marTop w:val="0"/>
      <w:marBottom w:val="0"/>
      <w:divBdr>
        <w:top w:val="none" w:sz="0" w:space="0" w:color="auto"/>
        <w:left w:val="none" w:sz="0" w:space="0" w:color="auto"/>
        <w:bottom w:val="none" w:sz="0" w:space="0" w:color="auto"/>
        <w:right w:val="none" w:sz="0" w:space="0" w:color="auto"/>
      </w:divBdr>
      <w:divsChild>
        <w:div w:id="1364282030">
          <w:marLeft w:val="0"/>
          <w:marRight w:val="0"/>
          <w:marTop w:val="0"/>
          <w:marBottom w:val="0"/>
          <w:divBdr>
            <w:top w:val="none" w:sz="0" w:space="0" w:color="auto"/>
            <w:left w:val="none" w:sz="0" w:space="0" w:color="auto"/>
            <w:bottom w:val="none" w:sz="0" w:space="0" w:color="auto"/>
            <w:right w:val="none" w:sz="0" w:space="0" w:color="auto"/>
          </w:divBdr>
          <w:divsChild>
            <w:div w:id="1471482232">
              <w:marLeft w:val="0"/>
              <w:marRight w:val="0"/>
              <w:marTop w:val="0"/>
              <w:marBottom w:val="0"/>
              <w:divBdr>
                <w:top w:val="none" w:sz="0" w:space="0" w:color="auto"/>
                <w:left w:val="none" w:sz="0" w:space="0" w:color="auto"/>
                <w:bottom w:val="none" w:sz="0" w:space="0" w:color="auto"/>
                <w:right w:val="none" w:sz="0" w:space="0" w:color="auto"/>
              </w:divBdr>
              <w:divsChild>
                <w:div w:id="1292176147">
                  <w:marLeft w:val="0"/>
                  <w:marRight w:val="0"/>
                  <w:marTop w:val="0"/>
                  <w:marBottom w:val="0"/>
                  <w:divBdr>
                    <w:top w:val="none" w:sz="0" w:space="0" w:color="auto"/>
                    <w:left w:val="none" w:sz="0" w:space="0" w:color="auto"/>
                    <w:bottom w:val="none" w:sz="0" w:space="0" w:color="auto"/>
                    <w:right w:val="none" w:sz="0" w:space="0" w:color="auto"/>
                  </w:divBdr>
                  <w:divsChild>
                    <w:div w:id="417753484">
                      <w:marLeft w:val="0"/>
                      <w:marRight w:val="0"/>
                      <w:marTop w:val="0"/>
                      <w:marBottom w:val="0"/>
                      <w:divBdr>
                        <w:top w:val="none" w:sz="0" w:space="0" w:color="auto"/>
                        <w:left w:val="none" w:sz="0" w:space="0" w:color="auto"/>
                        <w:bottom w:val="none" w:sz="0" w:space="0" w:color="auto"/>
                        <w:right w:val="none" w:sz="0" w:space="0" w:color="auto"/>
                      </w:divBdr>
                      <w:divsChild>
                        <w:div w:id="1478257245">
                          <w:marLeft w:val="0"/>
                          <w:marRight w:val="0"/>
                          <w:marTop w:val="0"/>
                          <w:marBottom w:val="0"/>
                          <w:divBdr>
                            <w:top w:val="none" w:sz="0" w:space="0" w:color="auto"/>
                            <w:left w:val="none" w:sz="0" w:space="0" w:color="auto"/>
                            <w:bottom w:val="none" w:sz="0" w:space="0" w:color="auto"/>
                            <w:right w:val="none" w:sz="0" w:space="0" w:color="auto"/>
                          </w:divBdr>
                          <w:divsChild>
                            <w:div w:id="1141925087">
                              <w:marLeft w:val="0"/>
                              <w:marRight w:val="1500"/>
                              <w:marTop w:val="100"/>
                              <w:marBottom w:val="100"/>
                              <w:divBdr>
                                <w:top w:val="none" w:sz="0" w:space="0" w:color="auto"/>
                                <w:left w:val="none" w:sz="0" w:space="0" w:color="auto"/>
                                <w:bottom w:val="none" w:sz="0" w:space="0" w:color="auto"/>
                                <w:right w:val="none" w:sz="0" w:space="0" w:color="auto"/>
                              </w:divBdr>
                              <w:divsChild>
                                <w:div w:id="1548449205">
                                  <w:marLeft w:val="0"/>
                                  <w:marRight w:val="0"/>
                                  <w:marTop w:val="300"/>
                                  <w:marBottom w:val="450"/>
                                  <w:divBdr>
                                    <w:top w:val="none" w:sz="0" w:space="0" w:color="auto"/>
                                    <w:left w:val="none" w:sz="0" w:space="0" w:color="auto"/>
                                    <w:bottom w:val="none" w:sz="0" w:space="0" w:color="auto"/>
                                    <w:right w:val="none" w:sz="0" w:space="0" w:color="auto"/>
                                  </w:divBdr>
                                  <w:divsChild>
                                    <w:div w:id="2016955079">
                                      <w:marLeft w:val="0"/>
                                      <w:marRight w:val="0"/>
                                      <w:marTop w:val="0"/>
                                      <w:marBottom w:val="0"/>
                                      <w:divBdr>
                                        <w:top w:val="none" w:sz="0" w:space="0" w:color="auto"/>
                                        <w:left w:val="none" w:sz="0" w:space="0" w:color="auto"/>
                                        <w:bottom w:val="none" w:sz="0" w:space="0" w:color="auto"/>
                                        <w:right w:val="none" w:sz="0" w:space="0" w:color="auto"/>
                                      </w:divBdr>
                                      <w:divsChild>
                                        <w:div w:id="12213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222189">
      <w:bodyDiv w:val="1"/>
      <w:marLeft w:val="0"/>
      <w:marRight w:val="0"/>
      <w:marTop w:val="0"/>
      <w:marBottom w:val="0"/>
      <w:divBdr>
        <w:top w:val="none" w:sz="0" w:space="0" w:color="auto"/>
        <w:left w:val="none" w:sz="0" w:space="0" w:color="auto"/>
        <w:bottom w:val="none" w:sz="0" w:space="0" w:color="auto"/>
        <w:right w:val="none" w:sz="0" w:space="0" w:color="auto"/>
      </w:divBdr>
    </w:div>
    <w:div w:id="667484271">
      <w:bodyDiv w:val="1"/>
      <w:marLeft w:val="0"/>
      <w:marRight w:val="0"/>
      <w:marTop w:val="0"/>
      <w:marBottom w:val="0"/>
      <w:divBdr>
        <w:top w:val="none" w:sz="0" w:space="0" w:color="auto"/>
        <w:left w:val="none" w:sz="0" w:space="0" w:color="auto"/>
        <w:bottom w:val="none" w:sz="0" w:space="0" w:color="auto"/>
        <w:right w:val="none" w:sz="0" w:space="0" w:color="auto"/>
      </w:divBdr>
      <w:divsChild>
        <w:div w:id="1953898649">
          <w:marLeft w:val="0"/>
          <w:marRight w:val="0"/>
          <w:marTop w:val="0"/>
          <w:marBottom w:val="0"/>
          <w:divBdr>
            <w:top w:val="none" w:sz="0" w:space="0" w:color="auto"/>
            <w:left w:val="none" w:sz="0" w:space="0" w:color="auto"/>
            <w:bottom w:val="none" w:sz="0" w:space="0" w:color="auto"/>
            <w:right w:val="none" w:sz="0" w:space="0" w:color="auto"/>
          </w:divBdr>
          <w:divsChild>
            <w:div w:id="800658680">
              <w:marLeft w:val="0"/>
              <w:marRight w:val="0"/>
              <w:marTop w:val="0"/>
              <w:marBottom w:val="0"/>
              <w:divBdr>
                <w:top w:val="none" w:sz="0" w:space="0" w:color="auto"/>
                <w:left w:val="none" w:sz="0" w:space="0" w:color="auto"/>
                <w:bottom w:val="none" w:sz="0" w:space="0" w:color="auto"/>
                <w:right w:val="none" w:sz="0" w:space="0" w:color="auto"/>
              </w:divBdr>
              <w:divsChild>
                <w:div w:id="162743862">
                  <w:marLeft w:val="0"/>
                  <w:marRight w:val="0"/>
                  <w:marTop w:val="0"/>
                  <w:marBottom w:val="0"/>
                  <w:divBdr>
                    <w:top w:val="none" w:sz="0" w:space="0" w:color="auto"/>
                    <w:left w:val="none" w:sz="0" w:space="0" w:color="auto"/>
                    <w:bottom w:val="none" w:sz="0" w:space="0" w:color="auto"/>
                    <w:right w:val="none" w:sz="0" w:space="0" w:color="auto"/>
                  </w:divBdr>
                  <w:divsChild>
                    <w:div w:id="2041315358">
                      <w:marLeft w:val="0"/>
                      <w:marRight w:val="0"/>
                      <w:marTop w:val="0"/>
                      <w:marBottom w:val="0"/>
                      <w:divBdr>
                        <w:top w:val="none" w:sz="0" w:space="0" w:color="auto"/>
                        <w:left w:val="none" w:sz="0" w:space="0" w:color="auto"/>
                        <w:bottom w:val="none" w:sz="0" w:space="0" w:color="auto"/>
                        <w:right w:val="none" w:sz="0" w:space="0" w:color="auto"/>
                      </w:divBdr>
                      <w:divsChild>
                        <w:div w:id="1782605290">
                          <w:marLeft w:val="0"/>
                          <w:marRight w:val="0"/>
                          <w:marTop w:val="0"/>
                          <w:marBottom w:val="0"/>
                          <w:divBdr>
                            <w:top w:val="none" w:sz="0" w:space="0" w:color="auto"/>
                            <w:left w:val="none" w:sz="0" w:space="0" w:color="auto"/>
                            <w:bottom w:val="none" w:sz="0" w:space="0" w:color="auto"/>
                            <w:right w:val="none" w:sz="0" w:space="0" w:color="auto"/>
                          </w:divBdr>
                          <w:divsChild>
                            <w:div w:id="1864974150">
                              <w:marLeft w:val="0"/>
                              <w:marRight w:val="1500"/>
                              <w:marTop w:val="100"/>
                              <w:marBottom w:val="100"/>
                              <w:divBdr>
                                <w:top w:val="none" w:sz="0" w:space="0" w:color="auto"/>
                                <w:left w:val="none" w:sz="0" w:space="0" w:color="auto"/>
                                <w:bottom w:val="none" w:sz="0" w:space="0" w:color="auto"/>
                                <w:right w:val="none" w:sz="0" w:space="0" w:color="auto"/>
                              </w:divBdr>
                              <w:divsChild>
                                <w:div w:id="1592202985">
                                  <w:marLeft w:val="0"/>
                                  <w:marRight w:val="0"/>
                                  <w:marTop w:val="300"/>
                                  <w:marBottom w:val="450"/>
                                  <w:divBdr>
                                    <w:top w:val="none" w:sz="0" w:space="0" w:color="auto"/>
                                    <w:left w:val="none" w:sz="0" w:space="0" w:color="auto"/>
                                    <w:bottom w:val="none" w:sz="0" w:space="0" w:color="auto"/>
                                    <w:right w:val="none" w:sz="0" w:space="0" w:color="auto"/>
                                  </w:divBdr>
                                  <w:divsChild>
                                    <w:div w:id="23986612">
                                      <w:marLeft w:val="0"/>
                                      <w:marRight w:val="0"/>
                                      <w:marTop w:val="0"/>
                                      <w:marBottom w:val="0"/>
                                      <w:divBdr>
                                        <w:top w:val="none" w:sz="0" w:space="0" w:color="auto"/>
                                        <w:left w:val="none" w:sz="0" w:space="0" w:color="auto"/>
                                        <w:bottom w:val="none" w:sz="0" w:space="0" w:color="auto"/>
                                        <w:right w:val="none" w:sz="0" w:space="0" w:color="auto"/>
                                      </w:divBdr>
                                      <w:divsChild>
                                        <w:div w:id="21033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764166">
      <w:bodyDiv w:val="1"/>
      <w:marLeft w:val="0"/>
      <w:marRight w:val="0"/>
      <w:marTop w:val="0"/>
      <w:marBottom w:val="0"/>
      <w:divBdr>
        <w:top w:val="none" w:sz="0" w:space="0" w:color="auto"/>
        <w:left w:val="none" w:sz="0" w:space="0" w:color="auto"/>
        <w:bottom w:val="none" w:sz="0" w:space="0" w:color="auto"/>
        <w:right w:val="none" w:sz="0" w:space="0" w:color="auto"/>
      </w:divBdr>
      <w:divsChild>
        <w:div w:id="852188868">
          <w:marLeft w:val="0"/>
          <w:marRight w:val="0"/>
          <w:marTop w:val="0"/>
          <w:marBottom w:val="0"/>
          <w:divBdr>
            <w:top w:val="none" w:sz="0" w:space="0" w:color="auto"/>
            <w:left w:val="none" w:sz="0" w:space="0" w:color="auto"/>
            <w:bottom w:val="none" w:sz="0" w:space="0" w:color="auto"/>
            <w:right w:val="none" w:sz="0" w:space="0" w:color="auto"/>
          </w:divBdr>
          <w:divsChild>
            <w:div w:id="1255550600">
              <w:marLeft w:val="0"/>
              <w:marRight w:val="0"/>
              <w:marTop w:val="0"/>
              <w:marBottom w:val="0"/>
              <w:divBdr>
                <w:top w:val="none" w:sz="0" w:space="0" w:color="auto"/>
                <w:left w:val="none" w:sz="0" w:space="0" w:color="auto"/>
                <w:bottom w:val="none" w:sz="0" w:space="0" w:color="auto"/>
                <w:right w:val="none" w:sz="0" w:space="0" w:color="auto"/>
              </w:divBdr>
              <w:divsChild>
                <w:div w:id="24841132">
                  <w:marLeft w:val="0"/>
                  <w:marRight w:val="0"/>
                  <w:marTop w:val="0"/>
                  <w:marBottom w:val="0"/>
                  <w:divBdr>
                    <w:top w:val="none" w:sz="0" w:space="0" w:color="auto"/>
                    <w:left w:val="none" w:sz="0" w:space="0" w:color="auto"/>
                    <w:bottom w:val="none" w:sz="0" w:space="0" w:color="auto"/>
                    <w:right w:val="none" w:sz="0" w:space="0" w:color="auto"/>
                  </w:divBdr>
                  <w:divsChild>
                    <w:div w:id="595748391">
                      <w:marLeft w:val="0"/>
                      <w:marRight w:val="0"/>
                      <w:marTop w:val="0"/>
                      <w:marBottom w:val="0"/>
                      <w:divBdr>
                        <w:top w:val="none" w:sz="0" w:space="0" w:color="auto"/>
                        <w:left w:val="none" w:sz="0" w:space="0" w:color="auto"/>
                        <w:bottom w:val="none" w:sz="0" w:space="0" w:color="auto"/>
                        <w:right w:val="none" w:sz="0" w:space="0" w:color="auto"/>
                      </w:divBdr>
                      <w:divsChild>
                        <w:div w:id="1369796690">
                          <w:marLeft w:val="0"/>
                          <w:marRight w:val="0"/>
                          <w:marTop w:val="0"/>
                          <w:marBottom w:val="0"/>
                          <w:divBdr>
                            <w:top w:val="none" w:sz="0" w:space="0" w:color="auto"/>
                            <w:left w:val="none" w:sz="0" w:space="0" w:color="auto"/>
                            <w:bottom w:val="none" w:sz="0" w:space="0" w:color="auto"/>
                            <w:right w:val="none" w:sz="0" w:space="0" w:color="auto"/>
                          </w:divBdr>
                          <w:divsChild>
                            <w:div w:id="1088189971">
                              <w:marLeft w:val="0"/>
                              <w:marRight w:val="1500"/>
                              <w:marTop w:val="100"/>
                              <w:marBottom w:val="100"/>
                              <w:divBdr>
                                <w:top w:val="none" w:sz="0" w:space="0" w:color="auto"/>
                                <w:left w:val="none" w:sz="0" w:space="0" w:color="auto"/>
                                <w:bottom w:val="none" w:sz="0" w:space="0" w:color="auto"/>
                                <w:right w:val="none" w:sz="0" w:space="0" w:color="auto"/>
                              </w:divBdr>
                              <w:divsChild>
                                <w:div w:id="1161694557">
                                  <w:marLeft w:val="0"/>
                                  <w:marRight w:val="0"/>
                                  <w:marTop w:val="300"/>
                                  <w:marBottom w:val="450"/>
                                  <w:divBdr>
                                    <w:top w:val="none" w:sz="0" w:space="0" w:color="auto"/>
                                    <w:left w:val="none" w:sz="0" w:space="0" w:color="auto"/>
                                    <w:bottom w:val="none" w:sz="0" w:space="0" w:color="auto"/>
                                    <w:right w:val="none" w:sz="0" w:space="0" w:color="auto"/>
                                  </w:divBdr>
                                  <w:divsChild>
                                    <w:div w:id="1195970186">
                                      <w:marLeft w:val="0"/>
                                      <w:marRight w:val="0"/>
                                      <w:marTop w:val="0"/>
                                      <w:marBottom w:val="0"/>
                                      <w:divBdr>
                                        <w:top w:val="none" w:sz="0" w:space="0" w:color="auto"/>
                                        <w:left w:val="none" w:sz="0" w:space="0" w:color="auto"/>
                                        <w:bottom w:val="none" w:sz="0" w:space="0" w:color="auto"/>
                                        <w:right w:val="none" w:sz="0" w:space="0" w:color="auto"/>
                                      </w:divBdr>
                                      <w:divsChild>
                                        <w:div w:id="16874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962241">
      <w:bodyDiv w:val="1"/>
      <w:marLeft w:val="0"/>
      <w:marRight w:val="0"/>
      <w:marTop w:val="0"/>
      <w:marBottom w:val="0"/>
      <w:divBdr>
        <w:top w:val="none" w:sz="0" w:space="0" w:color="auto"/>
        <w:left w:val="none" w:sz="0" w:space="0" w:color="auto"/>
        <w:bottom w:val="none" w:sz="0" w:space="0" w:color="auto"/>
        <w:right w:val="none" w:sz="0" w:space="0" w:color="auto"/>
      </w:divBdr>
    </w:div>
    <w:div w:id="1315524484">
      <w:bodyDiv w:val="1"/>
      <w:marLeft w:val="0"/>
      <w:marRight w:val="0"/>
      <w:marTop w:val="0"/>
      <w:marBottom w:val="0"/>
      <w:divBdr>
        <w:top w:val="none" w:sz="0" w:space="0" w:color="auto"/>
        <w:left w:val="none" w:sz="0" w:space="0" w:color="auto"/>
        <w:bottom w:val="none" w:sz="0" w:space="0" w:color="auto"/>
        <w:right w:val="none" w:sz="0" w:space="0" w:color="auto"/>
      </w:divBdr>
    </w:div>
    <w:div w:id="1652826497">
      <w:bodyDiv w:val="1"/>
      <w:marLeft w:val="0"/>
      <w:marRight w:val="0"/>
      <w:marTop w:val="0"/>
      <w:marBottom w:val="0"/>
      <w:divBdr>
        <w:top w:val="none" w:sz="0" w:space="0" w:color="auto"/>
        <w:left w:val="none" w:sz="0" w:space="0" w:color="auto"/>
        <w:bottom w:val="none" w:sz="0" w:space="0" w:color="auto"/>
        <w:right w:val="none" w:sz="0" w:space="0" w:color="auto"/>
      </w:divBdr>
      <w:divsChild>
        <w:div w:id="1429958926">
          <w:marLeft w:val="0"/>
          <w:marRight w:val="0"/>
          <w:marTop w:val="0"/>
          <w:marBottom w:val="0"/>
          <w:divBdr>
            <w:top w:val="none" w:sz="0" w:space="0" w:color="auto"/>
            <w:left w:val="none" w:sz="0" w:space="0" w:color="auto"/>
            <w:bottom w:val="none" w:sz="0" w:space="0" w:color="auto"/>
            <w:right w:val="none" w:sz="0" w:space="0" w:color="auto"/>
          </w:divBdr>
          <w:divsChild>
            <w:div w:id="285543947">
              <w:marLeft w:val="0"/>
              <w:marRight w:val="0"/>
              <w:marTop w:val="0"/>
              <w:marBottom w:val="0"/>
              <w:divBdr>
                <w:top w:val="none" w:sz="0" w:space="0" w:color="auto"/>
                <w:left w:val="none" w:sz="0" w:space="0" w:color="auto"/>
                <w:bottom w:val="none" w:sz="0" w:space="0" w:color="auto"/>
                <w:right w:val="none" w:sz="0" w:space="0" w:color="auto"/>
              </w:divBdr>
              <w:divsChild>
                <w:div w:id="971982566">
                  <w:marLeft w:val="0"/>
                  <w:marRight w:val="0"/>
                  <w:marTop w:val="0"/>
                  <w:marBottom w:val="0"/>
                  <w:divBdr>
                    <w:top w:val="none" w:sz="0" w:space="0" w:color="auto"/>
                    <w:left w:val="none" w:sz="0" w:space="0" w:color="auto"/>
                    <w:bottom w:val="none" w:sz="0" w:space="0" w:color="auto"/>
                    <w:right w:val="none" w:sz="0" w:space="0" w:color="auto"/>
                  </w:divBdr>
                  <w:divsChild>
                    <w:div w:id="329917154">
                      <w:marLeft w:val="0"/>
                      <w:marRight w:val="0"/>
                      <w:marTop w:val="0"/>
                      <w:marBottom w:val="0"/>
                      <w:divBdr>
                        <w:top w:val="none" w:sz="0" w:space="0" w:color="auto"/>
                        <w:left w:val="none" w:sz="0" w:space="0" w:color="auto"/>
                        <w:bottom w:val="none" w:sz="0" w:space="0" w:color="auto"/>
                        <w:right w:val="none" w:sz="0" w:space="0" w:color="auto"/>
                      </w:divBdr>
                      <w:divsChild>
                        <w:div w:id="1983732052">
                          <w:marLeft w:val="0"/>
                          <w:marRight w:val="0"/>
                          <w:marTop w:val="0"/>
                          <w:marBottom w:val="0"/>
                          <w:divBdr>
                            <w:top w:val="none" w:sz="0" w:space="0" w:color="auto"/>
                            <w:left w:val="none" w:sz="0" w:space="0" w:color="auto"/>
                            <w:bottom w:val="none" w:sz="0" w:space="0" w:color="auto"/>
                            <w:right w:val="none" w:sz="0" w:space="0" w:color="auto"/>
                          </w:divBdr>
                          <w:divsChild>
                            <w:div w:id="729227696">
                              <w:marLeft w:val="0"/>
                              <w:marRight w:val="1500"/>
                              <w:marTop w:val="100"/>
                              <w:marBottom w:val="100"/>
                              <w:divBdr>
                                <w:top w:val="none" w:sz="0" w:space="0" w:color="auto"/>
                                <w:left w:val="none" w:sz="0" w:space="0" w:color="auto"/>
                                <w:bottom w:val="none" w:sz="0" w:space="0" w:color="auto"/>
                                <w:right w:val="none" w:sz="0" w:space="0" w:color="auto"/>
                              </w:divBdr>
                              <w:divsChild>
                                <w:div w:id="55708327">
                                  <w:marLeft w:val="0"/>
                                  <w:marRight w:val="0"/>
                                  <w:marTop w:val="300"/>
                                  <w:marBottom w:val="450"/>
                                  <w:divBdr>
                                    <w:top w:val="none" w:sz="0" w:space="0" w:color="auto"/>
                                    <w:left w:val="none" w:sz="0" w:space="0" w:color="auto"/>
                                    <w:bottom w:val="none" w:sz="0" w:space="0" w:color="auto"/>
                                    <w:right w:val="none" w:sz="0" w:space="0" w:color="auto"/>
                                  </w:divBdr>
                                  <w:divsChild>
                                    <w:div w:id="101416051">
                                      <w:marLeft w:val="0"/>
                                      <w:marRight w:val="0"/>
                                      <w:marTop w:val="0"/>
                                      <w:marBottom w:val="0"/>
                                      <w:divBdr>
                                        <w:top w:val="none" w:sz="0" w:space="0" w:color="auto"/>
                                        <w:left w:val="none" w:sz="0" w:space="0" w:color="auto"/>
                                        <w:bottom w:val="none" w:sz="0" w:space="0" w:color="auto"/>
                                        <w:right w:val="none" w:sz="0" w:space="0" w:color="auto"/>
                                      </w:divBdr>
                                      <w:divsChild>
                                        <w:div w:id="11196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4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AZJMDCZ6QSYZ-1849078857-30767</_dlc_DocId>
    <_dlc_DocIdUrl xmlns="a494813a-d0d8-4dad-94cb-0d196f36ba15">
      <Url>https://ekoordinacije.vlada.hr/koordinacija-gospodarstvo/_layouts/15/DocIdRedir.aspx?ID=AZJMDCZ6QSYZ-1849078857-30767</Url>
      <Description>AZJMDCZ6QSYZ-1849078857-30767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C94C-10F6-4416-A543-DAD9028F4B85}">
  <ds:schemaRefs>
    <ds:schemaRef ds:uri="http://schemas.microsoft.com/sharepoint/events"/>
  </ds:schemaRefs>
</ds:datastoreItem>
</file>

<file path=customXml/itemProps2.xml><?xml version="1.0" encoding="utf-8"?>
<ds:datastoreItem xmlns:ds="http://schemas.openxmlformats.org/officeDocument/2006/customXml" ds:itemID="{E62B1430-D190-473F-B08F-ACC73E2BF7AD}">
  <ds:schemaRefs>
    <ds:schemaRef ds:uri="http://schemas.microsoft.com/sharepoint/v3/contenttype/forms"/>
  </ds:schemaRefs>
</ds:datastoreItem>
</file>

<file path=customXml/itemProps3.xml><?xml version="1.0" encoding="utf-8"?>
<ds:datastoreItem xmlns:ds="http://schemas.openxmlformats.org/officeDocument/2006/customXml" ds:itemID="{44FD6CBD-3D55-417B-8719-6ECA57ADF01B}">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95C7FF7-6713-4808-B7A3-7459B3A92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067209-86B9-4FBA-AB4F-62EB39AE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3452</Words>
  <Characters>19681</Characters>
  <Application>Microsoft Office Word</Application>
  <DocSecurity>0</DocSecurity>
  <Lines>164</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Brkić</dc:creator>
  <cp:keywords/>
  <dc:description/>
  <cp:lastModifiedBy>Ines Uglešić</cp:lastModifiedBy>
  <cp:revision>41</cp:revision>
  <cp:lastPrinted>2023-06-19T18:08:00Z</cp:lastPrinted>
  <dcterms:created xsi:type="dcterms:W3CDTF">2023-07-25T12:30:00Z</dcterms:created>
  <dcterms:modified xsi:type="dcterms:W3CDTF">2023-09-05T10:19:00Z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7b84cf94-9756-419f-b916-a67ebb4bc191</vt:lpwstr>
  </property>
</Properties>
</file>