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61F76" w14:textId="77777777" w:rsidR="001F2150" w:rsidRDefault="00E94E1B" w:rsidP="001F2150">
      <w:pPr>
        <w:jc w:val="center"/>
      </w:pPr>
      <w:r>
        <w:t xml:space="preserve"> </w:t>
      </w:r>
      <w:r w:rsidR="001F2150">
        <w:rPr>
          <w:noProof/>
          <w:lang w:eastAsia="hr-HR"/>
        </w:rPr>
        <w:drawing>
          <wp:inline distT="0" distB="0" distL="0" distR="0" wp14:anchorId="7FC96914" wp14:editId="6CD1288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1DDB0" w14:textId="77777777" w:rsidR="001F2150" w:rsidRDefault="001F2150" w:rsidP="001F2150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VLADA REPUBLIKE HRVATSKE</w:t>
      </w:r>
    </w:p>
    <w:p w14:paraId="2ED29164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2064BF" w14:textId="48410DDD" w:rsidR="001F2150" w:rsidRDefault="00995F10" w:rsidP="001F215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9A1668">
        <w:rPr>
          <w:rFonts w:ascii="Times New Roman" w:hAnsi="Times New Roman" w:cs="Times New Roman"/>
          <w:sz w:val="24"/>
          <w:szCs w:val="24"/>
        </w:rPr>
        <w:t>14</w:t>
      </w:r>
      <w:r w:rsidR="00894203">
        <w:rPr>
          <w:rFonts w:ascii="Times New Roman" w:hAnsi="Times New Roman" w:cs="Times New Roman"/>
          <w:sz w:val="24"/>
          <w:szCs w:val="24"/>
        </w:rPr>
        <w:t xml:space="preserve">. </w:t>
      </w:r>
      <w:r w:rsidR="007358AB">
        <w:rPr>
          <w:rFonts w:ascii="Times New Roman" w:hAnsi="Times New Roman" w:cs="Times New Roman"/>
          <w:sz w:val="24"/>
          <w:szCs w:val="24"/>
        </w:rPr>
        <w:t>rujn</w:t>
      </w:r>
      <w:r w:rsidR="00894203">
        <w:rPr>
          <w:rFonts w:ascii="Times New Roman" w:hAnsi="Times New Roman" w:cs="Times New Roman"/>
          <w:sz w:val="24"/>
          <w:szCs w:val="24"/>
        </w:rPr>
        <w:t xml:space="preserve">a </w:t>
      </w:r>
      <w:r w:rsidR="001F2150">
        <w:rPr>
          <w:rFonts w:ascii="Times New Roman" w:hAnsi="Times New Roman" w:cs="Times New Roman"/>
          <w:sz w:val="24"/>
          <w:szCs w:val="24"/>
        </w:rPr>
        <w:t>20</w:t>
      </w:r>
      <w:r w:rsidR="00F56DE6">
        <w:rPr>
          <w:rFonts w:ascii="Times New Roman" w:hAnsi="Times New Roman" w:cs="Times New Roman"/>
          <w:sz w:val="24"/>
          <w:szCs w:val="24"/>
        </w:rPr>
        <w:t>23</w:t>
      </w:r>
      <w:r w:rsidR="001F2150">
        <w:rPr>
          <w:rFonts w:ascii="Times New Roman" w:hAnsi="Times New Roman" w:cs="Times New Roman"/>
          <w:sz w:val="24"/>
          <w:szCs w:val="24"/>
        </w:rPr>
        <w:t>.</w:t>
      </w:r>
    </w:p>
    <w:p w14:paraId="78C5CECC" w14:textId="77777777" w:rsidR="001F2150" w:rsidRDefault="001F2150" w:rsidP="001F2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9B5906" w14:textId="77777777" w:rsidR="001F2150" w:rsidRDefault="001F2150" w:rsidP="001F2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DB33130" w14:textId="77777777" w:rsidR="001F2150" w:rsidRDefault="001F2150" w:rsidP="001F215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7301DC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F2150" w14:paraId="00E6A175" w14:textId="77777777" w:rsidTr="001F2150">
        <w:tc>
          <w:tcPr>
            <w:tcW w:w="1951" w:type="dxa"/>
            <w:hideMark/>
          </w:tcPr>
          <w:p w14:paraId="7D1B45D6" w14:textId="77777777" w:rsidR="001F2150" w:rsidRDefault="001F2150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1A5318AF" w14:textId="77777777" w:rsidR="001F2150" w:rsidRDefault="001F2150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poljoprivrede</w:t>
            </w:r>
          </w:p>
        </w:tc>
      </w:tr>
    </w:tbl>
    <w:p w14:paraId="2ACCBB9B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1F2150" w14:paraId="4CBA23BF" w14:textId="77777777" w:rsidTr="001F2150">
        <w:trPr>
          <w:trHeight w:val="1170"/>
        </w:trPr>
        <w:tc>
          <w:tcPr>
            <w:tcW w:w="1951" w:type="dxa"/>
            <w:hideMark/>
          </w:tcPr>
          <w:p w14:paraId="0B45E255" w14:textId="77777777" w:rsidR="001F2150" w:rsidRDefault="001F2150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14:paraId="13089EA0" w14:textId="68064F64" w:rsidR="001F2150" w:rsidRPr="00E519BA" w:rsidRDefault="005B0906" w:rsidP="00E94E1B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hr-HR"/>
              </w:rPr>
              <w:t>Prijedlog z</w:t>
            </w:r>
            <w:r w:rsidR="00E519BA" w:rsidRPr="00E94E1B">
              <w:rPr>
                <w:sz w:val="24"/>
                <w:szCs w:val="24"/>
                <w:lang w:eastAsia="hr-HR"/>
              </w:rPr>
              <w:t>aključka o uspostavi financijskih proizvoda namijenjenih investicijama i obrtnim sredstvima za poljoprivrednu proizvodnju i preradu poljoprivrednih proizvoda za 2023. i 2024. godinu</w:t>
            </w:r>
          </w:p>
        </w:tc>
      </w:tr>
    </w:tbl>
    <w:p w14:paraId="1BFA40C0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A92C630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CA015F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A35C80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05CD0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9567E2" w14:textId="77777777" w:rsidR="001F2150" w:rsidRDefault="001F2150" w:rsidP="001F2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BF3E83" w14:textId="77777777" w:rsidR="001F2150" w:rsidRDefault="001F2150" w:rsidP="001F2150">
      <w:pPr>
        <w:pStyle w:val="Header"/>
      </w:pPr>
    </w:p>
    <w:p w14:paraId="6ACE19A1" w14:textId="77777777" w:rsidR="001F2150" w:rsidRDefault="001F2150" w:rsidP="001F2150"/>
    <w:p w14:paraId="7FBA20DB" w14:textId="77777777" w:rsidR="001F2150" w:rsidRDefault="001F2150" w:rsidP="001F2150">
      <w:pPr>
        <w:pStyle w:val="Footer"/>
      </w:pPr>
    </w:p>
    <w:p w14:paraId="228B7D01" w14:textId="77777777" w:rsidR="001F2150" w:rsidRDefault="001F2150" w:rsidP="001F2150"/>
    <w:p w14:paraId="5C474430" w14:textId="77777777" w:rsidR="001F2150" w:rsidRDefault="001F2150" w:rsidP="001F2150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lastRenderedPageBreak/>
        <w:t>Banski dvori | Trg Sv. Marka 2  | 10000 Zagreb | tel. 01 4569 222 | vlada.gov.hr</w:t>
      </w:r>
    </w:p>
    <w:p w14:paraId="350FC173" w14:textId="77777777" w:rsidR="001F2150" w:rsidRDefault="001F2150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387D34B7" w14:textId="77777777" w:rsidR="001F2150" w:rsidRDefault="001F2150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365C2573" w14:textId="77777777" w:rsidR="000E4675" w:rsidRDefault="000E4675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081585DF" w14:textId="77777777" w:rsidR="000E4675" w:rsidRDefault="000E4675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3CBD6E5D" w14:textId="77777777" w:rsidR="000E4675" w:rsidRDefault="000E4675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</w:p>
    <w:p w14:paraId="4A3FC206" w14:textId="77777777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231F20"/>
        </w:rPr>
      </w:pPr>
      <w:r>
        <w:rPr>
          <w:b/>
          <w:bCs/>
          <w:color w:val="231F20"/>
        </w:rPr>
        <w:t>PRIJEDLOG</w:t>
      </w:r>
    </w:p>
    <w:p w14:paraId="0B032AA9" w14:textId="77777777" w:rsid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13885E01" w14:textId="77777777" w:rsidR="00173077" w:rsidRDefault="00173077" w:rsidP="000A4C9F">
      <w:pPr>
        <w:pStyle w:val="box47152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718B0036" w14:textId="77777777" w:rsidR="000A4C9F" w:rsidRDefault="00F70C87" w:rsidP="000A4C9F">
      <w:pPr>
        <w:pStyle w:val="box47152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 xml:space="preserve">Na temelju </w:t>
      </w:r>
      <w:r w:rsidR="000A4C9F" w:rsidRPr="000A4C9F">
        <w:rPr>
          <w:color w:val="231F20"/>
        </w:rPr>
        <w:t>članka 31. stavka 3. Zakona o Vladi Republike Hrvatske (»Narodne novine«,</w:t>
      </w:r>
      <w:r w:rsidR="00C358F6">
        <w:rPr>
          <w:color w:val="231F20"/>
        </w:rPr>
        <w:t xml:space="preserve"> br. 150/11., 119/14., 93/16., </w:t>
      </w:r>
      <w:r w:rsidR="000A4C9F" w:rsidRPr="000A4C9F">
        <w:rPr>
          <w:color w:val="231F20"/>
        </w:rPr>
        <w:t>116/18.</w:t>
      </w:r>
      <w:r w:rsidR="00C358F6">
        <w:rPr>
          <w:color w:val="231F20"/>
        </w:rPr>
        <w:t xml:space="preserve"> i 80/22</w:t>
      </w:r>
      <w:r w:rsidR="00364C3B">
        <w:rPr>
          <w:color w:val="231F20"/>
        </w:rPr>
        <w:t>.</w:t>
      </w:r>
      <w:r w:rsidR="000A4C9F" w:rsidRPr="000A4C9F">
        <w:rPr>
          <w:color w:val="231F20"/>
        </w:rPr>
        <w:t>), Vlada Republike Hrvatske je na sjednici održanoj</w:t>
      </w:r>
      <w:r w:rsidR="000A4C9F">
        <w:rPr>
          <w:color w:val="231F20"/>
        </w:rPr>
        <w:t xml:space="preserve"> ____________</w:t>
      </w:r>
      <w:r w:rsidR="000A4C9F" w:rsidRPr="000A4C9F">
        <w:rPr>
          <w:color w:val="231F20"/>
        </w:rPr>
        <w:t xml:space="preserve"> 202</w:t>
      </w:r>
      <w:r w:rsidR="00F56DE6">
        <w:rPr>
          <w:color w:val="231F20"/>
        </w:rPr>
        <w:t>3</w:t>
      </w:r>
      <w:r w:rsidR="000A4C9F" w:rsidRPr="000A4C9F">
        <w:rPr>
          <w:color w:val="231F20"/>
        </w:rPr>
        <w:t>. donijela</w:t>
      </w:r>
    </w:p>
    <w:p w14:paraId="7C940C21" w14:textId="77777777" w:rsidR="00173077" w:rsidRDefault="00173077" w:rsidP="000A4C9F">
      <w:pPr>
        <w:pStyle w:val="box47152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56A23936" w14:textId="77777777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2879A3C3" w14:textId="0B1EEBF3" w:rsidR="000A4C9F" w:rsidRDefault="000A4C9F" w:rsidP="000A4C9F">
      <w:pPr>
        <w:pStyle w:val="box47152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0A4C9F">
        <w:rPr>
          <w:b/>
          <w:bCs/>
          <w:color w:val="231F20"/>
        </w:rPr>
        <w:t>Z</w:t>
      </w:r>
      <w:r w:rsidR="005B0906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A</w:t>
      </w:r>
      <w:r w:rsidR="005B0906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K</w:t>
      </w:r>
      <w:r w:rsidR="005B0906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L</w:t>
      </w:r>
      <w:r w:rsidR="005B0906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J</w:t>
      </w:r>
      <w:r w:rsidR="005B0906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U</w:t>
      </w:r>
      <w:r w:rsidR="005B0906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Č</w:t>
      </w:r>
      <w:r w:rsidR="005B0906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A</w:t>
      </w:r>
      <w:r w:rsidR="005B0906">
        <w:rPr>
          <w:b/>
          <w:bCs/>
          <w:color w:val="231F20"/>
        </w:rPr>
        <w:t xml:space="preserve"> </w:t>
      </w:r>
      <w:r w:rsidRPr="000A4C9F">
        <w:rPr>
          <w:b/>
          <w:bCs/>
          <w:color w:val="231F20"/>
        </w:rPr>
        <w:t>K</w:t>
      </w:r>
    </w:p>
    <w:p w14:paraId="5D8C2CD4" w14:textId="77777777" w:rsidR="00173077" w:rsidRPr="000A4C9F" w:rsidRDefault="00173077" w:rsidP="000A4C9F">
      <w:pPr>
        <w:pStyle w:val="box47152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65A0BBAC" w14:textId="77777777" w:rsid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firstLine="408"/>
        <w:textAlignment w:val="baseline"/>
        <w:rPr>
          <w:color w:val="231F20"/>
        </w:rPr>
      </w:pPr>
    </w:p>
    <w:p w14:paraId="624C9C95" w14:textId="29C8DE27" w:rsidR="00F93F83" w:rsidRDefault="00FE153A" w:rsidP="0012594C">
      <w:pPr>
        <w:pStyle w:val="box47152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65" w:hanging="357"/>
        <w:jc w:val="both"/>
        <w:textAlignment w:val="baseline"/>
      </w:pPr>
      <w:r>
        <w:rPr>
          <w:color w:val="231F20"/>
        </w:rPr>
        <w:t xml:space="preserve">Sredstva </w:t>
      </w:r>
      <w:r w:rsidR="00F93F83">
        <w:rPr>
          <w:color w:val="231F20"/>
        </w:rPr>
        <w:t xml:space="preserve">za financijske proizvode namijenjene investicijama i obrtnim sredstvima za poljoprivrednu proizvodnju i preradu poljoprivrednih proizvoda za 2023. i 2024. godinu osigurat će se </w:t>
      </w:r>
      <w:bookmarkStart w:id="0" w:name="_Hlk144813384"/>
      <w:r>
        <w:rPr>
          <w:color w:val="231F20"/>
        </w:rPr>
        <w:t>iz</w:t>
      </w:r>
      <w:r w:rsidRPr="00FE153A">
        <w:rPr>
          <w:color w:val="231F20"/>
        </w:rPr>
        <w:t xml:space="preserve"> povrata od plasiranih kredita financijskog instrumenta </w:t>
      </w:r>
      <w:bookmarkEnd w:id="0"/>
      <w:r w:rsidRPr="00FE153A">
        <w:rPr>
          <w:color w:val="231F20"/>
        </w:rPr>
        <w:t xml:space="preserve">Programa ruralnog razvoja </w:t>
      </w:r>
      <w:r w:rsidR="00273841" w:rsidRPr="00277A3D">
        <w:t xml:space="preserve">Republike Hrvatske </w:t>
      </w:r>
      <w:r w:rsidRPr="00FE153A">
        <w:rPr>
          <w:color w:val="231F20"/>
        </w:rPr>
        <w:t>za razdoblje 2014.-2020. „Obrtna sredstva za ruralni razvoj“</w:t>
      </w:r>
      <w:r w:rsidR="00F93F83">
        <w:rPr>
          <w:color w:val="231F20"/>
        </w:rPr>
        <w:t xml:space="preserve"> (u daljnjem tekstu: FI PRR</w:t>
      </w:r>
      <w:r w:rsidR="00F93F83" w:rsidRPr="00F93F83">
        <w:rPr>
          <w:color w:val="231F20"/>
        </w:rPr>
        <w:t xml:space="preserve"> </w:t>
      </w:r>
      <w:r w:rsidR="00F93F83">
        <w:rPr>
          <w:color w:val="231F20"/>
        </w:rPr>
        <w:t>OBS)</w:t>
      </w:r>
      <w:r w:rsidR="00757D71">
        <w:t xml:space="preserve">, </w:t>
      </w:r>
      <w:r w:rsidR="00F93F83">
        <w:t>koj</w:t>
      </w:r>
      <w:r w:rsidR="00FA6ACD">
        <w:t>e</w:t>
      </w:r>
      <w:r w:rsidR="00F93F83">
        <w:t xml:space="preserve"> provodi HBOR, te iz sredstava Europskog poljoprivrednog fonda za ruralni razvoj, kroz intervencije za provedbu financijskih instrumenta </w:t>
      </w:r>
      <w:bookmarkStart w:id="1" w:name="_Hlk144818874"/>
      <w:r w:rsidR="00F93F83">
        <w:t>Strateškog plana Zajedničke poljoprivredne politike Republike Hrvatske 2023.-2027</w:t>
      </w:r>
      <w:r w:rsidR="003308CA">
        <w:t xml:space="preserve"> (u daljnjem tekstu: SP ZPP)</w:t>
      </w:r>
      <w:r w:rsidR="00F93F83">
        <w:t>.</w:t>
      </w:r>
      <w:r>
        <w:t xml:space="preserve"> </w:t>
      </w:r>
      <w:bookmarkEnd w:id="1"/>
      <w:r w:rsidR="00F93F83">
        <w:t>Ukupan i</w:t>
      </w:r>
      <w:r w:rsidR="00757D71">
        <w:t xml:space="preserve">znos </w:t>
      </w:r>
      <w:r w:rsidR="00F93F83">
        <w:t xml:space="preserve">sredstava </w:t>
      </w:r>
      <w:r w:rsidR="00F93F83" w:rsidRPr="00620DAF">
        <w:t>je</w:t>
      </w:r>
      <w:r w:rsidR="00757D71" w:rsidRPr="00620DAF">
        <w:t xml:space="preserve"> </w:t>
      </w:r>
      <w:r w:rsidR="00F93F83" w:rsidRPr="00620DAF">
        <w:t>23.</w:t>
      </w:r>
      <w:r w:rsidR="00E519BA" w:rsidRPr="00620DAF">
        <w:t>506</w:t>
      </w:r>
      <w:r w:rsidR="00F93F83" w:rsidRPr="00620DAF">
        <w:t>.</w:t>
      </w:r>
      <w:r w:rsidR="00E519BA" w:rsidRPr="00620DAF">
        <w:t>407</w:t>
      </w:r>
      <w:r w:rsidR="00F93F83" w:rsidRPr="00620DAF">
        <w:t>,</w:t>
      </w:r>
      <w:r w:rsidR="00E519BA" w:rsidRPr="00620DAF">
        <w:t>12</w:t>
      </w:r>
      <w:r w:rsidR="00F93F83" w:rsidRPr="00620DAF">
        <w:t xml:space="preserve"> EUR</w:t>
      </w:r>
      <w:r w:rsidR="003308CA" w:rsidRPr="00620DAF">
        <w:t>, s mogućnošću</w:t>
      </w:r>
      <w:r w:rsidR="003308CA">
        <w:t xml:space="preserve"> povećanja za preostale povrate iz FI PRR OBS, kao i povrata koji se očekuju iz financijskog instrumenta „Investicijski krediti za ruralni razvoj“</w:t>
      </w:r>
      <w:r w:rsidR="00F93F83">
        <w:t>.</w:t>
      </w:r>
    </w:p>
    <w:p w14:paraId="301FFDEF" w14:textId="77777777" w:rsidR="003308CA" w:rsidRDefault="003308CA" w:rsidP="003308CA">
      <w:pPr>
        <w:pStyle w:val="box471526"/>
        <w:shd w:val="clear" w:color="auto" w:fill="FFFFFF"/>
        <w:spacing w:before="0" w:beforeAutospacing="0" w:after="0" w:afterAutospacing="0"/>
        <w:ind w:left="765"/>
        <w:jc w:val="both"/>
        <w:textAlignment w:val="baseline"/>
      </w:pPr>
    </w:p>
    <w:p w14:paraId="565D92B0" w14:textId="77777777" w:rsidR="0012594C" w:rsidRDefault="00F93F83" w:rsidP="0012594C">
      <w:pPr>
        <w:pStyle w:val="box47152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65" w:hanging="357"/>
        <w:jc w:val="both"/>
        <w:textAlignment w:val="baseline"/>
      </w:pPr>
      <w:bookmarkStart w:id="2" w:name="_Hlk144818607"/>
      <w:r>
        <w:rPr>
          <w:color w:val="231F20"/>
        </w:rPr>
        <w:t xml:space="preserve">Sredstva u iznosu od </w:t>
      </w:r>
      <w:r w:rsidR="00757D71" w:rsidRPr="00757D71">
        <w:t>6.447.584,62 EUR</w:t>
      </w:r>
      <w:r>
        <w:t xml:space="preserve"> </w:t>
      </w:r>
      <w:r w:rsidRPr="00F93F83">
        <w:t xml:space="preserve">iz povrata od </w:t>
      </w:r>
      <w:r>
        <w:t xml:space="preserve">FI PRR OBS </w:t>
      </w:r>
      <w:r w:rsidR="00FE153A">
        <w:t>namjenjuju se za uspostavu i provedbu nove linije financiranja za obrtna sredstva radi osiguravanja kontinuiteta financiranja.</w:t>
      </w:r>
    </w:p>
    <w:bookmarkEnd w:id="2"/>
    <w:p w14:paraId="5ED1541C" w14:textId="77777777" w:rsidR="003308CA" w:rsidRDefault="003308CA" w:rsidP="00E519BA">
      <w:pPr>
        <w:pStyle w:val="ListParagraph"/>
        <w:spacing w:after="0"/>
      </w:pPr>
    </w:p>
    <w:p w14:paraId="1F949EC6" w14:textId="77777777" w:rsidR="003308CA" w:rsidRDefault="003308CA" w:rsidP="0012594C">
      <w:pPr>
        <w:pStyle w:val="box47152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65" w:hanging="357"/>
        <w:jc w:val="both"/>
        <w:textAlignment w:val="baseline"/>
      </w:pPr>
      <w:bookmarkStart w:id="3" w:name="_Hlk144818860"/>
      <w:r>
        <w:t>Financijski instrumenti SP ZPP-a pokrenut će se u 2024. godini.</w:t>
      </w:r>
    </w:p>
    <w:bookmarkEnd w:id="3"/>
    <w:p w14:paraId="239BDB49" w14:textId="77777777" w:rsidR="00010669" w:rsidRPr="007C27C9" w:rsidRDefault="00010669" w:rsidP="00010669">
      <w:pPr>
        <w:pStyle w:val="box471526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D3852B1" w14:textId="53776BD5" w:rsidR="006E5EBC" w:rsidRDefault="006E5EBC" w:rsidP="00FE153A">
      <w:pPr>
        <w:pStyle w:val="box47152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65" w:hanging="357"/>
        <w:jc w:val="both"/>
        <w:textAlignment w:val="baseline"/>
        <w:rPr>
          <w:color w:val="231F20"/>
        </w:rPr>
      </w:pPr>
      <w:r w:rsidRPr="007C27C9">
        <w:rPr>
          <w:color w:val="231F20"/>
        </w:rPr>
        <w:t xml:space="preserve">Zadužuje se Ministarstvo poljoprivrede </w:t>
      </w:r>
      <w:r w:rsidR="00FE153A">
        <w:rPr>
          <w:color w:val="231F20"/>
        </w:rPr>
        <w:t xml:space="preserve">za provedbu ovog Zaključka, odnosno </w:t>
      </w:r>
      <w:r w:rsidR="00321240">
        <w:rPr>
          <w:color w:val="231F20"/>
        </w:rPr>
        <w:t>osiguravanje okvira za kontinuitet financiranja</w:t>
      </w:r>
      <w:r w:rsidR="00315051">
        <w:rPr>
          <w:color w:val="231F20"/>
        </w:rPr>
        <w:t xml:space="preserve"> </w:t>
      </w:r>
      <w:r w:rsidR="00321240">
        <w:rPr>
          <w:color w:val="231F20"/>
        </w:rPr>
        <w:t xml:space="preserve">putem nove kreditne linije </w:t>
      </w:r>
      <w:r w:rsidR="00010669">
        <w:rPr>
          <w:color w:val="231F20"/>
        </w:rPr>
        <w:t xml:space="preserve">iz točke </w:t>
      </w:r>
      <w:r w:rsidR="003308CA">
        <w:rPr>
          <w:color w:val="231F20"/>
        </w:rPr>
        <w:t>2</w:t>
      </w:r>
      <w:r w:rsidR="00010669">
        <w:rPr>
          <w:color w:val="231F20"/>
        </w:rPr>
        <w:t>. ovog</w:t>
      </w:r>
      <w:r w:rsidR="005B0906">
        <w:rPr>
          <w:color w:val="231F20"/>
        </w:rPr>
        <w:t>a</w:t>
      </w:r>
      <w:r w:rsidR="00010669">
        <w:rPr>
          <w:color w:val="231F20"/>
        </w:rPr>
        <w:t xml:space="preserve"> Zaključka </w:t>
      </w:r>
      <w:r w:rsidR="00321240">
        <w:rPr>
          <w:color w:val="231F20"/>
        </w:rPr>
        <w:t xml:space="preserve">do </w:t>
      </w:r>
      <w:r w:rsidR="00315051">
        <w:rPr>
          <w:color w:val="231F20"/>
        </w:rPr>
        <w:t>15</w:t>
      </w:r>
      <w:r w:rsidR="00227228">
        <w:rPr>
          <w:color w:val="231F20"/>
        </w:rPr>
        <w:t xml:space="preserve">. rujna </w:t>
      </w:r>
      <w:r w:rsidR="005B0906">
        <w:rPr>
          <w:color w:val="231F20"/>
        </w:rPr>
        <w:t>2023.</w:t>
      </w:r>
      <w:r w:rsidR="00227228">
        <w:rPr>
          <w:color w:val="231F20"/>
        </w:rPr>
        <w:t xml:space="preserve"> i </w:t>
      </w:r>
      <w:r w:rsidR="003308CA">
        <w:rPr>
          <w:color w:val="231F20"/>
        </w:rPr>
        <w:t>uspostavu okvira za provedbu točke 3. do 1. prosinca 2023</w:t>
      </w:r>
      <w:r w:rsidR="00AF1DD6">
        <w:rPr>
          <w:color w:val="231F20"/>
        </w:rPr>
        <w:t>.</w:t>
      </w:r>
    </w:p>
    <w:p w14:paraId="64C91B9A" w14:textId="77777777" w:rsidR="00010669" w:rsidRPr="00FE153A" w:rsidRDefault="00010669" w:rsidP="00227228">
      <w:pPr>
        <w:pStyle w:val="box47152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1234D1D8" w14:textId="77777777" w:rsidR="00954868" w:rsidRPr="007C27C9" w:rsidRDefault="00954868" w:rsidP="0012594C">
      <w:pPr>
        <w:pStyle w:val="box47152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65" w:hanging="357"/>
        <w:jc w:val="both"/>
        <w:textAlignment w:val="baseline"/>
      </w:pPr>
      <w:r w:rsidRPr="007C27C9">
        <w:t>Ovaj Zaključak objavit će se u »Narodnim novinama«.</w:t>
      </w:r>
    </w:p>
    <w:p w14:paraId="0F62F85B" w14:textId="77777777" w:rsidR="00954868" w:rsidRPr="00D75745" w:rsidRDefault="00954868" w:rsidP="00954868"/>
    <w:p w14:paraId="62DE66F7" w14:textId="77777777" w:rsidR="00EE33BE" w:rsidRDefault="00EE33BE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0920FC82" w14:textId="77777777" w:rsidR="00EE33BE" w:rsidRDefault="00EE33BE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5183B47C" w14:textId="77777777" w:rsid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</w:p>
    <w:p w14:paraId="44AFC7CC" w14:textId="77777777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0A4C9F">
        <w:rPr>
          <w:color w:val="231F20"/>
        </w:rPr>
        <w:t xml:space="preserve">Klasa: </w:t>
      </w:r>
    </w:p>
    <w:p w14:paraId="2690B347" w14:textId="77777777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0A4C9F">
        <w:rPr>
          <w:color w:val="231F20"/>
        </w:rPr>
        <w:t xml:space="preserve">Urbroj: </w:t>
      </w:r>
    </w:p>
    <w:p w14:paraId="183A804A" w14:textId="77777777" w:rsidR="000A4C9F" w:rsidRPr="000A4C9F" w:rsidRDefault="000A4C9F" w:rsidP="000A4C9F">
      <w:pPr>
        <w:pStyle w:val="box471526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 w:rsidRPr="000A4C9F">
        <w:rPr>
          <w:color w:val="231F20"/>
        </w:rPr>
        <w:t xml:space="preserve">Zagreb, </w:t>
      </w:r>
    </w:p>
    <w:p w14:paraId="17585407" w14:textId="77777777" w:rsidR="002742FA" w:rsidRDefault="002742FA" w:rsidP="000A4C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C4C69" w14:textId="77777777" w:rsidR="00272A1F" w:rsidRDefault="00272A1F" w:rsidP="00272A1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2C3701" w14:textId="77777777" w:rsidR="00272A1F" w:rsidRDefault="00272A1F" w:rsidP="00272A1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0846F98F" w14:textId="77777777" w:rsidR="00272A1F" w:rsidRDefault="00272A1F" w:rsidP="00272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08E69" w14:textId="53F085C2" w:rsidR="00272A1F" w:rsidRDefault="00272A1F" w:rsidP="00272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mr. sc. Andrej Plenković</w:t>
      </w:r>
    </w:p>
    <w:p w14:paraId="4D48524C" w14:textId="7FAC8AAF" w:rsidR="00144AF0" w:rsidRDefault="00144A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1DDF28" w14:textId="77777777" w:rsidR="00BB0678" w:rsidRDefault="00BB0678" w:rsidP="00BB06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006CE09" w14:textId="77777777" w:rsidR="00BB0678" w:rsidRDefault="00BB0678" w:rsidP="00BB0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AF434" w14:textId="0F69D1B0" w:rsidR="00315051" w:rsidRDefault="00315051" w:rsidP="00315051">
      <w:pPr>
        <w:jc w:val="both"/>
        <w:rPr>
          <w:rFonts w:ascii="Times New Roman" w:hAnsi="Times New Roman" w:cs="Times New Roman"/>
          <w:sz w:val="24"/>
        </w:rPr>
      </w:pPr>
      <w:bookmarkStart w:id="4" w:name="_Hlk144817863"/>
      <w:r w:rsidRPr="00277A3D">
        <w:rPr>
          <w:rFonts w:ascii="Times New Roman" w:hAnsi="Times New Roman" w:cs="Times New Roman"/>
          <w:sz w:val="24"/>
        </w:rPr>
        <w:t xml:space="preserve">Republika Hrvatska je </w:t>
      </w:r>
      <w:r>
        <w:rPr>
          <w:rFonts w:ascii="Times New Roman" w:hAnsi="Times New Roman" w:cs="Times New Roman"/>
          <w:sz w:val="24"/>
        </w:rPr>
        <w:t xml:space="preserve">u okviru </w:t>
      </w:r>
      <w:bookmarkStart w:id="5" w:name="_Hlk37204450"/>
      <w:r w:rsidRPr="00277A3D"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z w:val="24"/>
        </w:rPr>
        <w:t>a</w:t>
      </w:r>
      <w:r w:rsidRPr="00277A3D">
        <w:rPr>
          <w:rFonts w:ascii="Times New Roman" w:hAnsi="Times New Roman" w:cs="Times New Roman"/>
          <w:sz w:val="24"/>
        </w:rPr>
        <w:t xml:space="preserve"> ruralnog razvoja Republike Hrvatske za razdoblje 2014. – 2020. </w:t>
      </w:r>
      <w:bookmarkEnd w:id="5"/>
      <w:r w:rsidRPr="00277A3D">
        <w:rPr>
          <w:rFonts w:ascii="Times New Roman" w:hAnsi="Times New Roman" w:cs="Times New Roman"/>
          <w:sz w:val="24"/>
        </w:rPr>
        <w:t>(</w:t>
      </w:r>
      <w:r w:rsidR="00FD192C" w:rsidRPr="00FD192C">
        <w:rPr>
          <w:rFonts w:ascii="Times New Roman" w:hAnsi="Times New Roman" w:cs="Times New Roman"/>
          <w:sz w:val="24"/>
        </w:rPr>
        <w:t xml:space="preserve">u daljnjem tekstu: </w:t>
      </w:r>
      <w:r w:rsidRPr="00277A3D">
        <w:rPr>
          <w:rFonts w:ascii="Times New Roman" w:hAnsi="Times New Roman" w:cs="Times New Roman"/>
          <w:sz w:val="24"/>
        </w:rPr>
        <w:t>PRR) omogućil</w:t>
      </w:r>
      <w:r>
        <w:rPr>
          <w:rFonts w:ascii="Times New Roman" w:hAnsi="Times New Roman" w:cs="Times New Roman"/>
          <w:sz w:val="24"/>
        </w:rPr>
        <w:t>a</w:t>
      </w:r>
      <w:r w:rsidRPr="00277A3D">
        <w:rPr>
          <w:rFonts w:ascii="Times New Roman" w:hAnsi="Times New Roman" w:cs="Times New Roman"/>
          <w:sz w:val="24"/>
        </w:rPr>
        <w:t xml:space="preserve"> korištenje financijskih instrumenata </w:t>
      </w:r>
      <w:r>
        <w:rPr>
          <w:rFonts w:ascii="Times New Roman" w:hAnsi="Times New Roman" w:cs="Times New Roman"/>
          <w:sz w:val="24"/>
        </w:rPr>
        <w:t>kako bi se premostio ex ante utvrđeni jaz u financiranju poljoprivrede i ruralnog razvoja.</w:t>
      </w:r>
    </w:p>
    <w:p w14:paraId="05174CEE" w14:textId="26BEE25B" w:rsidR="00904590" w:rsidRDefault="006356DF" w:rsidP="00904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R</w:t>
      </w:r>
      <w:r w:rsidR="00904590" w:rsidRPr="00277A3D">
        <w:rPr>
          <w:rFonts w:ascii="Times New Roman" w:hAnsi="Times New Roman" w:cs="Times New Roman"/>
          <w:sz w:val="24"/>
        </w:rPr>
        <w:t>adi financiranja obrtnih sredstava za neometano odvijanje poslovnih aktivnosti poduzetnika čije je poslovanje pogođeno pandemijom koronavirusa</w:t>
      </w:r>
      <w:r w:rsidR="00904590" w:rsidRPr="00406CA0">
        <w:rPr>
          <w:rFonts w:ascii="Times New Roman" w:hAnsi="Times New Roman" w:cs="Times New Roman"/>
          <w:sz w:val="24"/>
        </w:rPr>
        <w:t xml:space="preserve"> </w:t>
      </w:r>
      <w:r w:rsidR="00904590" w:rsidRPr="00277A3D">
        <w:rPr>
          <w:rFonts w:ascii="Times New Roman" w:hAnsi="Times New Roman" w:cs="Times New Roman"/>
          <w:sz w:val="24"/>
        </w:rPr>
        <w:t>COVID-19 te u skladu s mjerama Vlade Republike Hrvatske za pomoć gospodarstvu uslijed pandemije koronavirusa</w:t>
      </w:r>
      <w:r w:rsidR="00904590">
        <w:rPr>
          <w:rFonts w:ascii="Times New Roman" w:hAnsi="Times New Roman" w:cs="Times New Roman"/>
          <w:sz w:val="24"/>
        </w:rPr>
        <w:t xml:space="preserve"> specifično </w:t>
      </w:r>
      <w:r w:rsidR="00904590" w:rsidRPr="00277A3D">
        <w:rPr>
          <w:rFonts w:ascii="Times New Roman" w:hAnsi="Times New Roman" w:cs="Times New Roman"/>
          <w:sz w:val="24"/>
          <w:szCs w:val="24"/>
        </w:rPr>
        <w:t>poduzetni</w:t>
      </w:r>
      <w:r w:rsidR="00904590">
        <w:rPr>
          <w:rFonts w:ascii="Times New Roman" w:hAnsi="Times New Roman" w:cs="Times New Roman"/>
          <w:sz w:val="24"/>
          <w:szCs w:val="24"/>
        </w:rPr>
        <w:t>ka</w:t>
      </w:r>
      <w:r w:rsidR="00904590" w:rsidRPr="00277A3D">
        <w:rPr>
          <w:rFonts w:ascii="Times New Roman" w:hAnsi="Times New Roman" w:cs="Times New Roman"/>
          <w:sz w:val="24"/>
          <w:szCs w:val="24"/>
        </w:rPr>
        <w:t xml:space="preserve"> iz poljoprivrednog, prerađivačkog i šumarskog sektora </w:t>
      </w:r>
      <w:r>
        <w:rPr>
          <w:rFonts w:ascii="Times New Roman" w:hAnsi="Times New Roman" w:cs="Times New Roman"/>
          <w:sz w:val="24"/>
          <w:szCs w:val="24"/>
        </w:rPr>
        <w:t xml:space="preserve">Ministarstvo poljoprivrede u svojstvu Upravljačkog tijela PRR-a </w:t>
      </w:r>
      <w:r w:rsidR="00904590" w:rsidRPr="00277A3D">
        <w:rPr>
          <w:rFonts w:ascii="Times New Roman" w:hAnsi="Times New Roman" w:cs="Times New Roman"/>
          <w:sz w:val="24"/>
          <w:szCs w:val="24"/>
        </w:rPr>
        <w:t>odlučil</w:t>
      </w:r>
      <w:r>
        <w:rPr>
          <w:rFonts w:ascii="Times New Roman" w:hAnsi="Times New Roman" w:cs="Times New Roman"/>
          <w:sz w:val="24"/>
          <w:szCs w:val="24"/>
        </w:rPr>
        <w:t>o je</w:t>
      </w:r>
      <w:r w:rsidR="00904590" w:rsidRPr="00277A3D">
        <w:rPr>
          <w:rFonts w:ascii="Times New Roman" w:hAnsi="Times New Roman" w:cs="Times New Roman"/>
          <w:sz w:val="24"/>
          <w:szCs w:val="24"/>
        </w:rPr>
        <w:t xml:space="preserve"> </w:t>
      </w:r>
      <w:r w:rsidR="00904590">
        <w:rPr>
          <w:rFonts w:ascii="Times New Roman" w:hAnsi="Times New Roman" w:cs="Times New Roman"/>
          <w:sz w:val="24"/>
          <w:szCs w:val="24"/>
        </w:rPr>
        <w:t xml:space="preserve">u 2020. godini </w:t>
      </w:r>
      <w:r w:rsidR="005523D0">
        <w:rPr>
          <w:rFonts w:ascii="Times New Roman" w:hAnsi="Times New Roman" w:cs="Times New Roman"/>
          <w:sz w:val="24"/>
          <w:szCs w:val="24"/>
        </w:rPr>
        <w:t xml:space="preserve">pri HBOR-u </w:t>
      </w:r>
      <w:r w:rsidR="00904590">
        <w:rPr>
          <w:rFonts w:ascii="Times New Roman" w:hAnsi="Times New Roman" w:cs="Times New Roman"/>
          <w:sz w:val="24"/>
          <w:szCs w:val="24"/>
        </w:rPr>
        <w:t xml:space="preserve">uspostaviti </w:t>
      </w:r>
      <w:r w:rsidR="00693C7B">
        <w:rPr>
          <w:rFonts w:ascii="Times New Roman" w:hAnsi="Times New Roman" w:cs="Times New Roman"/>
          <w:sz w:val="24"/>
        </w:rPr>
        <w:t>financijski instrument „Obrtna sredstva za ruralni razvoj“ (</w:t>
      </w:r>
      <w:r w:rsidR="00FD192C" w:rsidRPr="00FD192C">
        <w:rPr>
          <w:rFonts w:ascii="Times New Roman" w:hAnsi="Times New Roman" w:cs="Times New Roman"/>
          <w:sz w:val="24"/>
        </w:rPr>
        <w:t>u daljnjem tekstu:</w:t>
      </w:r>
      <w:r w:rsidR="00693C7B">
        <w:rPr>
          <w:rFonts w:ascii="Times New Roman" w:hAnsi="Times New Roman" w:cs="Times New Roman"/>
          <w:sz w:val="24"/>
        </w:rPr>
        <w:t xml:space="preserve"> FI </w:t>
      </w:r>
      <w:r w:rsidR="00223207">
        <w:rPr>
          <w:rFonts w:ascii="Times New Roman" w:hAnsi="Times New Roman" w:cs="Times New Roman"/>
          <w:sz w:val="24"/>
        </w:rPr>
        <w:t xml:space="preserve">PRR </w:t>
      </w:r>
      <w:r w:rsidR="00693C7B">
        <w:rPr>
          <w:rFonts w:ascii="Times New Roman" w:hAnsi="Times New Roman" w:cs="Times New Roman"/>
          <w:sz w:val="24"/>
        </w:rPr>
        <w:t xml:space="preserve">OBS) </w:t>
      </w:r>
      <w:r w:rsidR="00904590" w:rsidRPr="00277A3D">
        <w:rPr>
          <w:rFonts w:ascii="Times New Roman" w:hAnsi="Times New Roman" w:cs="Times New Roman"/>
          <w:sz w:val="24"/>
          <w:szCs w:val="24"/>
        </w:rPr>
        <w:t>kroz mjere PRR-a i to kroz poboljšanje mogućnosti pristupa financijskim sredstvima za iste.</w:t>
      </w:r>
      <w:r w:rsidR="009045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EF85C" w14:textId="09FF61ED" w:rsidR="00315051" w:rsidRDefault="00315051" w:rsidP="003150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Provedbom FI </w:t>
      </w:r>
      <w:r w:rsidR="00223207">
        <w:rPr>
          <w:rFonts w:ascii="Times New Roman" w:hAnsi="Times New Roman" w:cs="Times New Roman"/>
          <w:sz w:val="24"/>
        </w:rPr>
        <w:t xml:space="preserve">PRR </w:t>
      </w:r>
      <w:r>
        <w:rPr>
          <w:rFonts w:ascii="Times New Roman" w:hAnsi="Times New Roman" w:cs="Times New Roman"/>
          <w:sz w:val="24"/>
        </w:rPr>
        <w:t xml:space="preserve">OBS u </w:t>
      </w:r>
      <w:r w:rsidR="00273841">
        <w:rPr>
          <w:rFonts w:ascii="Times New Roman" w:hAnsi="Times New Roman" w:cs="Times New Roman"/>
          <w:sz w:val="24"/>
        </w:rPr>
        <w:t>razdoblju</w:t>
      </w:r>
      <w:r>
        <w:rPr>
          <w:rFonts w:ascii="Times New Roman" w:hAnsi="Times New Roman" w:cs="Times New Roman"/>
          <w:sz w:val="24"/>
        </w:rPr>
        <w:t xml:space="preserve"> od </w:t>
      </w:r>
      <w:r w:rsidR="00273841">
        <w:rPr>
          <w:rFonts w:ascii="Times New Roman" w:hAnsi="Times New Roman" w:cs="Times New Roman"/>
          <w:sz w:val="24"/>
        </w:rPr>
        <w:t>uspostave 15.</w:t>
      </w:r>
      <w:r w:rsidR="005B0906">
        <w:rPr>
          <w:rFonts w:ascii="Times New Roman" w:hAnsi="Times New Roman" w:cs="Times New Roman"/>
          <w:sz w:val="24"/>
        </w:rPr>
        <w:t xml:space="preserve"> svibnja </w:t>
      </w:r>
      <w:r w:rsidR="00273841">
        <w:rPr>
          <w:rFonts w:ascii="Times New Roman" w:hAnsi="Times New Roman" w:cs="Times New Roman"/>
          <w:sz w:val="24"/>
        </w:rPr>
        <w:t>2020.</w:t>
      </w:r>
      <w:r>
        <w:rPr>
          <w:rFonts w:ascii="Times New Roman" w:hAnsi="Times New Roman" w:cs="Times New Roman"/>
          <w:sz w:val="24"/>
        </w:rPr>
        <w:t xml:space="preserve"> do </w:t>
      </w:r>
      <w:r w:rsidR="00273841">
        <w:rPr>
          <w:rFonts w:ascii="Times New Roman" w:hAnsi="Times New Roman" w:cs="Times New Roman"/>
          <w:sz w:val="24"/>
        </w:rPr>
        <w:t>29.</w:t>
      </w:r>
      <w:r w:rsidR="005B0906">
        <w:rPr>
          <w:rFonts w:ascii="Times New Roman" w:hAnsi="Times New Roman" w:cs="Times New Roman"/>
          <w:sz w:val="24"/>
        </w:rPr>
        <w:t xml:space="preserve"> kolovoza 2023. </w:t>
      </w:r>
      <w:r w:rsidR="00BD4A97">
        <w:rPr>
          <w:rFonts w:ascii="Times New Roman" w:hAnsi="Times New Roman" w:cs="Times New Roman"/>
          <w:sz w:val="24"/>
        </w:rPr>
        <w:t>odobreno</w:t>
      </w:r>
      <w:r>
        <w:rPr>
          <w:rFonts w:ascii="Times New Roman" w:hAnsi="Times New Roman" w:cs="Times New Roman"/>
          <w:sz w:val="24"/>
        </w:rPr>
        <w:t xml:space="preserve"> je </w:t>
      </w:r>
      <w:r w:rsidR="00BD4A97">
        <w:rPr>
          <w:rFonts w:ascii="Times New Roman" w:hAnsi="Times New Roman" w:cs="Times New Roman"/>
          <w:sz w:val="24"/>
        </w:rPr>
        <w:t xml:space="preserve">260 </w:t>
      </w:r>
      <w:r>
        <w:rPr>
          <w:rFonts w:ascii="Times New Roman" w:hAnsi="Times New Roman" w:cs="Times New Roman"/>
          <w:sz w:val="24"/>
        </w:rPr>
        <w:t xml:space="preserve">kredita ukupne vrijednosti od </w:t>
      </w:r>
      <w:r w:rsidR="00BD4A97">
        <w:rPr>
          <w:rFonts w:ascii="Times New Roman" w:hAnsi="Times New Roman" w:cs="Times New Roman"/>
          <w:sz w:val="24"/>
        </w:rPr>
        <w:t xml:space="preserve">32.465.035 </w:t>
      </w:r>
      <w:r w:rsidR="005B0906">
        <w:rPr>
          <w:rFonts w:ascii="Times New Roman" w:hAnsi="Times New Roman" w:cs="Times New Roman"/>
          <w:sz w:val="24"/>
        </w:rPr>
        <w:t>eura</w:t>
      </w:r>
      <w:r>
        <w:rPr>
          <w:rFonts w:ascii="Times New Roman" w:hAnsi="Times New Roman" w:cs="Times New Roman"/>
          <w:sz w:val="24"/>
        </w:rPr>
        <w:t>. U skladu s definiranim uvjetima kreditnog programa primjenjivog za ovaj financijski instrument, do zaključno 29.08.2023. godine prikupl</w:t>
      </w:r>
      <w:r w:rsidR="005B0906">
        <w:rPr>
          <w:rFonts w:ascii="Times New Roman" w:hAnsi="Times New Roman" w:cs="Times New Roman"/>
          <w:sz w:val="24"/>
        </w:rPr>
        <w:t>jeno je ukupno 6.447.584,62 eura</w:t>
      </w:r>
      <w:r>
        <w:rPr>
          <w:rFonts w:ascii="Times New Roman" w:hAnsi="Times New Roman" w:cs="Times New Roman"/>
          <w:sz w:val="24"/>
        </w:rPr>
        <w:t>sredstava povrata od strane krajnjih primatelja</w:t>
      </w:r>
      <w:r w:rsidR="00BD4A97">
        <w:rPr>
          <w:rFonts w:ascii="Times New Roman" w:hAnsi="Times New Roman" w:cs="Times New Roman"/>
          <w:sz w:val="24"/>
        </w:rPr>
        <w:t xml:space="preserve"> FI </w:t>
      </w:r>
      <w:r w:rsidR="00223207">
        <w:rPr>
          <w:rFonts w:ascii="Times New Roman" w:hAnsi="Times New Roman" w:cs="Times New Roman"/>
          <w:sz w:val="24"/>
        </w:rPr>
        <w:t xml:space="preserve">PRR </w:t>
      </w:r>
      <w:r w:rsidR="00BD4A97">
        <w:rPr>
          <w:rFonts w:ascii="Times New Roman" w:hAnsi="Times New Roman" w:cs="Times New Roman"/>
          <w:sz w:val="24"/>
        </w:rPr>
        <w:t>OBS</w:t>
      </w:r>
      <w:r>
        <w:rPr>
          <w:rFonts w:ascii="Times New Roman" w:hAnsi="Times New Roman" w:cs="Times New Roman"/>
          <w:sz w:val="24"/>
        </w:rPr>
        <w:t xml:space="preserve">, a sredstva povrata se i dalje kontinuirano prikupljaju te će ukupna alokacija za provedbu </w:t>
      </w:r>
      <w:r w:rsidR="00BD4A97">
        <w:rPr>
          <w:rFonts w:ascii="Times New Roman" w:hAnsi="Times New Roman" w:cs="Times New Roman"/>
          <w:sz w:val="24"/>
        </w:rPr>
        <w:t>nov</w:t>
      </w:r>
      <w:r w:rsidR="00757D71">
        <w:rPr>
          <w:rFonts w:ascii="Times New Roman" w:hAnsi="Times New Roman" w:cs="Times New Roman"/>
          <w:sz w:val="24"/>
        </w:rPr>
        <w:t>ih</w:t>
      </w:r>
      <w:r>
        <w:rPr>
          <w:rFonts w:ascii="Times New Roman" w:hAnsi="Times New Roman" w:cs="Times New Roman"/>
          <w:sz w:val="24"/>
        </w:rPr>
        <w:t xml:space="preserve"> </w:t>
      </w:r>
      <w:r w:rsidR="00757D71">
        <w:rPr>
          <w:rFonts w:ascii="Times New Roman" w:hAnsi="Times New Roman" w:cs="Times New Roman"/>
          <w:sz w:val="24"/>
        </w:rPr>
        <w:t>financijskih proizvoda</w:t>
      </w:r>
      <w:r>
        <w:rPr>
          <w:rFonts w:ascii="Times New Roman" w:hAnsi="Times New Roman" w:cs="Times New Roman"/>
          <w:sz w:val="24"/>
        </w:rPr>
        <w:t xml:space="preserve"> biti viša od </w:t>
      </w:r>
      <w:r w:rsidR="00BD4A97">
        <w:rPr>
          <w:rFonts w:ascii="Times New Roman" w:hAnsi="Times New Roman" w:cs="Times New Roman"/>
          <w:sz w:val="24"/>
        </w:rPr>
        <w:t xml:space="preserve">prethodno </w:t>
      </w:r>
      <w:r>
        <w:rPr>
          <w:rFonts w:ascii="Times New Roman" w:hAnsi="Times New Roman" w:cs="Times New Roman"/>
          <w:sz w:val="24"/>
        </w:rPr>
        <w:t>navedenog iznosa.</w:t>
      </w:r>
    </w:p>
    <w:p w14:paraId="0FBAE094" w14:textId="7956FCAF" w:rsidR="00315051" w:rsidRDefault="00315051" w:rsidP="003150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Slijedom traženja od strane Upravljačkog tijela</w:t>
      </w:r>
      <w:r w:rsidR="00273841">
        <w:rPr>
          <w:rFonts w:ascii="Times New Roman" w:hAnsi="Times New Roman" w:cs="Times New Roman"/>
          <w:sz w:val="24"/>
        </w:rPr>
        <w:t xml:space="preserve"> PRR-a,</w:t>
      </w:r>
      <w:r>
        <w:rPr>
          <w:rFonts w:ascii="Times New Roman" w:hAnsi="Times New Roman" w:cs="Times New Roman"/>
          <w:sz w:val="24"/>
        </w:rPr>
        <w:t xml:space="preserve"> HBOR je 30.</w:t>
      </w:r>
      <w:r w:rsidR="005B0906">
        <w:rPr>
          <w:rFonts w:ascii="Times New Roman" w:hAnsi="Times New Roman" w:cs="Times New Roman"/>
          <w:sz w:val="24"/>
        </w:rPr>
        <w:t xml:space="preserve"> kolovoza 2023. </w:t>
      </w:r>
      <w:r>
        <w:rPr>
          <w:rFonts w:ascii="Times New Roman" w:hAnsi="Times New Roman" w:cs="Times New Roman"/>
          <w:sz w:val="24"/>
        </w:rPr>
        <w:t xml:space="preserve">pripremio Prijedlog ponovnog korištenja sredstava od povrata kredita plasiranih u okviru financijskog instrumenta FI </w:t>
      </w:r>
      <w:r w:rsidR="00223207">
        <w:rPr>
          <w:rFonts w:ascii="Times New Roman" w:hAnsi="Times New Roman" w:cs="Times New Roman"/>
          <w:sz w:val="24"/>
        </w:rPr>
        <w:t xml:space="preserve">PRR </w:t>
      </w:r>
      <w:r>
        <w:rPr>
          <w:rFonts w:ascii="Times New Roman" w:hAnsi="Times New Roman" w:cs="Times New Roman"/>
          <w:sz w:val="24"/>
        </w:rPr>
        <w:t>OBS. Nakon mišljenja Upravljačke skupine za</w:t>
      </w:r>
      <w:r w:rsidR="00273841">
        <w:rPr>
          <w:rFonts w:ascii="Times New Roman" w:hAnsi="Times New Roman" w:cs="Times New Roman"/>
          <w:sz w:val="24"/>
        </w:rPr>
        <w:t xml:space="preserve"> financijske instrumente</w:t>
      </w:r>
      <w:r>
        <w:rPr>
          <w:rFonts w:ascii="Times New Roman" w:hAnsi="Times New Roman" w:cs="Times New Roman"/>
          <w:sz w:val="24"/>
        </w:rPr>
        <w:t xml:space="preserve"> </w:t>
      </w:r>
      <w:r w:rsidR="00273841">
        <w:rPr>
          <w:rFonts w:ascii="Times New Roman" w:hAnsi="Times New Roman" w:cs="Times New Roman"/>
          <w:sz w:val="24"/>
        </w:rPr>
        <w:t>In</w:t>
      </w:r>
      <w:r w:rsidR="00273841" w:rsidRPr="00273841">
        <w:rPr>
          <w:rFonts w:ascii="Times New Roman" w:hAnsi="Times New Roman" w:cs="Times New Roman"/>
          <w:sz w:val="24"/>
        </w:rPr>
        <w:t xml:space="preserve">vesticijski krediti za ruralni razvoj i </w:t>
      </w:r>
      <w:r w:rsidR="00273841">
        <w:rPr>
          <w:rFonts w:ascii="Times New Roman" w:hAnsi="Times New Roman" w:cs="Times New Roman"/>
          <w:sz w:val="24"/>
        </w:rPr>
        <w:t>O</w:t>
      </w:r>
      <w:r w:rsidR="00273841" w:rsidRPr="00273841">
        <w:rPr>
          <w:rFonts w:ascii="Times New Roman" w:hAnsi="Times New Roman" w:cs="Times New Roman"/>
          <w:sz w:val="24"/>
        </w:rPr>
        <w:t>brtna sredstva za ruralni razvoj</w:t>
      </w:r>
      <w:r w:rsidR="0027384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Upravljačko tijelo </w:t>
      </w:r>
      <w:r w:rsidR="00273841">
        <w:rPr>
          <w:rFonts w:ascii="Times New Roman" w:hAnsi="Times New Roman" w:cs="Times New Roman"/>
          <w:sz w:val="24"/>
        </w:rPr>
        <w:t xml:space="preserve">PRR-a </w:t>
      </w:r>
      <w:r>
        <w:rPr>
          <w:rFonts w:ascii="Times New Roman" w:hAnsi="Times New Roman" w:cs="Times New Roman"/>
          <w:sz w:val="24"/>
        </w:rPr>
        <w:t xml:space="preserve">će izdati </w:t>
      </w:r>
      <w:r w:rsidR="00BD4A97">
        <w:rPr>
          <w:rFonts w:ascii="Times New Roman" w:hAnsi="Times New Roman" w:cs="Times New Roman"/>
          <w:sz w:val="24"/>
        </w:rPr>
        <w:t xml:space="preserve">HBOR-u </w:t>
      </w:r>
      <w:r>
        <w:rPr>
          <w:rFonts w:ascii="Times New Roman" w:hAnsi="Times New Roman" w:cs="Times New Roman"/>
          <w:sz w:val="24"/>
        </w:rPr>
        <w:t xml:space="preserve">Upravljačku uputu za pokretanje zasebne linije financiranja projekata </w:t>
      </w:r>
      <w:r w:rsidR="00BD4A97">
        <w:rPr>
          <w:rFonts w:ascii="Times New Roman" w:hAnsi="Times New Roman" w:cs="Times New Roman"/>
          <w:sz w:val="24"/>
        </w:rPr>
        <w:t>iz</w:t>
      </w:r>
      <w:r w:rsidRPr="004E136C">
        <w:rPr>
          <w:rFonts w:ascii="Times New Roman" w:hAnsi="Times New Roman" w:cs="Times New Roman"/>
          <w:sz w:val="24"/>
        </w:rPr>
        <w:t xml:space="preserve"> prikupljeni</w:t>
      </w:r>
      <w:r w:rsidR="00BD4A97">
        <w:rPr>
          <w:rFonts w:ascii="Times New Roman" w:hAnsi="Times New Roman" w:cs="Times New Roman"/>
          <w:sz w:val="24"/>
        </w:rPr>
        <w:t>h</w:t>
      </w:r>
      <w:r w:rsidRPr="004E136C">
        <w:rPr>
          <w:rFonts w:ascii="Times New Roman" w:hAnsi="Times New Roman" w:cs="Times New Roman"/>
          <w:sz w:val="24"/>
        </w:rPr>
        <w:t xml:space="preserve"> sredst</w:t>
      </w:r>
      <w:r w:rsidR="00BD4A97">
        <w:rPr>
          <w:rFonts w:ascii="Times New Roman" w:hAnsi="Times New Roman" w:cs="Times New Roman"/>
          <w:sz w:val="24"/>
        </w:rPr>
        <w:t>av</w:t>
      </w:r>
      <w:r w:rsidRPr="004E136C">
        <w:rPr>
          <w:rFonts w:ascii="Times New Roman" w:hAnsi="Times New Roman" w:cs="Times New Roman"/>
          <w:sz w:val="24"/>
        </w:rPr>
        <w:t xml:space="preserve">a povrata od plasmana </w:t>
      </w:r>
      <w:r>
        <w:rPr>
          <w:rFonts w:ascii="Times New Roman" w:hAnsi="Times New Roman" w:cs="Times New Roman"/>
          <w:sz w:val="24"/>
        </w:rPr>
        <w:t xml:space="preserve">FI </w:t>
      </w:r>
      <w:r w:rsidR="00223207">
        <w:rPr>
          <w:rFonts w:ascii="Times New Roman" w:hAnsi="Times New Roman" w:cs="Times New Roman"/>
          <w:sz w:val="24"/>
        </w:rPr>
        <w:t xml:space="preserve">PRR </w:t>
      </w:r>
      <w:r>
        <w:rPr>
          <w:rFonts w:ascii="Times New Roman" w:hAnsi="Times New Roman" w:cs="Times New Roman"/>
          <w:sz w:val="24"/>
        </w:rPr>
        <w:t xml:space="preserve">OBS. </w:t>
      </w:r>
    </w:p>
    <w:p w14:paraId="0F464A9C" w14:textId="54DDA29A" w:rsidR="00315051" w:rsidRDefault="005B0906" w:rsidP="003150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Navedena linija uspostavit </w:t>
      </w:r>
      <w:r w:rsidR="00315051">
        <w:rPr>
          <w:rFonts w:ascii="Times New Roman" w:hAnsi="Times New Roman" w:cs="Times New Roman"/>
          <w:sz w:val="24"/>
        </w:rPr>
        <w:t xml:space="preserve">će se u okviru postojećeg Sporazuma o financiranju </w:t>
      </w:r>
      <w:r w:rsidR="00BD4A97">
        <w:rPr>
          <w:rFonts w:ascii="Times New Roman" w:hAnsi="Times New Roman" w:cs="Times New Roman"/>
          <w:sz w:val="24"/>
        </w:rPr>
        <w:t xml:space="preserve">zaključenog 18.04.2018. </w:t>
      </w:r>
      <w:r w:rsidR="006356DF">
        <w:rPr>
          <w:rFonts w:ascii="Times New Roman" w:hAnsi="Times New Roman" w:cs="Times New Roman"/>
          <w:sz w:val="24"/>
        </w:rPr>
        <w:t xml:space="preserve">godine </w:t>
      </w:r>
      <w:r w:rsidR="00BD4A97">
        <w:rPr>
          <w:rFonts w:ascii="Times New Roman" w:hAnsi="Times New Roman" w:cs="Times New Roman"/>
          <w:sz w:val="24"/>
        </w:rPr>
        <w:t xml:space="preserve">između Ministarstva poljoprivrede (kao Upravljačkog tijela PRR-a), HBOR-a i Agencije za plaćanja u poljoprivredi, ribarstvu i ruralnom razvoju </w:t>
      </w:r>
      <w:r w:rsidR="00315051">
        <w:rPr>
          <w:rFonts w:ascii="Times New Roman" w:hAnsi="Times New Roman" w:cs="Times New Roman"/>
          <w:sz w:val="24"/>
        </w:rPr>
        <w:t>i</w:t>
      </w:r>
      <w:r w:rsidR="00BD4A97">
        <w:rPr>
          <w:rFonts w:ascii="Times New Roman" w:hAnsi="Times New Roman" w:cs="Times New Roman"/>
          <w:sz w:val="24"/>
        </w:rPr>
        <w:t xml:space="preserve"> svim</w:t>
      </w:r>
      <w:r w:rsidR="00315051">
        <w:rPr>
          <w:rFonts w:ascii="Times New Roman" w:hAnsi="Times New Roman" w:cs="Times New Roman"/>
          <w:sz w:val="24"/>
        </w:rPr>
        <w:t xml:space="preserve"> njegovim dodacima </w:t>
      </w:r>
      <w:r w:rsidR="00BD4A97">
        <w:rPr>
          <w:rFonts w:ascii="Times New Roman" w:hAnsi="Times New Roman" w:cs="Times New Roman"/>
          <w:sz w:val="24"/>
        </w:rPr>
        <w:t>(15.05.2020. Dodatak I Sporazumu; 04.08.2020. Dodatak II Sporazumu; 28.12.2020. Dodatak III Sporazumu; 15.06.2021. Dodatak IV Sporazumu i 18.10.2022. Dodatak V Sporazumu).</w:t>
      </w:r>
    </w:p>
    <w:p w14:paraId="16A90908" w14:textId="0202B092" w:rsidR="00315051" w:rsidRDefault="00315051" w:rsidP="009045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dovršetku postupka z</w:t>
      </w:r>
      <w:r w:rsidR="005B0906">
        <w:rPr>
          <w:rFonts w:ascii="Times New Roman" w:hAnsi="Times New Roman" w:cs="Times New Roman"/>
          <w:sz w:val="24"/>
        </w:rPr>
        <w:t xml:space="preserve">aprimanja prijava s danom 31. kolovoza </w:t>
      </w:r>
      <w:r>
        <w:rPr>
          <w:rFonts w:ascii="Times New Roman" w:hAnsi="Times New Roman" w:cs="Times New Roman"/>
          <w:sz w:val="24"/>
        </w:rPr>
        <w:t xml:space="preserve">2023. potpisnici Sporazuma pristupili su razradi preduvjeta nastavka financiranja </w:t>
      </w:r>
      <w:r w:rsidR="00904590">
        <w:rPr>
          <w:rFonts w:ascii="Times New Roman" w:hAnsi="Times New Roman" w:cs="Times New Roman"/>
          <w:sz w:val="24"/>
        </w:rPr>
        <w:t xml:space="preserve">prije isteka razdoblja prihvatljivosti, </w:t>
      </w:r>
      <w:r>
        <w:rPr>
          <w:rFonts w:ascii="Times New Roman" w:hAnsi="Times New Roman" w:cs="Times New Roman"/>
          <w:sz w:val="24"/>
        </w:rPr>
        <w:t xml:space="preserve">u skladu s člankom 44. </w:t>
      </w:r>
      <w:r w:rsidR="00904590">
        <w:rPr>
          <w:rFonts w:ascii="Times New Roman" w:hAnsi="Times New Roman" w:cs="Times New Roman"/>
          <w:sz w:val="24"/>
        </w:rPr>
        <w:t>U</w:t>
      </w:r>
      <w:r w:rsidR="00904590" w:rsidRPr="00904590">
        <w:rPr>
          <w:rFonts w:ascii="Times New Roman" w:hAnsi="Times New Roman" w:cs="Times New Roman"/>
          <w:sz w:val="24"/>
        </w:rPr>
        <w:t>redb</w:t>
      </w:r>
      <w:r w:rsidR="00904590">
        <w:rPr>
          <w:rFonts w:ascii="Times New Roman" w:hAnsi="Times New Roman" w:cs="Times New Roman"/>
          <w:sz w:val="24"/>
        </w:rPr>
        <w:t>e</w:t>
      </w:r>
      <w:r w:rsidR="00904590" w:rsidRPr="00904590">
        <w:rPr>
          <w:rFonts w:ascii="Times New Roman" w:hAnsi="Times New Roman" w:cs="Times New Roman"/>
          <w:sz w:val="24"/>
        </w:rPr>
        <w:t xml:space="preserve"> (</w:t>
      </w:r>
      <w:r w:rsidR="00904590">
        <w:rPr>
          <w:rFonts w:ascii="Times New Roman" w:hAnsi="Times New Roman" w:cs="Times New Roman"/>
          <w:sz w:val="24"/>
        </w:rPr>
        <w:t>EU</w:t>
      </w:r>
      <w:r w:rsidR="00904590" w:rsidRPr="00904590">
        <w:rPr>
          <w:rFonts w:ascii="Times New Roman" w:hAnsi="Times New Roman" w:cs="Times New Roman"/>
          <w:sz w:val="24"/>
        </w:rPr>
        <w:t xml:space="preserve">) br. 1303/2013 </w:t>
      </w:r>
      <w:r w:rsidR="00904590">
        <w:rPr>
          <w:rFonts w:ascii="Times New Roman" w:hAnsi="Times New Roman" w:cs="Times New Roman"/>
          <w:sz w:val="24"/>
        </w:rPr>
        <w:t>E</w:t>
      </w:r>
      <w:r w:rsidR="00904590" w:rsidRPr="00904590">
        <w:rPr>
          <w:rFonts w:ascii="Times New Roman" w:hAnsi="Times New Roman" w:cs="Times New Roman"/>
          <w:sz w:val="24"/>
        </w:rPr>
        <w:t xml:space="preserve">uropskog parlamenta i </w:t>
      </w:r>
      <w:r w:rsidR="00904590">
        <w:rPr>
          <w:rFonts w:ascii="Times New Roman" w:hAnsi="Times New Roman" w:cs="Times New Roman"/>
          <w:sz w:val="24"/>
        </w:rPr>
        <w:t>V</w:t>
      </w:r>
      <w:r w:rsidR="00904590" w:rsidRPr="00904590">
        <w:rPr>
          <w:rFonts w:ascii="Times New Roman" w:hAnsi="Times New Roman" w:cs="Times New Roman"/>
          <w:sz w:val="24"/>
        </w:rPr>
        <w:t>ijeća</w:t>
      </w:r>
      <w:r w:rsidR="00904590">
        <w:rPr>
          <w:rFonts w:ascii="Times New Roman" w:hAnsi="Times New Roman" w:cs="Times New Roman"/>
          <w:sz w:val="24"/>
        </w:rPr>
        <w:t xml:space="preserve"> </w:t>
      </w:r>
      <w:r w:rsidR="00904590" w:rsidRPr="00904590">
        <w:rPr>
          <w:rFonts w:ascii="Times New Roman" w:hAnsi="Times New Roman" w:cs="Times New Roman"/>
          <w:sz w:val="24"/>
        </w:rPr>
        <w:t>od 17. prosinca 2013.</w:t>
      </w:r>
      <w:r w:rsidR="00904590">
        <w:rPr>
          <w:rFonts w:ascii="Times New Roman" w:hAnsi="Times New Roman" w:cs="Times New Roman"/>
          <w:sz w:val="24"/>
        </w:rPr>
        <w:t xml:space="preserve"> </w:t>
      </w:r>
      <w:r w:rsidR="00904590" w:rsidRPr="00904590">
        <w:rPr>
          <w:rFonts w:ascii="Times New Roman" w:hAnsi="Times New Roman" w:cs="Times New Roman"/>
          <w:sz w:val="24"/>
        </w:rPr>
        <w:t xml:space="preserve">o utvrđivanju zajedničkih odredbi o Europskom fondu za regionalni razvoj, Europskom socijalnom fondu, Kohezijskom fondu, Europskom poljoprivrednom fondu za ruralni razvoj i Europskom fondu za </w:t>
      </w:r>
      <w:r w:rsidR="00904590" w:rsidRPr="00904590">
        <w:rPr>
          <w:rFonts w:ascii="Times New Roman" w:hAnsi="Times New Roman" w:cs="Times New Roman"/>
          <w:sz w:val="24"/>
        </w:rPr>
        <w:lastRenderedPageBreak/>
        <w:t>pomorstvo i ribarstvo i o utvrđivanju općih odredbi o Europskom fondu za regionalni razvoj, Europskom socijalnom fondu, Kohezijskom fondu i Europskom fondu za pomorstvo i ribarstvo te o stavljanju izvan snage Uredbe Vijeća (EZ) br. 1083/2006</w:t>
      </w:r>
      <w:r>
        <w:rPr>
          <w:rFonts w:ascii="Times New Roman" w:hAnsi="Times New Roman" w:cs="Times New Roman"/>
          <w:sz w:val="24"/>
        </w:rPr>
        <w:t xml:space="preserve">. </w:t>
      </w:r>
      <w:r w:rsidR="00904590">
        <w:rPr>
          <w:rFonts w:ascii="Times New Roman" w:hAnsi="Times New Roman" w:cs="Times New Roman"/>
          <w:sz w:val="24"/>
        </w:rPr>
        <w:t xml:space="preserve">(SL </w:t>
      </w:r>
      <w:r w:rsidR="00904590" w:rsidRPr="00904590">
        <w:rPr>
          <w:rFonts w:ascii="Times New Roman" w:hAnsi="Times New Roman" w:cs="Times New Roman"/>
          <w:sz w:val="24"/>
        </w:rPr>
        <w:t xml:space="preserve">L 347, 20.12.2013, </w:t>
      </w:r>
      <w:r w:rsidR="006356DF">
        <w:rPr>
          <w:rFonts w:ascii="Times New Roman" w:hAnsi="Times New Roman" w:cs="Times New Roman"/>
          <w:sz w:val="24"/>
        </w:rPr>
        <w:t xml:space="preserve">str. </w:t>
      </w:r>
      <w:r w:rsidR="00904590" w:rsidRPr="00904590">
        <w:rPr>
          <w:rFonts w:ascii="Times New Roman" w:hAnsi="Times New Roman" w:cs="Times New Roman"/>
          <w:sz w:val="24"/>
        </w:rPr>
        <w:t>320–469</w:t>
      </w:r>
      <w:r w:rsidR="00904590">
        <w:rPr>
          <w:rFonts w:ascii="Times New Roman" w:hAnsi="Times New Roman" w:cs="Times New Roman"/>
          <w:sz w:val="24"/>
        </w:rPr>
        <w:t>).</w:t>
      </w:r>
    </w:p>
    <w:p w14:paraId="6DCC40E2" w14:textId="77777777" w:rsidR="00315051" w:rsidRDefault="00904590" w:rsidP="00315051">
      <w:pPr>
        <w:jc w:val="both"/>
        <w:rPr>
          <w:rFonts w:ascii="Times New Roman" w:hAnsi="Times New Roman" w:cs="Times New Roman"/>
          <w:sz w:val="24"/>
        </w:rPr>
      </w:pPr>
      <w:bookmarkStart w:id="6" w:name="_Hlk144819019"/>
      <w:r>
        <w:rPr>
          <w:rFonts w:ascii="Times New Roman" w:hAnsi="Times New Roman" w:cs="Times New Roman"/>
          <w:sz w:val="24"/>
        </w:rPr>
        <w:t>No</w:t>
      </w:r>
      <w:r w:rsidR="00315051">
        <w:rPr>
          <w:rFonts w:ascii="Times New Roman" w:hAnsi="Times New Roman" w:cs="Times New Roman"/>
          <w:sz w:val="24"/>
        </w:rPr>
        <w:t xml:space="preserve">va kreditna linija </w:t>
      </w:r>
      <w:r>
        <w:rPr>
          <w:rFonts w:ascii="Times New Roman" w:hAnsi="Times New Roman" w:cs="Times New Roman"/>
          <w:sz w:val="24"/>
        </w:rPr>
        <w:t>predstavlja</w:t>
      </w:r>
      <w:r w:rsidR="00315051">
        <w:rPr>
          <w:rFonts w:ascii="Times New Roman" w:hAnsi="Times New Roman" w:cs="Times New Roman"/>
          <w:sz w:val="24"/>
        </w:rPr>
        <w:t xml:space="preserve"> nastavak dosadašnjeg financiranja obrtnih sredstava koje je nastalo kao odgovor zbog negativnih utjecaja pandemije budući je ruska agresija na Ukrajinu uzrokovala niz poremećaja u poljoprivrednoj proizvodnji i na tržištu poljoprivrednih proizvoda.</w:t>
      </w:r>
    </w:p>
    <w:bookmarkEnd w:id="6"/>
    <w:p w14:paraId="4FE21B28" w14:textId="77A09A0A" w:rsidR="00315051" w:rsidRDefault="006D74A0" w:rsidP="003150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Navedena linija </w:t>
      </w:r>
      <w:r w:rsidR="005B0906">
        <w:rPr>
          <w:rFonts w:ascii="Times New Roman" w:hAnsi="Times New Roman" w:cs="Times New Roman"/>
          <w:sz w:val="24"/>
        </w:rPr>
        <w:t>financirat</w:t>
      </w:r>
      <w:r w:rsidRPr="00904590">
        <w:rPr>
          <w:rFonts w:ascii="Times New Roman" w:hAnsi="Times New Roman" w:cs="Times New Roman"/>
          <w:sz w:val="24"/>
        </w:rPr>
        <w:t xml:space="preserve"> će se u okviru dostupnih mogućnosti </w:t>
      </w:r>
      <w:r w:rsidR="00904590" w:rsidRPr="00904590">
        <w:rPr>
          <w:rFonts w:ascii="Times New Roman" w:hAnsi="Times New Roman" w:cs="Times New Roman"/>
          <w:sz w:val="24"/>
        </w:rPr>
        <w:t>Komunikacije Komisije Privremeni okvir za mjere državne potpore u kriznim situacijama i za tranziciju radi potpore gospodarstvu nakon ruske agresije na Ukrajinu (SL C 101</w:t>
      </w:r>
      <w:r w:rsidR="00CF4C9F">
        <w:rPr>
          <w:rFonts w:ascii="Times New Roman" w:hAnsi="Times New Roman" w:cs="Times New Roman"/>
          <w:sz w:val="24"/>
        </w:rPr>
        <w:t>,</w:t>
      </w:r>
      <w:r w:rsidR="00904590" w:rsidRPr="00904590">
        <w:rPr>
          <w:rFonts w:ascii="Times New Roman" w:hAnsi="Times New Roman" w:cs="Times New Roman"/>
          <w:sz w:val="24"/>
        </w:rPr>
        <w:t xml:space="preserve"> 17.03.2023.)</w:t>
      </w:r>
      <w:r w:rsidRPr="00904590">
        <w:rPr>
          <w:rFonts w:ascii="Times New Roman" w:hAnsi="Times New Roman" w:cs="Times New Roman"/>
          <w:sz w:val="24"/>
        </w:rPr>
        <w:t>.</w:t>
      </w:r>
    </w:p>
    <w:p w14:paraId="3038AD84" w14:textId="1BADD37A" w:rsidR="004E518C" w:rsidRDefault="00904590" w:rsidP="0027384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Liniju kreditiranja uspostavljenu na temelju ovog</w:t>
      </w:r>
      <w:r w:rsidR="005B0906">
        <w:rPr>
          <w:rFonts w:ascii="Times New Roman" w:hAnsi="Times New Roman" w:cs="Times New Roman"/>
          <w:sz w:val="24"/>
        </w:rPr>
        <w:t>a</w:t>
      </w:r>
      <w:r w:rsidR="004E518C" w:rsidRPr="00273841">
        <w:rPr>
          <w:rFonts w:ascii="Times New Roman" w:hAnsi="Times New Roman" w:cs="Times New Roman"/>
          <w:sz w:val="24"/>
        </w:rPr>
        <w:t xml:space="preserve"> </w:t>
      </w:r>
      <w:r w:rsidR="007A13AD" w:rsidRPr="00273841">
        <w:rPr>
          <w:rFonts w:ascii="Times New Roman" w:hAnsi="Times New Roman" w:cs="Times New Roman"/>
          <w:sz w:val="24"/>
        </w:rPr>
        <w:t>Zaključ</w:t>
      </w:r>
      <w:r w:rsidR="005F1655" w:rsidRPr="00273841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a</w:t>
      </w:r>
      <w:r w:rsidR="004E518C" w:rsidRPr="00273841">
        <w:rPr>
          <w:rFonts w:ascii="Times New Roman" w:hAnsi="Times New Roman" w:cs="Times New Roman"/>
          <w:sz w:val="24"/>
        </w:rPr>
        <w:t xml:space="preserve"> predlaže se </w:t>
      </w:r>
      <w:r w:rsidR="006D74A0" w:rsidRPr="00273841">
        <w:rPr>
          <w:rFonts w:ascii="Times New Roman" w:hAnsi="Times New Roman" w:cs="Times New Roman"/>
          <w:sz w:val="24"/>
        </w:rPr>
        <w:t>provoditi na cijelom području</w:t>
      </w:r>
      <w:r w:rsidR="004E518C" w:rsidRPr="00273841">
        <w:rPr>
          <w:rFonts w:ascii="Times New Roman" w:hAnsi="Times New Roman" w:cs="Times New Roman"/>
          <w:sz w:val="24"/>
        </w:rPr>
        <w:t xml:space="preserve"> Republike Hrvatske. </w:t>
      </w:r>
    </w:p>
    <w:p w14:paraId="09656E95" w14:textId="68FC4CED" w:rsidR="00A96996" w:rsidRPr="00904590" w:rsidRDefault="006356DF" w:rsidP="009045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 navedeno, o</w:t>
      </w:r>
      <w:r w:rsidR="00A96996" w:rsidRPr="00904590">
        <w:rPr>
          <w:rFonts w:ascii="Times New Roman" w:hAnsi="Times New Roman" w:cs="Times New Roman"/>
          <w:sz w:val="24"/>
        </w:rPr>
        <w:t>d 1.</w:t>
      </w:r>
      <w:r w:rsidR="005B0906">
        <w:rPr>
          <w:rFonts w:ascii="Times New Roman" w:hAnsi="Times New Roman" w:cs="Times New Roman"/>
          <w:sz w:val="24"/>
        </w:rPr>
        <w:t xml:space="preserve"> siječnja </w:t>
      </w:r>
      <w:r w:rsidR="00A96996" w:rsidRPr="00904590">
        <w:rPr>
          <w:rFonts w:ascii="Times New Roman" w:hAnsi="Times New Roman" w:cs="Times New Roman"/>
          <w:sz w:val="24"/>
        </w:rPr>
        <w:t>2024.</w:t>
      </w:r>
      <w:bookmarkStart w:id="7" w:name="_GoBack"/>
      <w:bookmarkEnd w:id="7"/>
      <w:r w:rsidR="00A96996" w:rsidRPr="00904590">
        <w:rPr>
          <w:rFonts w:ascii="Times New Roman" w:hAnsi="Times New Roman" w:cs="Times New Roman"/>
          <w:sz w:val="24"/>
        </w:rPr>
        <w:t xml:space="preserve"> moguće je koristiti dostupna sredstva (EU+RH) u okviru </w:t>
      </w:r>
      <w:r w:rsidRPr="006356DF">
        <w:rPr>
          <w:rFonts w:ascii="Times New Roman" w:hAnsi="Times New Roman" w:cs="Times New Roman"/>
          <w:sz w:val="24"/>
        </w:rPr>
        <w:t>Strateškog plana Zajedničke poljoprivredne politike za razdoblje 2023.-2027</w:t>
      </w:r>
      <w:r>
        <w:rPr>
          <w:rFonts w:ascii="Times New Roman" w:hAnsi="Times New Roman" w:cs="Times New Roman"/>
          <w:sz w:val="24"/>
        </w:rPr>
        <w:t xml:space="preserve">. </w:t>
      </w:r>
      <w:r w:rsidR="00A96996" w:rsidRPr="00904590">
        <w:rPr>
          <w:rFonts w:ascii="Times New Roman" w:hAnsi="Times New Roman" w:cs="Times New Roman"/>
          <w:sz w:val="24"/>
        </w:rPr>
        <w:t>u kojem su predviđene tri intervencije za provedbu financijskih instrumenata od kojih je jedna namijenjena za financiranje ulaganja u primarnu poljoprivrednu proizvodnju.</w:t>
      </w:r>
    </w:p>
    <w:bookmarkEnd w:id="4"/>
    <w:p w14:paraId="13500480" w14:textId="77777777" w:rsidR="000414C7" w:rsidRPr="009F38BD" w:rsidRDefault="000414C7" w:rsidP="004E518C">
      <w:pPr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sectPr w:rsidR="000414C7" w:rsidRPr="009F3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F8E"/>
    <w:multiLevelType w:val="hybridMultilevel"/>
    <w:tmpl w:val="DE34FC50"/>
    <w:lvl w:ilvl="0" w:tplc="D736E064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6D454AD"/>
    <w:multiLevelType w:val="hybridMultilevel"/>
    <w:tmpl w:val="45B8FCDA"/>
    <w:lvl w:ilvl="0" w:tplc="BC8CC5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57A1"/>
    <w:multiLevelType w:val="hybridMultilevel"/>
    <w:tmpl w:val="67F0E5D6"/>
    <w:lvl w:ilvl="0" w:tplc="EFCC199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EF"/>
    <w:rsid w:val="00010669"/>
    <w:rsid w:val="00013B9D"/>
    <w:rsid w:val="000414C7"/>
    <w:rsid w:val="00093915"/>
    <w:rsid w:val="000A4C9F"/>
    <w:rsid w:val="000A66CF"/>
    <w:rsid w:val="000D5F3A"/>
    <w:rsid w:val="000E4675"/>
    <w:rsid w:val="000F48D1"/>
    <w:rsid w:val="00103D8D"/>
    <w:rsid w:val="00105E8C"/>
    <w:rsid w:val="0012594C"/>
    <w:rsid w:val="00144AF0"/>
    <w:rsid w:val="00165D04"/>
    <w:rsid w:val="00173077"/>
    <w:rsid w:val="001A4360"/>
    <w:rsid w:val="001D7907"/>
    <w:rsid w:val="001F2150"/>
    <w:rsid w:val="00223207"/>
    <w:rsid w:val="002240DA"/>
    <w:rsid w:val="002251B3"/>
    <w:rsid w:val="00227228"/>
    <w:rsid w:val="00241991"/>
    <w:rsid w:val="00272A1F"/>
    <w:rsid w:val="00273841"/>
    <w:rsid w:val="002742FA"/>
    <w:rsid w:val="00277475"/>
    <w:rsid w:val="00295BFD"/>
    <w:rsid w:val="002A7B0D"/>
    <w:rsid w:val="002E367B"/>
    <w:rsid w:val="002F7DEF"/>
    <w:rsid w:val="00315051"/>
    <w:rsid w:val="00321240"/>
    <w:rsid w:val="003308CA"/>
    <w:rsid w:val="00333AA3"/>
    <w:rsid w:val="00364C3B"/>
    <w:rsid w:val="003B04EE"/>
    <w:rsid w:val="003E735F"/>
    <w:rsid w:val="0043745E"/>
    <w:rsid w:val="00457E8A"/>
    <w:rsid w:val="004756BE"/>
    <w:rsid w:val="0048162B"/>
    <w:rsid w:val="004851C0"/>
    <w:rsid w:val="004B7D63"/>
    <w:rsid w:val="004E518C"/>
    <w:rsid w:val="004F60B8"/>
    <w:rsid w:val="005156BF"/>
    <w:rsid w:val="005523D0"/>
    <w:rsid w:val="00564858"/>
    <w:rsid w:val="0058242A"/>
    <w:rsid w:val="005858DA"/>
    <w:rsid w:val="00597A52"/>
    <w:rsid w:val="005B0906"/>
    <w:rsid w:val="005F1655"/>
    <w:rsid w:val="00620DAF"/>
    <w:rsid w:val="0063542B"/>
    <w:rsid w:val="006356DF"/>
    <w:rsid w:val="00666D09"/>
    <w:rsid w:val="00693C7B"/>
    <w:rsid w:val="006952D1"/>
    <w:rsid w:val="006D60C2"/>
    <w:rsid w:val="006D74A0"/>
    <w:rsid w:val="006E5EBC"/>
    <w:rsid w:val="007358AB"/>
    <w:rsid w:val="00737F7A"/>
    <w:rsid w:val="007469E7"/>
    <w:rsid w:val="00757D71"/>
    <w:rsid w:val="00757E3A"/>
    <w:rsid w:val="007A13AD"/>
    <w:rsid w:val="007C27C9"/>
    <w:rsid w:val="008020B7"/>
    <w:rsid w:val="00844D27"/>
    <w:rsid w:val="0085636C"/>
    <w:rsid w:val="00894203"/>
    <w:rsid w:val="008D39E0"/>
    <w:rsid w:val="00904590"/>
    <w:rsid w:val="00910AF1"/>
    <w:rsid w:val="0092710B"/>
    <w:rsid w:val="00954868"/>
    <w:rsid w:val="00995F10"/>
    <w:rsid w:val="009A1668"/>
    <w:rsid w:val="009B6A54"/>
    <w:rsid w:val="009E5AEF"/>
    <w:rsid w:val="009F2DD2"/>
    <w:rsid w:val="009F38BD"/>
    <w:rsid w:val="009F52C3"/>
    <w:rsid w:val="00A0767A"/>
    <w:rsid w:val="00A72C6A"/>
    <w:rsid w:val="00A96996"/>
    <w:rsid w:val="00AA0189"/>
    <w:rsid w:val="00AA579F"/>
    <w:rsid w:val="00AD48F8"/>
    <w:rsid w:val="00AE4FAC"/>
    <w:rsid w:val="00AF1DD6"/>
    <w:rsid w:val="00B0697E"/>
    <w:rsid w:val="00B32E10"/>
    <w:rsid w:val="00B40DE6"/>
    <w:rsid w:val="00B41474"/>
    <w:rsid w:val="00B55FA2"/>
    <w:rsid w:val="00B739D0"/>
    <w:rsid w:val="00BA3D67"/>
    <w:rsid w:val="00BB0678"/>
    <w:rsid w:val="00BD4A97"/>
    <w:rsid w:val="00BE3B2D"/>
    <w:rsid w:val="00C358F6"/>
    <w:rsid w:val="00C42FB1"/>
    <w:rsid w:val="00C477AF"/>
    <w:rsid w:val="00C84BD7"/>
    <w:rsid w:val="00CF4C9F"/>
    <w:rsid w:val="00D130B5"/>
    <w:rsid w:val="00D5496D"/>
    <w:rsid w:val="00D74F40"/>
    <w:rsid w:val="00D75745"/>
    <w:rsid w:val="00DA5F0E"/>
    <w:rsid w:val="00DC7C1C"/>
    <w:rsid w:val="00E519BA"/>
    <w:rsid w:val="00E81F8B"/>
    <w:rsid w:val="00E90113"/>
    <w:rsid w:val="00E94E1B"/>
    <w:rsid w:val="00EB080A"/>
    <w:rsid w:val="00EE33BE"/>
    <w:rsid w:val="00F46A70"/>
    <w:rsid w:val="00F539B3"/>
    <w:rsid w:val="00F56DE6"/>
    <w:rsid w:val="00F576C6"/>
    <w:rsid w:val="00F70C87"/>
    <w:rsid w:val="00F86782"/>
    <w:rsid w:val="00F93F83"/>
    <w:rsid w:val="00FA6ACD"/>
    <w:rsid w:val="00FD192C"/>
    <w:rsid w:val="00F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A123E"/>
  <w15:chartTrackingRefBased/>
  <w15:docId w15:val="{5A55EBBE-B04B-4EA4-831A-4834F32F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1526">
    <w:name w:val="box_471526"/>
    <w:basedOn w:val="Normal"/>
    <w:rsid w:val="000A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0A4C9F"/>
  </w:style>
  <w:style w:type="paragraph" w:styleId="Header">
    <w:name w:val="header"/>
    <w:basedOn w:val="Normal"/>
    <w:link w:val="HeaderChar"/>
    <w:semiHidden/>
    <w:unhideWhenUsed/>
    <w:rsid w:val="001F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1F2150"/>
  </w:style>
  <w:style w:type="paragraph" w:styleId="Footer">
    <w:name w:val="footer"/>
    <w:basedOn w:val="Normal"/>
    <w:link w:val="FooterChar"/>
    <w:uiPriority w:val="99"/>
    <w:semiHidden/>
    <w:unhideWhenUsed/>
    <w:rsid w:val="001F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2150"/>
  </w:style>
  <w:style w:type="table" w:styleId="TableGrid">
    <w:name w:val="Table Grid"/>
    <w:basedOn w:val="TableNormal"/>
    <w:rsid w:val="001F2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9D0"/>
    <w:pPr>
      <w:ind w:left="720"/>
      <w:contextualSpacing/>
    </w:pPr>
  </w:style>
  <w:style w:type="paragraph" w:customStyle="1" w:styleId="t-9-8">
    <w:name w:val="t-9-8"/>
    <w:basedOn w:val="Normal"/>
    <w:rsid w:val="004E518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AZJMDCZ6QSYZ-1849078857-31228</_dlc_DocId>
    <_dlc_DocIdUrl xmlns="a494813a-d0d8-4dad-94cb-0d196f36ba15">
      <Url>https://ekoordinacije.vlada.hr/koordinacija-gospodarstvo/_layouts/15/DocIdRedir.aspx?ID=AZJMDCZ6QSYZ-1849078857-31228</Url>
      <Description>AZJMDCZ6QSYZ-1849078857-31228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F2AC44-C518-4B4F-8F3E-8741BF46B2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68516DF-6612-483D-BE0C-64CF5A5B496D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39D6C0-5D44-4248-9854-07324E3DD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FB2150-5269-4068-9075-4AFBBDFB0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Krnić</dc:creator>
  <cp:keywords/>
  <dc:description/>
  <cp:lastModifiedBy>Ines Uglešić</cp:lastModifiedBy>
  <cp:revision>20</cp:revision>
  <dcterms:created xsi:type="dcterms:W3CDTF">2023-09-05T13:52:00Z</dcterms:created>
  <dcterms:modified xsi:type="dcterms:W3CDTF">2023-09-13T07:45:00Z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54f930dd-5904-4e1d-a49f-3ef4412c1207</vt:lpwstr>
  </property>
</Properties>
</file>