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8229E" w14:textId="77777777" w:rsidR="0076080C" w:rsidRDefault="0076080C" w:rsidP="0076080C">
      <w:pPr>
        <w:pStyle w:val="box474557"/>
        <w:shd w:val="clear" w:color="auto" w:fill="FFFFFF"/>
        <w:spacing w:before="0" w:beforeAutospacing="0" w:after="48" w:afterAutospacing="0"/>
        <w:jc w:val="both"/>
        <w:textAlignment w:val="baseline"/>
        <w:rPr>
          <w:b/>
          <w:bCs/>
          <w:caps/>
          <w:color w:val="231F20"/>
          <w:sz w:val="43"/>
          <w:szCs w:val="43"/>
        </w:rPr>
      </w:pPr>
    </w:p>
    <w:p w14:paraId="7C85129D" w14:textId="77777777" w:rsidR="0076080C" w:rsidRDefault="0076080C" w:rsidP="0076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7FDC2" w14:textId="77777777" w:rsidR="0076080C" w:rsidRPr="00A231EB" w:rsidRDefault="0076080C" w:rsidP="0076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EC488" w14:textId="77777777" w:rsidR="0076080C" w:rsidRPr="00A231EB" w:rsidRDefault="0076080C" w:rsidP="007608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DBDF5E" wp14:editId="55150D10">
            <wp:extent cx="502942" cy="684000"/>
            <wp:effectExtent l="0" t="0" r="0" b="1905"/>
            <wp:docPr id="3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663" w:rsidRPr="00A231EB">
        <w:rPr>
          <w:rFonts w:ascii="Times New Roman" w:hAnsi="Times New Roman" w:cs="Times New Roman"/>
          <w:sz w:val="24"/>
          <w:szCs w:val="24"/>
        </w:rPr>
        <w:fldChar w:fldCharType="begin"/>
      </w:r>
      <w:r w:rsidRPr="00A231E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="00F57663" w:rsidRPr="00A231E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0067310" w14:textId="77777777" w:rsidR="0076080C" w:rsidRPr="00A231EB" w:rsidRDefault="0076080C" w:rsidP="0076080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2792EF7" w14:textId="77777777" w:rsidR="0076080C" w:rsidRPr="00A231EB" w:rsidRDefault="0076080C" w:rsidP="0076080C">
      <w:pPr>
        <w:rPr>
          <w:rFonts w:ascii="Times New Roman" w:hAnsi="Times New Roman" w:cs="Times New Roman"/>
          <w:sz w:val="24"/>
          <w:szCs w:val="24"/>
        </w:rPr>
      </w:pPr>
    </w:p>
    <w:p w14:paraId="3E0B80D6" w14:textId="5B3B611A" w:rsidR="0076080C" w:rsidRPr="00A231EB" w:rsidRDefault="0076080C" w:rsidP="0076080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 xml:space="preserve">Zagreb, </w:t>
      </w:r>
      <w:r w:rsidR="00A00FD8">
        <w:rPr>
          <w:rFonts w:ascii="Times New Roman" w:hAnsi="Times New Roman" w:cs="Times New Roman"/>
          <w:sz w:val="24"/>
          <w:szCs w:val="24"/>
        </w:rPr>
        <w:t>1</w:t>
      </w:r>
      <w:r w:rsidR="00B33180">
        <w:rPr>
          <w:rFonts w:ascii="Times New Roman" w:hAnsi="Times New Roman" w:cs="Times New Roman"/>
          <w:sz w:val="24"/>
          <w:szCs w:val="24"/>
        </w:rPr>
        <w:t>4</w:t>
      </w:r>
      <w:r w:rsidR="00A00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 2023.</w:t>
      </w:r>
      <w:r w:rsidRPr="00A2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A7A0B" w14:textId="77777777" w:rsidR="0076080C" w:rsidRPr="00A231EB" w:rsidRDefault="0076080C" w:rsidP="007608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08CBD7" w14:textId="77777777" w:rsidR="0076080C" w:rsidRPr="00A231EB" w:rsidRDefault="0076080C" w:rsidP="0076080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76080C" w:rsidRPr="00A231EB" w:rsidSect="00A961B8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6080C" w:rsidRPr="00A231EB" w14:paraId="79D1748E" w14:textId="77777777" w:rsidTr="00795F29">
        <w:tc>
          <w:tcPr>
            <w:tcW w:w="1951" w:type="dxa"/>
          </w:tcPr>
          <w:p w14:paraId="5880DAC2" w14:textId="77777777" w:rsidR="0076080C" w:rsidRPr="00A231EB" w:rsidRDefault="0076080C" w:rsidP="00795F2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23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25534A4" w14:textId="77777777" w:rsidR="0076080C" w:rsidRPr="00A231EB" w:rsidRDefault="0076080C" w:rsidP="00795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B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73716AE3" w14:textId="77777777" w:rsidR="0076080C" w:rsidRPr="00A231EB" w:rsidRDefault="0076080C" w:rsidP="007608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11E77AE" w14:textId="77777777" w:rsidR="0076080C" w:rsidRPr="00A231EB" w:rsidRDefault="0076080C" w:rsidP="0076080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76080C" w:rsidRPr="00A231EB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6080C" w:rsidRPr="00A231EB" w14:paraId="72943646" w14:textId="77777777" w:rsidTr="00795F29">
        <w:tc>
          <w:tcPr>
            <w:tcW w:w="1951" w:type="dxa"/>
          </w:tcPr>
          <w:p w14:paraId="68E239BB" w14:textId="77777777" w:rsidR="0076080C" w:rsidRPr="00A231EB" w:rsidRDefault="0076080C" w:rsidP="00795F2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23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CDADE0" w14:textId="4CE0C549" w:rsidR="0076080C" w:rsidRPr="00A231EB" w:rsidRDefault="0076080C" w:rsidP="00B3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216767">
              <w:rPr>
                <w:rFonts w:ascii="Times New Roman" w:hAnsi="Times New Roman" w:cs="Times New Roman"/>
                <w:sz w:val="24"/>
                <w:szCs w:val="24"/>
              </w:rPr>
              <w:t>uredb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16767">
              <w:rPr>
                <w:rFonts w:ascii="Times New Roman" w:hAnsi="Times New Roman" w:cs="Times New Roman"/>
                <w:sz w:val="24"/>
                <w:szCs w:val="24"/>
              </w:rPr>
              <w:t>o izmjenama i dopun</w:t>
            </w:r>
            <w:r w:rsidR="00B33180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Pr="00216767">
              <w:rPr>
                <w:rFonts w:ascii="Times New Roman" w:hAnsi="Times New Roman" w:cs="Times New Roman"/>
                <w:sz w:val="24"/>
                <w:szCs w:val="24"/>
              </w:rPr>
              <w:t xml:space="preserve"> uredbe o otklanjanju poremećaja na domaćem tržištu energije</w:t>
            </w:r>
          </w:p>
        </w:tc>
      </w:tr>
    </w:tbl>
    <w:p w14:paraId="3AF31BB5" w14:textId="77777777" w:rsidR="0076080C" w:rsidRPr="00A231EB" w:rsidRDefault="0076080C" w:rsidP="0076080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B7AC766" w14:textId="77777777" w:rsidR="0076080C" w:rsidRPr="00A231EB" w:rsidRDefault="0076080C" w:rsidP="0076080C">
      <w:pPr>
        <w:rPr>
          <w:rFonts w:ascii="Times New Roman" w:hAnsi="Times New Roman" w:cs="Times New Roman"/>
          <w:sz w:val="24"/>
          <w:szCs w:val="24"/>
        </w:rPr>
      </w:pPr>
    </w:p>
    <w:p w14:paraId="504042F6" w14:textId="77777777" w:rsidR="0076080C" w:rsidRPr="00A231EB" w:rsidRDefault="0076080C" w:rsidP="0076080C">
      <w:pPr>
        <w:rPr>
          <w:rFonts w:ascii="Times New Roman" w:hAnsi="Times New Roman" w:cs="Times New Roman"/>
          <w:sz w:val="24"/>
          <w:szCs w:val="24"/>
        </w:rPr>
      </w:pPr>
    </w:p>
    <w:p w14:paraId="4C55A5F7" w14:textId="77777777" w:rsidR="0076080C" w:rsidRPr="00A231EB" w:rsidRDefault="0076080C" w:rsidP="0076080C">
      <w:pPr>
        <w:rPr>
          <w:rFonts w:ascii="Times New Roman" w:hAnsi="Times New Roman" w:cs="Times New Roman"/>
          <w:sz w:val="24"/>
          <w:szCs w:val="24"/>
        </w:rPr>
      </w:pPr>
    </w:p>
    <w:p w14:paraId="0CCCE354" w14:textId="77777777" w:rsidR="0076080C" w:rsidRPr="00A231EB" w:rsidRDefault="0076080C" w:rsidP="0076080C">
      <w:pPr>
        <w:rPr>
          <w:rFonts w:ascii="Times New Roman" w:hAnsi="Times New Roman" w:cs="Times New Roman"/>
          <w:sz w:val="24"/>
          <w:szCs w:val="24"/>
        </w:rPr>
      </w:pPr>
    </w:p>
    <w:p w14:paraId="2B39C4E4" w14:textId="77777777" w:rsidR="0076080C" w:rsidRPr="00E5588B" w:rsidRDefault="0076080C" w:rsidP="0076080C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76080C" w:rsidRPr="00E5588B" w:rsidSect="000C467A">
          <w:footerReference w:type="defaul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2431B38" w14:textId="77777777" w:rsidR="0076080C" w:rsidRPr="00E5588B" w:rsidRDefault="00F57663" w:rsidP="0076080C">
      <w:pPr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76080C" w:rsidRPr="00E5588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E5588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781C9E" w14:textId="77777777" w:rsidR="0076080C" w:rsidRPr="00E5588B" w:rsidRDefault="0076080C" w:rsidP="0076080C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88B">
        <w:rPr>
          <w:rFonts w:ascii="Times New Roman" w:eastAsia="Calibri" w:hAnsi="Times New Roman" w:cs="Times New Roman"/>
          <w:b/>
          <w:sz w:val="24"/>
          <w:szCs w:val="24"/>
        </w:rPr>
        <w:t>MINISTARSTVO GOSPODARSTVA I ODRŽIVOG RAZVOJA</w:t>
      </w:r>
    </w:p>
    <w:p w14:paraId="71EEBB1A" w14:textId="77777777" w:rsidR="0076080C" w:rsidRPr="00E5588B" w:rsidRDefault="0076080C" w:rsidP="0076080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  <w:t>PRIJEDLOG</w:t>
      </w:r>
    </w:p>
    <w:p w14:paraId="6E8CCF40" w14:textId="77777777" w:rsidR="0076080C" w:rsidRPr="00E5588B" w:rsidRDefault="0076080C" w:rsidP="0076080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2AF7BF5D" w14:textId="77777777" w:rsidR="0076080C" w:rsidRPr="00E5588B" w:rsidRDefault="0076080C" w:rsidP="0076080C">
      <w:pPr>
        <w:rPr>
          <w:rFonts w:ascii="Times New Roman" w:hAnsi="Times New Roman" w:cs="Times New Roman"/>
          <w:b/>
          <w:sz w:val="24"/>
          <w:szCs w:val="24"/>
        </w:rPr>
      </w:pPr>
    </w:p>
    <w:p w14:paraId="7D752906" w14:textId="77777777" w:rsidR="0076080C" w:rsidRPr="00E5588B" w:rsidRDefault="0076080C" w:rsidP="0076080C">
      <w:pPr>
        <w:rPr>
          <w:rFonts w:ascii="Times New Roman" w:hAnsi="Times New Roman" w:cs="Times New Roman"/>
          <w:b/>
          <w:sz w:val="24"/>
          <w:szCs w:val="24"/>
        </w:rPr>
      </w:pPr>
    </w:p>
    <w:p w14:paraId="12B3CE02" w14:textId="77777777" w:rsidR="0076080C" w:rsidRPr="00E5588B" w:rsidRDefault="0076080C" w:rsidP="0076080C">
      <w:pPr>
        <w:rPr>
          <w:rFonts w:ascii="Times New Roman" w:hAnsi="Times New Roman" w:cs="Times New Roman"/>
          <w:b/>
          <w:sz w:val="24"/>
          <w:szCs w:val="24"/>
        </w:rPr>
      </w:pPr>
    </w:p>
    <w:p w14:paraId="16F2DBE6" w14:textId="77777777" w:rsidR="0076080C" w:rsidRPr="00E5588B" w:rsidRDefault="0076080C" w:rsidP="0076080C">
      <w:pPr>
        <w:rPr>
          <w:rFonts w:ascii="Times New Roman" w:hAnsi="Times New Roman" w:cs="Times New Roman"/>
          <w:b/>
          <w:sz w:val="24"/>
          <w:szCs w:val="24"/>
        </w:rPr>
      </w:pPr>
    </w:p>
    <w:p w14:paraId="7DEAD0BB" w14:textId="77777777" w:rsidR="0076080C" w:rsidRPr="00E5588B" w:rsidRDefault="0076080C" w:rsidP="0076080C">
      <w:pPr>
        <w:rPr>
          <w:rFonts w:ascii="Times New Roman" w:hAnsi="Times New Roman" w:cs="Times New Roman"/>
          <w:b/>
          <w:sz w:val="24"/>
          <w:szCs w:val="24"/>
        </w:rPr>
      </w:pPr>
    </w:p>
    <w:p w14:paraId="34568F65" w14:textId="77777777" w:rsidR="0076080C" w:rsidRPr="00E5588B" w:rsidRDefault="0076080C" w:rsidP="0076080C">
      <w:pPr>
        <w:rPr>
          <w:rFonts w:ascii="Times New Roman" w:hAnsi="Times New Roman" w:cs="Times New Roman"/>
          <w:b/>
          <w:sz w:val="24"/>
          <w:szCs w:val="24"/>
        </w:rPr>
      </w:pPr>
    </w:p>
    <w:p w14:paraId="77C7DA19" w14:textId="77777777" w:rsidR="0076080C" w:rsidRPr="00E5588B" w:rsidRDefault="0076080C" w:rsidP="0076080C">
      <w:pPr>
        <w:rPr>
          <w:rFonts w:ascii="Times New Roman" w:hAnsi="Times New Roman" w:cs="Times New Roman"/>
          <w:b/>
          <w:sz w:val="24"/>
          <w:szCs w:val="24"/>
        </w:rPr>
      </w:pPr>
    </w:p>
    <w:p w14:paraId="4906EB11" w14:textId="77777777" w:rsidR="0076080C" w:rsidRPr="002E6FB9" w:rsidRDefault="0076080C" w:rsidP="00760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74B9ED" w14:textId="77777777" w:rsidR="0076080C" w:rsidRPr="002E6FB9" w:rsidRDefault="0076080C" w:rsidP="0076080C">
      <w:pPr>
        <w:pStyle w:val="box47455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E6FB9">
        <w:rPr>
          <w:b/>
          <w:bCs/>
          <w:color w:val="231F20"/>
        </w:rPr>
        <w:t>UREDBA</w:t>
      </w:r>
    </w:p>
    <w:p w14:paraId="7E0D8F43" w14:textId="6E5095C7" w:rsidR="0076080C" w:rsidRPr="002E6FB9" w:rsidRDefault="0076080C" w:rsidP="0076080C">
      <w:pPr>
        <w:pStyle w:val="box4745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2E6FB9">
        <w:rPr>
          <w:b/>
          <w:bCs/>
          <w:color w:val="231F20"/>
        </w:rPr>
        <w:t>O IZMJENAMA I DOPUN</w:t>
      </w:r>
      <w:r w:rsidR="00B33180">
        <w:rPr>
          <w:b/>
          <w:bCs/>
          <w:color w:val="231F20"/>
        </w:rPr>
        <w:t>AMA</w:t>
      </w:r>
      <w:r w:rsidRPr="002E6FB9">
        <w:rPr>
          <w:b/>
          <w:bCs/>
          <w:color w:val="231F20"/>
        </w:rPr>
        <w:t xml:space="preserve"> UREDBE O OTKLANJANJU POREMEĆAJA NA DOMAĆEM TRŽIŠTU ENERGIJE</w:t>
      </w:r>
    </w:p>
    <w:p w14:paraId="693DF932" w14:textId="77777777" w:rsidR="0076080C" w:rsidRDefault="0076080C" w:rsidP="0076080C"/>
    <w:p w14:paraId="098DD6BF" w14:textId="77777777" w:rsidR="0076080C" w:rsidRPr="00E5588B" w:rsidRDefault="0076080C" w:rsidP="0076080C">
      <w:pPr>
        <w:shd w:val="clear" w:color="auto" w:fill="FFFFFF"/>
        <w:spacing w:before="68" w:after="7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74203A" w14:textId="77777777" w:rsidR="0076080C" w:rsidRPr="00895E0C" w:rsidRDefault="0076080C" w:rsidP="007608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F050571" w14:textId="77777777" w:rsidR="0076080C" w:rsidRPr="00E5588B" w:rsidRDefault="0076080C" w:rsidP="007608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EBEFA" w14:textId="77777777" w:rsidR="0076080C" w:rsidRPr="00E5588B" w:rsidRDefault="0076080C" w:rsidP="007608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171A3" w14:textId="77777777" w:rsidR="0076080C" w:rsidRPr="00E5588B" w:rsidRDefault="0076080C" w:rsidP="007608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3D13496" w14:textId="77777777" w:rsidR="0076080C" w:rsidRDefault="0076080C" w:rsidP="007608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BDB2512" w14:textId="77777777" w:rsidR="0076080C" w:rsidRDefault="0076080C" w:rsidP="007608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12A27CA" w14:textId="77777777" w:rsidR="0076080C" w:rsidRDefault="0076080C" w:rsidP="007608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9453AC9" w14:textId="77777777" w:rsidR="00B848F4" w:rsidRDefault="00B848F4" w:rsidP="007608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FED1906" w14:textId="77777777" w:rsidR="00B848F4" w:rsidRDefault="00B848F4" w:rsidP="007608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5E5B326" w14:textId="77777777" w:rsidR="00B848F4" w:rsidRDefault="00B848F4" w:rsidP="007608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816ACF2" w14:textId="77777777" w:rsidR="0076080C" w:rsidRPr="00E5588B" w:rsidRDefault="0076080C" w:rsidP="007608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8F58838" w14:textId="77777777" w:rsidR="0076080C" w:rsidRPr="00E5588B" w:rsidRDefault="0076080C" w:rsidP="007608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E77B10C" w14:textId="77777777" w:rsidR="0076080C" w:rsidRPr="00E5588B" w:rsidRDefault="0076080C" w:rsidP="007608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9B4EC" w14:textId="1446BC19" w:rsidR="00244885" w:rsidRPr="00EF019A" w:rsidRDefault="0076080C" w:rsidP="00EF019A">
      <w:pPr>
        <w:jc w:val="center"/>
        <w:rPr>
          <w:color w:val="231F20"/>
        </w:rPr>
      </w:pPr>
      <w:r w:rsidRPr="00E5588B">
        <w:rPr>
          <w:rFonts w:ascii="Times New Roman" w:eastAsia="Calibri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b/>
          <w:sz w:val="24"/>
          <w:szCs w:val="24"/>
        </w:rPr>
        <w:t>rujan 2023</w:t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A59E092" w14:textId="761B456E" w:rsidR="0076080C" w:rsidRPr="003E6682" w:rsidRDefault="0076080C" w:rsidP="003E6682">
      <w:pPr>
        <w:pStyle w:val="box4745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Na temelju</w:t>
      </w:r>
      <w:r w:rsidR="00A00FD8">
        <w:rPr>
          <w:color w:val="231F20"/>
        </w:rPr>
        <w:t xml:space="preserve"> članka 26. Zakona o energiji („</w:t>
      </w:r>
      <w:r>
        <w:rPr>
          <w:color w:val="231F20"/>
        </w:rPr>
        <w:t>Narodne</w:t>
      </w:r>
      <w:r w:rsidR="00A00FD8">
        <w:rPr>
          <w:color w:val="231F20"/>
        </w:rPr>
        <w:t xml:space="preserve"> novine“</w:t>
      </w:r>
      <w:r>
        <w:rPr>
          <w:color w:val="231F20"/>
        </w:rPr>
        <w:t>, br. 120/12., 14/14., 102/15. i 68/18.) i članka 30. stavka 1. Zako</w:t>
      </w:r>
      <w:r w:rsidR="00A00FD8">
        <w:rPr>
          <w:color w:val="231F20"/>
        </w:rPr>
        <w:t>na o Vladi Republike Hrvatske („Narodne novine“</w:t>
      </w:r>
      <w:r>
        <w:rPr>
          <w:color w:val="231F20"/>
        </w:rPr>
        <w:t xml:space="preserve">, br. 150/11., 119/14., 93/16., 116/18. i 80/22.), a u vezi s člankom 120. Zakon </w:t>
      </w:r>
      <w:r w:rsidR="00A00FD8">
        <w:rPr>
          <w:color w:val="231F20"/>
        </w:rPr>
        <w:t>o tržištu električne energije („Narodne novine“</w:t>
      </w:r>
      <w:r>
        <w:rPr>
          <w:color w:val="231F20"/>
        </w:rPr>
        <w:t>, broj 111/21.</w:t>
      </w:r>
      <w:r w:rsidR="00A00FD8">
        <w:rPr>
          <w:color w:val="231F20"/>
        </w:rPr>
        <w:t xml:space="preserve"> i 83/23. </w:t>
      </w:r>
      <w:r>
        <w:rPr>
          <w:color w:val="231F20"/>
        </w:rPr>
        <w:t>) i čla</w:t>
      </w:r>
      <w:r w:rsidR="00A00FD8">
        <w:rPr>
          <w:color w:val="231F20"/>
        </w:rPr>
        <w:t>nka 5. Zakona o tržištu plina („Narodne novine“</w:t>
      </w:r>
      <w:r>
        <w:rPr>
          <w:color w:val="231F20"/>
        </w:rPr>
        <w:t xml:space="preserve">, br. 18/18. i 23/20.), Vlada Republike Hrvatske je na sjednici održanoj </w:t>
      </w:r>
      <w:r w:rsidR="00A00FD8">
        <w:rPr>
          <w:color w:val="231F20"/>
        </w:rPr>
        <w:t>_____________</w:t>
      </w:r>
      <w:r>
        <w:rPr>
          <w:color w:val="231F20"/>
        </w:rPr>
        <w:t>donijela</w:t>
      </w:r>
    </w:p>
    <w:p w14:paraId="150937F4" w14:textId="77777777" w:rsidR="0076080C" w:rsidRPr="00EF019A" w:rsidRDefault="0076080C" w:rsidP="0076080C">
      <w:pPr>
        <w:pStyle w:val="box47455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EF019A">
        <w:rPr>
          <w:b/>
          <w:bCs/>
          <w:color w:val="231F20"/>
          <w:sz w:val="28"/>
          <w:szCs w:val="28"/>
        </w:rPr>
        <w:t>UREDBU</w:t>
      </w:r>
    </w:p>
    <w:p w14:paraId="1DB4493C" w14:textId="57BD15EB" w:rsidR="0076080C" w:rsidRDefault="0076080C" w:rsidP="0076080C">
      <w:pPr>
        <w:pStyle w:val="box4745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0BFECD1D" w14:textId="77777777" w:rsidR="003E6682" w:rsidRPr="00EF019A" w:rsidRDefault="003E6682" w:rsidP="0076080C">
      <w:pPr>
        <w:pStyle w:val="box4745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286A421D" w14:textId="0AAB1091" w:rsidR="0076080C" w:rsidRPr="00EF019A" w:rsidRDefault="0076080C" w:rsidP="0076080C">
      <w:pPr>
        <w:pStyle w:val="box4745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EF019A">
        <w:rPr>
          <w:b/>
          <w:bCs/>
          <w:color w:val="231F20"/>
          <w:sz w:val="28"/>
          <w:szCs w:val="28"/>
        </w:rPr>
        <w:t>O IZMJENAMA I DOPUN</w:t>
      </w:r>
      <w:r w:rsidR="00B33180">
        <w:rPr>
          <w:b/>
          <w:bCs/>
          <w:color w:val="231F20"/>
          <w:sz w:val="28"/>
          <w:szCs w:val="28"/>
        </w:rPr>
        <w:t>AMA</w:t>
      </w:r>
      <w:r w:rsidRPr="00EF019A">
        <w:rPr>
          <w:b/>
          <w:bCs/>
          <w:color w:val="231F20"/>
          <w:sz w:val="28"/>
          <w:szCs w:val="28"/>
        </w:rPr>
        <w:t xml:space="preserve"> UREDBE O OTKLANJANJU POREMEĆAJA NA DOMAĆEM TRŽIŠTU ENERGIJE</w:t>
      </w:r>
    </w:p>
    <w:p w14:paraId="7368D604" w14:textId="0F43812E" w:rsidR="003E6682" w:rsidRDefault="003E6682" w:rsidP="003E6682">
      <w:pPr>
        <w:pStyle w:val="box474557"/>
        <w:shd w:val="clear" w:color="auto" w:fill="FFFFFF"/>
        <w:spacing w:before="34" w:beforeAutospacing="0" w:after="48" w:afterAutospacing="0"/>
        <w:textAlignment w:val="baseline"/>
        <w:rPr>
          <w:color w:val="231F20"/>
        </w:rPr>
      </w:pPr>
    </w:p>
    <w:p w14:paraId="66FA328F" w14:textId="77777777" w:rsidR="0076080C" w:rsidRDefault="0076080C" w:rsidP="00E7566A">
      <w:pPr>
        <w:pStyle w:val="box47455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244885">
        <w:rPr>
          <w:b/>
          <w:bCs/>
          <w:color w:val="231F20"/>
        </w:rPr>
        <w:t>Članak 1.</w:t>
      </w:r>
    </w:p>
    <w:p w14:paraId="27727B02" w14:textId="77777777" w:rsidR="00244885" w:rsidRPr="00244885" w:rsidRDefault="00244885" w:rsidP="0076080C">
      <w:pPr>
        <w:pStyle w:val="box47455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14:paraId="6DE5B425" w14:textId="6A23F961" w:rsidR="0076080C" w:rsidRDefault="00244885" w:rsidP="00244885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44885">
        <w:rPr>
          <w:color w:val="231F20"/>
        </w:rPr>
        <w:t>U Uredbi o otklanjanju poremećaja na domaćem tržištu energije („Narodne novine“, broj 31/23.</w:t>
      </w:r>
      <w:r>
        <w:rPr>
          <w:color w:val="231F20"/>
        </w:rPr>
        <w:t xml:space="preserve"> i 74/23</w:t>
      </w:r>
      <w:r w:rsidR="00A00FD8">
        <w:rPr>
          <w:color w:val="231F20"/>
        </w:rPr>
        <w:t>)</w:t>
      </w:r>
      <w:r w:rsidRPr="00244885">
        <w:rPr>
          <w:color w:val="231F20"/>
        </w:rPr>
        <w:t xml:space="preserve"> u članku 1.  </w:t>
      </w:r>
      <w:r w:rsidR="00A00FD8">
        <w:rPr>
          <w:color w:val="231F20"/>
        </w:rPr>
        <w:t xml:space="preserve">stavak 3. </w:t>
      </w:r>
      <w:r>
        <w:rPr>
          <w:color w:val="231F20"/>
        </w:rPr>
        <w:t>mijenja se i glasi:</w:t>
      </w:r>
    </w:p>
    <w:p w14:paraId="203CE707" w14:textId="77777777" w:rsidR="00244885" w:rsidRDefault="00244885" w:rsidP="00244885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B77CD7C" w14:textId="33660ACE" w:rsidR="0076080C" w:rsidRDefault="00244885" w:rsidP="0076080C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„</w:t>
      </w:r>
      <w:r w:rsidR="0076080C">
        <w:rPr>
          <w:color w:val="231F20"/>
        </w:rPr>
        <w:t xml:space="preserve">(3) Posebne mjere iz stavka 1. ovoga članka su privremene i propisuju se za razdoblje od 1. travnja 2023. do </w:t>
      </w:r>
      <w:r w:rsidR="0076080C" w:rsidRPr="0025219F">
        <w:rPr>
          <w:color w:val="231F20"/>
        </w:rPr>
        <w:t>31. ožujka 2024</w:t>
      </w:r>
      <w:r w:rsidR="0076080C">
        <w:rPr>
          <w:color w:val="231F20"/>
        </w:rPr>
        <w:t>.</w:t>
      </w:r>
      <w:r>
        <w:rPr>
          <w:color w:val="231F20"/>
        </w:rPr>
        <w:t>“</w:t>
      </w:r>
      <w:r w:rsidR="00A00FD8">
        <w:rPr>
          <w:color w:val="231F20"/>
        </w:rPr>
        <w:t>.</w:t>
      </w:r>
    </w:p>
    <w:p w14:paraId="6CB9591A" w14:textId="77777777" w:rsidR="00A00FD8" w:rsidRDefault="00A00FD8" w:rsidP="0076080C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E12F500" w14:textId="77777777" w:rsidR="00E7566A" w:rsidRDefault="00E7566A" w:rsidP="00E7566A">
      <w:pPr>
        <w:pStyle w:val="box47455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244885">
        <w:rPr>
          <w:b/>
          <w:bCs/>
          <w:color w:val="231F20"/>
        </w:rPr>
        <w:t xml:space="preserve">Članak </w:t>
      </w:r>
      <w:r>
        <w:rPr>
          <w:b/>
          <w:bCs/>
          <w:color w:val="231F20"/>
        </w:rPr>
        <w:t>2</w:t>
      </w:r>
      <w:r w:rsidRPr="00244885">
        <w:rPr>
          <w:b/>
          <w:bCs/>
          <w:color w:val="231F20"/>
        </w:rPr>
        <w:t>.</w:t>
      </w:r>
    </w:p>
    <w:p w14:paraId="584DCA81" w14:textId="77777777" w:rsidR="00244885" w:rsidRDefault="00244885" w:rsidP="0076080C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B5E97F9" w14:textId="37BE6F38" w:rsidR="00E7566A" w:rsidRDefault="00E7566A" w:rsidP="0076080C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3.</w:t>
      </w:r>
      <w:r w:rsidR="0079049A">
        <w:rPr>
          <w:color w:val="231F20"/>
        </w:rPr>
        <w:t xml:space="preserve"> </w:t>
      </w:r>
      <w:r w:rsidR="00462BAA">
        <w:rPr>
          <w:color w:val="231F20"/>
        </w:rPr>
        <w:t>stavak</w:t>
      </w:r>
      <w:r>
        <w:rPr>
          <w:color w:val="231F20"/>
        </w:rPr>
        <w:t xml:space="preserve"> 1. </w:t>
      </w:r>
      <w:r w:rsidR="003E6682">
        <w:rPr>
          <w:color w:val="231F20"/>
        </w:rPr>
        <w:t>mijenja se i glasi:</w:t>
      </w:r>
    </w:p>
    <w:p w14:paraId="79BAAA77" w14:textId="55A73E0D" w:rsidR="0079049A" w:rsidRDefault="007473D6" w:rsidP="0076080C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„</w:t>
      </w:r>
      <w:r w:rsidR="003E6682">
        <w:rPr>
          <w:color w:val="231F20"/>
          <w:shd w:val="clear" w:color="auto" w:fill="FFFFFF"/>
        </w:rPr>
        <w:t>(1) Ovom Uredbom za razdoblje od 1. listopada 2023.g. do 31.ožujka 2024.g određuje se cijena radne energije u iznosu od 0,070276 EUR/kWh za kupce iz kategorije kućanstvo sukladno propisu kojim se regulira tržište električne energije po jedinstvenoj tarifi, odnosno za kupce s višom i nižom tarifom u iznosu od 0,074789 EUR/kWh u višoj tarifi (VT) i iznosu od 0,036697 EUR/kWh u nižoj tarifi (NT) za kupce iz kategorije kućanstvo, do visine 3.000 kWh ukupne šestomjesečne potrošnje električne energije.</w:t>
      </w:r>
      <w:r>
        <w:rPr>
          <w:color w:val="231F20"/>
          <w:shd w:val="clear" w:color="auto" w:fill="FFFFFF"/>
        </w:rPr>
        <w:t>“.</w:t>
      </w:r>
    </w:p>
    <w:p w14:paraId="3060F4D0" w14:textId="77777777" w:rsidR="00B33180" w:rsidRDefault="00B33180" w:rsidP="0076080C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098FF50" w14:textId="5C20C911" w:rsidR="0079049A" w:rsidRDefault="0079049A" w:rsidP="0076080C">
      <w:pPr>
        <w:pStyle w:val="box4745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Stavak 2. mijenja se i glasi:</w:t>
      </w:r>
    </w:p>
    <w:p w14:paraId="4AC73806" w14:textId="7BB52894" w:rsidR="003E6682" w:rsidRPr="003E6682" w:rsidRDefault="0079049A" w:rsidP="003E6682">
      <w:pPr>
        <w:pStyle w:val="box4745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„</w:t>
      </w:r>
      <w:r w:rsidR="0011107A">
        <w:rPr>
          <w:color w:val="231F20"/>
          <w:shd w:val="clear" w:color="auto" w:fill="FFFFFF"/>
        </w:rPr>
        <w:t xml:space="preserve">(2) </w:t>
      </w:r>
      <w:r w:rsidR="003E70CF" w:rsidRPr="0011107A">
        <w:rPr>
          <w:color w:val="231F20"/>
          <w:shd w:val="clear" w:color="auto" w:fill="FFFFFF"/>
        </w:rPr>
        <w:t xml:space="preserve">Ovom Uredbom </w:t>
      </w:r>
      <w:r w:rsidR="00465AF1">
        <w:rPr>
          <w:color w:val="231F20"/>
          <w:shd w:val="clear" w:color="auto" w:fill="FFFFFF"/>
        </w:rPr>
        <w:t xml:space="preserve">za razdoblje od 1. listopada 2023.g. do 31.ožujka 2024.g </w:t>
      </w:r>
      <w:r w:rsidR="003E70CF" w:rsidRPr="0011107A">
        <w:rPr>
          <w:color w:val="231F20"/>
          <w:shd w:val="clear" w:color="auto" w:fill="FFFFFF"/>
        </w:rPr>
        <w:t xml:space="preserve">određuje se cijena radne energije u iznosu od 0,070276 EUR/kWh za kupce iz kategorije poduzetništvo sukladno propisu kojim se regulira tržište električne energije po jedinstvenoj tarifi, </w:t>
      </w:r>
      <w:r w:rsidR="009B0E6E">
        <w:rPr>
          <w:color w:val="231F20"/>
          <w:shd w:val="clear" w:color="auto" w:fill="FFFFFF"/>
        </w:rPr>
        <w:t>odnosno</w:t>
      </w:r>
      <w:r w:rsidR="003E70CF" w:rsidRPr="0011107A">
        <w:rPr>
          <w:color w:val="231F20"/>
          <w:shd w:val="clear" w:color="auto" w:fill="FFFFFF"/>
        </w:rPr>
        <w:t xml:space="preserve"> za kupce iz kategorije poduzetništvo do visine 250.000 kWh ukupne šestomjesečne potrošnje električne energije za kupce s višom i nižom tarifom u iznosu od 0,074789 EUR/kWh u višoj tarifi (VT) i iznosu od 0,036697 EUR/kWh u nižoj tarifi (NT), a za </w:t>
      </w:r>
      <w:r w:rsidR="00F54EFF" w:rsidRPr="0011107A">
        <w:rPr>
          <w:color w:val="231F20"/>
          <w:shd w:val="clear" w:color="auto" w:fill="FFFFFF"/>
        </w:rPr>
        <w:t xml:space="preserve">razliku potrošene električne energije iznad 250.000 kWh šestomjesečne potrošnje na kupce iz kategorije poduzetništvo </w:t>
      </w:r>
      <w:r w:rsidR="003E70CF" w:rsidRPr="0011107A">
        <w:rPr>
          <w:color w:val="231F20"/>
          <w:shd w:val="clear" w:color="auto" w:fill="FFFFFF"/>
        </w:rPr>
        <w:t xml:space="preserve">primjenjuje </w:t>
      </w:r>
      <w:r w:rsidR="00F54EFF" w:rsidRPr="0011107A">
        <w:rPr>
          <w:color w:val="231F20"/>
          <w:shd w:val="clear" w:color="auto" w:fill="FFFFFF"/>
        </w:rPr>
        <w:t xml:space="preserve">se </w:t>
      </w:r>
      <w:r w:rsidR="003E70CF" w:rsidRPr="0011107A">
        <w:rPr>
          <w:color w:val="231F20"/>
          <w:shd w:val="clear" w:color="auto" w:fill="FFFFFF"/>
        </w:rPr>
        <w:t>ugovorena cijena s opskrbljivačem</w:t>
      </w:r>
      <w:r w:rsidR="00F54EFF" w:rsidRPr="0011107A">
        <w:rPr>
          <w:color w:val="231F20"/>
          <w:shd w:val="clear" w:color="auto" w:fill="FFFFFF"/>
        </w:rPr>
        <w:t xml:space="preserve"> električne energije</w:t>
      </w:r>
      <w:r w:rsidR="003E70CF" w:rsidRPr="0011107A">
        <w:rPr>
          <w:color w:val="231F20"/>
          <w:shd w:val="clear" w:color="auto" w:fill="FFFFFF"/>
        </w:rPr>
        <w:t>.</w:t>
      </w:r>
      <w:r w:rsidR="0011107A">
        <w:rPr>
          <w:color w:val="231F20"/>
          <w:shd w:val="clear" w:color="auto" w:fill="FFFFFF"/>
        </w:rPr>
        <w:t>“</w:t>
      </w:r>
      <w:r w:rsidR="00B33180">
        <w:rPr>
          <w:color w:val="231F20"/>
          <w:shd w:val="clear" w:color="auto" w:fill="FFFFFF"/>
        </w:rPr>
        <w:t>.</w:t>
      </w:r>
    </w:p>
    <w:p w14:paraId="53536475" w14:textId="6CEB348D" w:rsidR="003E6682" w:rsidRDefault="00A00FD8" w:rsidP="00A00FD8">
      <w:pPr>
        <w:pStyle w:val="box474557"/>
        <w:shd w:val="clear" w:color="auto" w:fill="FFFFFF"/>
        <w:spacing w:after="48"/>
        <w:ind w:left="3540"/>
        <w:textAlignment w:val="baseline"/>
        <w:rPr>
          <w:b/>
          <w:bCs/>
        </w:rPr>
      </w:pPr>
      <w:r>
        <w:rPr>
          <w:b/>
          <w:bCs/>
        </w:rPr>
        <w:t xml:space="preserve">      </w:t>
      </w:r>
    </w:p>
    <w:p w14:paraId="164BF8EA" w14:textId="7B98EDDD" w:rsidR="003E6682" w:rsidRDefault="003E6682" w:rsidP="00A00FD8">
      <w:pPr>
        <w:pStyle w:val="box474557"/>
        <w:shd w:val="clear" w:color="auto" w:fill="FFFFFF"/>
        <w:spacing w:after="48"/>
        <w:ind w:left="3540"/>
        <w:textAlignment w:val="baseline"/>
        <w:rPr>
          <w:b/>
          <w:bCs/>
        </w:rPr>
      </w:pPr>
    </w:p>
    <w:p w14:paraId="34EA34B7" w14:textId="17F52D05" w:rsidR="003E6682" w:rsidRDefault="003E6682" w:rsidP="00A00FD8">
      <w:pPr>
        <w:pStyle w:val="box474557"/>
        <w:shd w:val="clear" w:color="auto" w:fill="FFFFFF"/>
        <w:spacing w:after="48"/>
        <w:ind w:left="3540"/>
        <w:textAlignment w:val="baseline"/>
        <w:rPr>
          <w:b/>
          <w:bCs/>
        </w:rPr>
      </w:pPr>
    </w:p>
    <w:p w14:paraId="33CCD8CE" w14:textId="77777777" w:rsidR="003E6682" w:rsidRDefault="003E6682" w:rsidP="00A00FD8">
      <w:pPr>
        <w:pStyle w:val="box474557"/>
        <w:shd w:val="clear" w:color="auto" w:fill="FFFFFF"/>
        <w:spacing w:after="48"/>
        <w:ind w:left="3540"/>
        <w:textAlignment w:val="baseline"/>
        <w:rPr>
          <w:b/>
          <w:bCs/>
        </w:rPr>
      </w:pPr>
    </w:p>
    <w:p w14:paraId="667335FE" w14:textId="77777777" w:rsidR="003E6682" w:rsidRDefault="00A00FD8" w:rsidP="003E6682">
      <w:pPr>
        <w:pStyle w:val="box474557"/>
        <w:shd w:val="clear" w:color="auto" w:fill="FFFFFF"/>
        <w:spacing w:after="48"/>
        <w:ind w:left="3540"/>
        <w:textAlignment w:val="baseline"/>
        <w:rPr>
          <w:b/>
          <w:bCs/>
        </w:rPr>
      </w:pPr>
      <w:r>
        <w:rPr>
          <w:b/>
          <w:bCs/>
        </w:rPr>
        <w:t xml:space="preserve">  </w:t>
      </w:r>
      <w:r w:rsidR="00244885" w:rsidRPr="00244885">
        <w:rPr>
          <w:b/>
          <w:bCs/>
        </w:rPr>
        <w:t xml:space="preserve">Članak </w:t>
      </w:r>
      <w:r w:rsidR="00E7566A">
        <w:rPr>
          <w:b/>
          <w:bCs/>
        </w:rPr>
        <w:t>3</w:t>
      </w:r>
      <w:r w:rsidR="00244885" w:rsidRPr="00244885">
        <w:rPr>
          <w:b/>
          <w:bCs/>
        </w:rPr>
        <w:t>.</w:t>
      </w:r>
      <w:r w:rsidR="003E6682">
        <w:rPr>
          <w:b/>
          <w:bCs/>
        </w:rPr>
        <w:t xml:space="preserve">   </w:t>
      </w:r>
    </w:p>
    <w:p w14:paraId="06E32D9A" w14:textId="6EAC6387" w:rsidR="00293791" w:rsidRPr="003E6682" w:rsidRDefault="003E6682" w:rsidP="003E6682">
      <w:pPr>
        <w:pStyle w:val="box474557"/>
        <w:shd w:val="clear" w:color="auto" w:fill="FFFFFF"/>
        <w:spacing w:after="48"/>
        <w:textAlignment w:val="baseline"/>
        <w:rPr>
          <w:b/>
          <w:bCs/>
        </w:rPr>
      </w:pPr>
      <w:r>
        <w:rPr>
          <w:b/>
          <w:bCs/>
        </w:rPr>
        <w:t xml:space="preserve">       </w:t>
      </w:r>
      <w:r>
        <w:t xml:space="preserve">U članku 4. stavak 7. mijenja se i glasi: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71E25B1" w14:textId="1E0EAC5F" w:rsidR="0011107A" w:rsidRPr="003E6682" w:rsidRDefault="00A00FD8" w:rsidP="003E6682">
      <w:pPr>
        <w:pStyle w:val="box474557"/>
        <w:shd w:val="clear" w:color="auto" w:fill="FFFFFF"/>
        <w:spacing w:after="48"/>
        <w:ind w:firstLine="408"/>
        <w:textAlignment w:val="baseline"/>
      </w:pPr>
      <w:r>
        <w:t>„</w:t>
      </w:r>
      <w:r w:rsidR="00293791">
        <w:t>(7) Razlika iz stavka 6. ovoga članka priznaje se najviše u iznosu do</w:t>
      </w:r>
      <w:r w:rsidR="00E7566A">
        <w:t xml:space="preserve"> </w:t>
      </w:r>
      <w:r w:rsidR="003E6682">
        <w:t>150 EUR/</w:t>
      </w:r>
      <w:proofErr w:type="spellStart"/>
      <w:r w:rsidR="003E6682">
        <w:t>MWh</w:t>
      </w:r>
      <w:proofErr w:type="spellEnd"/>
      <w:r w:rsidR="003E6682">
        <w:t xml:space="preserve"> </w:t>
      </w:r>
      <w:r w:rsidR="003E6682">
        <w:rPr>
          <w:color w:val="231F20"/>
          <w:shd w:val="clear" w:color="auto" w:fill="FFFFFF"/>
        </w:rPr>
        <w:t>za razdoblje od 1. listopada 2023. do 31.ožujka 2024.</w:t>
      </w:r>
      <w:r>
        <w:t>“.</w:t>
      </w:r>
    </w:p>
    <w:p w14:paraId="0E0238E2" w14:textId="20C6FB9F" w:rsidR="009E1A17" w:rsidRDefault="009E1A17" w:rsidP="009E1A17">
      <w:pPr>
        <w:pStyle w:val="box474557"/>
        <w:shd w:val="clear" w:color="auto" w:fill="FFFFFF"/>
        <w:spacing w:after="48"/>
        <w:ind w:firstLine="408"/>
        <w:jc w:val="center"/>
        <w:textAlignment w:val="baseline"/>
        <w:rPr>
          <w:b/>
          <w:bCs/>
        </w:rPr>
      </w:pPr>
      <w:r w:rsidRPr="00244885">
        <w:rPr>
          <w:b/>
          <w:bCs/>
        </w:rPr>
        <w:t xml:space="preserve">Članak </w:t>
      </w:r>
      <w:r>
        <w:rPr>
          <w:b/>
          <w:bCs/>
        </w:rPr>
        <w:t>4</w:t>
      </w:r>
      <w:r w:rsidRPr="00244885">
        <w:rPr>
          <w:b/>
          <w:bCs/>
        </w:rPr>
        <w:t>.</w:t>
      </w:r>
    </w:p>
    <w:p w14:paraId="7B90EF75" w14:textId="5FA4125B" w:rsidR="00A00FD8" w:rsidRPr="00A00FD8" w:rsidRDefault="00A00FD8" w:rsidP="00A00FD8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bCs/>
        </w:rPr>
      </w:pPr>
      <w:r w:rsidRPr="00A00FD8">
        <w:rPr>
          <w:bCs/>
        </w:rPr>
        <w:t>Iza čla</w:t>
      </w:r>
      <w:r>
        <w:rPr>
          <w:bCs/>
        </w:rPr>
        <w:t>n</w:t>
      </w:r>
      <w:r w:rsidRPr="00A00FD8">
        <w:rPr>
          <w:bCs/>
        </w:rPr>
        <w:t>k</w:t>
      </w:r>
      <w:r>
        <w:rPr>
          <w:bCs/>
        </w:rPr>
        <w:t>a</w:t>
      </w:r>
      <w:r w:rsidRPr="00A00FD8">
        <w:rPr>
          <w:bCs/>
        </w:rPr>
        <w:t xml:space="preserve"> 4. dodaje se članak 4a. koji glasi:</w:t>
      </w:r>
    </w:p>
    <w:p w14:paraId="68E5E34B" w14:textId="02C945E1" w:rsidR="00A00FD8" w:rsidRDefault="00A00FD8" w:rsidP="00A00FD8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bCs/>
        </w:rPr>
      </w:pPr>
      <w:r w:rsidRPr="00A00FD8">
        <w:rPr>
          <w:bCs/>
        </w:rPr>
        <w:t>„</w:t>
      </w:r>
      <w:r w:rsidR="00671D6C" w:rsidRPr="00671D6C">
        <w:rPr>
          <w:b/>
          <w:bCs/>
        </w:rPr>
        <w:t xml:space="preserve">Članak </w:t>
      </w:r>
      <w:r w:rsidRPr="00671D6C">
        <w:rPr>
          <w:b/>
          <w:bCs/>
        </w:rPr>
        <w:t>4a.</w:t>
      </w:r>
    </w:p>
    <w:p w14:paraId="6436998F" w14:textId="16FFD133" w:rsidR="00671D6C" w:rsidRDefault="00671D6C" w:rsidP="00671D6C">
      <w:pPr>
        <w:pStyle w:val="box474557"/>
        <w:numPr>
          <w:ilvl w:val="0"/>
          <w:numId w:val="2"/>
        </w:numPr>
        <w:shd w:val="clear" w:color="auto" w:fill="FFFFFF"/>
        <w:tabs>
          <w:tab w:val="left" w:pos="284"/>
        </w:tabs>
        <w:spacing w:after="48"/>
        <w:ind w:left="0" w:firstLine="0"/>
        <w:jc w:val="both"/>
        <w:textAlignment w:val="baseline"/>
        <w:rPr>
          <w:bCs/>
        </w:rPr>
      </w:pPr>
      <w:r>
        <w:rPr>
          <w:bCs/>
        </w:rPr>
        <w:t xml:space="preserve"> </w:t>
      </w:r>
      <w:r w:rsidR="00A00FD8" w:rsidRPr="00671D6C">
        <w:rPr>
          <w:bCs/>
        </w:rPr>
        <w:t xml:space="preserve">Kupci iz članka 3. stavka 3. točke 4. ove Uredbe </w:t>
      </w:r>
      <w:r>
        <w:rPr>
          <w:bCs/>
        </w:rPr>
        <w:t>mogu kupiti</w:t>
      </w:r>
      <w:r w:rsidR="00A00FD8" w:rsidRPr="00671D6C">
        <w:rPr>
          <w:bCs/>
        </w:rPr>
        <w:t xml:space="preserve"> električnu energiju za potrebe </w:t>
      </w:r>
      <w:r w:rsidRPr="00671D6C">
        <w:rPr>
          <w:bCs/>
        </w:rPr>
        <w:t>određene člankom</w:t>
      </w:r>
      <w:r w:rsidR="00A00FD8" w:rsidRPr="00671D6C">
        <w:rPr>
          <w:bCs/>
        </w:rPr>
        <w:t xml:space="preserve"> </w:t>
      </w:r>
      <w:r w:rsidRPr="00671D6C">
        <w:rPr>
          <w:bCs/>
        </w:rPr>
        <w:t>3. stavkom 3. točkom</w:t>
      </w:r>
      <w:r w:rsidR="00A00FD8" w:rsidRPr="00671D6C">
        <w:rPr>
          <w:bCs/>
        </w:rPr>
        <w:t xml:space="preserve"> 4. ove Uredbe od opskr</w:t>
      </w:r>
      <w:r w:rsidRPr="00671D6C">
        <w:rPr>
          <w:bCs/>
        </w:rPr>
        <w:t xml:space="preserve">bljivača, trgovaca ili na Hrvatskoj burzi električne energije d.o.o. </w:t>
      </w:r>
    </w:p>
    <w:p w14:paraId="6F095616" w14:textId="0A8EDE13" w:rsidR="00671D6C" w:rsidRDefault="00671D6C" w:rsidP="00671D6C">
      <w:pPr>
        <w:pStyle w:val="box474557"/>
        <w:shd w:val="clear" w:color="auto" w:fill="FFFFFF"/>
        <w:tabs>
          <w:tab w:val="left" w:pos="284"/>
        </w:tabs>
        <w:spacing w:after="48"/>
        <w:jc w:val="both"/>
        <w:textAlignment w:val="baseline"/>
        <w:rPr>
          <w:bCs/>
        </w:rPr>
      </w:pPr>
      <w:r>
        <w:rPr>
          <w:bCs/>
        </w:rPr>
        <w:t xml:space="preserve">(2) Kupcima iz stavka 1. ovog članka nadoknađuje se razlika između </w:t>
      </w:r>
      <w:r w:rsidR="00931767">
        <w:rPr>
          <w:bCs/>
        </w:rPr>
        <w:t>ugovorne</w:t>
      </w:r>
      <w:r>
        <w:rPr>
          <w:bCs/>
        </w:rPr>
        <w:t xml:space="preserve"> i/ili cijene ostvarene na </w:t>
      </w:r>
      <w:r w:rsidRPr="00671D6C">
        <w:rPr>
          <w:bCs/>
        </w:rPr>
        <w:t>Hrvatskoj burzi električne energije d.o.o.</w:t>
      </w:r>
      <w:r>
        <w:rPr>
          <w:bCs/>
        </w:rPr>
        <w:t xml:space="preserve"> i cijene iz članka 4. stavka 7. ove Uredbe.</w:t>
      </w:r>
    </w:p>
    <w:p w14:paraId="7951BBE2" w14:textId="3A91208B" w:rsidR="00671D6C" w:rsidRDefault="00671D6C" w:rsidP="00671D6C">
      <w:pPr>
        <w:pStyle w:val="box474557"/>
        <w:shd w:val="clear" w:color="auto" w:fill="FFFFFF"/>
        <w:tabs>
          <w:tab w:val="left" w:pos="284"/>
        </w:tabs>
        <w:spacing w:after="48"/>
        <w:jc w:val="both"/>
        <w:textAlignment w:val="baseline"/>
        <w:rPr>
          <w:shd w:val="clear" w:color="auto" w:fill="FFFFFF"/>
        </w:rPr>
      </w:pPr>
      <w:r>
        <w:rPr>
          <w:bCs/>
        </w:rPr>
        <w:t>(3)</w:t>
      </w:r>
      <w:r w:rsidRPr="00671D6C">
        <w:rPr>
          <w:shd w:val="clear" w:color="auto" w:fill="FFFFFF"/>
        </w:rPr>
        <w:t xml:space="preserve"> Po isteku obračunskog mjeseca, </w:t>
      </w:r>
      <w:r>
        <w:rPr>
          <w:shd w:val="clear" w:color="auto" w:fill="FFFFFF"/>
        </w:rPr>
        <w:t>kupci iz stavka 1</w:t>
      </w:r>
      <w:r w:rsidRPr="00671D6C">
        <w:rPr>
          <w:shd w:val="clear" w:color="auto" w:fill="FFFFFF"/>
        </w:rPr>
        <w:t xml:space="preserve">. ovoga članka dostavljaju Ministarstvu gospodarstva i održivog razvoja zahtjev za naknadu razlike iz </w:t>
      </w:r>
      <w:r>
        <w:rPr>
          <w:shd w:val="clear" w:color="auto" w:fill="FFFFFF"/>
        </w:rPr>
        <w:t xml:space="preserve">članka 4. </w:t>
      </w:r>
      <w:r w:rsidRPr="00671D6C">
        <w:rPr>
          <w:shd w:val="clear" w:color="auto" w:fill="FFFFFF"/>
        </w:rPr>
        <w:t xml:space="preserve">stavka 5. </w:t>
      </w:r>
      <w:r>
        <w:rPr>
          <w:shd w:val="clear" w:color="auto" w:fill="FFFFFF"/>
        </w:rPr>
        <w:t xml:space="preserve">ove Uredbe </w:t>
      </w:r>
      <w:r w:rsidRPr="00671D6C">
        <w:rPr>
          <w:shd w:val="clear" w:color="auto" w:fill="FFFFFF"/>
        </w:rPr>
        <w:t xml:space="preserve"> za </w:t>
      </w:r>
      <w:r>
        <w:rPr>
          <w:shd w:val="clear" w:color="auto" w:fill="FFFFFF"/>
        </w:rPr>
        <w:t xml:space="preserve">potrebe određene </w:t>
      </w:r>
      <w:r w:rsidRPr="00671D6C">
        <w:rPr>
          <w:bCs/>
        </w:rPr>
        <w:t>člankom 3. stavkom 3. točkom 4. ove Uredbe</w:t>
      </w:r>
      <w:r w:rsidRPr="00671D6C">
        <w:rPr>
          <w:shd w:val="clear" w:color="auto" w:fill="FFFFFF"/>
        </w:rPr>
        <w:t>, kojem zahtjevu su dužni priložiti obračun</w:t>
      </w:r>
      <w:r w:rsidR="00931767">
        <w:rPr>
          <w:shd w:val="clear" w:color="auto" w:fill="FFFFFF"/>
        </w:rPr>
        <w:t xml:space="preserve"> i račune o plaćenoj električnoj energiji</w:t>
      </w:r>
      <w:r w:rsidRPr="00671D6C">
        <w:rPr>
          <w:shd w:val="clear" w:color="auto" w:fill="FFFFFF"/>
        </w:rPr>
        <w:t>.</w:t>
      </w:r>
    </w:p>
    <w:p w14:paraId="0047FD34" w14:textId="6FE2BEE2" w:rsidR="00A00FD8" w:rsidRPr="00EB7001" w:rsidRDefault="00931767" w:rsidP="00EB7001">
      <w:pPr>
        <w:pStyle w:val="box474557"/>
        <w:shd w:val="clear" w:color="auto" w:fill="FFFFFF"/>
        <w:tabs>
          <w:tab w:val="left" w:pos="284"/>
        </w:tabs>
        <w:spacing w:after="4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(4) O zahtjevu iz stavka 3. ovoga članka Ministarstvo će obavijestiti Hrvatsku energetsku regulatornu agenciju.“</w:t>
      </w:r>
      <w:r w:rsidR="00B33180">
        <w:rPr>
          <w:shd w:val="clear" w:color="auto" w:fill="FFFFFF"/>
        </w:rPr>
        <w:t>.</w:t>
      </w:r>
    </w:p>
    <w:p w14:paraId="1FBFD99B" w14:textId="225D9EA2" w:rsidR="00A00FD8" w:rsidRPr="00931767" w:rsidRDefault="00A00FD8" w:rsidP="00931767">
      <w:pPr>
        <w:pStyle w:val="box474557"/>
        <w:shd w:val="clear" w:color="auto" w:fill="FFFFFF"/>
        <w:spacing w:after="48"/>
        <w:ind w:firstLine="408"/>
        <w:jc w:val="center"/>
        <w:textAlignment w:val="baseline"/>
        <w:rPr>
          <w:b/>
          <w:bCs/>
        </w:rPr>
      </w:pPr>
      <w:r w:rsidRPr="00244885">
        <w:rPr>
          <w:b/>
          <w:bCs/>
        </w:rPr>
        <w:t xml:space="preserve">Članak </w:t>
      </w:r>
      <w:r>
        <w:rPr>
          <w:b/>
          <w:bCs/>
        </w:rPr>
        <w:t>5</w:t>
      </w:r>
      <w:r w:rsidRPr="00244885">
        <w:rPr>
          <w:b/>
          <w:bCs/>
        </w:rPr>
        <w:t>.</w:t>
      </w:r>
    </w:p>
    <w:p w14:paraId="064CFD96" w14:textId="27E75A3C" w:rsidR="009E1A17" w:rsidRPr="009E1A17" w:rsidRDefault="00EB7001" w:rsidP="009E1A17">
      <w:pPr>
        <w:pStyle w:val="box474557"/>
        <w:shd w:val="clear" w:color="auto" w:fill="FFFFFF"/>
        <w:spacing w:after="48"/>
        <w:ind w:firstLine="408"/>
        <w:jc w:val="both"/>
        <w:textAlignment w:val="baseline"/>
      </w:pPr>
      <w:r>
        <w:t xml:space="preserve">U članku 5. stavak 9. </w:t>
      </w:r>
      <w:r w:rsidR="00852D64">
        <w:t>mijenja</w:t>
      </w:r>
      <w:r>
        <w:t xml:space="preserve"> se</w:t>
      </w:r>
      <w:r w:rsidR="00852D64">
        <w:t xml:space="preserve"> i </w:t>
      </w:r>
      <w:r>
        <w:t>glasi</w:t>
      </w:r>
      <w:r w:rsidR="00852D64">
        <w:t>:</w:t>
      </w:r>
    </w:p>
    <w:p w14:paraId="52A921E8" w14:textId="294600D8" w:rsidR="009E1A17" w:rsidRDefault="00852D64" w:rsidP="00561ACA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shd w:val="clear" w:color="auto" w:fill="FFFFFF"/>
        </w:rPr>
      </w:pPr>
      <w:r w:rsidRPr="00F03C77">
        <w:rPr>
          <w:shd w:val="clear" w:color="auto" w:fill="FFFFFF"/>
        </w:rPr>
        <w:t>„</w:t>
      </w:r>
      <w:r w:rsidR="00B90B95">
        <w:rPr>
          <w:shd w:val="clear" w:color="auto" w:fill="FFFFFF"/>
        </w:rPr>
        <w:t xml:space="preserve"> </w:t>
      </w:r>
      <w:r w:rsidR="009E1A17" w:rsidRPr="00F03C77">
        <w:rPr>
          <w:shd w:val="clear" w:color="auto" w:fill="FFFFFF"/>
        </w:rPr>
        <w:t xml:space="preserve">(9) Cijena ulaznog energenta </w:t>
      </w:r>
      <w:r w:rsidR="003E6682">
        <w:rPr>
          <w:color w:val="231F20"/>
          <w:shd w:val="clear" w:color="auto" w:fill="FFFFFF"/>
        </w:rPr>
        <w:t xml:space="preserve">za razdoblje od 1. listopada 2023.g. do 31.ožujka 2024.g </w:t>
      </w:r>
      <w:r w:rsidR="009E1A17" w:rsidRPr="00F03C77">
        <w:rPr>
          <w:shd w:val="clear" w:color="auto" w:fill="FFFFFF"/>
        </w:rPr>
        <w:t xml:space="preserve">ograničava se za prirodni plin do iznosa krajnje cijene opskrbe plinom utvrđene sukladno važećoj Metodologiji utvrđivanja iznosa tarifnih stavki za javnu uslugu opskrbe plinom i zajamčenu opskrbu, a koja se primjenjuje i na količine plina potrebne za opskrbu kupaca </w:t>
      </w:r>
      <w:r w:rsidR="00025A64" w:rsidRPr="00F03C77">
        <w:rPr>
          <w:shd w:val="clear" w:color="auto" w:fill="FFFFFF"/>
        </w:rPr>
        <w:t xml:space="preserve">na centralnim toplinskim sustavima </w:t>
      </w:r>
      <w:r w:rsidR="009E1A17" w:rsidRPr="00F03C77">
        <w:rPr>
          <w:shd w:val="clear" w:color="auto" w:fill="FFFFFF"/>
        </w:rPr>
        <w:t xml:space="preserve">koji koriste tehnološku paru </w:t>
      </w:r>
      <w:r w:rsidR="00B90B95">
        <w:rPr>
          <w:shd w:val="clear" w:color="auto" w:fill="FFFFFF"/>
        </w:rPr>
        <w:t>u tehnološke svrhe.“.</w:t>
      </w:r>
    </w:p>
    <w:p w14:paraId="70C0C67E" w14:textId="5E2AF74E" w:rsidR="003F1E62" w:rsidRPr="00A5643B" w:rsidRDefault="00B90B95" w:rsidP="00A5643B">
      <w:pPr>
        <w:pStyle w:val="box474557"/>
        <w:shd w:val="clear" w:color="auto" w:fill="FFFFFF"/>
        <w:spacing w:after="48"/>
        <w:ind w:firstLine="408"/>
        <w:jc w:val="both"/>
        <w:textAlignment w:val="baseline"/>
      </w:pPr>
      <w:r>
        <w:t>Iza stavka</w:t>
      </w:r>
      <w:r w:rsidR="00EB7001">
        <w:t xml:space="preserve"> 9. </w:t>
      </w:r>
      <w:r>
        <w:t>dodaje se stavak 10. koji</w:t>
      </w:r>
      <w:r w:rsidR="00EB7001">
        <w:t xml:space="preserve"> glasi:</w:t>
      </w:r>
    </w:p>
    <w:p w14:paraId="71BD11A0" w14:textId="33F786AA" w:rsidR="00561ACA" w:rsidRDefault="002A0D66" w:rsidP="00A5643B">
      <w:pPr>
        <w:pStyle w:val="box474557"/>
        <w:shd w:val="clear" w:color="auto" w:fill="FFFFFF"/>
        <w:spacing w:after="4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„</w:t>
      </w:r>
      <w:r w:rsidR="00A5643B">
        <w:rPr>
          <w:shd w:val="clear" w:color="auto" w:fill="FFFFFF"/>
        </w:rPr>
        <w:t>(10) Društvo Hrvatska elektroprivreda d.d.</w:t>
      </w:r>
      <w:r w:rsidR="003E6682" w:rsidRPr="0011107A">
        <w:rPr>
          <w:color w:val="231F20"/>
          <w:shd w:val="clear" w:color="auto" w:fill="FFFFFF"/>
        </w:rPr>
        <w:t xml:space="preserve"> </w:t>
      </w:r>
      <w:r w:rsidR="003E6682">
        <w:rPr>
          <w:color w:val="231F20"/>
          <w:shd w:val="clear" w:color="auto" w:fill="FFFFFF"/>
        </w:rPr>
        <w:t>za razdoblje od 1. listopada 2023.g. do 31.ožujka 2024.g</w:t>
      </w:r>
      <w:r w:rsidR="00A5643B">
        <w:rPr>
          <w:shd w:val="clear" w:color="auto" w:fill="FFFFFF"/>
        </w:rPr>
        <w:t xml:space="preserve"> ima pravo plin iz točke I. Odluke</w:t>
      </w:r>
      <w:r w:rsidR="00A5643B" w:rsidRPr="00852D64">
        <w:rPr>
          <w:shd w:val="clear" w:color="auto" w:fill="FFFFFF"/>
        </w:rPr>
        <w:t xml:space="preserve"> o osiguranju zaliha plina na teritoriju Republike Hrvatske za ogrjevnu sezonu 2023./2024 </w:t>
      </w:r>
      <w:r w:rsidR="00A5643B">
        <w:rPr>
          <w:shd w:val="clear" w:color="auto" w:fill="FFFFFF"/>
        </w:rPr>
        <w:t>(„</w:t>
      </w:r>
      <w:r w:rsidR="00A5643B" w:rsidRPr="00852D64">
        <w:rPr>
          <w:shd w:val="clear" w:color="auto" w:fill="FFFFFF"/>
        </w:rPr>
        <w:t>N</w:t>
      </w:r>
      <w:r w:rsidR="00A5643B">
        <w:rPr>
          <w:shd w:val="clear" w:color="auto" w:fill="FFFFFF"/>
        </w:rPr>
        <w:t>arodne novine“, br. 37/</w:t>
      </w:r>
      <w:r w:rsidR="00A5643B" w:rsidRPr="00852D64">
        <w:rPr>
          <w:shd w:val="clear" w:color="auto" w:fill="FFFFFF"/>
        </w:rPr>
        <w:t>23</w:t>
      </w:r>
      <w:r w:rsidR="00A5643B">
        <w:rPr>
          <w:shd w:val="clear" w:color="auto" w:fill="FFFFFF"/>
        </w:rPr>
        <w:t>.) osim za potrebe utvrđene točkom I. Odluke</w:t>
      </w:r>
      <w:r w:rsidR="00A5643B" w:rsidRPr="00852D64">
        <w:rPr>
          <w:shd w:val="clear" w:color="auto" w:fill="FFFFFF"/>
        </w:rPr>
        <w:t xml:space="preserve"> o osiguranju zaliha plina na teritoriju Republike Hrvatske za ogrjevnu sezonu 2023./2024 </w:t>
      </w:r>
      <w:r w:rsidR="00A5643B">
        <w:rPr>
          <w:shd w:val="clear" w:color="auto" w:fill="FFFFFF"/>
        </w:rPr>
        <w:t>(„</w:t>
      </w:r>
      <w:r w:rsidR="00A5643B" w:rsidRPr="00852D64">
        <w:rPr>
          <w:shd w:val="clear" w:color="auto" w:fill="FFFFFF"/>
        </w:rPr>
        <w:t>N</w:t>
      </w:r>
      <w:r w:rsidR="00A5643B">
        <w:rPr>
          <w:shd w:val="clear" w:color="auto" w:fill="FFFFFF"/>
        </w:rPr>
        <w:t>arodne novine“, br. 37/</w:t>
      </w:r>
      <w:r w:rsidR="00A5643B" w:rsidRPr="00852D64">
        <w:rPr>
          <w:shd w:val="clear" w:color="auto" w:fill="FFFFFF"/>
        </w:rPr>
        <w:t>23</w:t>
      </w:r>
      <w:r w:rsidR="00A5643B">
        <w:rPr>
          <w:shd w:val="clear" w:color="auto" w:fill="FFFFFF"/>
        </w:rPr>
        <w:t>.)  koristiti i z</w:t>
      </w:r>
      <w:r w:rsidR="00561ACA">
        <w:rPr>
          <w:shd w:val="clear" w:color="auto" w:fill="FFFFFF"/>
        </w:rPr>
        <w:t xml:space="preserve">a potrebe </w:t>
      </w:r>
      <w:r w:rsidR="00F03C77">
        <w:rPr>
          <w:shd w:val="clear" w:color="auto" w:fill="FFFFFF"/>
        </w:rPr>
        <w:t xml:space="preserve">krajnjih </w:t>
      </w:r>
      <w:r w:rsidR="00561ACA">
        <w:rPr>
          <w:shd w:val="clear" w:color="auto" w:fill="FFFFFF"/>
        </w:rPr>
        <w:t>kupaca toplinske energije na zatvorenim</w:t>
      </w:r>
      <w:r w:rsidR="00F03C77">
        <w:rPr>
          <w:shd w:val="clear" w:color="auto" w:fill="FFFFFF"/>
        </w:rPr>
        <w:t>,</w:t>
      </w:r>
      <w:r w:rsidR="00561ACA">
        <w:rPr>
          <w:shd w:val="clear" w:color="auto" w:fill="FFFFFF"/>
        </w:rPr>
        <w:t xml:space="preserve"> </w:t>
      </w:r>
      <w:r w:rsidR="00361120">
        <w:rPr>
          <w:shd w:val="clear" w:color="auto" w:fill="FFFFFF"/>
        </w:rPr>
        <w:t>centralnim</w:t>
      </w:r>
      <w:r w:rsidR="00A5643B">
        <w:rPr>
          <w:shd w:val="clear" w:color="auto" w:fill="FFFFFF"/>
        </w:rPr>
        <w:t xml:space="preserve"> toplinskim sustavima, odnosno za potrebe</w:t>
      </w:r>
      <w:r w:rsidR="00F03C77">
        <w:rPr>
          <w:shd w:val="clear" w:color="auto" w:fill="FFFFFF"/>
        </w:rPr>
        <w:t xml:space="preserve"> </w:t>
      </w:r>
      <w:r w:rsidR="00A5643B">
        <w:rPr>
          <w:shd w:val="clear" w:color="auto" w:fill="FFFFFF"/>
        </w:rPr>
        <w:t xml:space="preserve">kupaca toplinske energije u </w:t>
      </w:r>
      <w:r w:rsidR="00F03C77">
        <w:rPr>
          <w:shd w:val="clear" w:color="auto" w:fill="FFFFFF"/>
        </w:rPr>
        <w:t>samostalnim</w:t>
      </w:r>
      <w:r w:rsidR="00361120">
        <w:rPr>
          <w:shd w:val="clear" w:color="auto" w:fill="FFFFFF"/>
        </w:rPr>
        <w:t xml:space="preserve"> toplinskim</w:t>
      </w:r>
      <w:r w:rsidR="00F03C77">
        <w:rPr>
          <w:shd w:val="clear" w:color="auto" w:fill="FFFFFF"/>
        </w:rPr>
        <w:t xml:space="preserve"> </w:t>
      </w:r>
      <w:r w:rsidR="00561ACA">
        <w:rPr>
          <w:shd w:val="clear" w:color="auto" w:fill="FFFFFF"/>
        </w:rPr>
        <w:t>sustavima</w:t>
      </w:r>
      <w:r w:rsidR="00A5643B">
        <w:rPr>
          <w:shd w:val="clear" w:color="auto" w:fill="FFFFFF"/>
        </w:rPr>
        <w:t>,</w:t>
      </w:r>
      <w:r w:rsidR="00561ACA">
        <w:rPr>
          <w:shd w:val="clear" w:color="auto" w:fill="FFFFFF"/>
        </w:rPr>
        <w:t xml:space="preserve"> </w:t>
      </w:r>
      <w:r w:rsidR="00A5643B">
        <w:rPr>
          <w:shd w:val="clear" w:color="auto" w:fill="FFFFFF"/>
        </w:rPr>
        <w:t xml:space="preserve">uključujući opskrbljivače </w:t>
      </w:r>
      <w:r w:rsidR="00A5643B">
        <w:rPr>
          <w:shd w:val="clear" w:color="auto" w:fill="FFFFFF"/>
        </w:rPr>
        <w:lastRenderedPageBreak/>
        <w:t>toplinskom energijom</w:t>
      </w:r>
      <w:r w:rsidR="0051150C">
        <w:rPr>
          <w:shd w:val="clear" w:color="auto" w:fill="FFFFFF"/>
        </w:rPr>
        <w:t xml:space="preserve"> i u svrhu namirenja gubitaka plina u transportnom sustavu operatora transportnog sustava</w:t>
      </w:r>
      <w:r w:rsidR="00A5643B">
        <w:rPr>
          <w:shd w:val="clear" w:color="auto" w:fill="FFFFFF"/>
        </w:rPr>
        <w:t>.</w:t>
      </w:r>
      <w:r w:rsidR="00852D64">
        <w:rPr>
          <w:shd w:val="clear" w:color="auto" w:fill="FFFFFF"/>
        </w:rPr>
        <w:t>“</w:t>
      </w:r>
      <w:r w:rsidR="007473D6">
        <w:rPr>
          <w:shd w:val="clear" w:color="auto" w:fill="FFFFFF"/>
        </w:rPr>
        <w:t>.</w:t>
      </w:r>
    </w:p>
    <w:p w14:paraId="7D5A2C0B" w14:textId="25E31656" w:rsidR="00293791" w:rsidRDefault="00293791" w:rsidP="00293791">
      <w:pPr>
        <w:pStyle w:val="box474557"/>
        <w:shd w:val="clear" w:color="auto" w:fill="FFFFFF"/>
        <w:spacing w:after="48"/>
        <w:ind w:firstLine="408"/>
        <w:jc w:val="center"/>
        <w:textAlignment w:val="baseline"/>
        <w:rPr>
          <w:b/>
          <w:bCs/>
        </w:rPr>
      </w:pPr>
      <w:r w:rsidRPr="00293791">
        <w:rPr>
          <w:b/>
          <w:bCs/>
        </w:rPr>
        <w:t xml:space="preserve">Članak </w:t>
      </w:r>
      <w:r w:rsidR="00A5643B">
        <w:rPr>
          <w:b/>
          <w:bCs/>
        </w:rPr>
        <w:t>6</w:t>
      </w:r>
      <w:r w:rsidRPr="00293791">
        <w:rPr>
          <w:b/>
          <w:bCs/>
        </w:rPr>
        <w:t>.</w:t>
      </w:r>
    </w:p>
    <w:p w14:paraId="0758AB32" w14:textId="0F0B93EF" w:rsidR="00AD46AD" w:rsidRPr="00ED6945" w:rsidRDefault="00EE39E7" w:rsidP="00ED6945">
      <w:pPr>
        <w:pStyle w:val="box474557"/>
        <w:shd w:val="clear" w:color="auto" w:fill="FFFFFF"/>
        <w:spacing w:after="48"/>
        <w:ind w:firstLine="408"/>
        <w:jc w:val="both"/>
        <w:textAlignment w:val="baseline"/>
      </w:pPr>
      <w:r>
        <w:t>U članku 6. stavku</w:t>
      </w:r>
      <w:r w:rsidR="002228EF">
        <w:t xml:space="preserve"> 1.</w:t>
      </w:r>
      <w:r>
        <w:t xml:space="preserve"> </w:t>
      </w:r>
      <w:r w:rsidR="004D14DB">
        <w:t>riječ</w:t>
      </w:r>
      <w:r w:rsidR="0051150C">
        <w:t>:</w:t>
      </w:r>
      <w:r w:rsidR="004D14DB">
        <w:t xml:space="preserve"> „</w:t>
      </w:r>
      <w:r w:rsidR="002228EF">
        <w:t xml:space="preserve"> </w:t>
      </w:r>
      <w:r w:rsidR="004D14DB">
        <w:t xml:space="preserve">promjenom“ </w:t>
      </w:r>
      <w:r w:rsidR="005D056C">
        <w:t>zamjenjuje</w:t>
      </w:r>
      <w:r w:rsidR="004D14DB">
        <w:t xml:space="preserve"> se riječju</w:t>
      </w:r>
      <w:r w:rsidR="002228EF">
        <w:t>:</w:t>
      </w:r>
      <w:r w:rsidR="004D14DB">
        <w:t xml:space="preserve"> „</w:t>
      </w:r>
      <w:r w:rsidR="005D056C">
        <w:t xml:space="preserve"> povećanjem“.</w:t>
      </w:r>
    </w:p>
    <w:p w14:paraId="6FAC40C1" w14:textId="5749AAB9" w:rsidR="00AD46AD" w:rsidRPr="00293791" w:rsidRDefault="00AD46AD" w:rsidP="00293791">
      <w:pPr>
        <w:pStyle w:val="box474557"/>
        <w:shd w:val="clear" w:color="auto" w:fill="FFFFFF"/>
        <w:spacing w:after="48"/>
        <w:ind w:firstLine="408"/>
        <w:jc w:val="center"/>
        <w:textAlignment w:val="baseline"/>
        <w:rPr>
          <w:b/>
          <w:bCs/>
        </w:rPr>
      </w:pPr>
      <w:r>
        <w:rPr>
          <w:b/>
          <w:bCs/>
        </w:rPr>
        <w:t xml:space="preserve">Članak </w:t>
      </w:r>
      <w:r w:rsidR="002228EF">
        <w:rPr>
          <w:b/>
          <w:bCs/>
        </w:rPr>
        <w:t>7</w:t>
      </w:r>
      <w:r>
        <w:rPr>
          <w:b/>
          <w:bCs/>
        </w:rPr>
        <w:t>.</w:t>
      </w:r>
    </w:p>
    <w:p w14:paraId="3E3D10AB" w14:textId="316170D5" w:rsidR="00293791" w:rsidRDefault="0051150C" w:rsidP="00293791">
      <w:pPr>
        <w:pStyle w:val="box474557"/>
        <w:shd w:val="clear" w:color="auto" w:fill="FFFFFF"/>
        <w:spacing w:after="48"/>
        <w:ind w:firstLine="408"/>
        <w:jc w:val="both"/>
        <w:textAlignment w:val="baseline"/>
      </w:pPr>
      <w:r>
        <w:t>U č</w:t>
      </w:r>
      <w:r w:rsidR="00293791">
        <w:t xml:space="preserve">lanku 11. </w:t>
      </w:r>
      <w:r w:rsidR="00B33180">
        <w:t xml:space="preserve">iza stavka 1. </w:t>
      </w:r>
      <w:r w:rsidR="00293791">
        <w:t>dodaj</w:t>
      </w:r>
      <w:r w:rsidR="00930409">
        <w:t>e</w:t>
      </w:r>
      <w:r w:rsidR="00293791">
        <w:t xml:space="preserve"> se stav</w:t>
      </w:r>
      <w:r w:rsidR="00930409">
        <w:t xml:space="preserve">ak </w:t>
      </w:r>
      <w:r w:rsidR="00293791">
        <w:t>2. koji glas</w:t>
      </w:r>
      <w:r w:rsidR="00930409">
        <w:t>i</w:t>
      </w:r>
      <w:r w:rsidR="00293791">
        <w:t>:</w:t>
      </w:r>
    </w:p>
    <w:p w14:paraId="47B540F8" w14:textId="023263EA" w:rsidR="00293791" w:rsidRPr="0051150C" w:rsidRDefault="002A0D66" w:rsidP="00293791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>
        <w:t>„</w:t>
      </w:r>
      <w:r w:rsidR="00293791">
        <w:t xml:space="preserve">(2) </w:t>
      </w:r>
      <w:bookmarkStart w:id="0" w:name="_Hlk145093468"/>
      <w:r w:rsidR="0051150C">
        <w:t xml:space="preserve">Cijene utvrđene </w:t>
      </w:r>
      <w:r w:rsidR="0051150C">
        <w:rPr>
          <w:color w:val="231F20"/>
        </w:rPr>
        <w:t>Odlukom</w:t>
      </w:r>
      <w:r w:rsidR="00293791" w:rsidRPr="00293791">
        <w:rPr>
          <w:color w:val="231F20"/>
        </w:rPr>
        <w:t xml:space="preserve"> o određivanju iznosa razlike između jediničnih cijena za centralne toplinske sustave i zatvorene toplinske sustave u odnosu na krajnje cijene isporučene topli</w:t>
      </w:r>
      <w:r w:rsidR="0051150C">
        <w:rPr>
          <w:color w:val="231F20"/>
        </w:rPr>
        <w:t>nske energije („Narodne novine“, br.</w:t>
      </w:r>
      <w:r w:rsidR="00293791" w:rsidRPr="00293791">
        <w:rPr>
          <w:color w:val="231F20"/>
        </w:rPr>
        <w:t xml:space="preserve"> 28/23.)</w:t>
      </w:r>
      <w:r w:rsidR="00293791" w:rsidRPr="00FC4044">
        <w:t xml:space="preserve"> </w:t>
      </w:r>
      <w:r w:rsidR="00293791" w:rsidRPr="00293791">
        <w:t>primjenjuj</w:t>
      </w:r>
      <w:r w:rsidR="0051150C">
        <w:t xml:space="preserve">u se za </w:t>
      </w:r>
      <w:r w:rsidR="0051150C" w:rsidRPr="00293791">
        <w:rPr>
          <w:color w:val="231F20"/>
        </w:rPr>
        <w:t>centralne i zatvorene toplinske sustave</w:t>
      </w:r>
      <w:r w:rsidR="0051150C">
        <w:t xml:space="preserve"> i</w:t>
      </w:r>
      <w:r w:rsidR="00293791" w:rsidRPr="00293791">
        <w:t xml:space="preserve"> </w:t>
      </w:r>
      <w:r w:rsidR="00293791" w:rsidRPr="0051150C">
        <w:rPr>
          <w:color w:val="231F20"/>
        </w:rPr>
        <w:t>za razdoblje o</w:t>
      </w:r>
      <w:r w:rsidR="0051150C">
        <w:rPr>
          <w:color w:val="231F20"/>
        </w:rPr>
        <w:t>d 1. travnja 2023. do 30. rujna</w:t>
      </w:r>
      <w:r w:rsidR="00293791" w:rsidRPr="0051150C">
        <w:rPr>
          <w:color w:val="231F20"/>
        </w:rPr>
        <w:t xml:space="preserve"> 2023.</w:t>
      </w:r>
      <w:r>
        <w:rPr>
          <w:color w:val="231F20"/>
        </w:rPr>
        <w:t>“</w:t>
      </w:r>
      <w:r w:rsidR="00B33180">
        <w:rPr>
          <w:color w:val="231F20"/>
        </w:rPr>
        <w:t>.</w:t>
      </w:r>
    </w:p>
    <w:bookmarkEnd w:id="0"/>
    <w:p w14:paraId="10451F75" w14:textId="77777777" w:rsidR="00EF019A" w:rsidRDefault="00EF019A" w:rsidP="00B50D5C">
      <w:pPr>
        <w:pStyle w:val="box47382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14:paraId="6CBE5FED" w14:textId="77777777" w:rsidR="003E6682" w:rsidRDefault="00B50D5C" w:rsidP="003E6682">
      <w:pPr>
        <w:pStyle w:val="box47382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0318E4">
        <w:rPr>
          <w:b/>
          <w:bCs/>
          <w:color w:val="231F20"/>
        </w:rPr>
        <w:t xml:space="preserve">Članak </w:t>
      </w:r>
      <w:r w:rsidR="0051150C">
        <w:rPr>
          <w:b/>
          <w:bCs/>
          <w:color w:val="231F20"/>
        </w:rPr>
        <w:t>8</w:t>
      </w:r>
      <w:r w:rsidRPr="000318E4">
        <w:rPr>
          <w:b/>
          <w:bCs/>
          <w:color w:val="231F20"/>
        </w:rPr>
        <w:t>.</w:t>
      </w:r>
    </w:p>
    <w:p w14:paraId="7DAF8982" w14:textId="77777777" w:rsidR="003E6682" w:rsidRDefault="003E6682" w:rsidP="003E6682">
      <w:pPr>
        <w:pStyle w:val="box47382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14:paraId="3222A32B" w14:textId="5E7305BA" w:rsidR="00904C73" w:rsidRPr="003E6682" w:rsidRDefault="00904C73" w:rsidP="003E6682">
      <w:pPr>
        <w:pStyle w:val="box473826"/>
        <w:shd w:val="clear" w:color="auto" w:fill="FFFFFF"/>
        <w:spacing w:before="103" w:beforeAutospacing="0" w:after="48" w:afterAutospacing="0"/>
        <w:ind w:firstLine="708"/>
        <w:jc w:val="both"/>
        <w:textAlignment w:val="baseline"/>
        <w:rPr>
          <w:b/>
          <w:bCs/>
          <w:color w:val="231F20"/>
        </w:rPr>
      </w:pPr>
      <w:r w:rsidRPr="00904C73">
        <w:t xml:space="preserve">Za kupce iz članka 3. stavka 3. točke 4. Uredbe o otklanjanju poremećaja na domaćem tržištu energije („Narodne novine“, broj 31/23. i 74/23) nadoknaditi će se razlika ugovorne i/ili cijene ostvarene na </w:t>
      </w:r>
      <w:r w:rsidRPr="00904C73">
        <w:rPr>
          <w:bCs/>
        </w:rPr>
        <w:t xml:space="preserve">Hrvatskoj burzi električne energije d.o.o. </w:t>
      </w:r>
      <w:r w:rsidRPr="00904C73">
        <w:t>od 1. travnja 2023. do 30. rujna 2023. do najviše 180 Eura/</w:t>
      </w:r>
      <w:proofErr w:type="spellStart"/>
      <w:r w:rsidRPr="00904C73">
        <w:t>MWh</w:t>
      </w:r>
      <w:proofErr w:type="spellEnd"/>
      <w:r w:rsidRPr="00904C73">
        <w:t xml:space="preserve">, a </w:t>
      </w:r>
      <w:r w:rsidR="00922943" w:rsidRPr="00904C73">
        <w:t xml:space="preserve">od 1. </w:t>
      </w:r>
      <w:r w:rsidRPr="00904C73">
        <w:t>listopada</w:t>
      </w:r>
      <w:r w:rsidR="00922943" w:rsidRPr="00904C73">
        <w:t xml:space="preserve"> 2023. do 31. ožujka 2024.</w:t>
      </w:r>
      <w:r w:rsidRPr="00904C73">
        <w:t xml:space="preserve"> nadoknaditi će se razlika ugovorne i/ili cijene ostvarene na </w:t>
      </w:r>
      <w:r w:rsidRPr="00904C73">
        <w:rPr>
          <w:bCs/>
        </w:rPr>
        <w:t xml:space="preserve">Hrvatskoj burzi električne energije d.o.o. </w:t>
      </w:r>
      <w:r w:rsidRPr="00904C73">
        <w:t>do najviše 150 Eura/</w:t>
      </w:r>
      <w:proofErr w:type="spellStart"/>
      <w:r w:rsidRPr="00904C73">
        <w:t>MWh</w:t>
      </w:r>
      <w:proofErr w:type="spellEnd"/>
      <w:r w:rsidRPr="00904C73">
        <w:rPr>
          <w:b/>
          <w:bCs/>
        </w:rPr>
        <w:t>.</w:t>
      </w:r>
    </w:p>
    <w:p w14:paraId="0D59C575" w14:textId="77777777" w:rsidR="00904C73" w:rsidRDefault="00904C73" w:rsidP="00904C73">
      <w:pPr>
        <w:pStyle w:val="box474557"/>
        <w:shd w:val="clear" w:color="auto" w:fill="FFFFFF"/>
        <w:tabs>
          <w:tab w:val="left" w:pos="284"/>
        </w:tabs>
        <w:spacing w:before="103" w:beforeAutospacing="0" w:after="48" w:afterAutospacing="0"/>
        <w:jc w:val="both"/>
        <w:textAlignment w:val="baseline"/>
        <w:rPr>
          <w:b/>
          <w:bCs/>
          <w:color w:val="231F20"/>
        </w:rPr>
      </w:pPr>
    </w:p>
    <w:p w14:paraId="507C4512" w14:textId="01F0C8F3" w:rsidR="00944786" w:rsidRPr="00904C73" w:rsidRDefault="00944786" w:rsidP="00904C73">
      <w:pPr>
        <w:pStyle w:val="box474557"/>
        <w:shd w:val="clear" w:color="auto" w:fill="FFFFFF"/>
        <w:tabs>
          <w:tab w:val="left" w:pos="284"/>
        </w:tabs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904C73">
        <w:rPr>
          <w:b/>
          <w:bCs/>
          <w:color w:val="231F20"/>
        </w:rPr>
        <w:t xml:space="preserve">Članak </w:t>
      </w:r>
      <w:r w:rsidR="0051150C" w:rsidRPr="00904C73">
        <w:rPr>
          <w:b/>
          <w:bCs/>
          <w:color w:val="231F20"/>
        </w:rPr>
        <w:t>9</w:t>
      </w:r>
      <w:r w:rsidRPr="00904C73">
        <w:rPr>
          <w:b/>
          <w:bCs/>
          <w:color w:val="231F20"/>
        </w:rPr>
        <w:t>.</w:t>
      </w:r>
    </w:p>
    <w:p w14:paraId="4A72B641" w14:textId="77777777" w:rsidR="00944786" w:rsidRDefault="00944786" w:rsidP="00944786">
      <w:pPr>
        <w:pStyle w:val="box47382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2DC6B8FA" w14:textId="574F1020" w:rsidR="00944786" w:rsidRDefault="0051150C" w:rsidP="0051150C">
      <w:pPr>
        <w:pStyle w:val="box473826"/>
        <w:shd w:val="clear" w:color="auto" w:fill="FFFFFF"/>
        <w:spacing w:before="0" w:beforeAutospacing="0" w:after="48" w:afterAutospacing="0" w:line="480" w:lineRule="auto"/>
        <w:ind w:firstLine="408"/>
        <w:textAlignment w:val="baseline"/>
        <w:rPr>
          <w:color w:val="231F20"/>
        </w:rPr>
      </w:pPr>
      <w:r>
        <w:rPr>
          <w:color w:val="231F20"/>
        </w:rPr>
        <w:t>Ova Uredba objavit će se u „Narodnim novinama“,</w:t>
      </w:r>
      <w:r w:rsidR="00944786">
        <w:rPr>
          <w:color w:val="231F20"/>
        </w:rPr>
        <w:t xml:space="preserve"> a stupa na snagu 1. </w:t>
      </w:r>
      <w:r w:rsidR="008F7F3F">
        <w:rPr>
          <w:color w:val="231F20"/>
        </w:rPr>
        <w:t>listopada</w:t>
      </w:r>
      <w:r>
        <w:rPr>
          <w:color w:val="231F20"/>
        </w:rPr>
        <w:t xml:space="preserve"> </w:t>
      </w:r>
      <w:r w:rsidR="00944786">
        <w:rPr>
          <w:color w:val="231F20"/>
        </w:rPr>
        <w:t>2023.</w:t>
      </w:r>
    </w:p>
    <w:p w14:paraId="3BB30EBC" w14:textId="77777777" w:rsidR="00944786" w:rsidRDefault="00944786" w:rsidP="00944786">
      <w:pPr>
        <w:pStyle w:val="box4738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5F4919D0" w14:textId="77777777" w:rsidR="00944786" w:rsidRDefault="00944786" w:rsidP="00944786">
      <w:pPr>
        <w:pStyle w:val="box4738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12702066" w14:textId="77777777" w:rsidR="00944786" w:rsidRDefault="00944786" w:rsidP="00944786">
      <w:pPr>
        <w:pStyle w:val="box4738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7297A8BE" w14:textId="77777777" w:rsidR="00944786" w:rsidRDefault="00944786" w:rsidP="00944786">
      <w:pPr>
        <w:pStyle w:val="box4738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  <w:r>
        <w:rPr>
          <w:rFonts w:ascii="Minion Pro" w:hAnsi="Minion Pro"/>
          <w:color w:val="231F20"/>
        </w:rPr>
        <w:br/>
      </w: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 xml:space="preserve">: 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 xml:space="preserve">Zagreb, </w:t>
      </w:r>
    </w:p>
    <w:p w14:paraId="3F316A00" w14:textId="77777777" w:rsidR="00944786" w:rsidRDefault="00944786" w:rsidP="00944786">
      <w:pPr>
        <w:pStyle w:val="box47382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mr.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. Andrej Plenković, </w:t>
      </w:r>
      <w:r>
        <w:rPr>
          <w:color w:val="231F20"/>
        </w:rPr>
        <w:t>v. r.</w:t>
      </w:r>
    </w:p>
    <w:p w14:paraId="65BC47E8" w14:textId="367DDED6" w:rsidR="00094E8D" w:rsidRDefault="00094E8D" w:rsidP="00636CF6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15DA7A82" w14:textId="799A7AA1" w:rsidR="00904C73" w:rsidRDefault="00904C73" w:rsidP="00636CF6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365F758A" w14:textId="072CFD23" w:rsidR="00904C73" w:rsidRDefault="00904C73" w:rsidP="00636CF6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63F7DE8F" w14:textId="372212A7" w:rsidR="00904C73" w:rsidRDefault="00904C73" w:rsidP="00636CF6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69C55CC4" w14:textId="77777777" w:rsidR="00094E8D" w:rsidRPr="0051150C" w:rsidRDefault="00094E8D" w:rsidP="00094E8D">
      <w:pPr>
        <w:pStyle w:val="box474557"/>
        <w:shd w:val="clear" w:color="auto" w:fill="FFFFFF"/>
        <w:spacing w:after="48"/>
        <w:ind w:firstLine="408"/>
        <w:jc w:val="center"/>
        <w:textAlignment w:val="baseline"/>
        <w:rPr>
          <w:b/>
          <w:color w:val="231F20"/>
        </w:rPr>
      </w:pPr>
      <w:r w:rsidRPr="0051150C">
        <w:rPr>
          <w:b/>
          <w:color w:val="231F20"/>
        </w:rPr>
        <w:lastRenderedPageBreak/>
        <w:t>OBRAZLOŽENJE</w:t>
      </w:r>
    </w:p>
    <w:p w14:paraId="5384A8DD" w14:textId="77777777" w:rsidR="00094E8D" w:rsidRDefault="00094E8D" w:rsidP="00094E8D">
      <w:pPr>
        <w:pStyle w:val="box474557"/>
        <w:shd w:val="clear" w:color="auto" w:fill="FFFFFF"/>
        <w:spacing w:after="48"/>
        <w:ind w:firstLine="408"/>
        <w:jc w:val="center"/>
        <w:textAlignment w:val="baseline"/>
        <w:rPr>
          <w:color w:val="231F20"/>
        </w:rPr>
      </w:pPr>
    </w:p>
    <w:p w14:paraId="234F1914" w14:textId="77777777" w:rsidR="00094E8D" w:rsidRDefault="00966D43" w:rsidP="00D93681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966D43">
        <w:rPr>
          <w:color w:val="231F20"/>
        </w:rPr>
        <w:t>U Uredbi o otklanjanju poremećaja na domaćem tržištu energije</w:t>
      </w:r>
      <w:r>
        <w:rPr>
          <w:color w:val="231F20"/>
        </w:rPr>
        <w:t xml:space="preserve"> produljuje se </w:t>
      </w:r>
      <w:r w:rsidR="00D93681">
        <w:rPr>
          <w:color w:val="231F20"/>
        </w:rPr>
        <w:t>privremena mjera ograničenja cijena električne energije do 3</w:t>
      </w:r>
      <w:r w:rsidR="00032CE4">
        <w:rPr>
          <w:color w:val="231F20"/>
        </w:rPr>
        <w:t>1</w:t>
      </w:r>
      <w:r w:rsidR="00D93681">
        <w:rPr>
          <w:color w:val="231F20"/>
        </w:rPr>
        <w:t xml:space="preserve">. ožujka </w:t>
      </w:r>
      <w:r w:rsidR="0075618D">
        <w:rPr>
          <w:color w:val="231F20"/>
        </w:rPr>
        <w:t>2024. godine, na rok u kojem su određene mjere koje se odnose na prirodni plin i toplinsku energiju.</w:t>
      </w:r>
    </w:p>
    <w:p w14:paraId="27E6043E" w14:textId="77777777" w:rsidR="0011107A" w:rsidRDefault="00E7566A" w:rsidP="0011107A">
      <w:pPr>
        <w:pStyle w:val="box4745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Povećava se</w:t>
      </w:r>
      <w:r w:rsidR="00011706">
        <w:rPr>
          <w:color w:val="231F20"/>
        </w:rPr>
        <w:t xml:space="preserve"> visina potrošnje električne energije na koju se neće plaćati povećana cijena od 50% za dodatnih 500 kW, odnosno s ukupno 2500 kWh na 3000 kWh</w:t>
      </w:r>
      <w:r w:rsidR="00011706" w:rsidRPr="00011706">
        <w:rPr>
          <w:color w:val="231F20"/>
        </w:rPr>
        <w:t xml:space="preserve"> </w:t>
      </w:r>
      <w:r w:rsidR="00011706">
        <w:rPr>
          <w:color w:val="231F20"/>
        </w:rPr>
        <w:t>šestomjesečne potrošnje.</w:t>
      </w:r>
      <w:r w:rsidR="00110AB9">
        <w:rPr>
          <w:color w:val="231F20"/>
        </w:rPr>
        <w:t xml:space="preserve"> </w:t>
      </w:r>
    </w:p>
    <w:p w14:paraId="7203B7B2" w14:textId="16939AC7" w:rsidR="0011107A" w:rsidRDefault="0011107A" w:rsidP="0011107A">
      <w:pPr>
        <w:pStyle w:val="box4745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hd w:val="clear" w:color="auto" w:fill="FFFFFF"/>
        </w:rPr>
      </w:pPr>
      <w:r w:rsidRPr="0011107A">
        <w:rPr>
          <w:color w:val="231F20"/>
          <w:shd w:val="clear" w:color="auto" w:fill="FFFFFF"/>
        </w:rPr>
        <w:t>Ovom Uredbom određuje se cijena radne energije za kupce iz kategorije poduzetništvo te za kupce iz kategorije poduzetništvo do visine 250.000 kWh ukupne šestomjesečne potrošnje električne energije</w:t>
      </w:r>
      <w:r>
        <w:rPr>
          <w:color w:val="231F20"/>
          <w:shd w:val="clear" w:color="auto" w:fill="FFFFFF"/>
        </w:rPr>
        <w:t>,</w:t>
      </w:r>
      <w:r w:rsidRPr="0011107A">
        <w:rPr>
          <w:color w:val="231F20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>dok se</w:t>
      </w:r>
      <w:r w:rsidRPr="0011107A">
        <w:rPr>
          <w:color w:val="231F20"/>
          <w:shd w:val="clear" w:color="auto" w:fill="FFFFFF"/>
        </w:rPr>
        <w:t xml:space="preserve"> za razliku potrošene električne energije iznad 250.000 kWh šestomjesečne potrošnje </w:t>
      </w:r>
      <w:r>
        <w:rPr>
          <w:color w:val="231F20"/>
          <w:shd w:val="clear" w:color="auto" w:fill="FFFFFF"/>
        </w:rPr>
        <w:t>z</w:t>
      </w:r>
      <w:r w:rsidRPr="0011107A">
        <w:rPr>
          <w:color w:val="231F20"/>
          <w:shd w:val="clear" w:color="auto" w:fill="FFFFFF"/>
        </w:rPr>
        <w:t>a kupce iz kategorije poduzetništvo primjenjuje se ugovorena cijena s opskrbljivačem električne energije.</w:t>
      </w:r>
    </w:p>
    <w:p w14:paraId="0B6B0398" w14:textId="7A3C2FD3" w:rsidR="0075618D" w:rsidRDefault="00A16272" w:rsidP="00D93681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Uređuje se pitanje povrata razlike cijene opskrbljivačima za električnu energiju koji se ograničava </w:t>
      </w:r>
      <w:r w:rsidR="007B0C2F">
        <w:rPr>
          <w:color w:val="231F20"/>
        </w:rPr>
        <w:t>do 150 EURA/</w:t>
      </w:r>
      <w:proofErr w:type="spellStart"/>
      <w:r w:rsidR="007B0C2F">
        <w:rPr>
          <w:color w:val="231F20"/>
        </w:rPr>
        <w:t>MWh</w:t>
      </w:r>
      <w:proofErr w:type="spellEnd"/>
      <w:r w:rsidR="007B0C2F">
        <w:rPr>
          <w:color w:val="231F20"/>
        </w:rPr>
        <w:t xml:space="preserve"> koja cijena </w:t>
      </w:r>
      <w:r w:rsidR="002C029F">
        <w:rPr>
          <w:color w:val="231F20"/>
        </w:rPr>
        <w:t>odgovara</w:t>
      </w:r>
      <w:r w:rsidR="0001414A">
        <w:rPr>
          <w:color w:val="231F20"/>
        </w:rPr>
        <w:t xml:space="preserve"> prognozama prosječnih</w:t>
      </w:r>
      <w:r w:rsidR="002C029F">
        <w:rPr>
          <w:color w:val="231F20"/>
        </w:rPr>
        <w:t xml:space="preserve"> cijen</w:t>
      </w:r>
      <w:r w:rsidR="0001414A">
        <w:rPr>
          <w:color w:val="231F20"/>
        </w:rPr>
        <w:t>a</w:t>
      </w:r>
      <w:r w:rsidR="002C029F">
        <w:rPr>
          <w:color w:val="231F20"/>
        </w:rPr>
        <w:t xml:space="preserve"> na </w:t>
      </w:r>
      <w:r w:rsidR="007B0C2F">
        <w:rPr>
          <w:color w:val="231F20"/>
        </w:rPr>
        <w:t>burzi za</w:t>
      </w:r>
      <w:r w:rsidR="002C029F">
        <w:rPr>
          <w:color w:val="231F20"/>
        </w:rPr>
        <w:t xml:space="preserve"> </w:t>
      </w:r>
      <w:r w:rsidR="00033426">
        <w:rPr>
          <w:color w:val="231F20"/>
        </w:rPr>
        <w:t>dan unaprijed za čet</w:t>
      </w:r>
      <w:r w:rsidR="00F36F61">
        <w:rPr>
          <w:color w:val="231F20"/>
        </w:rPr>
        <w:t>vrti kvartal 2023. i prvi kvartal 2024.</w:t>
      </w:r>
      <w:r w:rsidR="0001414A">
        <w:rPr>
          <w:color w:val="231F20"/>
        </w:rPr>
        <w:t>, a</w:t>
      </w:r>
      <w:r w:rsidR="007B0C2F">
        <w:rPr>
          <w:color w:val="231F20"/>
        </w:rPr>
        <w:t xml:space="preserve"> </w:t>
      </w:r>
      <w:r w:rsidR="00F36F61">
        <w:rPr>
          <w:color w:val="231F20"/>
        </w:rPr>
        <w:t xml:space="preserve">koji su </w:t>
      </w:r>
      <w:r w:rsidR="0001414A">
        <w:rPr>
          <w:color w:val="231F20"/>
        </w:rPr>
        <w:t xml:space="preserve">kvartali </w:t>
      </w:r>
      <w:r w:rsidR="00F36F61">
        <w:rPr>
          <w:color w:val="231F20"/>
        </w:rPr>
        <w:t>obuhvaćeni ovom Uredbom</w:t>
      </w:r>
      <w:r w:rsidR="0001414A">
        <w:rPr>
          <w:color w:val="231F20"/>
        </w:rPr>
        <w:t>.</w:t>
      </w:r>
    </w:p>
    <w:p w14:paraId="23758FC0" w14:textId="77777777" w:rsidR="0001414A" w:rsidRDefault="0001414A" w:rsidP="00D93681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Nadalje </w:t>
      </w:r>
      <w:bookmarkStart w:id="1" w:name="_Hlk145093473"/>
      <w:r w:rsidR="00B84856" w:rsidRPr="00B84856">
        <w:rPr>
          <w:color w:val="231F20"/>
        </w:rPr>
        <w:t>Hrvatski operator prijenosnog sustava d.d.</w:t>
      </w:r>
      <w:r w:rsidR="00271493">
        <w:rPr>
          <w:color w:val="231F20"/>
        </w:rPr>
        <w:t xml:space="preserve"> i </w:t>
      </w:r>
      <w:r w:rsidR="00B84856" w:rsidRPr="00B84856">
        <w:rPr>
          <w:color w:val="231F20"/>
        </w:rPr>
        <w:t>HEP – Operator distribucijskog sustava d.o.o.</w:t>
      </w:r>
      <w:r w:rsidR="00841E3A">
        <w:rPr>
          <w:color w:val="231F20"/>
        </w:rPr>
        <w:t xml:space="preserve"> </w:t>
      </w:r>
      <w:bookmarkEnd w:id="1"/>
      <w:r w:rsidR="00841E3A">
        <w:rPr>
          <w:color w:val="231F20"/>
        </w:rPr>
        <w:t xml:space="preserve">kao </w:t>
      </w:r>
      <w:r w:rsidR="002B0931">
        <w:rPr>
          <w:color w:val="231F20"/>
        </w:rPr>
        <w:t>regulirane</w:t>
      </w:r>
      <w:r w:rsidR="00841E3A">
        <w:rPr>
          <w:color w:val="231F20"/>
        </w:rPr>
        <w:t xml:space="preserve"> </w:t>
      </w:r>
      <w:r w:rsidR="002B0931">
        <w:rPr>
          <w:color w:val="231F20"/>
        </w:rPr>
        <w:t>djelatnosti</w:t>
      </w:r>
      <w:r w:rsidR="00841E3A">
        <w:rPr>
          <w:color w:val="231F20"/>
        </w:rPr>
        <w:t xml:space="preserve"> koji su kupci</w:t>
      </w:r>
      <w:r w:rsidR="002B0931">
        <w:rPr>
          <w:color w:val="231F20"/>
        </w:rPr>
        <w:t xml:space="preserve"> električne energije samo za potrebe rada vlastitih sustava</w:t>
      </w:r>
      <w:r w:rsidR="001062B0">
        <w:rPr>
          <w:color w:val="231F20"/>
        </w:rPr>
        <w:t xml:space="preserve"> imaju pravo na povrat razlike sredstava </w:t>
      </w:r>
      <w:r w:rsidR="00CE0AD7">
        <w:rPr>
          <w:color w:val="231F20"/>
        </w:rPr>
        <w:t>od 1. travnja 202</w:t>
      </w:r>
      <w:r w:rsidR="00EB206C">
        <w:rPr>
          <w:color w:val="231F20"/>
        </w:rPr>
        <w:t xml:space="preserve">3. godine, </w:t>
      </w:r>
      <w:r w:rsidR="001062B0">
        <w:rPr>
          <w:color w:val="231F20"/>
        </w:rPr>
        <w:t xml:space="preserve">u odnosu na maksimalno propisane iznose transakcija </w:t>
      </w:r>
      <w:r w:rsidR="00CE0AD7">
        <w:rPr>
          <w:color w:val="231F20"/>
        </w:rPr>
        <w:t>kupnje električne energije bilo da se radi o ugovoru s opskrbljivačem i/ili trgovcem ili kupnji električne energije pr</w:t>
      </w:r>
      <w:r w:rsidR="00EB206C">
        <w:rPr>
          <w:color w:val="231F20"/>
        </w:rPr>
        <w:t>e</w:t>
      </w:r>
      <w:r w:rsidR="00CE0AD7">
        <w:rPr>
          <w:color w:val="231F20"/>
        </w:rPr>
        <w:t>ko burze CROPEX</w:t>
      </w:r>
      <w:r w:rsidR="00EB206C">
        <w:rPr>
          <w:color w:val="231F20"/>
        </w:rPr>
        <w:t xml:space="preserve"> obzirom da im je ograničen prihod s naslova regulacije</w:t>
      </w:r>
      <w:r w:rsidR="00374A0E">
        <w:rPr>
          <w:color w:val="231F20"/>
        </w:rPr>
        <w:t xml:space="preserve"> kroz povećanje tarife.</w:t>
      </w:r>
    </w:p>
    <w:p w14:paraId="70186EB2" w14:textId="77777777" w:rsidR="00F03C77" w:rsidRDefault="00F03C77" w:rsidP="00D93681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Vezano uz toplinsku energiju pojašnjava se ulazna cijena plina koja odgovara cijeni javne usluge, te da se plin iz skladišta može koristiti za potrebe </w:t>
      </w:r>
      <w:proofErr w:type="spellStart"/>
      <w:r>
        <w:rPr>
          <w:color w:val="231F20"/>
        </w:rPr>
        <w:t>toplinarstva</w:t>
      </w:r>
      <w:proofErr w:type="spellEnd"/>
      <w:r>
        <w:rPr>
          <w:color w:val="231F20"/>
        </w:rPr>
        <w:t xml:space="preserve"> ukoliko opskrbljivači ne ugovore nižu cijenu.</w:t>
      </w:r>
    </w:p>
    <w:p w14:paraId="745B9A79" w14:textId="77777777" w:rsidR="00007CE6" w:rsidRDefault="001815B6" w:rsidP="00D93681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815B6">
        <w:rPr>
          <w:color w:val="231F20"/>
        </w:rPr>
        <w:t xml:space="preserve">Društva Hrvatski operator prijenosnog sustava d.d., HEP – Operator distribucijskog sustava d.o.o., PLINACRO d.o.o., operatori distribucijskih sustava plina, te distributeri toplinske energije, neće podnositi zahtjev Hrvatskoj energetskoj regulatornoj agenciji za </w:t>
      </w:r>
      <w:r>
        <w:rPr>
          <w:color w:val="231F20"/>
        </w:rPr>
        <w:t>povećanjem</w:t>
      </w:r>
      <w:r w:rsidRPr="001815B6">
        <w:rPr>
          <w:color w:val="231F20"/>
        </w:rPr>
        <w:t xml:space="preserve"> iznosa tarifnih stavki do 31. ožujka 2024.</w:t>
      </w:r>
      <w:r w:rsidR="00B84856">
        <w:rPr>
          <w:color w:val="231F20"/>
        </w:rPr>
        <w:t>, dok se eventualno smanjenje tarife može zatražiti.</w:t>
      </w:r>
    </w:p>
    <w:p w14:paraId="7941FEE0" w14:textId="77777777" w:rsidR="001D54F8" w:rsidRDefault="00852D64" w:rsidP="00D93681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2110A0">
        <w:rPr>
          <w:color w:val="231F20"/>
        </w:rPr>
        <w:t>P</w:t>
      </w:r>
      <w:r w:rsidR="001D54F8" w:rsidRPr="002110A0">
        <w:rPr>
          <w:color w:val="231F20"/>
        </w:rPr>
        <w:t>recizira da će Odluka o određivanju iznosa razlike između jediničnih cijena za centralne toplinske sustave i zatvorene toplinske sustave u odnosu na krajnje cijene isporučene toplinske energije (»Narodne novine«, broj 28/23.) primjenjivati i za razdoblje od 1. travnja 2023. do 30. rujna  2023.</w:t>
      </w:r>
      <w:r w:rsidR="00271493" w:rsidRPr="002110A0">
        <w:rPr>
          <w:color w:val="231F20"/>
        </w:rPr>
        <w:t>, te da za isti period Hrvatski operator prijenosnog sustava d.d. i HEP – Operator distribucijskog sustava d.o.o.</w:t>
      </w:r>
      <w:r w:rsidR="00476DED" w:rsidRPr="002110A0">
        <w:rPr>
          <w:color w:val="231F20"/>
        </w:rPr>
        <w:t xml:space="preserve"> imaju pravo za naknadu razlike u plaćenoj cijeni isporučene energije opskrbljivačima, trgovcima ili na burzi CROPEX do </w:t>
      </w:r>
      <w:r w:rsidR="00F87F0A" w:rsidRPr="002110A0">
        <w:rPr>
          <w:color w:val="231F20"/>
        </w:rPr>
        <w:t>180 Eura/</w:t>
      </w:r>
      <w:proofErr w:type="spellStart"/>
      <w:r w:rsidR="00F87F0A" w:rsidRPr="002110A0">
        <w:rPr>
          <w:color w:val="231F20"/>
        </w:rPr>
        <w:t>MWh</w:t>
      </w:r>
      <w:proofErr w:type="spellEnd"/>
      <w:r w:rsidR="00574954" w:rsidRPr="002110A0">
        <w:rPr>
          <w:color w:val="231F20"/>
        </w:rPr>
        <w:t>.</w:t>
      </w:r>
    </w:p>
    <w:p w14:paraId="08DB16DF" w14:textId="77777777" w:rsidR="002B7F33" w:rsidRPr="002110A0" w:rsidRDefault="002B7F33" w:rsidP="002B7F33">
      <w:pPr>
        <w:pStyle w:val="box474557"/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Vlada Republike Hrvatske će pratiti stanje i kretanja na tržištu energije tijekom trajanja ove Uredbe, a posebno položaj kupaca kojima cijena energije nije regulirana ovom uredbom, te će po potrebi donijeti odgovarajuće odluke.</w:t>
      </w:r>
    </w:p>
    <w:p w14:paraId="23E5E04D" w14:textId="77777777" w:rsidR="002110A0" w:rsidRPr="002110A0" w:rsidRDefault="002110A0" w:rsidP="00D93681">
      <w:pPr>
        <w:pStyle w:val="box474557"/>
        <w:shd w:val="clear" w:color="auto" w:fill="FFFFFF"/>
        <w:spacing w:after="48"/>
        <w:ind w:firstLine="408"/>
        <w:jc w:val="both"/>
        <w:textAlignment w:val="baseline"/>
      </w:pPr>
      <w:bookmarkStart w:id="2" w:name="_GoBack"/>
      <w:bookmarkEnd w:id="2"/>
    </w:p>
    <w:sectPr w:rsidR="002110A0" w:rsidRPr="002110A0" w:rsidSect="00F5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CCBA" w14:textId="77777777" w:rsidR="007D5137" w:rsidRDefault="007D5137" w:rsidP="00F57663">
      <w:pPr>
        <w:spacing w:after="0" w:line="240" w:lineRule="auto"/>
      </w:pPr>
      <w:r>
        <w:separator/>
      </w:r>
    </w:p>
  </w:endnote>
  <w:endnote w:type="continuationSeparator" w:id="0">
    <w:p w14:paraId="35715EAB" w14:textId="77777777" w:rsidR="007D5137" w:rsidRDefault="007D5137" w:rsidP="00F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A777" w14:textId="77777777" w:rsidR="00C70D12" w:rsidRPr="00CE78D1" w:rsidRDefault="00C70D12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45BC" w14:textId="77777777" w:rsidR="00C70D12" w:rsidRDefault="00C70D12">
    <w:pPr>
      <w:pStyle w:val="Footer"/>
    </w:pPr>
  </w:p>
  <w:p w14:paraId="7C9BEC46" w14:textId="77777777" w:rsidR="00C70D12" w:rsidRDefault="00C70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F50B" w14:textId="77777777" w:rsidR="00C70D12" w:rsidRPr="00CE78D1" w:rsidRDefault="00C70D12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EA8930C" w14:textId="77777777" w:rsidR="00C70D12" w:rsidRDefault="00C70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A380" w14:textId="77777777" w:rsidR="007D5137" w:rsidRDefault="007D5137" w:rsidP="00F57663">
      <w:pPr>
        <w:spacing w:after="0" w:line="240" w:lineRule="auto"/>
      </w:pPr>
      <w:r>
        <w:separator/>
      </w:r>
    </w:p>
  </w:footnote>
  <w:footnote w:type="continuationSeparator" w:id="0">
    <w:p w14:paraId="291E57BD" w14:textId="77777777" w:rsidR="007D5137" w:rsidRDefault="007D5137" w:rsidP="00F5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3850"/>
    <w:multiLevelType w:val="hybridMultilevel"/>
    <w:tmpl w:val="42FAFA74"/>
    <w:lvl w:ilvl="0" w:tplc="9FFABCF2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B306AD1"/>
    <w:multiLevelType w:val="hybridMultilevel"/>
    <w:tmpl w:val="1A2AFBEE"/>
    <w:lvl w:ilvl="0" w:tplc="375C1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0531"/>
    <w:multiLevelType w:val="hybridMultilevel"/>
    <w:tmpl w:val="2C74B050"/>
    <w:lvl w:ilvl="0" w:tplc="82241FFC">
      <w:start w:val="1"/>
      <w:numFmt w:val="decimal"/>
      <w:lvlText w:val="(%1)"/>
      <w:lvlJc w:val="left"/>
      <w:pPr>
        <w:ind w:left="7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0C"/>
    <w:rsid w:val="00007CE6"/>
    <w:rsid w:val="00011706"/>
    <w:rsid w:val="0001414A"/>
    <w:rsid w:val="00025A64"/>
    <w:rsid w:val="000318E4"/>
    <w:rsid w:val="00032CE4"/>
    <w:rsid w:val="00033426"/>
    <w:rsid w:val="00094E8D"/>
    <w:rsid w:val="001062B0"/>
    <w:rsid w:val="00110AB9"/>
    <w:rsid w:val="0011107A"/>
    <w:rsid w:val="00130091"/>
    <w:rsid w:val="0014348C"/>
    <w:rsid w:val="001806CA"/>
    <w:rsid w:val="001815B6"/>
    <w:rsid w:val="001A2913"/>
    <w:rsid w:val="001D54F8"/>
    <w:rsid w:val="002110A0"/>
    <w:rsid w:val="002228EF"/>
    <w:rsid w:val="00244885"/>
    <w:rsid w:val="00271493"/>
    <w:rsid w:val="00283DB8"/>
    <w:rsid w:val="00293791"/>
    <w:rsid w:val="002A0D66"/>
    <w:rsid w:val="002B0931"/>
    <w:rsid w:val="002B7F33"/>
    <w:rsid w:val="002C029F"/>
    <w:rsid w:val="002E5015"/>
    <w:rsid w:val="00361120"/>
    <w:rsid w:val="00374A0E"/>
    <w:rsid w:val="003B4D25"/>
    <w:rsid w:val="003E6682"/>
    <w:rsid w:val="003E70CF"/>
    <w:rsid w:val="003F1E62"/>
    <w:rsid w:val="004155E1"/>
    <w:rsid w:val="00450DD8"/>
    <w:rsid w:val="00462BAA"/>
    <w:rsid w:val="00465AF1"/>
    <w:rsid w:val="00476DED"/>
    <w:rsid w:val="004D14DB"/>
    <w:rsid w:val="004F7B0E"/>
    <w:rsid w:val="0051150C"/>
    <w:rsid w:val="00561ACA"/>
    <w:rsid w:val="00574954"/>
    <w:rsid w:val="00591B3F"/>
    <w:rsid w:val="005C7C19"/>
    <w:rsid w:val="005D056C"/>
    <w:rsid w:val="00636CF6"/>
    <w:rsid w:val="006626C8"/>
    <w:rsid w:val="00671D6C"/>
    <w:rsid w:val="00680489"/>
    <w:rsid w:val="006A549E"/>
    <w:rsid w:val="007473D6"/>
    <w:rsid w:val="0075618D"/>
    <w:rsid w:val="0076080C"/>
    <w:rsid w:val="0079049A"/>
    <w:rsid w:val="007B0C2F"/>
    <w:rsid w:val="007D5137"/>
    <w:rsid w:val="00825445"/>
    <w:rsid w:val="00841E3A"/>
    <w:rsid w:val="00852D64"/>
    <w:rsid w:val="00853FEB"/>
    <w:rsid w:val="00891EB6"/>
    <w:rsid w:val="008B5CA5"/>
    <w:rsid w:val="008F7F3F"/>
    <w:rsid w:val="00904C73"/>
    <w:rsid w:val="00922943"/>
    <w:rsid w:val="00930409"/>
    <w:rsid w:val="00931767"/>
    <w:rsid w:val="00944786"/>
    <w:rsid w:val="00966D43"/>
    <w:rsid w:val="009B0C71"/>
    <w:rsid w:val="009B0E6E"/>
    <w:rsid w:val="009E1A17"/>
    <w:rsid w:val="00A00FD8"/>
    <w:rsid w:val="00A04763"/>
    <w:rsid w:val="00A069F3"/>
    <w:rsid w:val="00A16272"/>
    <w:rsid w:val="00A5643B"/>
    <w:rsid w:val="00AD46AD"/>
    <w:rsid w:val="00B33180"/>
    <w:rsid w:val="00B50D5C"/>
    <w:rsid w:val="00B84856"/>
    <w:rsid w:val="00B848F4"/>
    <w:rsid w:val="00B878C9"/>
    <w:rsid w:val="00B90B95"/>
    <w:rsid w:val="00B9799F"/>
    <w:rsid w:val="00BF72EC"/>
    <w:rsid w:val="00C00AFF"/>
    <w:rsid w:val="00C70D12"/>
    <w:rsid w:val="00CA656F"/>
    <w:rsid w:val="00CD488B"/>
    <w:rsid w:val="00CE0AD7"/>
    <w:rsid w:val="00D67C37"/>
    <w:rsid w:val="00D93681"/>
    <w:rsid w:val="00DB1BF1"/>
    <w:rsid w:val="00E22606"/>
    <w:rsid w:val="00E236CC"/>
    <w:rsid w:val="00E7566A"/>
    <w:rsid w:val="00EB18FD"/>
    <w:rsid w:val="00EB206C"/>
    <w:rsid w:val="00EB7001"/>
    <w:rsid w:val="00ED5652"/>
    <w:rsid w:val="00ED6945"/>
    <w:rsid w:val="00EE39E7"/>
    <w:rsid w:val="00EE51BD"/>
    <w:rsid w:val="00EF019A"/>
    <w:rsid w:val="00EF03BE"/>
    <w:rsid w:val="00F03C77"/>
    <w:rsid w:val="00F36F61"/>
    <w:rsid w:val="00F54EFF"/>
    <w:rsid w:val="00F57663"/>
    <w:rsid w:val="00F87F0A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6639"/>
  <w15:docId w15:val="{E87BD3D0-9216-4F40-B1A2-A5154CA3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4557">
    <w:name w:val="box_474557"/>
    <w:basedOn w:val="Normal"/>
    <w:rsid w:val="0076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76080C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080C"/>
    <w:pPr>
      <w:tabs>
        <w:tab w:val="center" w:pos="4513"/>
        <w:tab w:val="right" w:pos="9026"/>
      </w:tabs>
      <w:spacing w:after="0" w:line="240" w:lineRule="auto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76080C"/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4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885"/>
    <w:pPr>
      <w:spacing w:after="0" w:line="240" w:lineRule="auto"/>
    </w:pPr>
    <w:rPr>
      <w:rFonts w:ascii="Calibri" w:hAnsi="Calibri" w:cs="Calibri"/>
      <w:kern w:val="0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885"/>
    <w:rPr>
      <w:rFonts w:ascii="Calibri" w:hAnsi="Calibri" w:cs="Calibri"/>
      <w:kern w:val="0"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EB18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791"/>
    <w:pPr>
      <w:spacing w:after="0" w:line="240" w:lineRule="auto"/>
      <w:ind w:left="720"/>
      <w:contextualSpacing/>
    </w:pPr>
    <w:rPr>
      <w:rFonts w:ascii="Calibri" w:hAnsi="Calibri" w:cs="Calibri"/>
      <w:kern w:val="0"/>
      <w:lang w:eastAsia="hr-HR"/>
    </w:rPr>
  </w:style>
  <w:style w:type="paragraph" w:customStyle="1" w:styleId="box473826">
    <w:name w:val="box_473826"/>
    <w:basedOn w:val="Normal"/>
    <w:rsid w:val="0094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customStyle="1" w:styleId="bold">
    <w:name w:val="bold"/>
    <w:basedOn w:val="DefaultParagraphFont"/>
    <w:rsid w:val="00944786"/>
  </w:style>
  <w:style w:type="paragraph" w:styleId="BalloonText">
    <w:name w:val="Balloon Text"/>
    <w:basedOn w:val="Normal"/>
    <w:link w:val="BalloonTextChar"/>
    <w:uiPriority w:val="99"/>
    <w:semiHidden/>
    <w:unhideWhenUsed/>
    <w:rsid w:val="00E7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6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66A"/>
    <w:pPr>
      <w:spacing w:after="160"/>
    </w:pPr>
    <w:rPr>
      <w:rFonts w:asciiTheme="minorHAnsi" w:hAnsiTheme="minorHAnsi" w:cstheme="minorBidi"/>
      <w:b/>
      <w:bCs/>
      <w:kern w:val="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66A"/>
    <w:rPr>
      <w:rFonts w:ascii="Calibri" w:hAnsi="Calibri" w:cs="Calibri"/>
      <w:b/>
      <w:bCs/>
      <w:kern w:val="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BED0A3CB1E3458DF42BD61843A1E8" ma:contentTypeVersion="3" ma:contentTypeDescription="Create a new document." ma:contentTypeScope="" ma:versionID="48e49441c8a587f50e3d339ea4e8e83a">
  <xsd:schema xmlns:xsd="http://www.w3.org/2001/XMLSchema" xmlns:xs="http://www.w3.org/2001/XMLSchema" xmlns:p="http://schemas.microsoft.com/office/2006/metadata/properties" xmlns:ns3="907dd476-403d-41d5-98cf-c61d63402069" targetNamespace="http://schemas.microsoft.com/office/2006/metadata/properties" ma:root="true" ma:fieldsID="0452f5f12d945f5cbd063d80700b1c32" ns3:_="">
    <xsd:import namespace="907dd476-403d-41d5-98cf-c61d63402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d476-403d-41d5-98cf-c61d63402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476F-A3DB-4B8D-8B75-97C7B00B1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D9ADD-E0F5-4DAE-87C4-BBA006327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7E9A7-2879-432B-8CA1-4ECE4B6B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dd476-403d-41d5-98cf-c61d63402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E5896-37C0-479D-AC53-A8ABBD57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Čelić</dc:creator>
  <cp:lastModifiedBy>Roland Pažur</cp:lastModifiedBy>
  <cp:revision>4</cp:revision>
  <cp:lastPrinted>2023-09-14T09:46:00Z</cp:lastPrinted>
  <dcterms:created xsi:type="dcterms:W3CDTF">2023-09-14T10:14:00Z</dcterms:created>
  <dcterms:modified xsi:type="dcterms:W3CDTF">2023-09-14T11:23:00Z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0x010100172BED0A3CB1E3458DF42BD61843A1E8</vt:lpwstr>
  </property>
</Properties>
</file>