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839A9" w14:textId="77777777" w:rsidR="009C63AF" w:rsidRPr="009C63AF" w:rsidRDefault="009C63AF" w:rsidP="009C63AF">
      <w:pPr>
        <w:spacing w:after="0" w:line="240" w:lineRule="auto"/>
        <w:jc w:val="center"/>
        <w:rPr>
          <w:rFonts w:ascii="Times New Roman" w:hAnsi="Times New Roman" w:cstheme="minorBidi"/>
          <w:sz w:val="24"/>
        </w:rPr>
      </w:pPr>
      <w:r w:rsidRPr="009C63AF">
        <w:rPr>
          <w:rFonts w:ascii="Times New Roman" w:hAnsi="Times New Roman" w:cstheme="minorBidi"/>
          <w:noProof/>
          <w:sz w:val="24"/>
          <w:lang w:eastAsia="hr-HR"/>
        </w:rPr>
        <w:drawing>
          <wp:inline distT="0" distB="0" distL="0" distR="0" wp14:anchorId="57D6A071" wp14:editId="5FD5F45A">
            <wp:extent cx="508635" cy="683895"/>
            <wp:effectExtent l="0" t="0" r="5715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3AF">
        <w:rPr>
          <w:rFonts w:ascii="Times New Roman" w:hAnsi="Times New Roman" w:cstheme="minorBidi"/>
          <w:sz w:val="24"/>
        </w:rPr>
        <w:fldChar w:fldCharType="begin"/>
      </w:r>
      <w:r w:rsidRPr="009C63AF">
        <w:rPr>
          <w:rFonts w:ascii="Times New Roman" w:hAnsi="Times New Roman" w:cstheme="minorBidi"/>
          <w:sz w:val="24"/>
        </w:rPr>
        <w:instrText xml:space="preserve"> INCLUDEPICTURE "http://www.inet.hr/~box/images/grb-rh.gif" \* MERGEFORMATINET </w:instrText>
      </w:r>
      <w:r w:rsidRPr="009C63AF">
        <w:rPr>
          <w:rFonts w:ascii="Times New Roman" w:hAnsi="Times New Roman" w:cstheme="minorBidi"/>
          <w:sz w:val="24"/>
        </w:rPr>
        <w:fldChar w:fldCharType="end"/>
      </w:r>
    </w:p>
    <w:p w14:paraId="2E18D92B" w14:textId="77777777" w:rsidR="009C63AF" w:rsidRPr="009C63AF" w:rsidRDefault="009C63AF" w:rsidP="009C63AF">
      <w:pPr>
        <w:spacing w:after="0" w:line="240" w:lineRule="auto"/>
        <w:jc w:val="center"/>
        <w:rPr>
          <w:rFonts w:ascii="Times New Roman" w:hAnsi="Times New Roman" w:cstheme="minorBidi"/>
          <w:sz w:val="24"/>
        </w:rPr>
      </w:pPr>
      <w:r w:rsidRPr="009C63AF">
        <w:rPr>
          <w:rFonts w:ascii="Times New Roman" w:hAnsi="Times New Roman" w:cstheme="minorBidi"/>
          <w:sz w:val="24"/>
        </w:rPr>
        <w:t>VLADA REPUBLIKE HRVATSKE</w:t>
      </w:r>
    </w:p>
    <w:p w14:paraId="0A50191F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3DE06D37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65CA9E3C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29255A09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18FBD6E0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106F0D6B" w14:textId="2D29D03B" w:rsidR="009C63AF" w:rsidRPr="009C63AF" w:rsidRDefault="00A97402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  <w:r>
        <w:rPr>
          <w:rFonts w:ascii="Times New Roman" w:hAnsi="Times New Roman" w:cstheme="minorBidi"/>
          <w:sz w:val="24"/>
        </w:rPr>
        <w:t xml:space="preserve">Zagreb, </w:t>
      </w:r>
      <w:r w:rsidR="009A15DE">
        <w:rPr>
          <w:rFonts w:ascii="Times New Roman" w:hAnsi="Times New Roman" w:cstheme="minorBidi"/>
          <w:sz w:val="24"/>
        </w:rPr>
        <w:t>27</w:t>
      </w:r>
      <w:r w:rsidR="00B40FC0">
        <w:rPr>
          <w:rFonts w:ascii="Times New Roman" w:hAnsi="Times New Roman" w:cstheme="minorBidi"/>
          <w:sz w:val="24"/>
        </w:rPr>
        <w:t>. rujna</w:t>
      </w:r>
      <w:r w:rsidR="006E18FE">
        <w:rPr>
          <w:rFonts w:ascii="Times New Roman" w:hAnsi="Times New Roman" w:cstheme="minorBidi"/>
          <w:sz w:val="24"/>
        </w:rPr>
        <w:t xml:space="preserve"> 2023.</w:t>
      </w:r>
    </w:p>
    <w:p w14:paraId="0F6284A3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51870E9F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4548C673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13F1F7B5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44B88AA2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76AB454F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238EED73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3D381118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2AF4A807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  <w:r w:rsidRPr="009C63AF">
        <w:rPr>
          <w:rFonts w:ascii="Times New Roman" w:hAnsi="Times New Roman" w:cstheme="minorBidi"/>
          <w:sz w:val="24"/>
        </w:rPr>
        <w:t>__________________________________________________________________________</w:t>
      </w:r>
    </w:p>
    <w:p w14:paraId="06DED403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7126"/>
      </w:tblGrid>
      <w:tr w:rsidR="009C63AF" w:rsidRPr="009C63AF" w14:paraId="2C9C2C24" w14:textId="77777777" w:rsidTr="004309B0">
        <w:tc>
          <w:tcPr>
            <w:tcW w:w="1951" w:type="dxa"/>
            <w:shd w:val="clear" w:color="auto" w:fill="auto"/>
          </w:tcPr>
          <w:p w14:paraId="2D7824CC" w14:textId="77777777" w:rsidR="009C63AF" w:rsidRPr="009C63AF" w:rsidRDefault="009C63AF" w:rsidP="009C63AF">
            <w:pPr>
              <w:spacing w:after="0" w:line="240" w:lineRule="auto"/>
              <w:rPr>
                <w:rFonts w:ascii="Times New Roman" w:hAnsi="Times New Roman" w:cstheme="minorBidi"/>
                <w:sz w:val="24"/>
              </w:rPr>
            </w:pPr>
            <w:r w:rsidRPr="009C63AF">
              <w:rPr>
                <w:rFonts w:ascii="Times New Roman" w:hAnsi="Times New Roman" w:cstheme="minorBidi"/>
                <w:b/>
                <w:sz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7528784E" w14:textId="77777777" w:rsidR="009C63AF" w:rsidRPr="009C63AF" w:rsidRDefault="009C63AF" w:rsidP="009C63AF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</w:rPr>
            </w:pPr>
            <w:r w:rsidRPr="009C63AF">
              <w:rPr>
                <w:rFonts w:ascii="Times New Roman" w:hAnsi="Times New Roman" w:cstheme="minorBidi"/>
                <w:sz w:val="24"/>
              </w:rPr>
              <w:t>Ministarstvo prostornoga uređenja, graditeljstva i državne imovine</w:t>
            </w:r>
          </w:p>
        </w:tc>
      </w:tr>
    </w:tbl>
    <w:p w14:paraId="7E5638D1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vanish/>
          <w:sz w:val="24"/>
        </w:rPr>
      </w:pPr>
    </w:p>
    <w:tbl>
      <w:tblPr>
        <w:tblpPr w:leftFromText="180" w:rightFromText="180" w:vertAnchor="text" w:horzAnchor="margin" w:tblpY="653"/>
        <w:tblW w:w="12875" w:type="dxa"/>
        <w:tblLook w:val="04A0" w:firstRow="1" w:lastRow="0" w:firstColumn="1" w:lastColumn="0" w:noHBand="0" w:noVBand="1"/>
      </w:tblPr>
      <w:tblGrid>
        <w:gridCol w:w="1616"/>
        <w:gridCol w:w="7423"/>
        <w:gridCol w:w="3836"/>
      </w:tblGrid>
      <w:tr w:rsidR="009C63AF" w:rsidRPr="009C63AF" w14:paraId="78986396" w14:textId="77777777" w:rsidTr="004309B0">
        <w:trPr>
          <w:trHeight w:val="1236"/>
        </w:trPr>
        <w:tc>
          <w:tcPr>
            <w:tcW w:w="1616" w:type="dxa"/>
            <w:shd w:val="clear" w:color="auto" w:fill="auto"/>
          </w:tcPr>
          <w:p w14:paraId="4CCE9EAA" w14:textId="77777777" w:rsidR="009C63AF" w:rsidRPr="009C63AF" w:rsidRDefault="009C63AF" w:rsidP="009C63AF">
            <w:pPr>
              <w:spacing w:after="0" w:line="240" w:lineRule="auto"/>
              <w:rPr>
                <w:rFonts w:ascii="Times New Roman" w:hAnsi="Times New Roman" w:cstheme="minorBidi"/>
                <w:sz w:val="24"/>
              </w:rPr>
            </w:pPr>
            <w:r w:rsidRPr="009C63AF">
              <w:rPr>
                <w:rFonts w:ascii="Times New Roman" w:hAnsi="Times New Roman" w:cstheme="minorBidi"/>
                <w:b/>
                <w:sz w:val="24"/>
              </w:rPr>
              <w:t xml:space="preserve">Predmet:   </w:t>
            </w:r>
          </w:p>
        </w:tc>
        <w:tc>
          <w:tcPr>
            <w:tcW w:w="7423" w:type="dxa"/>
            <w:shd w:val="clear" w:color="auto" w:fill="auto"/>
          </w:tcPr>
          <w:p w14:paraId="2DA9B999" w14:textId="1569022F" w:rsidR="009C63AF" w:rsidRPr="009C63AF" w:rsidRDefault="009C63AF" w:rsidP="000F2C3C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</w:rPr>
            </w:pPr>
            <w:r w:rsidRPr="009C63AF">
              <w:rPr>
                <w:rFonts w:ascii="Times New Roman" w:hAnsi="Times New Roman" w:cstheme="minorBidi"/>
                <w:b/>
                <w:noProof/>
                <w:sz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C10B7" wp14:editId="1FEA052A">
                      <wp:simplePos x="0" y="0"/>
                      <wp:positionH relativeFrom="column">
                        <wp:posOffset>-1037590</wp:posOffset>
                      </wp:positionH>
                      <wp:positionV relativeFrom="paragraph">
                        <wp:posOffset>751205</wp:posOffset>
                      </wp:positionV>
                      <wp:extent cx="5659120" cy="635"/>
                      <wp:effectExtent l="12065" t="8890" r="5715" b="9525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91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C6256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-81.7pt;margin-top:59.15pt;width:445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"/>
                  </w:pict>
                </mc:Fallback>
              </mc:AlternateContent>
            </w:r>
            <w:r w:rsidR="009A15DE">
              <w:rPr>
                <w:rFonts w:ascii="Times New Roman" w:hAnsi="Times New Roman" w:cstheme="minorBidi"/>
                <w:sz w:val="24"/>
              </w:rPr>
              <w:t>Prijedlog o</w:t>
            </w:r>
            <w:bookmarkStart w:id="0" w:name="_GoBack"/>
            <w:bookmarkEnd w:id="0"/>
            <w:r w:rsidR="000F2C3C">
              <w:rPr>
                <w:rFonts w:ascii="Times New Roman" w:hAnsi="Times New Roman" w:cstheme="minorBidi"/>
                <w:sz w:val="24"/>
              </w:rPr>
              <w:t xml:space="preserve">dluke o </w:t>
            </w:r>
            <w:r w:rsidR="006E18FE">
              <w:rPr>
                <w:rFonts w:ascii="Times New Roman" w:hAnsi="Times New Roman" w:cstheme="minorBidi"/>
                <w:sz w:val="24"/>
              </w:rPr>
              <w:t>izmje</w:t>
            </w:r>
            <w:r w:rsidR="00A1630F">
              <w:rPr>
                <w:rFonts w:ascii="Times New Roman" w:hAnsi="Times New Roman" w:cstheme="minorBidi"/>
                <w:sz w:val="24"/>
              </w:rPr>
              <w:t>n</w:t>
            </w:r>
            <w:r w:rsidR="006D7AD6">
              <w:rPr>
                <w:rFonts w:ascii="Times New Roman" w:hAnsi="Times New Roman" w:cstheme="minorBidi"/>
                <w:sz w:val="24"/>
              </w:rPr>
              <w:t>i i dopuni</w:t>
            </w:r>
            <w:r w:rsidR="006E18FE">
              <w:rPr>
                <w:rFonts w:ascii="Times New Roman" w:hAnsi="Times New Roman" w:cstheme="minorBidi"/>
                <w:sz w:val="24"/>
              </w:rPr>
              <w:t xml:space="preserve"> Odluke o </w:t>
            </w:r>
            <w:r w:rsidR="000F2C3C">
              <w:rPr>
                <w:rFonts w:ascii="Times New Roman" w:hAnsi="Times New Roman" w:cstheme="minorBidi"/>
                <w:sz w:val="24"/>
              </w:rPr>
              <w:t>stvaranju prethodno potrebnih uvjeta za provođenje postupka likvidacije društva Brodarski institut d.o.o., Zagreb</w:t>
            </w:r>
            <w:r w:rsidR="00CC2138">
              <w:rPr>
                <w:rFonts w:ascii="Times New Roman" w:hAnsi="Times New Roman" w:cstheme="minorBidi"/>
                <w:sz w:val="24"/>
              </w:rPr>
              <w:t xml:space="preserve"> </w:t>
            </w:r>
          </w:p>
        </w:tc>
        <w:tc>
          <w:tcPr>
            <w:tcW w:w="3836" w:type="dxa"/>
            <w:shd w:val="clear" w:color="auto" w:fill="auto"/>
          </w:tcPr>
          <w:p w14:paraId="6341F441" w14:textId="77777777" w:rsidR="009C63AF" w:rsidRPr="009C63AF" w:rsidRDefault="009C63AF" w:rsidP="009C63AF">
            <w:pPr>
              <w:spacing w:after="0" w:line="240" w:lineRule="auto"/>
              <w:rPr>
                <w:rFonts w:ascii="Times New Roman" w:hAnsi="Times New Roman" w:cstheme="minorBidi"/>
                <w:sz w:val="24"/>
              </w:rPr>
            </w:pPr>
          </w:p>
          <w:p w14:paraId="74443B00" w14:textId="77777777" w:rsidR="009C63AF" w:rsidRPr="009C63AF" w:rsidRDefault="009C63AF" w:rsidP="009C63AF">
            <w:pPr>
              <w:spacing w:after="0" w:line="240" w:lineRule="auto"/>
              <w:rPr>
                <w:rFonts w:ascii="Times New Roman" w:hAnsi="Times New Roman" w:cstheme="minorBidi"/>
                <w:sz w:val="24"/>
              </w:rPr>
            </w:pPr>
          </w:p>
        </w:tc>
      </w:tr>
    </w:tbl>
    <w:p w14:paraId="0931639D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  <w:r w:rsidRPr="009C63AF">
        <w:rPr>
          <w:rFonts w:ascii="Times New Roman" w:hAnsi="Times New Roman" w:cstheme="minorBidi"/>
          <w:sz w:val="24"/>
        </w:rPr>
        <w:t>__________________________________________________________________________</w:t>
      </w:r>
    </w:p>
    <w:p w14:paraId="46C723B9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b/>
          <w:sz w:val="24"/>
        </w:rPr>
      </w:pPr>
    </w:p>
    <w:p w14:paraId="60B2580E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34E907D9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6ADEE5D9" w14:textId="77777777" w:rsidR="00911BCD" w:rsidRDefault="00911BCD"/>
    <w:p w14:paraId="0424A3C1" w14:textId="77777777" w:rsidR="009C63AF" w:rsidRDefault="009C63AF"/>
    <w:p w14:paraId="0CAAE893" w14:textId="77777777" w:rsidR="009C63AF" w:rsidRDefault="009C63AF"/>
    <w:p w14:paraId="13A9117E" w14:textId="77777777" w:rsidR="009C63AF" w:rsidRDefault="009C63AF"/>
    <w:p w14:paraId="5810CA31" w14:textId="77777777" w:rsidR="009C63AF" w:rsidRDefault="009C63AF"/>
    <w:p w14:paraId="17299537" w14:textId="77777777" w:rsidR="009C63AF" w:rsidRDefault="009C63AF"/>
    <w:p w14:paraId="314E2989" w14:textId="77777777" w:rsidR="009C63AF" w:rsidRDefault="009C63AF"/>
    <w:p w14:paraId="1E9C3C59" w14:textId="77777777" w:rsidR="009C63AF" w:rsidRDefault="009C63AF"/>
    <w:p w14:paraId="6AC3D20F" w14:textId="77777777" w:rsidR="009C63AF" w:rsidRDefault="009C63AF"/>
    <w:p w14:paraId="755E7E56" w14:textId="77777777" w:rsidR="009C63AF" w:rsidRDefault="009C63AF"/>
    <w:p w14:paraId="452190DE" w14:textId="77777777" w:rsidR="009C63AF" w:rsidRDefault="009C63AF"/>
    <w:p w14:paraId="33BF7695" w14:textId="77777777" w:rsidR="009C63AF" w:rsidRDefault="009C63AF"/>
    <w:p w14:paraId="5334F51D" w14:textId="77777777" w:rsidR="009C63AF" w:rsidRDefault="009C63AF"/>
    <w:p w14:paraId="31AC4236" w14:textId="77777777" w:rsidR="009C63AF" w:rsidRPr="00A97402" w:rsidRDefault="00A97402" w:rsidP="009C63AF">
      <w:pPr>
        <w:spacing w:before="80" w:after="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874E1F1" w14:textId="77777777" w:rsidR="009C63AF" w:rsidRPr="00A97402" w:rsidRDefault="009C63AF" w:rsidP="009C63AF">
      <w:pPr>
        <w:spacing w:before="80"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D344A0" w14:textId="08566DA5" w:rsidR="009C63AF" w:rsidRPr="00713C53" w:rsidRDefault="009C63AF" w:rsidP="00713C53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F2C3C">
        <w:rPr>
          <w:rFonts w:ascii="Times New Roman" w:hAnsi="Times New Roman" w:cs="Times New Roman"/>
          <w:sz w:val="24"/>
          <w:szCs w:val="24"/>
        </w:rPr>
        <w:t xml:space="preserve">8. i članka 31. stavka 2. Zakona o Vladi Republike Hrvatske („Narodne novine“, br. </w:t>
      </w:r>
      <w:r w:rsidR="000F2C3C" w:rsidRPr="000F2C3C">
        <w:rPr>
          <w:rFonts w:ascii="Times New Roman" w:hAnsi="Times New Roman" w:cs="Times New Roman"/>
          <w:sz w:val="24"/>
          <w:szCs w:val="24"/>
        </w:rPr>
        <w:t>150/11, 119/14, 93/16, 116/18</w:t>
      </w:r>
      <w:r w:rsidR="0012349F">
        <w:rPr>
          <w:rFonts w:ascii="Times New Roman" w:hAnsi="Times New Roman" w:cs="Times New Roman"/>
          <w:sz w:val="24"/>
          <w:szCs w:val="24"/>
        </w:rPr>
        <w:t xml:space="preserve"> i 80/22</w:t>
      </w:r>
      <w:r w:rsidR="000F2C3C">
        <w:rPr>
          <w:rFonts w:ascii="Times New Roman" w:hAnsi="Times New Roman" w:cs="Times New Roman"/>
          <w:sz w:val="24"/>
          <w:szCs w:val="24"/>
        </w:rPr>
        <w:t xml:space="preserve">) </w:t>
      </w:r>
      <w:r w:rsidRPr="00A97402">
        <w:rPr>
          <w:rFonts w:ascii="Times New Roman" w:hAnsi="Times New Roman" w:cs="Times New Roman"/>
          <w:sz w:val="24"/>
          <w:szCs w:val="24"/>
        </w:rPr>
        <w:t>Vlada Republike Hrvatske je na sjednici održanoj ________ 202</w:t>
      </w:r>
      <w:r w:rsidR="00857990">
        <w:rPr>
          <w:rFonts w:ascii="Times New Roman" w:hAnsi="Times New Roman" w:cs="Times New Roman"/>
          <w:sz w:val="24"/>
          <w:szCs w:val="24"/>
        </w:rPr>
        <w:t>3</w:t>
      </w:r>
      <w:r w:rsidRPr="00A97402">
        <w:rPr>
          <w:rFonts w:ascii="Times New Roman" w:hAnsi="Times New Roman" w:cs="Times New Roman"/>
          <w:sz w:val="24"/>
          <w:szCs w:val="24"/>
        </w:rPr>
        <w:t>. donijela</w:t>
      </w:r>
    </w:p>
    <w:p w14:paraId="32FC7349" w14:textId="77777777" w:rsidR="009C63AF" w:rsidRPr="00A97402" w:rsidRDefault="009C63AF" w:rsidP="009C63AF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9DF8419" w14:textId="5FB3C3E8" w:rsidR="009C63AF" w:rsidRDefault="006E18FE" w:rsidP="000F2C3C">
      <w:pPr>
        <w:pStyle w:val="Default"/>
        <w:jc w:val="center"/>
        <w:rPr>
          <w:b/>
        </w:rPr>
      </w:pPr>
      <w:r>
        <w:rPr>
          <w:b/>
        </w:rPr>
        <w:t>o izmjen</w:t>
      </w:r>
      <w:r w:rsidR="00E03443">
        <w:rPr>
          <w:b/>
        </w:rPr>
        <w:t xml:space="preserve">i i dopuni </w:t>
      </w:r>
      <w:r>
        <w:rPr>
          <w:b/>
        </w:rPr>
        <w:t xml:space="preserve">Odluke </w:t>
      </w:r>
      <w:r w:rsidR="000F2C3C" w:rsidRPr="000F2C3C">
        <w:rPr>
          <w:b/>
        </w:rPr>
        <w:t>o stvaranju prethodno potrebnih uvjeta za provođenje postupka likvidacije društva B</w:t>
      </w:r>
      <w:r w:rsidR="000F2C3C">
        <w:rPr>
          <w:b/>
        </w:rPr>
        <w:t>rodarski institut d.o.o., Zagreb</w:t>
      </w:r>
    </w:p>
    <w:p w14:paraId="2EDB7EFC" w14:textId="77777777" w:rsidR="000F2C3C" w:rsidRDefault="000F2C3C" w:rsidP="000F2C3C">
      <w:pPr>
        <w:pStyle w:val="Default"/>
        <w:jc w:val="center"/>
        <w:rPr>
          <w:b/>
        </w:rPr>
      </w:pPr>
    </w:p>
    <w:p w14:paraId="35A36376" w14:textId="77777777" w:rsidR="000F2C3C" w:rsidRPr="00A97402" w:rsidRDefault="000F2C3C" w:rsidP="000F2C3C">
      <w:pPr>
        <w:pStyle w:val="Default"/>
        <w:jc w:val="center"/>
        <w:rPr>
          <w:b/>
        </w:rPr>
      </w:pPr>
    </w:p>
    <w:p w14:paraId="582B7E82" w14:textId="77777777" w:rsidR="000F2C3C" w:rsidRPr="00A97402" w:rsidRDefault="009C63AF" w:rsidP="000F2C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I.</w:t>
      </w:r>
    </w:p>
    <w:p w14:paraId="17A1167F" w14:textId="4BD54590" w:rsidR="009C63AF" w:rsidRPr="00A97402" w:rsidRDefault="00A1630F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30B89">
        <w:rPr>
          <w:rFonts w:ascii="Times New Roman" w:hAnsi="Times New Roman" w:cs="Times New Roman"/>
          <w:sz w:val="24"/>
          <w:szCs w:val="24"/>
        </w:rPr>
        <w:t>Odluci o stvaranju prethodno potrebnih uvjeta za provođenje postupka likvidacije društva Brodarski institut d.o.o., Zagreb</w:t>
      </w:r>
      <w:r w:rsidR="002A189F">
        <w:rPr>
          <w:rFonts w:ascii="Times New Roman" w:hAnsi="Times New Roman" w:cs="Times New Roman"/>
          <w:sz w:val="24"/>
          <w:szCs w:val="24"/>
        </w:rPr>
        <w:t>, KLASA: 022-03/</w:t>
      </w:r>
      <w:r w:rsidR="00616ECB">
        <w:rPr>
          <w:rFonts w:ascii="Times New Roman" w:hAnsi="Times New Roman" w:cs="Times New Roman"/>
          <w:sz w:val="24"/>
          <w:szCs w:val="24"/>
        </w:rPr>
        <w:t>21-04/385, URBROJ: 50301-05/27-21-2, od 4. studenog</w:t>
      </w:r>
      <w:r w:rsidR="00C71DC6">
        <w:rPr>
          <w:rFonts w:ascii="Times New Roman" w:hAnsi="Times New Roman" w:cs="Times New Roman"/>
          <w:sz w:val="24"/>
          <w:szCs w:val="24"/>
        </w:rPr>
        <w:t>a</w:t>
      </w:r>
      <w:r w:rsidR="00616ECB">
        <w:rPr>
          <w:rFonts w:ascii="Times New Roman" w:hAnsi="Times New Roman" w:cs="Times New Roman"/>
          <w:sz w:val="24"/>
          <w:szCs w:val="24"/>
        </w:rPr>
        <w:t xml:space="preserve"> </w:t>
      </w:r>
      <w:r w:rsidR="00A378EC">
        <w:rPr>
          <w:rFonts w:ascii="Times New Roman" w:hAnsi="Times New Roman" w:cs="Times New Roman"/>
          <w:sz w:val="24"/>
          <w:szCs w:val="24"/>
        </w:rPr>
        <w:t xml:space="preserve">2021. godine, </w:t>
      </w:r>
      <w:r w:rsidR="00283FA8">
        <w:rPr>
          <w:rFonts w:ascii="Times New Roman" w:hAnsi="Times New Roman" w:cs="Times New Roman"/>
          <w:sz w:val="24"/>
          <w:szCs w:val="24"/>
        </w:rPr>
        <w:t>u toč</w:t>
      </w:r>
      <w:r w:rsidR="001E572A">
        <w:rPr>
          <w:rFonts w:ascii="Times New Roman" w:hAnsi="Times New Roman" w:cs="Times New Roman"/>
          <w:sz w:val="24"/>
          <w:szCs w:val="24"/>
        </w:rPr>
        <w:t>k</w:t>
      </w:r>
      <w:r w:rsidR="00283FA8">
        <w:rPr>
          <w:rFonts w:ascii="Times New Roman" w:hAnsi="Times New Roman" w:cs="Times New Roman"/>
          <w:sz w:val="24"/>
          <w:szCs w:val="24"/>
        </w:rPr>
        <w:t xml:space="preserve">i I. riječi </w:t>
      </w:r>
      <w:r w:rsidR="006A258E">
        <w:rPr>
          <w:rFonts w:ascii="Times New Roman" w:hAnsi="Times New Roman" w:cs="Times New Roman"/>
          <w:sz w:val="24"/>
          <w:szCs w:val="24"/>
        </w:rPr>
        <w:t>„60.000.000,00 kuna“ zamjenjuju se riječima „</w:t>
      </w:r>
      <w:r w:rsidR="0021545E">
        <w:rPr>
          <w:rFonts w:ascii="Times New Roman" w:hAnsi="Times New Roman" w:cs="Times New Roman"/>
          <w:sz w:val="24"/>
          <w:szCs w:val="24"/>
        </w:rPr>
        <w:t>10.</w:t>
      </w:r>
      <w:r w:rsidR="00240EDC">
        <w:rPr>
          <w:rFonts w:ascii="Times New Roman" w:hAnsi="Times New Roman" w:cs="Times New Roman"/>
          <w:sz w:val="24"/>
          <w:szCs w:val="24"/>
        </w:rPr>
        <w:t>593.917,</w:t>
      </w:r>
      <w:r w:rsidR="007E67A2">
        <w:rPr>
          <w:rFonts w:ascii="Times New Roman" w:hAnsi="Times New Roman" w:cs="Times New Roman"/>
          <w:sz w:val="24"/>
          <w:szCs w:val="24"/>
        </w:rPr>
        <w:t>50</w:t>
      </w:r>
      <w:r w:rsidR="00240EDC">
        <w:rPr>
          <w:rFonts w:ascii="Times New Roman" w:hAnsi="Times New Roman" w:cs="Times New Roman"/>
          <w:sz w:val="24"/>
          <w:szCs w:val="24"/>
        </w:rPr>
        <w:t xml:space="preserve"> EUR (79.819.87</w:t>
      </w:r>
      <w:r w:rsidR="00290726">
        <w:rPr>
          <w:rFonts w:ascii="Times New Roman" w:hAnsi="Times New Roman" w:cs="Times New Roman"/>
          <w:sz w:val="24"/>
          <w:szCs w:val="24"/>
        </w:rPr>
        <w:t>1.40</w:t>
      </w:r>
      <w:r w:rsidR="00125047">
        <w:rPr>
          <w:rFonts w:ascii="Times New Roman" w:hAnsi="Times New Roman" w:cs="Times New Roman"/>
          <w:sz w:val="24"/>
          <w:szCs w:val="24"/>
        </w:rPr>
        <w:t xml:space="preserve"> kuna)“.</w:t>
      </w:r>
    </w:p>
    <w:p w14:paraId="19E8D4BD" w14:textId="77777777" w:rsidR="009C63AF" w:rsidRDefault="009C63AF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9F0DACD" w14:textId="7D42B68F" w:rsidR="002727AC" w:rsidRDefault="002727AC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stavka 1. dodaje se stavak 2. koji glasi:</w:t>
      </w:r>
    </w:p>
    <w:p w14:paraId="2D33B3E6" w14:textId="27AB0710" w:rsidR="00297955" w:rsidRPr="00A97402" w:rsidRDefault="00297955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Društvu Brodarski institu</w:t>
      </w:r>
      <w:r w:rsidR="00062B5E">
        <w:rPr>
          <w:rFonts w:ascii="Times New Roman" w:hAnsi="Times New Roman" w:cs="Times New Roman"/>
          <w:sz w:val="24"/>
          <w:szCs w:val="24"/>
        </w:rPr>
        <w:t xml:space="preserve">t d.o.o. u likvidaciji, Zagreb, isplatit će se razlika </w:t>
      </w:r>
      <w:r w:rsidR="005F00C0">
        <w:rPr>
          <w:rFonts w:ascii="Times New Roman" w:hAnsi="Times New Roman" w:cs="Times New Roman"/>
          <w:sz w:val="24"/>
          <w:szCs w:val="24"/>
        </w:rPr>
        <w:t xml:space="preserve">do </w:t>
      </w:r>
      <w:r w:rsidR="00D20F07">
        <w:rPr>
          <w:rFonts w:ascii="Times New Roman" w:hAnsi="Times New Roman" w:cs="Times New Roman"/>
          <w:sz w:val="24"/>
          <w:szCs w:val="24"/>
        </w:rPr>
        <w:t xml:space="preserve">sada </w:t>
      </w:r>
      <w:r w:rsidR="00062B5E">
        <w:rPr>
          <w:rFonts w:ascii="Times New Roman" w:hAnsi="Times New Roman" w:cs="Times New Roman"/>
          <w:sz w:val="24"/>
          <w:szCs w:val="24"/>
        </w:rPr>
        <w:t xml:space="preserve">isplaćenog i odobrenog zajma u iznosu od </w:t>
      </w:r>
      <w:r w:rsidR="00E60F33">
        <w:rPr>
          <w:rFonts w:ascii="Times New Roman" w:hAnsi="Times New Roman" w:cs="Times New Roman"/>
          <w:sz w:val="24"/>
          <w:szCs w:val="24"/>
        </w:rPr>
        <w:t>2.630.54</w:t>
      </w:r>
      <w:r w:rsidR="007E67A2">
        <w:rPr>
          <w:rFonts w:ascii="Times New Roman" w:hAnsi="Times New Roman" w:cs="Times New Roman"/>
          <w:sz w:val="24"/>
          <w:szCs w:val="24"/>
        </w:rPr>
        <w:t>9</w:t>
      </w:r>
      <w:r w:rsidR="006B08D8">
        <w:rPr>
          <w:rFonts w:ascii="Times New Roman" w:hAnsi="Times New Roman" w:cs="Times New Roman"/>
          <w:sz w:val="24"/>
          <w:szCs w:val="24"/>
        </w:rPr>
        <w:t>,00</w:t>
      </w:r>
      <w:r w:rsidR="00E60F33">
        <w:rPr>
          <w:rFonts w:ascii="Times New Roman" w:hAnsi="Times New Roman" w:cs="Times New Roman"/>
          <w:sz w:val="24"/>
          <w:szCs w:val="24"/>
        </w:rPr>
        <w:t xml:space="preserve"> EUR-a (19.819</w:t>
      </w:r>
      <w:r w:rsidR="00331990">
        <w:rPr>
          <w:rFonts w:ascii="Times New Roman" w:hAnsi="Times New Roman" w:cs="Times New Roman"/>
          <w:sz w:val="24"/>
          <w:szCs w:val="24"/>
        </w:rPr>
        <w:t>.</w:t>
      </w:r>
      <w:r w:rsidR="00E60F33">
        <w:rPr>
          <w:rFonts w:ascii="Times New Roman" w:hAnsi="Times New Roman" w:cs="Times New Roman"/>
          <w:sz w:val="24"/>
          <w:szCs w:val="24"/>
        </w:rPr>
        <w:t>87</w:t>
      </w:r>
      <w:r w:rsidR="00331990">
        <w:rPr>
          <w:rFonts w:ascii="Times New Roman" w:hAnsi="Times New Roman" w:cs="Times New Roman"/>
          <w:sz w:val="24"/>
          <w:szCs w:val="24"/>
        </w:rPr>
        <w:t xml:space="preserve">1,44 </w:t>
      </w:r>
      <w:r w:rsidR="00E60F33">
        <w:rPr>
          <w:rFonts w:ascii="Times New Roman" w:hAnsi="Times New Roman" w:cs="Times New Roman"/>
          <w:sz w:val="24"/>
          <w:szCs w:val="24"/>
        </w:rPr>
        <w:t>kuna</w:t>
      </w:r>
      <w:r w:rsidR="006A24F3">
        <w:rPr>
          <w:rFonts w:ascii="Times New Roman" w:hAnsi="Times New Roman" w:cs="Times New Roman"/>
          <w:sz w:val="24"/>
          <w:szCs w:val="24"/>
        </w:rPr>
        <w:t>).</w:t>
      </w:r>
    </w:p>
    <w:p w14:paraId="14361EE5" w14:textId="77777777" w:rsidR="009C63AF" w:rsidRPr="00A97402" w:rsidRDefault="009C63AF" w:rsidP="009C63AF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II.</w:t>
      </w:r>
    </w:p>
    <w:p w14:paraId="1A7673C3" w14:textId="5DEDE1D7" w:rsidR="0038379F" w:rsidRDefault="00DE5831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provedbu ove Odluke osigurat će se u </w:t>
      </w:r>
      <w:r w:rsidRPr="004407D6">
        <w:rPr>
          <w:rFonts w:ascii="Times New Roman" w:hAnsi="Times New Roman" w:cs="Times New Roman"/>
          <w:sz w:val="24"/>
          <w:szCs w:val="24"/>
        </w:rPr>
        <w:t>Državnom proračunu za 2023. godinu i projekcijama za 202</w:t>
      </w:r>
      <w:r w:rsidR="00857990" w:rsidRPr="004407D6">
        <w:rPr>
          <w:rFonts w:ascii="Times New Roman" w:hAnsi="Times New Roman" w:cs="Times New Roman"/>
          <w:sz w:val="24"/>
          <w:szCs w:val="24"/>
        </w:rPr>
        <w:t>4</w:t>
      </w:r>
      <w:r w:rsidRPr="004407D6">
        <w:rPr>
          <w:rFonts w:ascii="Times New Roman" w:hAnsi="Times New Roman" w:cs="Times New Roman"/>
          <w:sz w:val="24"/>
          <w:szCs w:val="24"/>
        </w:rPr>
        <w:t>. i 202</w:t>
      </w:r>
      <w:r w:rsidR="00857990" w:rsidRPr="004407D6">
        <w:rPr>
          <w:rFonts w:ascii="Times New Roman" w:hAnsi="Times New Roman" w:cs="Times New Roman"/>
          <w:sz w:val="24"/>
          <w:szCs w:val="24"/>
        </w:rPr>
        <w:t>5</w:t>
      </w:r>
      <w:r w:rsidRPr="004407D6">
        <w:rPr>
          <w:rFonts w:ascii="Times New Roman" w:hAnsi="Times New Roman" w:cs="Times New Roman"/>
          <w:sz w:val="24"/>
          <w:szCs w:val="24"/>
        </w:rPr>
        <w:t xml:space="preserve">. </w:t>
      </w:r>
      <w:r w:rsidR="0027293F" w:rsidRPr="004407D6">
        <w:rPr>
          <w:rFonts w:ascii="Times New Roman" w:hAnsi="Times New Roman" w:cs="Times New Roman"/>
          <w:sz w:val="24"/>
          <w:szCs w:val="24"/>
        </w:rPr>
        <w:t>godinu,</w:t>
      </w:r>
      <w:r w:rsidR="0027293F">
        <w:rPr>
          <w:rFonts w:ascii="Times New Roman" w:hAnsi="Times New Roman" w:cs="Times New Roman"/>
          <w:sz w:val="24"/>
          <w:szCs w:val="24"/>
        </w:rPr>
        <w:t xml:space="preserve"> u okviru razdjela Ministarstva prostornoga uređenja, graditeljstva i državne imovine.</w:t>
      </w:r>
    </w:p>
    <w:p w14:paraId="75EB06F1" w14:textId="15178DB5" w:rsidR="0027293F" w:rsidRDefault="0027293F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Odobrava se Ministarstvu prostornoga uređenja, graditeljstva i državne imovine isplata sredstava zajma iz točke I. </w:t>
      </w:r>
      <w:r w:rsidR="004F69AD">
        <w:rPr>
          <w:rFonts w:ascii="Times New Roman" w:hAnsi="Times New Roman" w:cs="Times New Roman"/>
          <w:sz w:val="24"/>
          <w:szCs w:val="24"/>
        </w:rPr>
        <w:t xml:space="preserve">stavka 2. </w:t>
      </w:r>
      <w:r w:rsidR="002B2E64">
        <w:rPr>
          <w:rFonts w:ascii="Times New Roman" w:hAnsi="Times New Roman" w:cs="Times New Roman"/>
          <w:sz w:val="24"/>
          <w:szCs w:val="24"/>
        </w:rPr>
        <w:t xml:space="preserve">ove </w:t>
      </w:r>
      <w:r w:rsidR="004F69AD">
        <w:rPr>
          <w:rFonts w:ascii="Times New Roman" w:hAnsi="Times New Roman" w:cs="Times New Roman"/>
          <w:sz w:val="24"/>
          <w:szCs w:val="24"/>
        </w:rPr>
        <w:t>O</w:t>
      </w:r>
      <w:r w:rsidR="002B2E64">
        <w:rPr>
          <w:rFonts w:ascii="Times New Roman" w:hAnsi="Times New Roman" w:cs="Times New Roman"/>
          <w:sz w:val="24"/>
          <w:szCs w:val="24"/>
        </w:rPr>
        <w:t xml:space="preserve">dluke u iznosu od </w:t>
      </w:r>
      <w:r w:rsidR="00331990">
        <w:rPr>
          <w:rFonts w:ascii="Times New Roman" w:hAnsi="Times New Roman" w:cs="Times New Roman"/>
          <w:sz w:val="24"/>
          <w:szCs w:val="24"/>
        </w:rPr>
        <w:t>2.630.549,00 EUR-a (19.819.871,44 kuna)</w:t>
      </w:r>
      <w:r w:rsidR="004F69AD">
        <w:rPr>
          <w:rFonts w:ascii="Times New Roman" w:hAnsi="Times New Roman" w:cs="Times New Roman"/>
          <w:sz w:val="24"/>
          <w:szCs w:val="24"/>
        </w:rPr>
        <w:t xml:space="preserve"> </w:t>
      </w:r>
      <w:r w:rsidR="006D249D">
        <w:rPr>
          <w:rFonts w:ascii="Times New Roman" w:hAnsi="Times New Roman" w:cs="Times New Roman"/>
          <w:sz w:val="24"/>
          <w:szCs w:val="24"/>
        </w:rPr>
        <w:t xml:space="preserve">s proračunske aktivnosti </w:t>
      </w:r>
      <w:r w:rsidR="005C1B6A" w:rsidRPr="005C1B6A">
        <w:rPr>
          <w:rFonts w:ascii="Times New Roman" w:hAnsi="Times New Roman" w:cs="Times New Roman"/>
          <w:sz w:val="24"/>
          <w:szCs w:val="24"/>
        </w:rPr>
        <w:t xml:space="preserve">A915012 </w:t>
      </w:r>
      <w:r w:rsidR="00AE1F26">
        <w:rPr>
          <w:rFonts w:ascii="Times New Roman" w:hAnsi="Times New Roman" w:cs="Times New Roman"/>
          <w:sz w:val="24"/>
          <w:szCs w:val="24"/>
        </w:rPr>
        <w:t xml:space="preserve">– </w:t>
      </w:r>
      <w:r w:rsidR="00A26666">
        <w:rPr>
          <w:rFonts w:ascii="Times New Roman" w:hAnsi="Times New Roman" w:cs="Times New Roman"/>
          <w:sz w:val="24"/>
          <w:szCs w:val="24"/>
        </w:rPr>
        <w:t>U</w:t>
      </w:r>
      <w:r w:rsidR="00AE1F26">
        <w:rPr>
          <w:rFonts w:ascii="Times New Roman" w:hAnsi="Times New Roman" w:cs="Times New Roman"/>
          <w:sz w:val="24"/>
          <w:szCs w:val="24"/>
        </w:rPr>
        <w:t>pravljanje i raspolaganje nekretninama u vlasništvu Republike Hrvatske.</w:t>
      </w:r>
    </w:p>
    <w:p w14:paraId="3F72F8A3" w14:textId="6E46570F" w:rsidR="00746320" w:rsidRDefault="00FD7D8B" w:rsidP="00DA08AC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D8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A7A9153" w14:textId="69844B53" w:rsidR="003332DB" w:rsidRPr="00746320" w:rsidRDefault="00830F6E" w:rsidP="003332D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Ovlašćuje se </w:t>
      </w:r>
      <w:r w:rsidR="00E52CCA">
        <w:rPr>
          <w:rFonts w:ascii="Times New Roman" w:hAnsi="Times New Roman" w:cs="Times New Roman"/>
          <w:bCs/>
          <w:sz w:val="24"/>
          <w:szCs w:val="24"/>
        </w:rPr>
        <w:t xml:space="preserve">potpredsjednik Vlade Republike Hrvatske i </w:t>
      </w:r>
      <w:r>
        <w:rPr>
          <w:rFonts w:ascii="Times New Roman" w:hAnsi="Times New Roman" w:cs="Times New Roman"/>
          <w:bCs/>
          <w:sz w:val="24"/>
          <w:szCs w:val="24"/>
        </w:rPr>
        <w:t>ministar</w:t>
      </w:r>
      <w:r w:rsidR="007431BE">
        <w:rPr>
          <w:rFonts w:ascii="Times New Roman" w:hAnsi="Times New Roman" w:cs="Times New Roman"/>
          <w:bCs/>
          <w:sz w:val="24"/>
          <w:szCs w:val="24"/>
        </w:rPr>
        <w:t xml:space="preserve"> nadležan za </w:t>
      </w:r>
      <w:r>
        <w:rPr>
          <w:rFonts w:ascii="Times New Roman" w:hAnsi="Times New Roman" w:cs="Times New Roman"/>
          <w:bCs/>
          <w:sz w:val="24"/>
          <w:szCs w:val="24"/>
        </w:rPr>
        <w:t xml:space="preserve"> prostorno</w:t>
      </w:r>
      <w:r w:rsidR="007431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uređenj</w:t>
      </w:r>
      <w:r w:rsidR="007431BE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, graditeljstv</w:t>
      </w:r>
      <w:r w:rsidR="007431BE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i državn</w:t>
      </w:r>
      <w:r w:rsidR="007431BE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imovin</w:t>
      </w:r>
      <w:r w:rsidR="007431BE">
        <w:rPr>
          <w:rFonts w:ascii="Times New Roman" w:hAnsi="Times New Roman" w:cs="Times New Roman"/>
          <w:bCs/>
          <w:sz w:val="24"/>
          <w:szCs w:val="24"/>
        </w:rPr>
        <w:t>u</w:t>
      </w:r>
      <w:r w:rsidR="00E32185">
        <w:rPr>
          <w:rFonts w:ascii="Times New Roman" w:hAnsi="Times New Roman" w:cs="Times New Roman"/>
          <w:bCs/>
          <w:sz w:val="24"/>
          <w:szCs w:val="24"/>
        </w:rPr>
        <w:t>, u ime Republike Hr</w:t>
      </w:r>
      <w:r w:rsidR="00E32185">
        <w:rPr>
          <w:rFonts w:ascii="Times New Roman" w:hAnsi="Times New Roman" w:cs="Times New Roman"/>
          <w:bCs/>
          <w:sz w:val="24"/>
          <w:szCs w:val="24"/>
        </w:rPr>
        <w:lastRenderedPageBreak/>
        <w:t>vatske</w:t>
      </w:r>
      <w:r w:rsidR="00746A3D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27634E">
        <w:rPr>
          <w:rFonts w:ascii="Times New Roman" w:hAnsi="Times New Roman" w:cs="Times New Roman"/>
          <w:bCs/>
          <w:sz w:val="24"/>
          <w:szCs w:val="24"/>
        </w:rPr>
        <w:t>u skladu s odredbama ove Odluke,</w:t>
      </w:r>
      <w:r w:rsidR="004F2D4F">
        <w:rPr>
          <w:rFonts w:ascii="Times New Roman" w:hAnsi="Times New Roman" w:cs="Times New Roman"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</w:rPr>
        <w:t>otpisati Dodatak Sporazumu o vlasničkom zajmu</w:t>
      </w:r>
      <w:r w:rsidR="00310B1D">
        <w:rPr>
          <w:rFonts w:ascii="Times New Roman" w:hAnsi="Times New Roman" w:cs="Times New Roman"/>
          <w:bCs/>
          <w:sz w:val="24"/>
          <w:szCs w:val="24"/>
        </w:rPr>
        <w:t xml:space="preserve"> i osiguranju novčane tražbine zasnivanjem založnog prava na nekretninama</w:t>
      </w:r>
      <w:r w:rsidR="003332DB">
        <w:rPr>
          <w:rFonts w:ascii="Times New Roman" w:hAnsi="Times New Roman" w:cs="Times New Roman"/>
          <w:bCs/>
          <w:sz w:val="24"/>
          <w:szCs w:val="24"/>
        </w:rPr>
        <w:t xml:space="preserve">, KLASA: 423-06/21-01/1, URBROJ: 531-10-02-02/08-21-2, od 30. studenoga 2021. </w:t>
      </w:r>
    </w:p>
    <w:p w14:paraId="3C497932" w14:textId="5B8F4ECC" w:rsidR="00746320" w:rsidRPr="00FD7D8B" w:rsidRDefault="00746320" w:rsidP="00FD7D8B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52C7700C" w14:textId="400C4406" w:rsidR="004207CB" w:rsidRPr="00A97402" w:rsidRDefault="004207CB" w:rsidP="007306B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39B44B2F" w14:textId="2C612663" w:rsidR="00D27F6B" w:rsidRPr="00D27F6B" w:rsidRDefault="004207CB" w:rsidP="003332DB">
      <w:pPr>
        <w:spacing w:after="240" w:line="276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66A07182" w14:textId="77777777" w:rsidR="007E2BDB" w:rsidRDefault="004207CB" w:rsidP="007E2BDB">
      <w:pPr>
        <w:spacing w:after="0" w:line="276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49B6F333" w14:textId="3312785E" w:rsidR="00D27F6B" w:rsidRDefault="004207CB" w:rsidP="007E2B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>KLASA:</w:t>
      </w:r>
    </w:p>
    <w:p w14:paraId="4773ACFB" w14:textId="1622A23E" w:rsidR="004207CB" w:rsidRPr="00A97402" w:rsidRDefault="004207CB" w:rsidP="00D27F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BBFF665" w14:textId="77777777" w:rsidR="004207CB" w:rsidRPr="00A97402" w:rsidRDefault="004207CB" w:rsidP="0042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>U Zagrebu, ______</w:t>
      </w:r>
    </w:p>
    <w:p w14:paraId="2FFFECB8" w14:textId="77777777" w:rsidR="003332DB" w:rsidRDefault="003332DB" w:rsidP="007E2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6FC34" w14:textId="134A99EE" w:rsidR="00D8379E" w:rsidRDefault="00D8379E" w:rsidP="007E2B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3CE84D84" w14:textId="35974F94" w:rsidR="0065778D" w:rsidRDefault="0065778D" w:rsidP="00D8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4A4BB3">
        <w:rPr>
          <w:rFonts w:ascii="Times New Roman" w:hAnsi="Times New Roman" w:cs="Times New Roman"/>
          <w:sz w:val="24"/>
          <w:szCs w:val="24"/>
        </w:rPr>
        <w:t xml:space="preserve">4. studenog 2021. godine Vlada Republike Hrvatske donijela je </w:t>
      </w:r>
      <w:r w:rsidR="00587924">
        <w:rPr>
          <w:rFonts w:ascii="Times New Roman" w:hAnsi="Times New Roman" w:cs="Times New Roman"/>
          <w:sz w:val="24"/>
          <w:szCs w:val="24"/>
        </w:rPr>
        <w:t>O</w:t>
      </w:r>
      <w:r w:rsidR="004A4BB3">
        <w:rPr>
          <w:rFonts w:ascii="Times New Roman" w:hAnsi="Times New Roman" w:cs="Times New Roman"/>
          <w:sz w:val="24"/>
          <w:szCs w:val="24"/>
        </w:rPr>
        <w:t xml:space="preserve">dluku o stvaranju prethodno potrebnih uvjeta za provođenje postupka likvidacije društva Brodarski institut d.o.o. Zagreb, </w:t>
      </w:r>
      <w:r w:rsidR="006E730F">
        <w:rPr>
          <w:rFonts w:ascii="Times New Roman" w:hAnsi="Times New Roman" w:cs="Times New Roman"/>
          <w:sz w:val="24"/>
          <w:szCs w:val="24"/>
        </w:rPr>
        <w:t>KLASA: 022-03/21-04</w:t>
      </w:r>
      <w:r w:rsidR="00C47D63">
        <w:rPr>
          <w:rFonts w:ascii="Times New Roman" w:hAnsi="Times New Roman" w:cs="Times New Roman"/>
          <w:sz w:val="24"/>
          <w:szCs w:val="24"/>
        </w:rPr>
        <w:t>/385, URBROJ: 50301-05/27-21-3</w:t>
      </w:r>
      <w:r w:rsidR="00C44FAE">
        <w:rPr>
          <w:rFonts w:ascii="Times New Roman" w:hAnsi="Times New Roman" w:cs="Times New Roman"/>
          <w:sz w:val="24"/>
          <w:szCs w:val="24"/>
        </w:rPr>
        <w:t xml:space="preserve"> (u daljnjem tekstu: Odluka Vlade Republike Hrvatske od 4. studenog</w:t>
      </w:r>
      <w:r w:rsidR="00C71DC6">
        <w:rPr>
          <w:rFonts w:ascii="Times New Roman" w:hAnsi="Times New Roman" w:cs="Times New Roman"/>
          <w:sz w:val="24"/>
          <w:szCs w:val="24"/>
        </w:rPr>
        <w:t>a</w:t>
      </w:r>
      <w:r w:rsidR="00C44FAE">
        <w:rPr>
          <w:rFonts w:ascii="Times New Roman" w:hAnsi="Times New Roman" w:cs="Times New Roman"/>
          <w:sz w:val="24"/>
          <w:szCs w:val="24"/>
        </w:rPr>
        <w:t xml:space="preserve"> 2021.)</w:t>
      </w:r>
      <w:r w:rsidR="00F25616">
        <w:rPr>
          <w:rFonts w:ascii="Times New Roman" w:hAnsi="Times New Roman" w:cs="Times New Roman"/>
          <w:sz w:val="24"/>
          <w:szCs w:val="24"/>
        </w:rPr>
        <w:t xml:space="preserve">, s ciljem stvaranja prethodno potrebnih uvjeta za provođenje postupka likvidacije </w:t>
      </w:r>
      <w:r w:rsidR="0020404B">
        <w:rPr>
          <w:rFonts w:ascii="Times New Roman" w:hAnsi="Times New Roman" w:cs="Times New Roman"/>
          <w:sz w:val="24"/>
          <w:szCs w:val="24"/>
        </w:rPr>
        <w:t>društva Brodarski institut d.o.o, Zagreb (u daljnjem tekstu: Društvo),</w:t>
      </w:r>
      <w:r w:rsidR="004266CF">
        <w:rPr>
          <w:rFonts w:ascii="Times New Roman" w:hAnsi="Times New Roman" w:cs="Times New Roman"/>
          <w:sz w:val="24"/>
          <w:szCs w:val="24"/>
        </w:rPr>
        <w:t xml:space="preserve"> slijedom čega je Društvu odobrena isplata vlasničkog zajma u iznosu od 60.000.000,00 kuna</w:t>
      </w:r>
      <w:r w:rsidR="00945FE3">
        <w:rPr>
          <w:rFonts w:ascii="Times New Roman" w:hAnsi="Times New Roman" w:cs="Times New Roman"/>
          <w:sz w:val="24"/>
          <w:szCs w:val="24"/>
        </w:rPr>
        <w:t xml:space="preserve"> (</w:t>
      </w:r>
      <w:r w:rsidR="006137BA">
        <w:rPr>
          <w:rFonts w:ascii="Times New Roman" w:hAnsi="Times New Roman" w:cs="Times New Roman"/>
          <w:sz w:val="24"/>
          <w:szCs w:val="24"/>
        </w:rPr>
        <w:t>7.963.368,50 EUR)</w:t>
      </w:r>
      <w:r w:rsidR="004266CF">
        <w:rPr>
          <w:rFonts w:ascii="Times New Roman" w:hAnsi="Times New Roman" w:cs="Times New Roman"/>
          <w:sz w:val="24"/>
          <w:szCs w:val="24"/>
        </w:rPr>
        <w:t xml:space="preserve">, namjenski za podmirenje obveza prema vjerovnicima Društva, izuzev potraživanja Ministarstva financija Republike Hrvatske </w:t>
      </w:r>
      <w:r w:rsidR="00C822F5">
        <w:rPr>
          <w:rFonts w:ascii="Times New Roman" w:hAnsi="Times New Roman" w:cs="Times New Roman"/>
          <w:sz w:val="24"/>
          <w:szCs w:val="24"/>
        </w:rPr>
        <w:t>te za eventualnu isplatu otpremnina radnicima Društva, sve uvećano za troškove kamata i naknada.</w:t>
      </w:r>
    </w:p>
    <w:p w14:paraId="11774E76" w14:textId="629A8E67" w:rsidR="0065778D" w:rsidRDefault="00561FBC" w:rsidP="00D8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Odobreni vlasnički zajam</w:t>
      </w:r>
      <w:r w:rsidR="006137BA">
        <w:rPr>
          <w:rFonts w:ascii="Times New Roman" w:hAnsi="Times New Roman" w:cs="Times New Roman"/>
          <w:sz w:val="24"/>
          <w:szCs w:val="24"/>
        </w:rPr>
        <w:t xml:space="preserve"> temeljem Odluke Vlade Republike Hrvatske od 4. stude</w:t>
      </w:r>
      <w:r w:rsidR="007832A2">
        <w:rPr>
          <w:rFonts w:ascii="Times New Roman" w:hAnsi="Times New Roman" w:cs="Times New Roman"/>
          <w:sz w:val="24"/>
          <w:szCs w:val="24"/>
        </w:rPr>
        <w:t>n</w:t>
      </w:r>
      <w:r w:rsidR="006137BA">
        <w:rPr>
          <w:rFonts w:ascii="Times New Roman" w:hAnsi="Times New Roman" w:cs="Times New Roman"/>
          <w:sz w:val="24"/>
          <w:szCs w:val="24"/>
        </w:rPr>
        <w:t>og</w:t>
      </w:r>
      <w:r w:rsidR="00C71DC6">
        <w:rPr>
          <w:rFonts w:ascii="Times New Roman" w:hAnsi="Times New Roman" w:cs="Times New Roman"/>
          <w:sz w:val="24"/>
          <w:szCs w:val="24"/>
        </w:rPr>
        <w:t>a</w:t>
      </w:r>
      <w:r w:rsidR="006137BA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91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27D3A">
        <w:rPr>
          <w:rFonts w:ascii="Times New Roman" w:hAnsi="Times New Roman" w:cs="Times New Roman"/>
          <w:sz w:val="24"/>
          <w:szCs w:val="24"/>
        </w:rPr>
        <w:t>7.963</w:t>
      </w:r>
      <w:r w:rsidR="006137BA">
        <w:rPr>
          <w:rFonts w:ascii="Times New Roman" w:hAnsi="Times New Roman" w:cs="Times New Roman"/>
          <w:sz w:val="24"/>
          <w:szCs w:val="24"/>
        </w:rPr>
        <w:t>.</w:t>
      </w:r>
      <w:r w:rsidR="00D27D3A">
        <w:rPr>
          <w:rFonts w:ascii="Times New Roman" w:hAnsi="Times New Roman" w:cs="Times New Roman"/>
          <w:sz w:val="24"/>
          <w:szCs w:val="24"/>
        </w:rPr>
        <w:t>368,</w:t>
      </w:r>
      <w:r w:rsidR="00945FE3">
        <w:rPr>
          <w:rFonts w:ascii="Times New Roman" w:hAnsi="Times New Roman" w:cs="Times New Roman"/>
          <w:sz w:val="24"/>
          <w:szCs w:val="24"/>
        </w:rPr>
        <w:t>50 EUR (</w:t>
      </w:r>
      <w:r w:rsidR="00EC491C">
        <w:rPr>
          <w:rFonts w:ascii="Times New Roman" w:hAnsi="Times New Roman" w:cs="Times New Roman"/>
          <w:sz w:val="24"/>
          <w:szCs w:val="24"/>
        </w:rPr>
        <w:t>60.000.000,00 kuna</w:t>
      </w:r>
      <w:r w:rsidR="00945FE3">
        <w:rPr>
          <w:rFonts w:ascii="Times New Roman" w:hAnsi="Times New Roman" w:cs="Times New Roman"/>
          <w:sz w:val="24"/>
          <w:szCs w:val="24"/>
        </w:rPr>
        <w:t>)</w:t>
      </w:r>
      <w:r w:rsidR="00EC4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ispl</w:t>
      </w:r>
      <w:r w:rsidR="00B1086A">
        <w:rPr>
          <w:rFonts w:ascii="Times New Roman" w:hAnsi="Times New Roman" w:cs="Times New Roman"/>
          <w:sz w:val="24"/>
          <w:szCs w:val="24"/>
        </w:rPr>
        <w:t>aćen je Društvu u 4 (četiri) tranše</w:t>
      </w:r>
      <w:r w:rsidR="00EC491C">
        <w:rPr>
          <w:rFonts w:ascii="Times New Roman" w:hAnsi="Times New Roman" w:cs="Times New Roman"/>
          <w:sz w:val="24"/>
          <w:szCs w:val="24"/>
        </w:rPr>
        <w:t xml:space="preserve"> te je Društvo </w:t>
      </w:r>
      <w:r w:rsidR="00336787">
        <w:rPr>
          <w:rFonts w:ascii="Times New Roman" w:hAnsi="Times New Roman" w:cs="Times New Roman"/>
          <w:sz w:val="24"/>
          <w:szCs w:val="24"/>
        </w:rPr>
        <w:t>iskoristilo ukup</w:t>
      </w:r>
      <w:r w:rsidR="004F2DDF">
        <w:rPr>
          <w:rFonts w:ascii="Times New Roman" w:hAnsi="Times New Roman" w:cs="Times New Roman"/>
          <w:sz w:val="24"/>
          <w:szCs w:val="24"/>
        </w:rPr>
        <w:t xml:space="preserve">an </w:t>
      </w:r>
      <w:r w:rsidR="00336787">
        <w:rPr>
          <w:rFonts w:ascii="Times New Roman" w:hAnsi="Times New Roman" w:cs="Times New Roman"/>
          <w:sz w:val="24"/>
          <w:szCs w:val="24"/>
        </w:rPr>
        <w:t xml:space="preserve">iznos zajma </w:t>
      </w:r>
      <w:r w:rsidR="00DE091A">
        <w:rPr>
          <w:rFonts w:ascii="Times New Roman" w:hAnsi="Times New Roman" w:cs="Times New Roman"/>
          <w:sz w:val="24"/>
          <w:szCs w:val="24"/>
        </w:rPr>
        <w:t xml:space="preserve">za podmirenje obveza prema </w:t>
      </w:r>
      <w:r w:rsidR="00BE6220">
        <w:rPr>
          <w:rFonts w:ascii="Times New Roman" w:hAnsi="Times New Roman" w:cs="Times New Roman"/>
          <w:sz w:val="24"/>
          <w:szCs w:val="24"/>
        </w:rPr>
        <w:t>vjerovnicima Društva te za isplatu otpremnina radnicima Društva</w:t>
      </w:r>
      <w:r w:rsidR="00C44FAE">
        <w:rPr>
          <w:rFonts w:ascii="Times New Roman" w:hAnsi="Times New Roman" w:cs="Times New Roman"/>
          <w:sz w:val="24"/>
          <w:szCs w:val="24"/>
        </w:rPr>
        <w:t xml:space="preserve">, a </w:t>
      </w:r>
      <w:r w:rsidR="007832A2">
        <w:rPr>
          <w:rFonts w:ascii="Times New Roman" w:hAnsi="Times New Roman" w:cs="Times New Roman"/>
          <w:sz w:val="24"/>
          <w:szCs w:val="24"/>
        </w:rPr>
        <w:t xml:space="preserve">sve </w:t>
      </w:r>
      <w:r w:rsidR="00C44FAE">
        <w:rPr>
          <w:rFonts w:ascii="Times New Roman" w:hAnsi="Times New Roman" w:cs="Times New Roman"/>
          <w:sz w:val="24"/>
          <w:szCs w:val="24"/>
        </w:rPr>
        <w:t>sukladno Odluci Vlade Republike Hrvatske od 4. studenog</w:t>
      </w:r>
      <w:r w:rsidR="00C71DC6">
        <w:rPr>
          <w:rFonts w:ascii="Times New Roman" w:hAnsi="Times New Roman" w:cs="Times New Roman"/>
          <w:sz w:val="24"/>
          <w:szCs w:val="24"/>
        </w:rPr>
        <w:t>a</w:t>
      </w:r>
      <w:r w:rsidR="00C44FAE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12961C5A" w14:textId="5E55F775" w:rsidR="00F56955" w:rsidRDefault="00F56955" w:rsidP="00D8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za restrukturiranje i prodaju (u daljnjem tekstu: CERP) dostavio je </w:t>
      </w:r>
      <w:r w:rsidR="00540769">
        <w:rPr>
          <w:rFonts w:ascii="Times New Roman" w:hAnsi="Times New Roman" w:cs="Times New Roman"/>
          <w:sz w:val="24"/>
          <w:szCs w:val="24"/>
        </w:rPr>
        <w:t>dana 24.</w:t>
      </w:r>
      <w:r w:rsidR="00FB3CBB">
        <w:rPr>
          <w:rFonts w:ascii="Times New Roman" w:hAnsi="Times New Roman" w:cs="Times New Roman"/>
          <w:sz w:val="24"/>
          <w:szCs w:val="24"/>
        </w:rPr>
        <w:t xml:space="preserve"> kolovoza 2023. godine </w:t>
      </w:r>
      <w:r>
        <w:rPr>
          <w:rFonts w:ascii="Times New Roman" w:hAnsi="Times New Roman" w:cs="Times New Roman"/>
          <w:sz w:val="24"/>
          <w:szCs w:val="24"/>
        </w:rPr>
        <w:t xml:space="preserve">Ministarstvu prostornoga uređenja, graditeljstva i državne imovine </w:t>
      </w:r>
      <w:r w:rsidR="0073311B">
        <w:rPr>
          <w:rFonts w:ascii="Times New Roman" w:hAnsi="Times New Roman" w:cs="Times New Roman"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sz w:val="24"/>
          <w:szCs w:val="24"/>
        </w:rPr>
        <w:t xml:space="preserve">Upravnog vijeća CERP-a, </w:t>
      </w:r>
      <w:r w:rsidR="0073311B">
        <w:rPr>
          <w:rFonts w:ascii="Times New Roman" w:hAnsi="Times New Roman" w:cs="Times New Roman"/>
          <w:sz w:val="24"/>
          <w:szCs w:val="24"/>
        </w:rPr>
        <w:t xml:space="preserve">KLASA: </w:t>
      </w:r>
      <w:r w:rsidR="008A4682">
        <w:rPr>
          <w:rFonts w:ascii="Times New Roman" w:hAnsi="Times New Roman" w:cs="Times New Roman"/>
          <w:sz w:val="24"/>
          <w:szCs w:val="24"/>
        </w:rPr>
        <w:t>025-02/23</w:t>
      </w:r>
      <w:r w:rsidR="00353F93">
        <w:rPr>
          <w:rFonts w:ascii="Times New Roman" w:hAnsi="Times New Roman" w:cs="Times New Roman"/>
          <w:sz w:val="24"/>
          <w:szCs w:val="24"/>
        </w:rPr>
        <w:t>-02/5</w:t>
      </w:r>
      <w:r w:rsidR="0073311B">
        <w:rPr>
          <w:rFonts w:ascii="Times New Roman" w:hAnsi="Times New Roman" w:cs="Times New Roman"/>
          <w:sz w:val="24"/>
          <w:szCs w:val="24"/>
        </w:rPr>
        <w:t xml:space="preserve">, URBROJ: </w:t>
      </w:r>
      <w:r w:rsidR="00353F93">
        <w:rPr>
          <w:rFonts w:ascii="Times New Roman" w:hAnsi="Times New Roman" w:cs="Times New Roman"/>
          <w:sz w:val="24"/>
          <w:szCs w:val="24"/>
        </w:rPr>
        <w:t>360-00/01-2023-6</w:t>
      </w:r>
      <w:r w:rsidR="0073311B">
        <w:rPr>
          <w:rFonts w:ascii="Times New Roman" w:hAnsi="Times New Roman" w:cs="Times New Roman"/>
          <w:sz w:val="24"/>
          <w:szCs w:val="24"/>
        </w:rPr>
        <w:t xml:space="preserve">, od </w:t>
      </w:r>
      <w:r w:rsidR="00353F93">
        <w:rPr>
          <w:rFonts w:ascii="Times New Roman" w:hAnsi="Times New Roman" w:cs="Times New Roman"/>
          <w:sz w:val="24"/>
          <w:szCs w:val="24"/>
        </w:rPr>
        <w:t>29. lipnja 2023</w:t>
      </w:r>
      <w:r w:rsidR="0073311B">
        <w:rPr>
          <w:rFonts w:ascii="Times New Roman" w:hAnsi="Times New Roman" w:cs="Times New Roman"/>
          <w:sz w:val="24"/>
          <w:szCs w:val="24"/>
        </w:rPr>
        <w:t xml:space="preserve">. godine, kojim se prihvaća </w:t>
      </w:r>
      <w:r w:rsidR="00353F93">
        <w:rPr>
          <w:rFonts w:ascii="Times New Roman" w:hAnsi="Times New Roman" w:cs="Times New Roman"/>
          <w:sz w:val="24"/>
          <w:szCs w:val="24"/>
        </w:rPr>
        <w:t>Informacija</w:t>
      </w:r>
      <w:r w:rsidR="003F126D">
        <w:rPr>
          <w:rFonts w:ascii="Times New Roman" w:hAnsi="Times New Roman" w:cs="Times New Roman"/>
          <w:sz w:val="24"/>
          <w:szCs w:val="24"/>
        </w:rPr>
        <w:t xml:space="preserve">, KLASA: 423-07/21-01/2, URBROJ: 360-03/01-2023-21, </w:t>
      </w:r>
      <w:r w:rsidR="00AE070B">
        <w:rPr>
          <w:rFonts w:ascii="Times New Roman" w:hAnsi="Times New Roman" w:cs="Times New Roman"/>
          <w:sz w:val="24"/>
          <w:szCs w:val="24"/>
        </w:rPr>
        <w:t>od</w:t>
      </w:r>
      <w:r w:rsidR="003F126D">
        <w:rPr>
          <w:rFonts w:ascii="Times New Roman" w:hAnsi="Times New Roman" w:cs="Times New Roman"/>
          <w:sz w:val="24"/>
          <w:szCs w:val="24"/>
        </w:rPr>
        <w:t xml:space="preserve"> 19. </w:t>
      </w:r>
      <w:r w:rsidR="00AE070B">
        <w:rPr>
          <w:rFonts w:ascii="Times New Roman" w:hAnsi="Times New Roman" w:cs="Times New Roman"/>
          <w:sz w:val="24"/>
          <w:szCs w:val="24"/>
        </w:rPr>
        <w:t>lipnja</w:t>
      </w:r>
      <w:r w:rsidR="003F126D">
        <w:rPr>
          <w:rFonts w:ascii="Times New Roman" w:hAnsi="Times New Roman" w:cs="Times New Roman"/>
          <w:sz w:val="24"/>
          <w:szCs w:val="24"/>
        </w:rPr>
        <w:t xml:space="preserve"> 2023. </w:t>
      </w:r>
      <w:r w:rsidR="00AE070B">
        <w:rPr>
          <w:rFonts w:ascii="Times New Roman" w:hAnsi="Times New Roman" w:cs="Times New Roman"/>
          <w:sz w:val="24"/>
          <w:szCs w:val="24"/>
        </w:rPr>
        <w:t>godine o</w:t>
      </w:r>
      <w:r w:rsidR="003F126D">
        <w:rPr>
          <w:rFonts w:ascii="Times New Roman" w:hAnsi="Times New Roman" w:cs="Times New Roman"/>
          <w:sz w:val="24"/>
          <w:szCs w:val="24"/>
        </w:rPr>
        <w:t xml:space="preserve"> Prijedlogu za izmjenu Odluke Vlade Republike Hrvatske o stvaran</w:t>
      </w:r>
      <w:r w:rsidR="00AE070B">
        <w:rPr>
          <w:rFonts w:ascii="Times New Roman" w:hAnsi="Times New Roman" w:cs="Times New Roman"/>
          <w:sz w:val="24"/>
          <w:szCs w:val="24"/>
        </w:rPr>
        <w:t>ju prethodno potrebnih uvjeta za provođenj</w:t>
      </w:r>
      <w:r w:rsidR="00566E30">
        <w:rPr>
          <w:rFonts w:ascii="Times New Roman" w:hAnsi="Times New Roman" w:cs="Times New Roman"/>
          <w:sz w:val="24"/>
          <w:szCs w:val="24"/>
        </w:rPr>
        <w:t>e postupka likvidacije društva Brodarski institut d.o.o.</w:t>
      </w:r>
      <w:r w:rsidR="004B71FE">
        <w:rPr>
          <w:rFonts w:ascii="Times New Roman" w:hAnsi="Times New Roman" w:cs="Times New Roman"/>
          <w:sz w:val="24"/>
          <w:szCs w:val="24"/>
        </w:rPr>
        <w:t xml:space="preserve">, </w:t>
      </w:r>
      <w:r w:rsidR="004B71FE">
        <w:rPr>
          <w:rFonts w:ascii="Times New Roman" w:hAnsi="Times New Roman" w:cs="Times New Roman"/>
          <w:sz w:val="24"/>
          <w:szCs w:val="24"/>
        </w:rPr>
        <w:lastRenderedPageBreak/>
        <w:t>Zagreb od 4. studenog</w:t>
      </w:r>
      <w:r w:rsidR="00C71DC6">
        <w:rPr>
          <w:rFonts w:ascii="Times New Roman" w:hAnsi="Times New Roman" w:cs="Times New Roman"/>
          <w:sz w:val="24"/>
          <w:szCs w:val="24"/>
        </w:rPr>
        <w:t>a</w:t>
      </w:r>
      <w:r w:rsidR="004B71FE">
        <w:rPr>
          <w:rFonts w:ascii="Times New Roman" w:hAnsi="Times New Roman" w:cs="Times New Roman"/>
          <w:sz w:val="24"/>
          <w:szCs w:val="24"/>
        </w:rPr>
        <w:t xml:space="preserve"> 2021. godine </w:t>
      </w:r>
      <w:r w:rsidR="00566E30">
        <w:rPr>
          <w:rFonts w:ascii="Times New Roman" w:hAnsi="Times New Roman" w:cs="Times New Roman"/>
          <w:sz w:val="24"/>
          <w:szCs w:val="24"/>
        </w:rPr>
        <w:t xml:space="preserve">te kojim se predlaže Ministarstvu financija </w:t>
      </w:r>
      <w:r w:rsidR="0086186B">
        <w:rPr>
          <w:rFonts w:ascii="Times New Roman" w:hAnsi="Times New Roman" w:cs="Times New Roman"/>
          <w:sz w:val="24"/>
          <w:szCs w:val="24"/>
        </w:rPr>
        <w:t xml:space="preserve">pokrenuti postupak izmjene </w:t>
      </w:r>
      <w:r w:rsidR="00154879">
        <w:rPr>
          <w:rFonts w:ascii="Times New Roman" w:hAnsi="Times New Roman" w:cs="Times New Roman"/>
          <w:sz w:val="24"/>
          <w:szCs w:val="24"/>
        </w:rPr>
        <w:t xml:space="preserve">Odluke od 4. studenog 2021. godine na način da se </w:t>
      </w:r>
      <w:r w:rsidR="00A0716C">
        <w:rPr>
          <w:rFonts w:ascii="Times New Roman" w:hAnsi="Times New Roman" w:cs="Times New Roman"/>
          <w:sz w:val="24"/>
          <w:szCs w:val="24"/>
        </w:rPr>
        <w:t>u točkama I. i III. navedene Odluke utvrđeni iznos od 60.000.000,00 kuna zamijeni iznosom od 10.593.917,36 EUR (79.</w:t>
      </w:r>
      <w:r w:rsidR="004D706A">
        <w:rPr>
          <w:rFonts w:ascii="Times New Roman" w:hAnsi="Times New Roman" w:cs="Times New Roman"/>
          <w:sz w:val="24"/>
          <w:szCs w:val="24"/>
        </w:rPr>
        <w:t>819.870,39 kuna), zaokruženo 10.600.000,00 EUR</w:t>
      </w:r>
      <w:r w:rsidR="005C726E">
        <w:rPr>
          <w:rFonts w:ascii="Times New Roman" w:hAnsi="Times New Roman" w:cs="Times New Roman"/>
          <w:sz w:val="24"/>
          <w:szCs w:val="24"/>
        </w:rPr>
        <w:t>.</w:t>
      </w:r>
    </w:p>
    <w:p w14:paraId="0D7B1F81" w14:textId="6924CE6E" w:rsidR="00A7487A" w:rsidRDefault="00A7487A" w:rsidP="00D8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financija ishodilo je mišljenje Ureda za zakonodavstvo Vlade Repu</w:t>
      </w:r>
      <w:r w:rsidR="00A505D6">
        <w:rPr>
          <w:rFonts w:ascii="Times New Roman" w:hAnsi="Times New Roman" w:cs="Times New Roman"/>
          <w:sz w:val="24"/>
          <w:szCs w:val="24"/>
        </w:rPr>
        <w:t>blike Hrvatske, KLASA: 011-02/23-</w:t>
      </w:r>
      <w:r w:rsidR="00487040">
        <w:rPr>
          <w:rFonts w:ascii="Times New Roman" w:hAnsi="Times New Roman" w:cs="Times New Roman"/>
          <w:sz w:val="24"/>
          <w:szCs w:val="24"/>
        </w:rPr>
        <w:t>03/321, URBROJ:50501-6/1-4/1-</w:t>
      </w:r>
      <w:r w:rsidR="00AA6700">
        <w:rPr>
          <w:rFonts w:ascii="Times New Roman" w:hAnsi="Times New Roman" w:cs="Times New Roman"/>
          <w:sz w:val="24"/>
          <w:szCs w:val="24"/>
        </w:rPr>
        <w:t>23-02, od 25. srpnja 2023. godine</w:t>
      </w:r>
      <w:r w:rsidR="00CB2A3F">
        <w:rPr>
          <w:rFonts w:ascii="Times New Roman" w:hAnsi="Times New Roman" w:cs="Times New Roman"/>
          <w:sz w:val="24"/>
          <w:szCs w:val="24"/>
        </w:rPr>
        <w:t xml:space="preserve">, sukladno kojem Ured smatra kako </w:t>
      </w:r>
      <w:r w:rsidR="00E0005E">
        <w:rPr>
          <w:rFonts w:ascii="Times New Roman" w:hAnsi="Times New Roman" w:cs="Times New Roman"/>
          <w:sz w:val="24"/>
          <w:szCs w:val="24"/>
        </w:rPr>
        <w:t>bi</w:t>
      </w:r>
      <w:r w:rsidR="00CB2A3F">
        <w:rPr>
          <w:rFonts w:ascii="Times New Roman" w:hAnsi="Times New Roman" w:cs="Times New Roman"/>
          <w:sz w:val="24"/>
          <w:szCs w:val="24"/>
        </w:rPr>
        <w:t xml:space="preserve"> radi osiguranja pravnog kontinuiteta </w:t>
      </w:r>
      <w:r w:rsidR="00E0005E">
        <w:rPr>
          <w:rFonts w:ascii="Times New Roman" w:hAnsi="Times New Roman" w:cs="Times New Roman"/>
          <w:sz w:val="24"/>
          <w:szCs w:val="24"/>
        </w:rPr>
        <w:t xml:space="preserve">cjelokupni postupak </w:t>
      </w:r>
      <w:r w:rsidR="00DA435B">
        <w:rPr>
          <w:rFonts w:ascii="Times New Roman" w:hAnsi="Times New Roman" w:cs="Times New Roman"/>
          <w:sz w:val="24"/>
          <w:szCs w:val="24"/>
        </w:rPr>
        <w:t>za pokretanje procedure donošenja izmjene Odluke</w:t>
      </w:r>
      <w:r w:rsidR="000579CA">
        <w:rPr>
          <w:rFonts w:ascii="Times New Roman" w:hAnsi="Times New Roman" w:cs="Times New Roman"/>
          <w:sz w:val="24"/>
          <w:szCs w:val="24"/>
        </w:rPr>
        <w:t xml:space="preserve"> Vlade Republike Hrvatske od 4. studenog</w:t>
      </w:r>
      <w:r w:rsidR="005B0E71">
        <w:rPr>
          <w:rFonts w:ascii="Times New Roman" w:hAnsi="Times New Roman" w:cs="Times New Roman"/>
          <w:sz w:val="24"/>
          <w:szCs w:val="24"/>
        </w:rPr>
        <w:t xml:space="preserve">a </w:t>
      </w:r>
      <w:r w:rsidR="000579CA">
        <w:rPr>
          <w:rFonts w:ascii="Times New Roman" w:hAnsi="Times New Roman" w:cs="Times New Roman"/>
          <w:sz w:val="24"/>
          <w:szCs w:val="24"/>
        </w:rPr>
        <w:t>2021. godine trebalo predložiti Ministarstvo prostornoga uređenja, graditeljstva i državne imovine.</w:t>
      </w:r>
    </w:p>
    <w:p w14:paraId="36F2CCEA" w14:textId="24C90888" w:rsidR="00C2102C" w:rsidRDefault="00D41A9C" w:rsidP="00D8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Informaciji CERP-a od 19. lipnja 2023. godine navodi se kako </w:t>
      </w:r>
      <w:r w:rsidR="00C60A40">
        <w:rPr>
          <w:rFonts w:ascii="Times New Roman" w:hAnsi="Times New Roman" w:cs="Times New Roman"/>
          <w:sz w:val="24"/>
          <w:szCs w:val="24"/>
        </w:rPr>
        <w:t>odobreni iznos vlasničkog zajma u iznosu od 60.000.000,00 kuna</w:t>
      </w:r>
      <w:r w:rsidR="009117B6">
        <w:rPr>
          <w:rFonts w:ascii="Times New Roman" w:hAnsi="Times New Roman" w:cs="Times New Roman"/>
          <w:sz w:val="24"/>
          <w:szCs w:val="24"/>
        </w:rPr>
        <w:t xml:space="preserve"> (7.963.368,50 EUR)</w:t>
      </w:r>
      <w:r w:rsidR="00C60A40">
        <w:rPr>
          <w:rFonts w:ascii="Times New Roman" w:hAnsi="Times New Roman" w:cs="Times New Roman"/>
          <w:sz w:val="24"/>
          <w:szCs w:val="24"/>
        </w:rPr>
        <w:t xml:space="preserve"> nije bio dovoljan </w:t>
      </w:r>
      <w:r w:rsidR="003638B5">
        <w:rPr>
          <w:rFonts w:ascii="Times New Roman" w:hAnsi="Times New Roman" w:cs="Times New Roman"/>
          <w:sz w:val="24"/>
          <w:szCs w:val="24"/>
        </w:rPr>
        <w:t>za podmirenje svih obveza Društva</w:t>
      </w:r>
      <w:r w:rsidR="00701143">
        <w:rPr>
          <w:rFonts w:ascii="Times New Roman" w:hAnsi="Times New Roman" w:cs="Times New Roman"/>
          <w:sz w:val="24"/>
          <w:szCs w:val="24"/>
        </w:rPr>
        <w:t xml:space="preserve">, budući da </w:t>
      </w:r>
      <w:r w:rsidR="00CD1CC0">
        <w:rPr>
          <w:rFonts w:ascii="Times New Roman" w:hAnsi="Times New Roman" w:cs="Times New Roman"/>
          <w:sz w:val="24"/>
          <w:szCs w:val="24"/>
        </w:rPr>
        <w:t xml:space="preserve">se nisu realizirali uvjeti iz članka 4. stavka </w:t>
      </w:r>
      <w:r w:rsidR="00C61CF2">
        <w:rPr>
          <w:rFonts w:ascii="Times New Roman" w:hAnsi="Times New Roman" w:cs="Times New Roman"/>
          <w:sz w:val="24"/>
          <w:szCs w:val="24"/>
        </w:rPr>
        <w:t xml:space="preserve">5. Ugovora o kupoprodaji nekretnine sklopljenog dana 22. srpnja 2019. godine </w:t>
      </w:r>
      <w:r w:rsidR="00672BF0">
        <w:rPr>
          <w:rFonts w:ascii="Times New Roman" w:hAnsi="Times New Roman" w:cs="Times New Roman"/>
          <w:sz w:val="24"/>
          <w:szCs w:val="24"/>
        </w:rPr>
        <w:t>između Društva kao prodavatelja i društva Projekt Sortina d.o.o., Zagreb kao kupca</w:t>
      </w:r>
      <w:r w:rsidR="00786B81">
        <w:rPr>
          <w:rFonts w:ascii="Times New Roman" w:hAnsi="Times New Roman" w:cs="Times New Roman"/>
          <w:sz w:val="24"/>
          <w:szCs w:val="24"/>
        </w:rPr>
        <w:t>, a po realizaciji kojih uvjeta bi Društvo naplatilo ostatak kupoprodajne cijene u iznosu od 9.880.</w:t>
      </w:r>
      <w:r w:rsidR="00035345">
        <w:rPr>
          <w:rFonts w:ascii="Times New Roman" w:hAnsi="Times New Roman" w:cs="Times New Roman"/>
          <w:sz w:val="24"/>
          <w:szCs w:val="24"/>
        </w:rPr>
        <w:t>650,00 kuna</w:t>
      </w:r>
      <w:r w:rsidR="00E503C2">
        <w:rPr>
          <w:rFonts w:ascii="Times New Roman" w:hAnsi="Times New Roman" w:cs="Times New Roman"/>
          <w:sz w:val="24"/>
          <w:szCs w:val="24"/>
        </w:rPr>
        <w:t xml:space="preserve"> (1.311.387,</w:t>
      </w:r>
      <w:r w:rsidR="009117B6">
        <w:rPr>
          <w:rFonts w:ascii="Times New Roman" w:hAnsi="Times New Roman" w:cs="Times New Roman"/>
          <w:sz w:val="24"/>
          <w:szCs w:val="24"/>
        </w:rPr>
        <w:t>62 EUR)</w:t>
      </w:r>
      <w:r w:rsidR="00035345">
        <w:rPr>
          <w:rFonts w:ascii="Times New Roman" w:hAnsi="Times New Roman" w:cs="Times New Roman"/>
          <w:sz w:val="24"/>
          <w:szCs w:val="24"/>
        </w:rPr>
        <w:t>, što bi omogućilo završetak likvidacijskog postupka i prijenos svih nekretnina u vlasništvu društva na Republiku Hrvatsku</w:t>
      </w:r>
      <w:r w:rsidR="00765C70">
        <w:rPr>
          <w:rFonts w:ascii="Times New Roman" w:hAnsi="Times New Roman" w:cs="Times New Roman"/>
          <w:sz w:val="24"/>
          <w:szCs w:val="24"/>
        </w:rPr>
        <w:t>.</w:t>
      </w:r>
    </w:p>
    <w:p w14:paraId="238AAE24" w14:textId="54E09ED8" w:rsidR="00765C70" w:rsidRDefault="004E65C7" w:rsidP="00D8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92CDD">
        <w:rPr>
          <w:rFonts w:ascii="Times New Roman" w:hAnsi="Times New Roman" w:cs="Times New Roman"/>
          <w:sz w:val="24"/>
          <w:szCs w:val="24"/>
        </w:rPr>
        <w:t xml:space="preserve">adi naplate dospjelih obveza </w:t>
      </w:r>
      <w:r w:rsidR="0059026A">
        <w:rPr>
          <w:rFonts w:ascii="Times New Roman" w:hAnsi="Times New Roman" w:cs="Times New Roman"/>
          <w:sz w:val="24"/>
          <w:szCs w:val="24"/>
        </w:rPr>
        <w:t>računi Društva u likvidaciji nalaze</w:t>
      </w:r>
      <w:r w:rsidR="00030EED">
        <w:rPr>
          <w:rFonts w:ascii="Times New Roman" w:hAnsi="Times New Roman" w:cs="Times New Roman"/>
          <w:sz w:val="24"/>
          <w:szCs w:val="24"/>
        </w:rPr>
        <w:t xml:space="preserve"> se</w:t>
      </w:r>
      <w:r w:rsidR="0059026A">
        <w:rPr>
          <w:rFonts w:ascii="Times New Roman" w:hAnsi="Times New Roman" w:cs="Times New Roman"/>
          <w:sz w:val="24"/>
          <w:szCs w:val="24"/>
        </w:rPr>
        <w:t xml:space="preserve"> u blokadi</w:t>
      </w:r>
      <w:r w:rsidR="00EA6969">
        <w:rPr>
          <w:rFonts w:ascii="Times New Roman" w:hAnsi="Times New Roman" w:cs="Times New Roman"/>
          <w:sz w:val="24"/>
          <w:szCs w:val="24"/>
        </w:rPr>
        <w:t xml:space="preserve"> te je Financijska agencija </w:t>
      </w:r>
      <w:r w:rsidR="00E60D46">
        <w:rPr>
          <w:rFonts w:ascii="Times New Roman" w:hAnsi="Times New Roman" w:cs="Times New Roman"/>
          <w:sz w:val="24"/>
          <w:szCs w:val="24"/>
        </w:rPr>
        <w:t xml:space="preserve">dana 18. srpnja 2023. godine podnijela Trgovačkom sudu u Zagrebu Prijedlog za </w:t>
      </w:r>
      <w:r w:rsidR="00F316F9">
        <w:rPr>
          <w:rFonts w:ascii="Times New Roman" w:hAnsi="Times New Roman" w:cs="Times New Roman"/>
          <w:sz w:val="24"/>
          <w:szCs w:val="24"/>
        </w:rPr>
        <w:t>otvaranje stečajnog postupka gore navedenog Društva u likvidaciji.</w:t>
      </w:r>
    </w:p>
    <w:p w14:paraId="2C9AA962" w14:textId="1AECEAF6" w:rsidR="00592362" w:rsidRDefault="00592362" w:rsidP="00D83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analize CERP-a </w:t>
      </w:r>
      <w:r w:rsidR="00AD5EA1">
        <w:rPr>
          <w:rFonts w:ascii="Times New Roman" w:hAnsi="Times New Roman" w:cs="Times New Roman"/>
          <w:sz w:val="24"/>
          <w:szCs w:val="24"/>
        </w:rPr>
        <w:t>sadržane u Informaciji od 19. lipnja 2023. godine proizlazi kako je za uspješnu provedbu postupka likvidacije Društva te sp</w:t>
      </w:r>
      <w:r w:rsidR="00FA1730">
        <w:rPr>
          <w:rFonts w:ascii="Times New Roman" w:hAnsi="Times New Roman" w:cs="Times New Roman"/>
          <w:sz w:val="24"/>
          <w:szCs w:val="24"/>
        </w:rPr>
        <w:t xml:space="preserve">rječavanje unovčenja </w:t>
      </w:r>
      <w:r w:rsidR="00FC67F5">
        <w:rPr>
          <w:rFonts w:ascii="Times New Roman" w:hAnsi="Times New Roman" w:cs="Times New Roman"/>
          <w:sz w:val="24"/>
          <w:szCs w:val="24"/>
        </w:rPr>
        <w:t xml:space="preserve">nekretnina </w:t>
      </w:r>
      <w:r w:rsidR="00FA1730">
        <w:rPr>
          <w:rFonts w:ascii="Times New Roman" w:hAnsi="Times New Roman" w:cs="Times New Roman"/>
          <w:sz w:val="24"/>
          <w:szCs w:val="24"/>
        </w:rPr>
        <w:t>Društva</w:t>
      </w:r>
      <w:r w:rsidR="007E2383">
        <w:rPr>
          <w:rFonts w:ascii="Times New Roman" w:hAnsi="Times New Roman" w:cs="Times New Roman"/>
          <w:sz w:val="24"/>
          <w:szCs w:val="24"/>
        </w:rPr>
        <w:t xml:space="preserve"> potrebno osigurati dodatna novčana sredstva za podmirenje obveza u ukupnom iznosu od </w:t>
      </w:r>
      <w:r w:rsidR="002B33C8">
        <w:rPr>
          <w:rFonts w:ascii="Times New Roman" w:hAnsi="Times New Roman" w:cs="Times New Roman"/>
          <w:sz w:val="24"/>
          <w:szCs w:val="24"/>
        </w:rPr>
        <w:t>2.630.548,8</w:t>
      </w:r>
      <w:r w:rsidR="00901DDF">
        <w:rPr>
          <w:rFonts w:ascii="Times New Roman" w:hAnsi="Times New Roman" w:cs="Times New Roman"/>
          <w:sz w:val="24"/>
          <w:szCs w:val="24"/>
        </w:rPr>
        <w:t>6</w:t>
      </w:r>
      <w:r w:rsidR="002B33C8">
        <w:rPr>
          <w:rFonts w:ascii="Times New Roman" w:hAnsi="Times New Roman" w:cs="Times New Roman"/>
          <w:sz w:val="24"/>
          <w:szCs w:val="24"/>
        </w:rPr>
        <w:t xml:space="preserve"> EUR-a</w:t>
      </w:r>
      <w:r w:rsidR="001F1F81">
        <w:rPr>
          <w:rFonts w:ascii="Times New Roman" w:hAnsi="Times New Roman" w:cs="Times New Roman"/>
          <w:sz w:val="24"/>
          <w:szCs w:val="24"/>
        </w:rPr>
        <w:t xml:space="preserve"> (</w:t>
      </w:r>
      <w:r w:rsidR="00ED7653">
        <w:rPr>
          <w:rFonts w:ascii="Times New Roman" w:hAnsi="Times New Roman" w:cs="Times New Roman"/>
          <w:sz w:val="24"/>
          <w:szCs w:val="24"/>
        </w:rPr>
        <w:t>19.819</w:t>
      </w:r>
      <w:r w:rsidR="009A6864">
        <w:rPr>
          <w:rFonts w:ascii="Times New Roman" w:hAnsi="Times New Roman" w:cs="Times New Roman"/>
          <w:sz w:val="24"/>
          <w:szCs w:val="24"/>
        </w:rPr>
        <w:t>.</w:t>
      </w:r>
      <w:r w:rsidR="00ED7653">
        <w:rPr>
          <w:rFonts w:ascii="Times New Roman" w:hAnsi="Times New Roman" w:cs="Times New Roman"/>
          <w:sz w:val="24"/>
          <w:szCs w:val="24"/>
        </w:rPr>
        <w:t>870,</w:t>
      </w:r>
      <w:r w:rsidR="009A6864">
        <w:rPr>
          <w:rFonts w:ascii="Times New Roman" w:hAnsi="Times New Roman" w:cs="Times New Roman"/>
          <w:sz w:val="24"/>
          <w:szCs w:val="24"/>
        </w:rPr>
        <w:t>38</w:t>
      </w:r>
      <w:r w:rsidR="00ED7653">
        <w:rPr>
          <w:rFonts w:ascii="Times New Roman" w:hAnsi="Times New Roman" w:cs="Times New Roman"/>
          <w:sz w:val="24"/>
          <w:szCs w:val="24"/>
        </w:rPr>
        <w:t xml:space="preserve"> kuna)</w:t>
      </w:r>
      <w:r w:rsidR="00B84813">
        <w:rPr>
          <w:rFonts w:ascii="Times New Roman" w:hAnsi="Times New Roman" w:cs="Times New Roman"/>
          <w:sz w:val="24"/>
          <w:szCs w:val="24"/>
        </w:rPr>
        <w:t xml:space="preserve">, i to: </w:t>
      </w:r>
    </w:p>
    <w:p w14:paraId="4EB5CE43" w14:textId="3B58788E" w:rsidR="00B84813" w:rsidRDefault="00E8413E" w:rsidP="00B848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074DA">
        <w:rPr>
          <w:rFonts w:ascii="Times New Roman" w:hAnsi="Times New Roman" w:cs="Times New Roman"/>
          <w:sz w:val="24"/>
          <w:szCs w:val="24"/>
        </w:rPr>
        <w:t>a dospjele obveze na dan 1.6.2023. godine iznos od 1.164.</w:t>
      </w:r>
      <w:r>
        <w:rPr>
          <w:rFonts w:ascii="Times New Roman" w:hAnsi="Times New Roman" w:cs="Times New Roman"/>
          <w:sz w:val="24"/>
          <w:szCs w:val="24"/>
        </w:rPr>
        <w:t>455,07 EUR</w:t>
      </w:r>
      <w:r w:rsidR="00C21F9E">
        <w:rPr>
          <w:rFonts w:ascii="Times New Roman" w:hAnsi="Times New Roman" w:cs="Times New Roman"/>
          <w:sz w:val="24"/>
          <w:szCs w:val="24"/>
        </w:rPr>
        <w:t xml:space="preserve"> (8.773.586,72</w:t>
      </w:r>
      <w:r w:rsidR="00ED0837">
        <w:rPr>
          <w:rFonts w:ascii="Times New Roman" w:hAnsi="Times New Roman" w:cs="Times New Roman"/>
          <w:sz w:val="24"/>
          <w:szCs w:val="24"/>
        </w:rPr>
        <w:t xml:space="preserve"> kuna)</w:t>
      </w:r>
    </w:p>
    <w:p w14:paraId="474715AE" w14:textId="050E3F17" w:rsidR="00E8413E" w:rsidRDefault="00E8413E" w:rsidP="00B848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rezervacije (sudski sporovi) iznos od 840.604</w:t>
      </w:r>
      <w:r w:rsidR="00454CCF">
        <w:rPr>
          <w:rFonts w:ascii="Times New Roman" w:hAnsi="Times New Roman" w:cs="Times New Roman"/>
          <w:sz w:val="24"/>
          <w:szCs w:val="24"/>
        </w:rPr>
        <w:t>,03 EUR</w:t>
      </w:r>
      <w:r w:rsidR="00ED0837">
        <w:rPr>
          <w:rFonts w:ascii="Times New Roman" w:hAnsi="Times New Roman" w:cs="Times New Roman"/>
          <w:sz w:val="24"/>
          <w:szCs w:val="24"/>
        </w:rPr>
        <w:t xml:space="preserve"> (6.333</w:t>
      </w:r>
      <w:r w:rsidR="00DC4C62">
        <w:rPr>
          <w:rFonts w:ascii="Times New Roman" w:hAnsi="Times New Roman" w:cs="Times New Roman"/>
          <w:sz w:val="24"/>
          <w:szCs w:val="24"/>
        </w:rPr>
        <w:t>.</w:t>
      </w:r>
      <w:r w:rsidR="00ED0837">
        <w:rPr>
          <w:rFonts w:ascii="Times New Roman" w:hAnsi="Times New Roman" w:cs="Times New Roman"/>
          <w:sz w:val="24"/>
          <w:szCs w:val="24"/>
        </w:rPr>
        <w:t>531</w:t>
      </w:r>
      <w:r w:rsidR="00DC4C62">
        <w:rPr>
          <w:rFonts w:ascii="Times New Roman" w:hAnsi="Times New Roman" w:cs="Times New Roman"/>
          <w:sz w:val="24"/>
          <w:szCs w:val="24"/>
        </w:rPr>
        <w:t>.06 kuna)</w:t>
      </w:r>
    </w:p>
    <w:p w14:paraId="0E82043E" w14:textId="2E5A9E9D" w:rsidR="00FF564D" w:rsidRDefault="00454CCF" w:rsidP="00FF56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manjak planiranih prihoda i rashoda za daljnjih 12 mjeseci iznos </w:t>
      </w:r>
      <w:r w:rsidR="00945729">
        <w:rPr>
          <w:rFonts w:ascii="Times New Roman" w:hAnsi="Times New Roman" w:cs="Times New Roman"/>
          <w:sz w:val="24"/>
          <w:szCs w:val="24"/>
        </w:rPr>
        <w:t xml:space="preserve">od </w:t>
      </w:r>
      <w:r w:rsidR="00B922D5">
        <w:rPr>
          <w:rFonts w:ascii="Times New Roman" w:hAnsi="Times New Roman" w:cs="Times New Roman"/>
          <w:sz w:val="24"/>
          <w:szCs w:val="24"/>
        </w:rPr>
        <w:t xml:space="preserve">625.489,76 </w:t>
      </w:r>
      <w:r w:rsidR="00945729">
        <w:rPr>
          <w:rFonts w:ascii="Times New Roman" w:hAnsi="Times New Roman" w:cs="Times New Roman"/>
          <w:sz w:val="24"/>
          <w:szCs w:val="24"/>
        </w:rPr>
        <w:t>EUR</w:t>
      </w:r>
      <w:r w:rsidR="005C3B0D">
        <w:rPr>
          <w:rFonts w:ascii="Times New Roman" w:hAnsi="Times New Roman" w:cs="Times New Roman"/>
          <w:sz w:val="24"/>
          <w:szCs w:val="24"/>
        </w:rPr>
        <w:t xml:space="preserve"> </w:t>
      </w:r>
      <w:r w:rsidR="00DC4C62">
        <w:rPr>
          <w:rFonts w:ascii="Times New Roman" w:hAnsi="Times New Roman" w:cs="Times New Roman"/>
          <w:sz w:val="24"/>
          <w:szCs w:val="24"/>
        </w:rPr>
        <w:t>(</w:t>
      </w:r>
      <w:r w:rsidR="005C3B0D">
        <w:rPr>
          <w:rFonts w:ascii="Times New Roman" w:hAnsi="Times New Roman" w:cs="Times New Roman"/>
          <w:sz w:val="24"/>
          <w:szCs w:val="24"/>
        </w:rPr>
        <w:t>4.</w:t>
      </w:r>
      <w:r w:rsidR="00E60F33">
        <w:rPr>
          <w:rFonts w:ascii="Times New Roman" w:hAnsi="Times New Roman" w:cs="Times New Roman"/>
          <w:sz w:val="24"/>
          <w:szCs w:val="24"/>
        </w:rPr>
        <w:t>712.752,60 kuna).</w:t>
      </w:r>
    </w:p>
    <w:p w14:paraId="08A87120" w14:textId="129C54B1" w:rsidR="00D20F07" w:rsidRPr="00D20F07" w:rsidRDefault="00D20F07" w:rsidP="00D20F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Stoga, </w:t>
      </w:r>
      <w:r w:rsidR="00880A24">
        <w:rPr>
          <w:rFonts w:ascii="Times New Roman" w:hAnsi="Times New Roman" w:cs="Times New Roman"/>
          <w:sz w:val="24"/>
          <w:szCs w:val="24"/>
        </w:rPr>
        <w:t xml:space="preserve">temeljem ove Odluke društvu Brodarski institut d.o.o. u likvidaciji isplatit će se dodatni iznos zajma u iznosu od </w:t>
      </w:r>
      <w:r w:rsidR="00BD0641">
        <w:rPr>
          <w:rFonts w:ascii="Times New Roman" w:hAnsi="Times New Roman" w:cs="Times New Roman"/>
          <w:sz w:val="24"/>
          <w:szCs w:val="24"/>
        </w:rPr>
        <w:t>2.630.549,00 EUR-a (19.819.871,44 kuna)</w:t>
      </w:r>
      <w:r w:rsidR="00B40FC0">
        <w:rPr>
          <w:rFonts w:ascii="Times New Roman" w:hAnsi="Times New Roman" w:cs="Times New Roman"/>
          <w:sz w:val="24"/>
          <w:szCs w:val="24"/>
        </w:rPr>
        <w:t xml:space="preserve"> u cilju dovršetka likvidacijskog postupka.</w:t>
      </w:r>
    </w:p>
    <w:p w14:paraId="3B4D4D5F" w14:textId="1F89EE23" w:rsidR="00B922D5" w:rsidRPr="00B922D5" w:rsidRDefault="00F316F9" w:rsidP="00B92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Slijedom navedenog</w:t>
      </w:r>
      <w:r w:rsidR="007C0DB2">
        <w:rPr>
          <w:rFonts w:ascii="Times New Roman" w:hAnsi="Times New Roman" w:cs="Times New Roman"/>
          <w:sz w:val="24"/>
          <w:szCs w:val="24"/>
        </w:rPr>
        <w:t xml:space="preserve">, a imajući u vidu sadašnje stanje obveza Društva i vrijednost njegove imovine te izvjesnu mogućnost pokretanja stečajnog postupka </w:t>
      </w:r>
      <w:r w:rsidR="00C273B5">
        <w:rPr>
          <w:rFonts w:ascii="Times New Roman" w:hAnsi="Times New Roman" w:cs="Times New Roman"/>
          <w:sz w:val="24"/>
          <w:szCs w:val="24"/>
        </w:rPr>
        <w:t xml:space="preserve">nad Društvom, a u svrhu </w:t>
      </w:r>
      <w:r w:rsidR="00857990">
        <w:rPr>
          <w:rFonts w:ascii="Times New Roman" w:hAnsi="Times New Roman" w:cs="Times New Roman"/>
          <w:sz w:val="24"/>
          <w:szCs w:val="24"/>
        </w:rPr>
        <w:t>otklanjanja</w:t>
      </w:r>
      <w:r w:rsidR="00C273B5">
        <w:rPr>
          <w:rFonts w:ascii="Times New Roman" w:hAnsi="Times New Roman" w:cs="Times New Roman"/>
          <w:sz w:val="24"/>
          <w:szCs w:val="24"/>
        </w:rPr>
        <w:t xml:space="preserve"> stečajnih uvjeta i stvaranje pretpostavki za dovršetak likvidacijskog postupka, odlučeno je kao u </w:t>
      </w:r>
      <w:r w:rsidR="00857990">
        <w:rPr>
          <w:rFonts w:ascii="Times New Roman" w:hAnsi="Times New Roman" w:cs="Times New Roman"/>
          <w:sz w:val="24"/>
          <w:szCs w:val="24"/>
        </w:rPr>
        <w:t>izreci ove Odluke.</w:t>
      </w:r>
    </w:p>
    <w:p w14:paraId="6D5576EF" w14:textId="77777777" w:rsidR="002B33C8" w:rsidRDefault="002B33C8" w:rsidP="00D837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3DF0E" w14:textId="77777777" w:rsidR="002B33C8" w:rsidRDefault="002B33C8" w:rsidP="00D837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33C8" w:rsidSect="009D1A33"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40CC" w14:textId="77777777" w:rsidR="006A5E86" w:rsidRDefault="006A5E86" w:rsidP="009C63AF">
      <w:pPr>
        <w:spacing w:after="0" w:line="240" w:lineRule="auto"/>
      </w:pPr>
      <w:r>
        <w:separator/>
      </w:r>
    </w:p>
  </w:endnote>
  <w:endnote w:type="continuationSeparator" w:id="0">
    <w:p w14:paraId="6585B987" w14:textId="77777777" w:rsidR="006A5E86" w:rsidRDefault="006A5E86" w:rsidP="009C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94933" w14:textId="77777777" w:rsidR="009D1A33" w:rsidRPr="009D1A33" w:rsidRDefault="009D1A33" w:rsidP="009D1A33">
    <w:pPr>
      <w:pBdr>
        <w:top w:val="single" w:sz="4" w:space="0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theme="minorBidi"/>
        <w:color w:val="404040"/>
        <w:spacing w:val="20"/>
        <w:sz w:val="20"/>
      </w:rPr>
    </w:pPr>
    <w:r w:rsidRPr="009D1A33">
      <w:rPr>
        <w:rFonts w:ascii="Times New Roman" w:hAnsi="Times New Roman" w:cstheme="minorBidi"/>
        <w:color w:val="404040"/>
        <w:spacing w:val="20"/>
        <w:sz w:val="20"/>
      </w:rPr>
      <w:t>Banski dvori | Trg Sv. Marka 2  | 10000 Zagreb | tel. 01 4569 222 | vlada.gov.hr</w:t>
    </w:r>
  </w:p>
  <w:p w14:paraId="38EA0C95" w14:textId="77777777" w:rsidR="009D1A33" w:rsidRPr="009D1A33" w:rsidRDefault="009D1A33" w:rsidP="009D1A33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theme="minorBidi"/>
        <w:sz w:val="24"/>
      </w:rPr>
    </w:pPr>
  </w:p>
  <w:p w14:paraId="05F18EEB" w14:textId="77777777" w:rsidR="009D1A33" w:rsidRDefault="009D1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CA95" w14:textId="77777777" w:rsidR="006A5E86" w:rsidRDefault="006A5E86" w:rsidP="009C63AF">
      <w:pPr>
        <w:spacing w:after="0" w:line="240" w:lineRule="auto"/>
      </w:pPr>
      <w:r>
        <w:separator/>
      </w:r>
    </w:p>
  </w:footnote>
  <w:footnote w:type="continuationSeparator" w:id="0">
    <w:p w14:paraId="3B266A4C" w14:textId="77777777" w:rsidR="006A5E86" w:rsidRDefault="006A5E86" w:rsidP="009C6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35C40"/>
    <w:multiLevelType w:val="hybridMultilevel"/>
    <w:tmpl w:val="354ABB84"/>
    <w:lvl w:ilvl="0" w:tplc="C7D858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F"/>
    <w:rsid w:val="000074DA"/>
    <w:rsid w:val="00030EED"/>
    <w:rsid w:val="00035345"/>
    <w:rsid w:val="00056BCD"/>
    <w:rsid w:val="000579CA"/>
    <w:rsid w:val="00062B5E"/>
    <w:rsid w:val="00084284"/>
    <w:rsid w:val="000B1156"/>
    <w:rsid w:val="000B64E7"/>
    <w:rsid w:val="000E26D0"/>
    <w:rsid w:val="000F2C3C"/>
    <w:rsid w:val="0012349F"/>
    <w:rsid w:val="00125047"/>
    <w:rsid w:val="00146438"/>
    <w:rsid w:val="00152E26"/>
    <w:rsid w:val="00154879"/>
    <w:rsid w:val="001863F6"/>
    <w:rsid w:val="00191FB2"/>
    <w:rsid w:val="001B0949"/>
    <w:rsid w:val="001C357E"/>
    <w:rsid w:val="001C4BD8"/>
    <w:rsid w:val="001E572A"/>
    <w:rsid w:val="001F1F81"/>
    <w:rsid w:val="0020404B"/>
    <w:rsid w:val="0021545E"/>
    <w:rsid w:val="0023429D"/>
    <w:rsid w:val="00240EDC"/>
    <w:rsid w:val="00245FE0"/>
    <w:rsid w:val="00260282"/>
    <w:rsid w:val="002727AC"/>
    <w:rsid w:val="0027293F"/>
    <w:rsid w:val="0027634E"/>
    <w:rsid w:val="00283FA8"/>
    <w:rsid w:val="00290726"/>
    <w:rsid w:val="00295D64"/>
    <w:rsid w:val="00297955"/>
    <w:rsid w:val="002A189F"/>
    <w:rsid w:val="002A205C"/>
    <w:rsid w:val="002B2E64"/>
    <w:rsid w:val="002B33C8"/>
    <w:rsid w:val="002D1492"/>
    <w:rsid w:val="00310B1D"/>
    <w:rsid w:val="00330B89"/>
    <w:rsid w:val="00331990"/>
    <w:rsid w:val="003332DB"/>
    <w:rsid w:val="00336787"/>
    <w:rsid w:val="00351F6A"/>
    <w:rsid w:val="00353F93"/>
    <w:rsid w:val="003638B5"/>
    <w:rsid w:val="003709B4"/>
    <w:rsid w:val="0038379F"/>
    <w:rsid w:val="00392CDD"/>
    <w:rsid w:val="003E23CA"/>
    <w:rsid w:val="003F01D7"/>
    <w:rsid w:val="003F126D"/>
    <w:rsid w:val="003F73CC"/>
    <w:rsid w:val="00411699"/>
    <w:rsid w:val="00415F36"/>
    <w:rsid w:val="004207CB"/>
    <w:rsid w:val="00424525"/>
    <w:rsid w:val="004266CF"/>
    <w:rsid w:val="004407D6"/>
    <w:rsid w:val="00454CCF"/>
    <w:rsid w:val="00487040"/>
    <w:rsid w:val="004A29C6"/>
    <w:rsid w:val="004A4BB3"/>
    <w:rsid w:val="004A73B0"/>
    <w:rsid w:val="004B3399"/>
    <w:rsid w:val="004B71FE"/>
    <w:rsid w:val="004C6CEA"/>
    <w:rsid w:val="004D6E70"/>
    <w:rsid w:val="004D706A"/>
    <w:rsid w:val="004E65C7"/>
    <w:rsid w:val="004F2D4F"/>
    <w:rsid w:val="004F2DDF"/>
    <w:rsid w:val="004F69AD"/>
    <w:rsid w:val="00511F76"/>
    <w:rsid w:val="00540769"/>
    <w:rsid w:val="00561FBC"/>
    <w:rsid w:val="00566E30"/>
    <w:rsid w:val="00587924"/>
    <w:rsid w:val="0059026A"/>
    <w:rsid w:val="00591CD7"/>
    <w:rsid w:val="00592362"/>
    <w:rsid w:val="005B0E71"/>
    <w:rsid w:val="005C08BD"/>
    <w:rsid w:val="005C1B6A"/>
    <w:rsid w:val="005C3B0D"/>
    <w:rsid w:val="005C726E"/>
    <w:rsid w:val="005F00C0"/>
    <w:rsid w:val="005F0841"/>
    <w:rsid w:val="005F370F"/>
    <w:rsid w:val="006137BA"/>
    <w:rsid w:val="00616ECB"/>
    <w:rsid w:val="006216B8"/>
    <w:rsid w:val="0062268D"/>
    <w:rsid w:val="00650C12"/>
    <w:rsid w:val="0065778D"/>
    <w:rsid w:val="006666B3"/>
    <w:rsid w:val="00672BF0"/>
    <w:rsid w:val="00673145"/>
    <w:rsid w:val="006A075F"/>
    <w:rsid w:val="006A24F3"/>
    <w:rsid w:val="006A258E"/>
    <w:rsid w:val="006A5E86"/>
    <w:rsid w:val="006B08D8"/>
    <w:rsid w:val="006D249D"/>
    <w:rsid w:val="006D7AD6"/>
    <w:rsid w:val="006E18FE"/>
    <w:rsid w:val="006E730F"/>
    <w:rsid w:val="006F287D"/>
    <w:rsid w:val="00701143"/>
    <w:rsid w:val="007031E4"/>
    <w:rsid w:val="007129BA"/>
    <w:rsid w:val="00713C53"/>
    <w:rsid w:val="007265F0"/>
    <w:rsid w:val="007306BF"/>
    <w:rsid w:val="0073311B"/>
    <w:rsid w:val="007431BE"/>
    <w:rsid w:val="00746320"/>
    <w:rsid w:val="00746A3D"/>
    <w:rsid w:val="00765C70"/>
    <w:rsid w:val="00767169"/>
    <w:rsid w:val="007832A2"/>
    <w:rsid w:val="00786B81"/>
    <w:rsid w:val="007B2336"/>
    <w:rsid w:val="007C0DB2"/>
    <w:rsid w:val="007E2383"/>
    <w:rsid w:val="007E2BDB"/>
    <w:rsid w:val="007E61FD"/>
    <w:rsid w:val="007E67A2"/>
    <w:rsid w:val="00830F6E"/>
    <w:rsid w:val="00857990"/>
    <w:rsid w:val="0086186B"/>
    <w:rsid w:val="00880A24"/>
    <w:rsid w:val="0088102D"/>
    <w:rsid w:val="008A4682"/>
    <w:rsid w:val="008B5612"/>
    <w:rsid w:val="00901DDF"/>
    <w:rsid w:val="009117B6"/>
    <w:rsid w:val="00911BCD"/>
    <w:rsid w:val="00943DEB"/>
    <w:rsid w:val="00945729"/>
    <w:rsid w:val="00945FE3"/>
    <w:rsid w:val="00981E74"/>
    <w:rsid w:val="00983360"/>
    <w:rsid w:val="009A15DE"/>
    <w:rsid w:val="009A6864"/>
    <w:rsid w:val="009C63AF"/>
    <w:rsid w:val="009D1A33"/>
    <w:rsid w:val="009E174B"/>
    <w:rsid w:val="00A048E7"/>
    <w:rsid w:val="00A0716C"/>
    <w:rsid w:val="00A1630F"/>
    <w:rsid w:val="00A26666"/>
    <w:rsid w:val="00A37792"/>
    <w:rsid w:val="00A378EC"/>
    <w:rsid w:val="00A505D6"/>
    <w:rsid w:val="00A7487A"/>
    <w:rsid w:val="00A97402"/>
    <w:rsid w:val="00AA6700"/>
    <w:rsid w:val="00AD5EA1"/>
    <w:rsid w:val="00AE070B"/>
    <w:rsid w:val="00AE1F26"/>
    <w:rsid w:val="00B1086A"/>
    <w:rsid w:val="00B31073"/>
    <w:rsid w:val="00B34A11"/>
    <w:rsid w:val="00B40FC0"/>
    <w:rsid w:val="00B84813"/>
    <w:rsid w:val="00B875B7"/>
    <w:rsid w:val="00B922D5"/>
    <w:rsid w:val="00BB0664"/>
    <w:rsid w:val="00BB093F"/>
    <w:rsid w:val="00BB1749"/>
    <w:rsid w:val="00BD0641"/>
    <w:rsid w:val="00BD29D7"/>
    <w:rsid w:val="00BE6220"/>
    <w:rsid w:val="00BE67D0"/>
    <w:rsid w:val="00C117CF"/>
    <w:rsid w:val="00C13E66"/>
    <w:rsid w:val="00C176A6"/>
    <w:rsid w:val="00C2102C"/>
    <w:rsid w:val="00C21F9E"/>
    <w:rsid w:val="00C26BAB"/>
    <w:rsid w:val="00C273B5"/>
    <w:rsid w:val="00C33F41"/>
    <w:rsid w:val="00C44FAE"/>
    <w:rsid w:val="00C47D63"/>
    <w:rsid w:val="00C60A40"/>
    <w:rsid w:val="00C61CF2"/>
    <w:rsid w:val="00C71DC6"/>
    <w:rsid w:val="00C76C32"/>
    <w:rsid w:val="00C822F5"/>
    <w:rsid w:val="00C87899"/>
    <w:rsid w:val="00C92C50"/>
    <w:rsid w:val="00CB2A3F"/>
    <w:rsid w:val="00CC2138"/>
    <w:rsid w:val="00CD1CC0"/>
    <w:rsid w:val="00D20F07"/>
    <w:rsid w:val="00D27D3A"/>
    <w:rsid w:val="00D27F6B"/>
    <w:rsid w:val="00D41A9C"/>
    <w:rsid w:val="00D45315"/>
    <w:rsid w:val="00D74E7B"/>
    <w:rsid w:val="00D762FB"/>
    <w:rsid w:val="00D8379E"/>
    <w:rsid w:val="00DA08AC"/>
    <w:rsid w:val="00DA435B"/>
    <w:rsid w:val="00DB4D8F"/>
    <w:rsid w:val="00DC4C62"/>
    <w:rsid w:val="00DE091A"/>
    <w:rsid w:val="00DE146B"/>
    <w:rsid w:val="00DE2635"/>
    <w:rsid w:val="00DE5831"/>
    <w:rsid w:val="00DF532A"/>
    <w:rsid w:val="00E0005E"/>
    <w:rsid w:val="00E01EB4"/>
    <w:rsid w:val="00E03443"/>
    <w:rsid w:val="00E32185"/>
    <w:rsid w:val="00E503C2"/>
    <w:rsid w:val="00E52CCA"/>
    <w:rsid w:val="00E60D46"/>
    <w:rsid w:val="00E60F33"/>
    <w:rsid w:val="00E8413E"/>
    <w:rsid w:val="00EA6969"/>
    <w:rsid w:val="00EB1437"/>
    <w:rsid w:val="00EB7B99"/>
    <w:rsid w:val="00EC491C"/>
    <w:rsid w:val="00EC5D12"/>
    <w:rsid w:val="00ED0837"/>
    <w:rsid w:val="00ED7653"/>
    <w:rsid w:val="00EE4DDC"/>
    <w:rsid w:val="00F04F92"/>
    <w:rsid w:val="00F20ABB"/>
    <w:rsid w:val="00F20C0B"/>
    <w:rsid w:val="00F25616"/>
    <w:rsid w:val="00F316F9"/>
    <w:rsid w:val="00F470C4"/>
    <w:rsid w:val="00F56955"/>
    <w:rsid w:val="00FA1730"/>
    <w:rsid w:val="00FA6AC8"/>
    <w:rsid w:val="00FB3CBB"/>
    <w:rsid w:val="00FB7CE6"/>
    <w:rsid w:val="00FC67F5"/>
    <w:rsid w:val="00FD7D8B"/>
    <w:rsid w:val="00FE7471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2D5DEB"/>
  <w15:chartTrackingRefBased/>
  <w15:docId w15:val="{CDB01522-2E73-4B6E-898F-0487EA3D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3AF"/>
    <w:pPr>
      <w:spacing w:after="160" w:line="259" w:lineRule="auto"/>
    </w:pPr>
    <w:rPr>
      <w:rFonts w:ascii="Arial" w:hAnsi="Arial" w:cs="Arial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3AF"/>
    <w:pPr>
      <w:autoSpaceDE w:val="0"/>
      <w:autoSpaceDN w:val="0"/>
      <w:adjustRightInd w:val="0"/>
    </w:pPr>
    <w:rPr>
      <w:rFonts w:cs="Times New Roman"/>
      <w:color w:val="000000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C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AF"/>
    <w:rPr>
      <w:rFonts w:ascii="Arial" w:hAnsi="Arial" w:cs="Arial"/>
      <w:sz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C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AF"/>
    <w:rPr>
      <w:rFonts w:ascii="Arial" w:hAnsi="Arial" w:cs="Arial"/>
      <w:sz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99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8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E68F-CF33-47EE-81EE-D902F56B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Miličić</dc:creator>
  <cp:keywords/>
  <dc:description/>
  <cp:lastModifiedBy>Sunčica Marini</cp:lastModifiedBy>
  <cp:revision>4</cp:revision>
  <cp:lastPrinted>2023-09-14T11:37:00Z</cp:lastPrinted>
  <dcterms:created xsi:type="dcterms:W3CDTF">2023-09-21T09:01:00Z</dcterms:created>
  <dcterms:modified xsi:type="dcterms:W3CDTF">2023-09-25T13:37:00Z</dcterms:modified>
</cp:coreProperties>
</file>