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8F0DD4" w:rsidP="00331523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331523">
      <w:pPr>
        <w:spacing w:before="60" w:after="1680" w:line="360" w:lineRule="auto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 w:rsidP="00331523">
      <w:pPr>
        <w:spacing w:line="360" w:lineRule="auto"/>
      </w:pPr>
    </w:p>
    <w:p w:rsidR="00C337A4" w:rsidRPr="003A2F05" w:rsidRDefault="00C337A4" w:rsidP="00331523">
      <w:pPr>
        <w:spacing w:after="2400" w:line="360" w:lineRule="auto"/>
        <w:jc w:val="right"/>
      </w:pPr>
      <w:r w:rsidRPr="003A2F05">
        <w:t xml:space="preserve">Zagreb, </w:t>
      </w:r>
      <w:r w:rsidR="00240340">
        <w:t>2</w:t>
      </w:r>
      <w:r w:rsidR="00E36B8F">
        <w:t xml:space="preserve">. </w:t>
      </w:r>
      <w:r w:rsidR="00240340">
        <w:t>siječnja</w:t>
      </w:r>
      <w:r w:rsidR="00E36B8F">
        <w:t xml:space="preserve"> 202</w:t>
      </w:r>
      <w:r w:rsidR="00240340">
        <w:t>3</w:t>
      </w:r>
      <w:r w:rsidRPr="003A2F05">
        <w:t>.</w:t>
      </w:r>
    </w:p>
    <w:p w:rsidR="000350D9" w:rsidRPr="002179F8" w:rsidRDefault="000350D9" w:rsidP="0031324A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31324A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F31E0B">
          <w:footerReference w:type="default" r:id="rId9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Tr="000350D9">
        <w:tc>
          <w:tcPr>
            <w:tcW w:w="1951" w:type="dxa"/>
          </w:tcPr>
          <w:p w:rsidR="000350D9" w:rsidRDefault="000350D9" w:rsidP="0031324A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AC3D44" w:rsidP="0031324A">
            <w:pPr>
              <w:spacing w:line="360" w:lineRule="auto"/>
            </w:pPr>
            <w:r>
              <w:t>Ministarstvo mora, prometa i infrastrukture</w:t>
            </w:r>
          </w:p>
        </w:tc>
      </w:tr>
    </w:tbl>
    <w:p w:rsidR="000350D9" w:rsidRPr="002179F8" w:rsidRDefault="000350D9" w:rsidP="0031324A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31324A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:rsidTr="000350D9">
        <w:tc>
          <w:tcPr>
            <w:tcW w:w="1951" w:type="dxa"/>
          </w:tcPr>
          <w:p w:rsidR="000350D9" w:rsidRDefault="000350D9" w:rsidP="0031324A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E36B8F" w:rsidP="0031324A">
            <w:pPr>
              <w:spacing w:line="360" w:lineRule="auto"/>
              <w:jc w:val="both"/>
            </w:pPr>
            <w:r>
              <w:t>Prijedlog odluke o izmjen</w:t>
            </w:r>
            <w:r w:rsidR="0031324A">
              <w:t>ama</w:t>
            </w:r>
            <w:r>
              <w:t xml:space="preserve"> Odluke </w:t>
            </w:r>
            <w:r w:rsidR="00B758C7" w:rsidRPr="00B758C7">
              <w:t>o davanju koncesije za posebnu upotrebu pomorskog dobra u svrhu postavljanja i upotrebe sidren</w:t>
            </w:r>
            <w:r w:rsidR="00B758C7">
              <w:t>og sustava u Nacionalnom parku „</w:t>
            </w:r>
            <w:r w:rsidR="00B758C7" w:rsidRPr="00B758C7">
              <w:t>Kornati</w:t>
            </w:r>
            <w:r w:rsidR="00B758C7">
              <w:t>“</w:t>
            </w:r>
          </w:p>
        </w:tc>
      </w:tr>
    </w:tbl>
    <w:p w:rsidR="000350D9" w:rsidRPr="002179F8" w:rsidRDefault="000350D9" w:rsidP="00331523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331523">
      <w:pPr>
        <w:spacing w:line="360" w:lineRule="auto"/>
      </w:pPr>
    </w:p>
    <w:p w:rsidR="00CE78D1" w:rsidRPr="00CE78D1" w:rsidRDefault="00CE78D1" w:rsidP="00331523">
      <w:pPr>
        <w:spacing w:line="360" w:lineRule="auto"/>
      </w:pPr>
    </w:p>
    <w:p w:rsidR="00CE78D1" w:rsidRPr="00CE78D1" w:rsidRDefault="00CE78D1" w:rsidP="00A2062C">
      <w:pPr>
        <w:spacing w:line="276" w:lineRule="auto"/>
      </w:pPr>
    </w:p>
    <w:p w:rsidR="00CE78D1" w:rsidRPr="00CE78D1" w:rsidRDefault="00CE78D1" w:rsidP="00A2062C">
      <w:pPr>
        <w:spacing w:line="276" w:lineRule="auto"/>
      </w:pPr>
    </w:p>
    <w:p w:rsidR="00CE78D1" w:rsidRPr="00CE78D1" w:rsidRDefault="00CE78D1" w:rsidP="00A2062C">
      <w:pPr>
        <w:spacing w:line="276" w:lineRule="auto"/>
      </w:pPr>
    </w:p>
    <w:p w:rsidR="00CE78D1" w:rsidRPr="00CE78D1" w:rsidRDefault="00CE78D1" w:rsidP="00A2062C">
      <w:pPr>
        <w:spacing w:line="276" w:lineRule="auto"/>
      </w:pPr>
    </w:p>
    <w:p w:rsidR="00CE78D1" w:rsidRPr="00CE78D1" w:rsidRDefault="00CE78D1" w:rsidP="00A2062C">
      <w:pPr>
        <w:spacing w:line="276" w:lineRule="auto"/>
      </w:pPr>
    </w:p>
    <w:p w:rsidR="00CE78D1" w:rsidRPr="00CE78D1" w:rsidRDefault="00CE78D1" w:rsidP="00A2062C">
      <w:pPr>
        <w:spacing w:line="276" w:lineRule="auto"/>
      </w:pPr>
    </w:p>
    <w:p w:rsidR="00CE78D1" w:rsidRPr="00CE78D1" w:rsidRDefault="00CE78D1" w:rsidP="00A2062C">
      <w:pPr>
        <w:spacing w:line="276" w:lineRule="auto"/>
      </w:pPr>
    </w:p>
    <w:p w:rsidR="00CE78D1" w:rsidRPr="00CE78D1" w:rsidRDefault="00CE78D1" w:rsidP="00A2062C">
      <w:pPr>
        <w:spacing w:line="276" w:lineRule="auto"/>
      </w:pPr>
    </w:p>
    <w:p w:rsidR="00CE78D1" w:rsidRPr="00CE78D1" w:rsidRDefault="00CE78D1" w:rsidP="00A2062C">
      <w:pPr>
        <w:spacing w:line="276" w:lineRule="auto"/>
      </w:pPr>
    </w:p>
    <w:p w:rsidR="00CE78D1" w:rsidRPr="00CE78D1" w:rsidRDefault="00CE78D1" w:rsidP="00A2062C">
      <w:pPr>
        <w:spacing w:line="276" w:lineRule="auto"/>
      </w:pPr>
    </w:p>
    <w:p w:rsidR="00CE78D1" w:rsidRPr="00CE78D1" w:rsidRDefault="00CE78D1" w:rsidP="00A2062C">
      <w:pPr>
        <w:spacing w:line="276" w:lineRule="auto"/>
      </w:pPr>
    </w:p>
    <w:p w:rsidR="00CE78D1" w:rsidRDefault="00CE78D1" w:rsidP="00A2062C">
      <w:pPr>
        <w:spacing w:line="276" w:lineRule="auto"/>
      </w:pPr>
    </w:p>
    <w:p w:rsidR="00B05CF3" w:rsidRPr="00670B82" w:rsidRDefault="00B05CF3" w:rsidP="0031324A">
      <w:pPr>
        <w:pStyle w:val="t-9-8"/>
        <w:spacing w:before="0" w:beforeAutospacing="0" w:after="0" w:afterAutospacing="0" w:line="276" w:lineRule="auto"/>
        <w:jc w:val="both"/>
      </w:pPr>
      <w:r w:rsidRPr="00670B82">
        <w:lastRenderedPageBreak/>
        <w:t>Na temelju članka</w:t>
      </w:r>
      <w:r w:rsidR="007B1B13" w:rsidRPr="00670B82">
        <w:t xml:space="preserve"> 17. stavka 2. i članka </w:t>
      </w:r>
      <w:r w:rsidRPr="00670B82">
        <w:t xml:space="preserve">19. stavka </w:t>
      </w:r>
      <w:r w:rsidR="007B1B13" w:rsidRPr="00670B82">
        <w:t>4</w:t>
      </w:r>
      <w:r w:rsidRPr="00670B82">
        <w:t>. Zakona o pomorskom dobru i morskim lukama („Narodne novine“, br. 158/03, 100/04</w:t>
      </w:r>
      <w:r w:rsidR="00D8130A" w:rsidRPr="00670B82">
        <w:t xml:space="preserve"> – Zakon o izmjenama i dopunama Zakona o gradnji</w:t>
      </w:r>
      <w:r w:rsidRPr="00670B82">
        <w:t>, 141/06, 38/09, 123/11 – Odluka Us</w:t>
      </w:r>
      <w:r w:rsidR="00100E07" w:rsidRPr="00670B82">
        <w:t>tavnog suda Republike Hrvatske,</w:t>
      </w:r>
      <w:r w:rsidRPr="00670B82">
        <w:t xml:space="preserve"> 56/16</w:t>
      </w:r>
      <w:r w:rsidR="00100E07" w:rsidRPr="00670B82">
        <w:t xml:space="preserve"> i 98/19</w:t>
      </w:r>
      <w:r w:rsidRPr="00670B82">
        <w:t>) Vlada Republike Hrvatske je na</w:t>
      </w:r>
      <w:r w:rsidR="00066B36" w:rsidRPr="00670B82">
        <w:t xml:space="preserve"> sjednici održanoj ________ 202</w:t>
      </w:r>
      <w:r w:rsidR="0093253F">
        <w:t>3</w:t>
      </w:r>
      <w:r w:rsidRPr="00670B82">
        <w:t>. godine donijela</w:t>
      </w:r>
    </w:p>
    <w:p w:rsidR="00B05CF3" w:rsidRPr="00670B82" w:rsidRDefault="00B05CF3" w:rsidP="0031324A">
      <w:pPr>
        <w:pStyle w:val="t-9-8"/>
        <w:spacing w:before="0" w:beforeAutospacing="0" w:after="0" w:afterAutospacing="0" w:line="276" w:lineRule="auto"/>
        <w:jc w:val="both"/>
      </w:pPr>
    </w:p>
    <w:p w:rsidR="0031324A" w:rsidRPr="00670B82" w:rsidRDefault="0031324A" w:rsidP="0031324A">
      <w:pPr>
        <w:pStyle w:val="t-9-8"/>
        <w:spacing w:before="0" w:beforeAutospacing="0" w:after="0" w:afterAutospacing="0" w:line="276" w:lineRule="auto"/>
        <w:jc w:val="both"/>
      </w:pPr>
    </w:p>
    <w:p w:rsidR="00100E07" w:rsidRPr="00670B82" w:rsidRDefault="00B05CF3" w:rsidP="0031324A">
      <w:pPr>
        <w:pStyle w:val="clanak-"/>
        <w:spacing w:before="0" w:beforeAutospacing="0" w:after="0" w:afterAutospacing="0" w:line="276" w:lineRule="auto"/>
        <w:jc w:val="center"/>
        <w:rPr>
          <w:b/>
          <w:bCs/>
          <w:lang w:val="en-GB"/>
        </w:rPr>
      </w:pPr>
      <w:r w:rsidRPr="00670B82">
        <w:rPr>
          <w:b/>
          <w:bCs/>
          <w:lang w:val="en-GB"/>
        </w:rPr>
        <w:t xml:space="preserve">ODLUKU </w:t>
      </w:r>
    </w:p>
    <w:p w:rsidR="00B05CF3" w:rsidRPr="00670B82" w:rsidRDefault="0031324A" w:rsidP="0031324A">
      <w:pPr>
        <w:pStyle w:val="clanak-"/>
        <w:spacing w:before="0" w:beforeAutospacing="0" w:after="0" w:afterAutospacing="0" w:line="276" w:lineRule="auto"/>
        <w:jc w:val="center"/>
        <w:rPr>
          <w:b/>
          <w:bCs/>
        </w:rPr>
      </w:pPr>
      <w:r w:rsidRPr="00670B82">
        <w:rPr>
          <w:b/>
          <w:bCs/>
          <w:lang w:val="en-GB"/>
        </w:rPr>
        <w:t>O IZMJENAMA</w:t>
      </w:r>
      <w:r w:rsidR="00B05CF3" w:rsidRPr="00670B82">
        <w:rPr>
          <w:b/>
          <w:bCs/>
          <w:lang w:val="en-GB"/>
        </w:rPr>
        <w:t xml:space="preserve"> ODLUKE</w:t>
      </w:r>
      <w:r w:rsidR="00100E07" w:rsidRPr="00670B82">
        <w:rPr>
          <w:b/>
          <w:bCs/>
        </w:rPr>
        <w:t xml:space="preserve"> </w:t>
      </w:r>
      <w:r w:rsidR="00582615" w:rsidRPr="00670B82">
        <w:rPr>
          <w:b/>
          <w:bCs/>
          <w:lang w:val="en-GB"/>
        </w:rPr>
        <w:t>O DAVANJU KONCESIJE ZA POSEBNU UPOTREBU POMORSKOG DOBRA U SVRHU POSTAVLJANJA I UPOTREBE SIDRENOG SUSTAVA U NACIONALNOM PARKU „KORNATI“</w:t>
      </w:r>
    </w:p>
    <w:p w:rsidR="002F50CB" w:rsidRPr="00670B82" w:rsidRDefault="002F50CB" w:rsidP="0031324A">
      <w:pPr>
        <w:pStyle w:val="clanak-"/>
        <w:spacing w:before="0" w:beforeAutospacing="0" w:after="0" w:afterAutospacing="0" w:line="276" w:lineRule="auto"/>
        <w:jc w:val="center"/>
        <w:rPr>
          <w:b/>
          <w:bCs/>
        </w:rPr>
      </w:pPr>
    </w:p>
    <w:p w:rsidR="00B05CF3" w:rsidRPr="00670B82" w:rsidRDefault="00B05CF3" w:rsidP="0031324A">
      <w:pPr>
        <w:pStyle w:val="clanak-"/>
        <w:spacing w:before="0" w:beforeAutospacing="0" w:after="0" w:afterAutospacing="0" w:line="276" w:lineRule="auto"/>
        <w:jc w:val="center"/>
        <w:rPr>
          <w:b/>
        </w:rPr>
      </w:pPr>
      <w:r w:rsidRPr="00670B82">
        <w:rPr>
          <w:b/>
        </w:rPr>
        <w:t>I.</w:t>
      </w:r>
    </w:p>
    <w:p w:rsidR="00B05CF3" w:rsidRPr="00670B82" w:rsidRDefault="00B05CF3" w:rsidP="007271DE">
      <w:pPr>
        <w:pStyle w:val="t-9-8"/>
        <w:spacing w:line="276" w:lineRule="auto"/>
        <w:ind w:firstLine="426"/>
        <w:jc w:val="both"/>
        <w:rPr>
          <w:bCs/>
        </w:rPr>
      </w:pPr>
      <w:r w:rsidRPr="00670B82">
        <w:t xml:space="preserve">U </w:t>
      </w:r>
      <w:r w:rsidR="0031324A" w:rsidRPr="00670B82">
        <w:t>Odluci o davanju koncesije za posebnu upotrebu pomorskog dobra u svrhu postavljanja i upotrebe sidren</w:t>
      </w:r>
      <w:r w:rsidR="0090385D" w:rsidRPr="00670B82">
        <w:t>og sustava u Nacionalnom parku „</w:t>
      </w:r>
      <w:r w:rsidR="0031324A" w:rsidRPr="00670B82">
        <w:t>Kornati</w:t>
      </w:r>
      <w:r w:rsidR="0090385D" w:rsidRPr="00670B82">
        <w:t>“</w:t>
      </w:r>
      <w:r w:rsidR="0031324A" w:rsidRPr="00670B82">
        <w:t xml:space="preserve"> </w:t>
      </w:r>
      <w:r w:rsidR="00124D51" w:rsidRPr="00670B82">
        <w:rPr>
          <w:bCs/>
        </w:rPr>
        <w:t>(„Narodne novine“, br</w:t>
      </w:r>
      <w:r w:rsidR="0031324A" w:rsidRPr="00670B82">
        <w:rPr>
          <w:bCs/>
        </w:rPr>
        <w:t>oj 9/18</w:t>
      </w:r>
      <w:r w:rsidR="00124D51" w:rsidRPr="00670B82">
        <w:rPr>
          <w:bCs/>
        </w:rPr>
        <w:t>)</w:t>
      </w:r>
      <w:r w:rsidR="00FB6CCF" w:rsidRPr="00670B82">
        <w:rPr>
          <w:bCs/>
        </w:rPr>
        <w:t>, u točki</w:t>
      </w:r>
      <w:r w:rsidRPr="00670B82">
        <w:rPr>
          <w:bCs/>
        </w:rPr>
        <w:t xml:space="preserve"> I</w:t>
      </w:r>
      <w:r w:rsidR="0031324A" w:rsidRPr="00670B82">
        <w:rPr>
          <w:bCs/>
        </w:rPr>
        <w:t>V</w:t>
      </w:r>
      <w:r w:rsidRPr="00670B82">
        <w:rPr>
          <w:bCs/>
        </w:rPr>
        <w:t>.</w:t>
      </w:r>
      <w:r w:rsidR="00FB6CCF" w:rsidRPr="00670B82">
        <w:rPr>
          <w:bCs/>
        </w:rPr>
        <w:t xml:space="preserve"> stav</w:t>
      </w:r>
      <w:r w:rsidR="004612FC" w:rsidRPr="00670B82">
        <w:rPr>
          <w:bCs/>
        </w:rPr>
        <w:t>ku</w:t>
      </w:r>
      <w:r w:rsidR="00FB6CCF" w:rsidRPr="00670B82">
        <w:rPr>
          <w:bCs/>
        </w:rPr>
        <w:t xml:space="preserve"> 2.</w:t>
      </w:r>
      <w:r w:rsidRPr="00670B82">
        <w:rPr>
          <w:bCs/>
        </w:rPr>
        <w:t xml:space="preserve"> </w:t>
      </w:r>
      <w:r w:rsidR="004612FC" w:rsidRPr="00670B82">
        <w:rPr>
          <w:shd w:val="clear" w:color="auto" w:fill="FFFFFF"/>
        </w:rPr>
        <w:t>broj: „24“ zamjenjuje se brojem: „</w:t>
      </w:r>
      <w:r w:rsidR="00C45FA9" w:rsidRPr="00670B82">
        <w:rPr>
          <w:shd w:val="clear" w:color="auto" w:fill="FFFFFF"/>
        </w:rPr>
        <w:t>96</w:t>
      </w:r>
      <w:r w:rsidR="004612FC" w:rsidRPr="00670B82">
        <w:rPr>
          <w:shd w:val="clear" w:color="auto" w:fill="FFFFFF"/>
        </w:rPr>
        <w:t>“</w:t>
      </w:r>
      <w:r w:rsidRPr="00670B82">
        <w:rPr>
          <w:bCs/>
        </w:rPr>
        <w:t>.</w:t>
      </w:r>
    </w:p>
    <w:p w:rsidR="00B05CF3" w:rsidRPr="00670B82" w:rsidRDefault="00B05CF3" w:rsidP="005A0833">
      <w:pPr>
        <w:pStyle w:val="klasa2"/>
        <w:spacing w:line="276" w:lineRule="auto"/>
        <w:jc w:val="center"/>
        <w:rPr>
          <w:b/>
        </w:rPr>
      </w:pPr>
      <w:r w:rsidRPr="00670B82">
        <w:rPr>
          <w:b/>
        </w:rPr>
        <w:t>II.</w:t>
      </w:r>
    </w:p>
    <w:p w:rsidR="004612FC" w:rsidRPr="00670B82" w:rsidRDefault="00E43C9F" w:rsidP="0031324A">
      <w:pPr>
        <w:pStyle w:val="klasa2"/>
        <w:spacing w:line="276" w:lineRule="auto"/>
        <w:ind w:firstLine="426"/>
        <w:jc w:val="both"/>
        <w:rPr>
          <w:shd w:val="clear" w:color="auto" w:fill="FFFFFF"/>
        </w:rPr>
      </w:pPr>
      <w:r w:rsidRPr="00670B82">
        <w:rPr>
          <w:shd w:val="clear" w:color="auto" w:fill="FFFFFF"/>
        </w:rPr>
        <w:t>U točki VI. stavak 1</w:t>
      </w:r>
      <w:r w:rsidR="004612FC" w:rsidRPr="00670B82">
        <w:rPr>
          <w:shd w:val="clear" w:color="auto" w:fill="FFFFFF"/>
        </w:rPr>
        <w:t>. mijenja se i glasi:</w:t>
      </w:r>
    </w:p>
    <w:p w:rsidR="00E43C9F" w:rsidRDefault="00E43C9F" w:rsidP="0031324A">
      <w:pPr>
        <w:pStyle w:val="klasa2"/>
        <w:spacing w:line="276" w:lineRule="auto"/>
        <w:ind w:firstLine="426"/>
        <w:jc w:val="both"/>
      </w:pPr>
      <w:r w:rsidRPr="00670B82">
        <w:t xml:space="preserve">„Za upotrebu pomorskog dobra navedenoga u točki I. ove Odluke, Ovlaštenik koncesije obvezuje se da će uredno plaćati Davatelju koncesije godišnju koncesijsku naknadu u iznosu od </w:t>
      </w:r>
      <w:r w:rsidR="00240340">
        <w:t>0,07</w:t>
      </w:r>
      <w:r w:rsidRPr="00670B82">
        <w:t xml:space="preserve"> </w:t>
      </w:r>
      <w:r w:rsidR="00240340">
        <w:t>EUR</w:t>
      </w:r>
      <w:r w:rsidRPr="00670B82">
        <w:t xml:space="preserve"> po metru kvadratnom zauzete površine pomorskog dobra, odnosno </w:t>
      </w:r>
      <w:r w:rsidR="00240340" w:rsidRPr="00240340">
        <w:t>29</w:t>
      </w:r>
      <w:r w:rsidR="00240340">
        <w:t>.</w:t>
      </w:r>
      <w:r w:rsidR="00240340" w:rsidRPr="00240340">
        <w:t>075,1</w:t>
      </w:r>
      <w:r w:rsidR="00240340">
        <w:t>2</w:t>
      </w:r>
      <w:r w:rsidRPr="00670B82">
        <w:t xml:space="preserve"> </w:t>
      </w:r>
      <w:r w:rsidR="00240340">
        <w:t>EUR</w:t>
      </w:r>
      <w:r w:rsidRPr="00670B82">
        <w:t xml:space="preserve"> godišnje“.</w:t>
      </w:r>
    </w:p>
    <w:p w:rsidR="00E43C9F" w:rsidRPr="00670B82" w:rsidRDefault="00C146E3" w:rsidP="0031324A">
      <w:pPr>
        <w:pStyle w:val="klasa2"/>
        <w:spacing w:before="0" w:after="0" w:line="276" w:lineRule="auto"/>
        <w:jc w:val="center"/>
        <w:rPr>
          <w:b/>
        </w:rPr>
      </w:pPr>
      <w:r w:rsidRPr="00670B82">
        <w:rPr>
          <w:b/>
        </w:rPr>
        <w:t>III</w:t>
      </w:r>
      <w:r w:rsidR="00E43C9F" w:rsidRPr="00670B82">
        <w:rPr>
          <w:b/>
        </w:rPr>
        <w:t>.</w:t>
      </w:r>
    </w:p>
    <w:p w:rsidR="00915C0D" w:rsidRDefault="0026602E" w:rsidP="00115493">
      <w:pPr>
        <w:pStyle w:val="klasa2"/>
        <w:spacing w:before="0" w:after="0" w:line="276" w:lineRule="auto"/>
        <w:ind w:firstLine="426"/>
        <w:jc w:val="both"/>
      </w:pPr>
      <w:r w:rsidRPr="00670B82">
        <w:rPr>
          <w:shd w:val="clear" w:color="auto" w:fill="FFFFFF"/>
        </w:rPr>
        <w:t xml:space="preserve">Zadužuje se </w:t>
      </w:r>
      <w:r w:rsidR="004B348E" w:rsidRPr="00670B82">
        <w:rPr>
          <w:shd w:val="clear" w:color="auto" w:fill="FFFFFF"/>
        </w:rPr>
        <w:t>Ovlaštenik koncesije</w:t>
      </w:r>
      <w:r w:rsidR="00070D5C">
        <w:rPr>
          <w:shd w:val="clear" w:color="auto" w:fill="FFFFFF"/>
        </w:rPr>
        <w:t xml:space="preserve"> da</w:t>
      </w:r>
      <w:r w:rsidR="00E66B1A">
        <w:rPr>
          <w:shd w:val="clear" w:color="auto" w:fill="FFFFFF"/>
        </w:rPr>
        <w:t>,</w:t>
      </w:r>
      <w:r w:rsidR="00E66B1A" w:rsidRPr="00E66B1A">
        <w:t xml:space="preserve"> u roku od 90 da</w:t>
      </w:r>
      <w:r w:rsidR="00E66B1A">
        <w:t>na od dana objave ove Odluke u „</w:t>
      </w:r>
      <w:r w:rsidR="00E66B1A" w:rsidRPr="00E66B1A">
        <w:t>Narodnim novinama</w:t>
      </w:r>
      <w:r w:rsidR="00E66B1A">
        <w:t>“,</w:t>
      </w:r>
      <w:r w:rsidRPr="00670B82">
        <w:t xml:space="preserve"> </w:t>
      </w:r>
      <w:r w:rsidR="00915C0D" w:rsidRPr="00670B82">
        <w:rPr>
          <w:rFonts w:eastAsia="Calibri"/>
          <w:szCs w:val="22"/>
          <w:lang w:eastAsia="en-US"/>
        </w:rPr>
        <w:t>namiri ukupan iznos dospjele, a nepodmirene naknade za koncesiju zajedno sa zakonskom zateznom kamatom</w:t>
      </w:r>
      <w:r w:rsidR="00C45FA9" w:rsidRPr="00670B82">
        <w:rPr>
          <w:rFonts w:eastAsia="Calibri"/>
          <w:szCs w:val="22"/>
          <w:lang w:eastAsia="en-US"/>
        </w:rPr>
        <w:t xml:space="preserve"> sa stanjem na dan donošenja ove Odluke</w:t>
      </w:r>
      <w:r w:rsidR="00915C0D" w:rsidRPr="00670B82">
        <w:t>.</w:t>
      </w:r>
    </w:p>
    <w:p w:rsidR="00096083" w:rsidRPr="00670B82" w:rsidRDefault="00096083" w:rsidP="00115493">
      <w:pPr>
        <w:pStyle w:val="klasa2"/>
        <w:spacing w:before="0" w:after="0" w:line="276" w:lineRule="auto"/>
        <w:ind w:firstLine="426"/>
        <w:jc w:val="both"/>
      </w:pPr>
      <w:r w:rsidRPr="00AC58B2">
        <w:t>Zadužuje se J</w:t>
      </w:r>
      <w:r w:rsidRPr="00BA7D02">
        <w:t xml:space="preserve">avna ustanova </w:t>
      </w:r>
      <w:r>
        <w:t>Nacionalni park Kornati da izradi dinamički plan dovršetka projekta postavljanja ekoloških sidrišta</w:t>
      </w:r>
      <w:r w:rsidRPr="00AC58B2">
        <w:t xml:space="preserve"> </w:t>
      </w:r>
      <w:r>
        <w:t>koji će biti sastavni dio dodatka br. 1 Ugovora iz točke I</w:t>
      </w:r>
      <w:r w:rsidRPr="00FE55B9">
        <w:t>V. stavka 1.</w:t>
      </w:r>
      <w:r>
        <w:t xml:space="preserve"> ove Odluke.</w:t>
      </w:r>
    </w:p>
    <w:p w:rsidR="00070D5C" w:rsidRDefault="00070D5C" w:rsidP="005A0833">
      <w:pPr>
        <w:pStyle w:val="klasa2"/>
        <w:spacing w:line="276" w:lineRule="auto"/>
        <w:ind w:firstLine="426"/>
        <w:jc w:val="both"/>
      </w:pPr>
      <w:r w:rsidRPr="00070D5C">
        <w:t xml:space="preserve">Ako Ovlaštenik koncesije </w:t>
      </w:r>
      <w:r>
        <w:t>ne</w:t>
      </w:r>
      <w:r w:rsidRPr="00070D5C">
        <w:t xml:space="preserve"> namiri ukupan iznos dospjele, a nepodmirene naknade za koncesiju zajedno sa zakonskom zateznom kamatom sa stanjem na dan donošenja ove Odluke</w:t>
      </w:r>
      <w:r w:rsidR="00AD61ED">
        <w:t xml:space="preserve"> i ne </w:t>
      </w:r>
      <w:r w:rsidR="00AD61ED" w:rsidRPr="00AD61ED">
        <w:t>izradi dinamički plan dovršetka projekta postavljanja ekoloških sidrišta</w:t>
      </w:r>
      <w:r w:rsidR="00AD61ED">
        <w:t xml:space="preserve"> </w:t>
      </w:r>
      <w:r>
        <w:t xml:space="preserve">neće </w:t>
      </w:r>
      <w:r w:rsidRPr="00070D5C">
        <w:t>se sklopi</w:t>
      </w:r>
      <w:r>
        <w:t>ti</w:t>
      </w:r>
      <w:r w:rsidRPr="00070D5C">
        <w:t xml:space="preserve"> dodatak br. 1 Ugovoru o koncesiji</w:t>
      </w:r>
      <w:r w:rsidR="00721AB6">
        <w:t xml:space="preserve"> iz točke </w:t>
      </w:r>
      <w:r w:rsidR="00096083">
        <w:t>I</w:t>
      </w:r>
      <w:r w:rsidR="003C3994">
        <w:t>V. stavka 1. ove Odluke</w:t>
      </w:r>
      <w:r>
        <w:t>, a</w:t>
      </w:r>
      <w:r w:rsidRPr="00070D5C">
        <w:t xml:space="preserve"> ova Odluka prestaje važiti.</w:t>
      </w:r>
    </w:p>
    <w:p w:rsidR="00AD61ED" w:rsidRDefault="00AD61ED" w:rsidP="005A0833">
      <w:pPr>
        <w:pStyle w:val="klasa2"/>
        <w:spacing w:line="276" w:lineRule="auto"/>
        <w:ind w:firstLine="426"/>
        <w:jc w:val="both"/>
      </w:pPr>
    </w:p>
    <w:p w:rsidR="00AD61ED" w:rsidRDefault="00AD61ED" w:rsidP="005A0833">
      <w:pPr>
        <w:pStyle w:val="klasa2"/>
        <w:spacing w:line="276" w:lineRule="auto"/>
        <w:ind w:firstLine="426"/>
        <w:jc w:val="both"/>
      </w:pPr>
    </w:p>
    <w:p w:rsidR="00721AB6" w:rsidRPr="00670B82" w:rsidRDefault="00721AB6" w:rsidP="00721AB6">
      <w:pPr>
        <w:pStyle w:val="klasa2"/>
        <w:spacing w:before="0" w:after="0" w:line="276" w:lineRule="auto"/>
        <w:jc w:val="center"/>
        <w:rPr>
          <w:b/>
        </w:rPr>
      </w:pPr>
      <w:r>
        <w:rPr>
          <w:b/>
        </w:rPr>
        <w:lastRenderedPageBreak/>
        <w:t>I</w:t>
      </w:r>
      <w:r w:rsidRPr="00670B82">
        <w:rPr>
          <w:b/>
        </w:rPr>
        <w:t>V.</w:t>
      </w:r>
    </w:p>
    <w:p w:rsidR="00C146E3" w:rsidRPr="00670B82" w:rsidRDefault="00C146E3" w:rsidP="00C146E3">
      <w:pPr>
        <w:pStyle w:val="klasa2"/>
        <w:spacing w:line="276" w:lineRule="auto"/>
        <w:ind w:firstLine="426"/>
        <w:jc w:val="both"/>
      </w:pPr>
      <w:r w:rsidRPr="00670B82">
        <w:t>Na temelju ove Odluke ovlašćuje se ministar mora, prometa i infrastrukture da sklopi dodatak br. 1 Ugovoru o koncesiji u roku</w:t>
      </w:r>
      <w:r w:rsidR="0054678E">
        <w:t xml:space="preserve"> od</w:t>
      </w:r>
      <w:r w:rsidRPr="00670B82">
        <w:t xml:space="preserve"> 90 dana od dana </w:t>
      </w:r>
      <w:r w:rsidR="0054678E" w:rsidRPr="0054678E">
        <w:t>izvršnosti ove Odluke.</w:t>
      </w:r>
    </w:p>
    <w:p w:rsidR="00FE55B9" w:rsidRDefault="00C146E3" w:rsidP="00721AB6">
      <w:pPr>
        <w:pStyle w:val="klasa2"/>
        <w:spacing w:before="0" w:after="0" w:line="276" w:lineRule="auto"/>
        <w:ind w:firstLine="426"/>
        <w:jc w:val="both"/>
      </w:pPr>
      <w:r w:rsidRPr="00670B82">
        <w:t>Ako se u roku iz stavka 1. ove točke ne sklopi dodatak br. 1 Ugovoru o koncesiji</w:t>
      </w:r>
      <w:r w:rsidR="0054678E">
        <w:t xml:space="preserve">, </w:t>
      </w:r>
      <w:r w:rsidR="0054678E" w:rsidRPr="0054678E">
        <w:t>ova Odluka će se ukinuti</w:t>
      </w:r>
      <w:r w:rsidR="0054678E">
        <w:t>.</w:t>
      </w:r>
    </w:p>
    <w:p w:rsidR="004B348E" w:rsidRPr="00670B82" w:rsidRDefault="004B348E" w:rsidP="004B348E">
      <w:pPr>
        <w:pStyle w:val="klasa2"/>
        <w:spacing w:before="0" w:after="0" w:line="276" w:lineRule="auto"/>
        <w:jc w:val="center"/>
        <w:rPr>
          <w:b/>
        </w:rPr>
      </w:pPr>
      <w:r w:rsidRPr="00670B82">
        <w:rPr>
          <w:b/>
        </w:rPr>
        <w:t>V.</w:t>
      </w:r>
    </w:p>
    <w:p w:rsidR="00B05CF3" w:rsidRPr="00670B82" w:rsidRDefault="00B05CF3" w:rsidP="0031324A">
      <w:pPr>
        <w:pStyle w:val="klasa2"/>
        <w:spacing w:line="276" w:lineRule="auto"/>
        <w:ind w:firstLine="426"/>
        <w:jc w:val="both"/>
      </w:pPr>
      <w:r w:rsidRPr="00670B82">
        <w:t xml:space="preserve">Ova Odluka </w:t>
      </w:r>
      <w:r w:rsidR="0054678E" w:rsidRPr="0054678E">
        <w:t>objavit će se u</w:t>
      </w:r>
      <w:r w:rsidRPr="00670B82">
        <w:t xml:space="preserve"> „Narodnim novinama“.</w:t>
      </w:r>
    </w:p>
    <w:p w:rsidR="00B05CF3" w:rsidRPr="00670B82" w:rsidRDefault="00B05CF3" w:rsidP="0031324A">
      <w:pPr>
        <w:pStyle w:val="klasa2"/>
        <w:spacing w:before="0" w:beforeAutospacing="0" w:after="0" w:afterAutospacing="0" w:line="276" w:lineRule="auto"/>
        <w:jc w:val="both"/>
      </w:pPr>
    </w:p>
    <w:p w:rsidR="00810C08" w:rsidRDefault="00810C08" w:rsidP="00845CB9"/>
    <w:p w:rsidR="00B05CF3" w:rsidRPr="00DE43E3" w:rsidRDefault="00B05CF3" w:rsidP="00845CB9">
      <w:pPr>
        <w:jc w:val="center"/>
        <w:rPr>
          <w:b/>
        </w:rPr>
      </w:pPr>
      <w:r w:rsidRPr="00DE43E3">
        <w:rPr>
          <w:b/>
        </w:rPr>
        <w:t>OBRAZLOŽENJE</w:t>
      </w:r>
    </w:p>
    <w:p w:rsidR="00915C0D" w:rsidRPr="00DE43E3" w:rsidRDefault="00915C0D" w:rsidP="00845CB9">
      <w:pPr>
        <w:jc w:val="center"/>
        <w:rPr>
          <w:b/>
        </w:rPr>
      </w:pPr>
    </w:p>
    <w:p w:rsidR="00FC45D3" w:rsidRPr="00DE43E3" w:rsidRDefault="00FC45D3" w:rsidP="00473FE3">
      <w:pPr>
        <w:spacing w:line="276" w:lineRule="auto"/>
        <w:jc w:val="both"/>
      </w:pPr>
      <w:r w:rsidRPr="00DE43E3">
        <w:t>Ministarstvu</w:t>
      </w:r>
      <w:r w:rsidR="000869D0">
        <w:t xml:space="preserve"> mora, prometa i infrastrukture</w:t>
      </w:r>
      <w:r w:rsidRPr="00DE43E3">
        <w:t xml:space="preserve"> obratila se Javna ustanova </w:t>
      </w:r>
      <w:r w:rsidRPr="00DE43E3">
        <w:rPr>
          <w:rFonts w:eastAsia="Calibri"/>
          <w:lang w:eastAsia="en-US"/>
        </w:rPr>
        <w:t>Nacionalni park Kornati</w:t>
      </w:r>
      <w:r w:rsidRPr="00DE43E3">
        <w:t>, ovlaštenik koncesije</w:t>
      </w:r>
      <w:r w:rsidRPr="00DE43E3">
        <w:rPr>
          <w:bCs/>
        </w:rPr>
        <w:t xml:space="preserve"> </w:t>
      </w:r>
      <w:r w:rsidRPr="00DE43E3">
        <w:rPr>
          <w:rFonts w:eastAsia="Calibri"/>
          <w:lang w:eastAsia="en-US"/>
        </w:rPr>
        <w:t>za posebnu upotrebu pomorskog dobra u svrhu postavljanja i upotrebe sidrenog sustava u Nacionalnom parku „Kornati“</w:t>
      </w:r>
      <w:r w:rsidRPr="00DE43E3">
        <w:rPr>
          <w:bCs/>
        </w:rPr>
        <w:t xml:space="preserve">, </w:t>
      </w:r>
      <w:r w:rsidRPr="00DE43E3">
        <w:t>sa zamolbom za izmjenu Ugovora o koncesiji</w:t>
      </w:r>
      <w:r w:rsidR="00165228" w:rsidRPr="00DE43E3">
        <w:t>.</w:t>
      </w:r>
    </w:p>
    <w:p w:rsidR="00A81D3B" w:rsidRDefault="00A81D3B" w:rsidP="00473FE3">
      <w:pPr>
        <w:spacing w:line="276" w:lineRule="auto"/>
        <w:jc w:val="both"/>
      </w:pPr>
    </w:p>
    <w:p w:rsidR="00D46BBE" w:rsidRDefault="00D46BBE" w:rsidP="00473FE3">
      <w:pPr>
        <w:spacing w:line="276" w:lineRule="auto"/>
        <w:jc w:val="both"/>
      </w:pPr>
      <w:r w:rsidRPr="00DE43E3">
        <w:t>Pomorsko dobro</w:t>
      </w:r>
      <w:r w:rsidR="00803011">
        <w:t xml:space="preserve"> je od interesa za </w:t>
      </w:r>
      <w:r w:rsidR="00803011" w:rsidRPr="00DE43E3">
        <w:t>Republiku Hrvatsku</w:t>
      </w:r>
      <w:r w:rsidR="00803011">
        <w:t xml:space="preserve"> te uživa njezinu osobitu zaštitu sukladno odredbama </w:t>
      </w:r>
      <w:r w:rsidR="00803011" w:rsidRPr="00DE43E3">
        <w:t xml:space="preserve">Zakona o pomorskom dobru i morskim lukama </w:t>
      </w:r>
      <w:r w:rsidR="00803011" w:rsidRPr="00D46BBE">
        <w:t>(„Narodne novine“, br. 158/03, 100/04, 141/06, 38/09, 123/11, 56/16 i 98/19)</w:t>
      </w:r>
      <w:r w:rsidR="00803011">
        <w:t>. Pored toga, dijelovi pomorskog dobra dodatno su zaštićeni Zakonom</w:t>
      </w:r>
      <w:r w:rsidR="00803011" w:rsidRPr="00DE43E3">
        <w:t xml:space="preserve"> o zaštiti prirode („Narodne novine“, br. 80/13, 15/18, 14/19 i 127/19)</w:t>
      </w:r>
      <w:r w:rsidR="00803011">
        <w:t xml:space="preserve">. </w:t>
      </w:r>
      <w:r w:rsidRPr="00DE43E3">
        <w:t xml:space="preserve">Javna ustanova Nacionalni park Kornati je ustanova od državne važnosti koju je osnovala Republika Hrvatska, a čija je </w:t>
      </w:r>
      <w:r w:rsidR="00803011">
        <w:t>osnovna djelatnost</w:t>
      </w:r>
      <w:r w:rsidRPr="00DE43E3">
        <w:t xml:space="preserve"> zaštita i održavanje zaštićenog područja kojim upravlja. Djelatnost ustanove, koju ista obavlja kao javnu službu, je zaštita, održavanje i promicanje nacionalnog parka u cilju zaštite i očuvanja izvornosti prirode, osiguravanja neometanog odvijanja prirodnih procesa i održivog korištenja prirodnih dobara, nadziranje provođenja uvjeta i mjera zaštite prirode na području kojim upravljaju te sudjelovanje u prikupljanju podataka u svrhu praćenja stanja očuvanosti prirode.</w:t>
      </w:r>
    </w:p>
    <w:p w:rsidR="00D46BBE" w:rsidRPr="00DE43E3" w:rsidRDefault="00D46BBE" w:rsidP="00473FE3">
      <w:pPr>
        <w:spacing w:line="276" w:lineRule="auto"/>
        <w:jc w:val="both"/>
      </w:pPr>
    </w:p>
    <w:p w:rsidR="00165228" w:rsidRPr="00DE43E3" w:rsidRDefault="0084639D" w:rsidP="00473FE3">
      <w:pPr>
        <w:spacing w:line="276" w:lineRule="auto"/>
        <w:jc w:val="both"/>
      </w:pPr>
      <w:r>
        <w:t>Predmetna</w:t>
      </w:r>
      <w:r w:rsidR="000F3C40" w:rsidRPr="00DE43E3">
        <w:t xml:space="preserve"> koncesij</w:t>
      </w:r>
      <w:r>
        <w:t xml:space="preserve">a </w:t>
      </w:r>
      <w:r w:rsidR="000F3C40" w:rsidRPr="00DE43E3">
        <w:t>dodijeljena</w:t>
      </w:r>
      <w:r>
        <w:t xml:space="preserve"> je</w:t>
      </w:r>
      <w:r w:rsidR="000869D0">
        <w:t xml:space="preserve"> na </w:t>
      </w:r>
      <w:r w:rsidR="00FC45D3" w:rsidRPr="00DE43E3">
        <w:t>temelj</w:t>
      </w:r>
      <w:r w:rsidR="000869D0">
        <w:t>u</w:t>
      </w:r>
      <w:r w:rsidR="00FC45D3" w:rsidRPr="00DE43E3">
        <w:t xml:space="preserve"> Odluke Vlade Republike Hrvatske </w:t>
      </w:r>
      <w:r w:rsidR="000407C1" w:rsidRPr="00DE43E3">
        <w:rPr>
          <w:rFonts w:eastAsia="Calibri"/>
          <w:lang w:eastAsia="en-US"/>
        </w:rPr>
        <w:t xml:space="preserve">o davanju koncesije za posebnu upotrebu pomorskog dobra u svrhu postavljanja i upotrebe sidrenog sustava u Nacionalnom parku „Kornati“ </w:t>
      </w:r>
      <w:r w:rsidR="000407C1" w:rsidRPr="00DE43E3">
        <w:rPr>
          <w:bCs/>
        </w:rPr>
        <w:t>(„Narodne novine“, broj 9/18)</w:t>
      </w:r>
      <w:r w:rsidR="00FC45D3" w:rsidRPr="00DE43E3">
        <w:t xml:space="preserve"> od dana </w:t>
      </w:r>
      <w:r w:rsidR="000407C1" w:rsidRPr="00DE43E3">
        <w:rPr>
          <w:shd w:val="clear" w:color="auto" w:fill="FFFFFF"/>
        </w:rPr>
        <w:t>24. siječnja 2018.</w:t>
      </w:r>
      <w:r w:rsidR="00FC45D3" w:rsidRPr="00DE43E3">
        <w:t xml:space="preserve"> godine </w:t>
      </w:r>
      <w:r w:rsidR="00165228" w:rsidRPr="00DE43E3">
        <w:t xml:space="preserve">Javnoj ustanovi </w:t>
      </w:r>
      <w:r w:rsidR="00165228" w:rsidRPr="00DE43E3">
        <w:rPr>
          <w:rFonts w:eastAsia="Calibri"/>
          <w:lang w:eastAsia="en-US"/>
        </w:rPr>
        <w:t>Nacionalni park Kornati</w:t>
      </w:r>
      <w:r w:rsidR="00FC45D3" w:rsidRPr="00DE43E3">
        <w:t xml:space="preserve">, a Ugovor o koncesiji je sklopljen dana </w:t>
      </w:r>
      <w:r w:rsidR="00165228" w:rsidRPr="00DE43E3">
        <w:t>13</w:t>
      </w:r>
      <w:r w:rsidR="00FC45D3" w:rsidRPr="00DE43E3">
        <w:t xml:space="preserve">. </w:t>
      </w:r>
      <w:r w:rsidR="00165228" w:rsidRPr="00DE43E3">
        <w:t>ožujka</w:t>
      </w:r>
      <w:r w:rsidR="00FC45D3" w:rsidRPr="00DE43E3">
        <w:t xml:space="preserve"> 201</w:t>
      </w:r>
      <w:r w:rsidR="00165228" w:rsidRPr="00DE43E3">
        <w:t>8</w:t>
      </w:r>
      <w:r w:rsidR="00FC45D3" w:rsidRPr="00DE43E3">
        <w:t xml:space="preserve">. godine. </w:t>
      </w:r>
      <w:r w:rsidR="001B156A" w:rsidRPr="00DE43E3">
        <w:t>Koncesija je dana na vremensko razdoblje od 20 godina, a p</w:t>
      </w:r>
      <w:r w:rsidR="00FC45D3" w:rsidRPr="00DE43E3">
        <w:t xml:space="preserve">ovršina pomorskog dobra koja je dana u koncesiju ukupno iznosi </w:t>
      </w:r>
      <w:r w:rsidR="00165228" w:rsidRPr="00DE43E3">
        <w:t>415</w:t>
      </w:r>
      <w:r w:rsidR="001B156A" w:rsidRPr="00DE43E3">
        <w:t>.</w:t>
      </w:r>
      <w:r w:rsidR="00165228" w:rsidRPr="00DE43E3">
        <w:t>358,79</w:t>
      </w:r>
      <w:r w:rsidR="00745308" w:rsidRPr="00DE43E3">
        <w:t xml:space="preserve"> m² za koju je O</w:t>
      </w:r>
      <w:r w:rsidR="001B156A" w:rsidRPr="00DE43E3">
        <w:t xml:space="preserve">vlaštenik </w:t>
      </w:r>
      <w:r w:rsidR="001B156A" w:rsidRPr="00327581">
        <w:rPr>
          <w:rFonts w:eastAsia="Calibri"/>
          <w:lang w:eastAsia="en-US"/>
        </w:rPr>
        <w:t>koncesije dužan plaćati godišnju koncesijsku naknadu u iznosu od 1,00 kune</w:t>
      </w:r>
      <w:r w:rsidR="00120313" w:rsidRPr="00327581">
        <w:rPr>
          <w:rFonts w:eastAsia="Calibri"/>
          <w:lang w:eastAsia="en-US"/>
        </w:rPr>
        <w:t xml:space="preserve"> (0,13 EUR</w:t>
      </w:r>
      <w:r w:rsidR="00327581">
        <w:rPr>
          <w:rFonts w:eastAsia="Calibri"/>
          <w:lang w:eastAsia="en-US"/>
        </w:rPr>
        <w:t>,</w:t>
      </w:r>
      <w:r w:rsidR="00327581" w:rsidRPr="00327581">
        <w:rPr>
          <w:rFonts w:eastAsia="Calibri"/>
          <w:lang w:eastAsia="en-US"/>
        </w:rPr>
        <w:t xml:space="preserve"> prema fiksnom tečaju konverzije 1 EUR = 7,53450 kuna</w:t>
      </w:r>
      <w:r w:rsidR="00120313" w:rsidRPr="00327581">
        <w:rPr>
          <w:rFonts w:eastAsia="Calibri"/>
          <w:lang w:eastAsia="en-US"/>
        </w:rPr>
        <w:t>)</w:t>
      </w:r>
      <w:r w:rsidR="001B156A" w:rsidRPr="00327581">
        <w:rPr>
          <w:rFonts w:eastAsia="Calibri"/>
          <w:lang w:eastAsia="en-US"/>
        </w:rPr>
        <w:t xml:space="preserve"> po</w:t>
      </w:r>
      <w:r w:rsidR="001B156A" w:rsidRPr="00DE43E3">
        <w:t xml:space="preserve"> metru kvadratnom zauzete površine pomorskog dobra, odnosno 415.358,79 kuna</w:t>
      </w:r>
      <w:r w:rsidR="00324B18">
        <w:t xml:space="preserve"> (55.127,59 EUR</w:t>
      </w:r>
      <w:r w:rsidR="00327581">
        <w:t xml:space="preserve">, </w:t>
      </w:r>
      <w:r w:rsidR="00327581" w:rsidRPr="00327581">
        <w:rPr>
          <w:rFonts w:eastAsia="Calibri"/>
          <w:lang w:eastAsia="en-US"/>
        </w:rPr>
        <w:t>prema fiksnom tečaju konverzije 1 EUR = 7,53450 kuna</w:t>
      </w:r>
      <w:r w:rsidR="00324B18">
        <w:t>)</w:t>
      </w:r>
      <w:r w:rsidR="001B156A" w:rsidRPr="00DE43E3">
        <w:t xml:space="preserve"> godišnje.</w:t>
      </w:r>
    </w:p>
    <w:p w:rsidR="00165228" w:rsidRDefault="00165228" w:rsidP="00473FE3">
      <w:pPr>
        <w:spacing w:line="276" w:lineRule="auto"/>
        <w:jc w:val="both"/>
      </w:pPr>
    </w:p>
    <w:p w:rsidR="0084639D" w:rsidRDefault="0084639D" w:rsidP="00473FE3">
      <w:pPr>
        <w:spacing w:line="276" w:lineRule="auto"/>
        <w:jc w:val="both"/>
      </w:pPr>
      <w:r w:rsidRPr="0084639D">
        <w:t xml:space="preserve">Odlukom o koncesiji Javna ustanova Nacionalni park Kornati je bila ovlaštena i dužna u roku ne dužem od 24 mjeseca od dana sklapanja ugovora o koncesiji dovršiti postavljanje i staviti u </w:t>
      </w:r>
      <w:r w:rsidRPr="0084639D">
        <w:lastRenderedPageBreak/>
        <w:t>funkciju sidreni sustav na 19 lokacija sa 223 sidrena mjesta</w:t>
      </w:r>
      <w:r>
        <w:t xml:space="preserve">. </w:t>
      </w:r>
      <w:r w:rsidRPr="0084639D">
        <w:t>Ugovor o koncesiji za posebnu upotrebu pomorskog dobra u svrhu postavljanja i upotrebe sidrenog sustava u Nacionalnom parku „Kornati“ zaključen je dana 13. ožujka 2018. godine, iz čega slijedi kako je sidreni sustav trebao biti postavljen i stavljen u funkciju najkasnije do dana 13. ožujka 2020. godine.</w:t>
      </w:r>
    </w:p>
    <w:p w:rsidR="0084639D" w:rsidRDefault="0084639D" w:rsidP="00473FE3">
      <w:pPr>
        <w:spacing w:line="276" w:lineRule="auto"/>
        <w:jc w:val="both"/>
      </w:pPr>
    </w:p>
    <w:p w:rsidR="001B3CF2" w:rsidRPr="001B3CF2" w:rsidRDefault="001B3CF2" w:rsidP="001B3CF2">
      <w:pPr>
        <w:spacing w:line="276" w:lineRule="auto"/>
        <w:jc w:val="both"/>
      </w:pPr>
      <w:r>
        <w:t>Međutim,</w:t>
      </w:r>
      <w:r w:rsidRPr="001B3CF2">
        <w:t xml:space="preserve"> Ministarstvo</w:t>
      </w:r>
      <w:r w:rsidR="000869D0">
        <w:t xml:space="preserve"> mora, prometa i infrastrukture</w:t>
      </w:r>
      <w:r w:rsidRPr="001B3CF2">
        <w:t xml:space="preserve"> je zaprimilo zahtjev od strane Javne ustanove Nacionalni park Kornati sa zamolbom za izmjenu Ugovora o koncesiji koji se odnosi na rok za postavljanje sidrenog sustava te smanjenje iznosa koncesijske naknade. </w:t>
      </w:r>
    </w:p>
    <w:p w:rsidR="001B3CF2" w:rsidRPr="001B3CF2" w:rsidRDefault="001B3CF2" w:rsidP="001B3CF2">
      <w:pPr>
        <w:spacing w:line="276" w:lineRule="auto"/>
        <w:jc w:val="both"/>
      </w:pPr>
    </w:p>
    <w:p w:rsidR="001B3CF2" w:rsidRPr="001B3CF2" w:rsidRDefault="001B3CF2" w:rsidP="001B3CF2">
      <w:pPr>
        <w:spacing w:line="276" w:lineRule="auto"/>
        <w:jc w:val="both"/>
      </w:pPr>
      <w:r w:rsidRPr="001B3CF2">
        <w:t>Razlozi za podnošenje zahtjeva vezani su prvenstveno za nemogućnost postavljanja i stavljanja u funkciju sidren</w:t>
      </w:r>
      <w:r w:rsidR="000869D0">
        <w:t>og</w:t>
      </w:r>
      <w:r w:rsidRPr="001B3CF2">
        <w:t xml:space="preserve"> sustav</w:t>
      </w:r>
      <w:r w:rsidR="000869D0">
        <w:t>a</w:t>
      </w:r>
      <w:r w:rsidRPr="001B3CF2">
        <w:t xml:space="preserve"> sukladno obve</w:t>
      </w:r>
      <w:r w:rsidR="000869D0">
        <w:t>zama iz U</w:t>
      </w:r>
      <w:r w:rsidRPr="001B3CF2">
        <w:t>govora o koncesiji, budući je ovlaštenik koncesije izgubio planirani izvor financiranja u okviru projekta „REDIVIVA KURNATA – Promicanje održivog korištenja prirodne baštine u Nacionalnom parku Kornati</w:t>
      </w:r>
      <w:r w:rsidR="000869D0">
        <w:t>“</w:t>
      </w:r>
      <w:r w:rsidRPr="001B3CF2">
        <w:t>, koji ugovor je raskinut kao posljedica Covid-19 krize koja je rezultirala značajnim smanjenjem izvornih prihoda ovlaštenika koncesije koji slijedom toga nije bio u mogućnosti podmiriti koncesijsku naknadu.</w:t>
      </w:r>
    </w:p>
    <w:p w:rsidR="001B3CF2" w:rsidRPr="001B3CF2" w:rsidRDefault="001B3CF2" w:rsidP="001B3CF2">
      <w:pPr>
        <w:spacing w:line="276" w:lineRule="auto"/>
        <w:jc w:val="both"/>
      </w:pPr>
    </w:p>
    <w:p w:rsidR="001B3CF2" w:rsidRDefault="001B3CF2" w:rsidP="001B3CF2">
      <w:pPr>
        <w:spacing w:line="276" w:lineRule="auto"/>
        <w:jc w:val="both"/>
      </w:pPr>
      <w:r w:rsidRPr="001B3CF2">
        <w:t>Ističemo kako je Javna ustanova Nacionalni park Kornati kroz dva INTERREG projekta u 2021. godini postavila 58 sidrenih mjesta u ukupno 5 sidrišnih uvala, a preostalih 165 sidrenih mjesta u 14 sidrišnih uvala planira se postaviti u iduće dvije godine kroz</w:t>
      </w:r>
      <w:r w:rsidR="00C45C90">
        <w:t xml:space="preserve"> </w:t>
      </w:r>
      <w:r w:rsidR="00C45C90" w:rsidRPr="00C45C90">
        <w:t>više izvora financiranja koji uključuju sredstva državnog proračuna i</w:t>
      </w:r>
      <w:r w:rsidRPr="001B3CF2">
        <w:t xml:space="preserve"> vanjske izvore financiranja.</w:t>
      </w:r>
    </w:p>
    <w:p w:rsidR="001B3CF2" w:rsidRPr="00DE43E3" w:rsidRDefault="001B3CF2" w:rsidP="00473FE3">
      <w:pPr>
        <w:spacing w:line="276" w:lineRule="auto"/>
        <w:jc w:val="both"/>
      </w:pPr>
    </w:p>
    <w:p w:rsidR="00306B30" w:rsidRDefault="00376517" w:rsidP="00473FE3">
      <w:pPr>
        <w:spacing w:line="276" w:lineRule="auto"/>
        <w:jc w:val="both"/>
      </w:pPr>
      <w:r>
        <w:t>S</w:t>
      </w:r>
      <w:r w:rsidRPr="00376517">
        <w:t>vrha predmetne koncesije</w:t>
      </w:r>
      <w:r>
        <w:t xml:space="preserve"> je</w:t>
      </w:r>
      <w:r w:rsidRPr="00376517">
        <w:t xml:space="preserve"> zaštita okoliša, a ne gospodarsko korištenje</w:t>
      </w:r>
      <w:r>
        <w:t xml:space="preserve"> pomorskog dobra</w:t>
      </w:r>
      <w:r w:rsidR="00306B30">
        <w:t xml:space="preserve">. </w:t>
      </w:r>
      <w:r w:rsidR="00306B30" w:rsidRPr="00306B30">
        <w:t xml:space="preserve">Postavljanjem sidrenih sustava s bušenim sidrima za </w:t>
      </w:r>
      <w:proofErr w:type="spellStart"/>
      <w:r w:rsidR="00306B30" w:rsidRPr="00306B30">
        <w:t>privez</w:t>
      </w:r>
      <w:proofErr w:type="spellEnd"/>
      <w:r w:rsidR="00306B30" w:rsidRPr="00306B30">
        <w:t xml:space="preserve"> plovila, koji služe isključivo radi organizacije sidrenja u Nacionalnom parku Kornati i osiguranja mjera zaštite</w:t>
      </w:r>
      <w:r w:rsidR="00C45C90" w:rsidRPr="00C45C90">
        <w:t xml:space="preserve"> </w:t>
      </w:r>
      <w:r w:rsidR="00C45C90">
        <w:t>prirode i</w:t>
      </w:r>
      <w:r w:rsidR="00306B30" w:rsidRPr="00306B30">
        <w:t xml:space="preserve"> okoliša, planira se zaštititi i očuvati biocenoza morskog dna u uvalama u kojima se i sada intenzivno sidri. Na taj način se neposredno utječe na poboljšanje sigurnosti plovidbe i stanja morskog dna, ali i osigurava sigurnost posjetitelja</w:t>
      </w:r>
      <w:r w:rsidR="00C45C90">
        <w:t>,</w:t>
      </w:r>
      <w:r w:rsidR="00306B30" w:rsidRPr="00306B30">
        <w:t xml:space="preserve"> </w:t>
      </w:r>
      <w:r w:rsidR="00C45C90">
        <w:t>kapacitet Parka i kvalitetnije</w:t>
      </w:r>
      <w:r w:rsidR="00306B30" w:rsidRPr="00306B30">
        <w:t xml:space="preserve"> </w:t>
      </w:r>
      <w:r w:rsidR="00C45C90">
        <w:t>upravljanje posjećivanja</w:t>
      </w:r>
      <w:r w:rsidR="00306B30" w:rsidRPr="00306B30">
        <w:t>. S ciljem zaštite javnog interesa i učinkovitog upravljanja morskim zaštićenim područjem kojim Javna ustanova Nacionalni park Kornati upravlja, potrebno je u najvećoj mogućoj mjeri spriječiti štetu na morskom ekosustavu koji predstavlja 3/4 površine Nacionalnog parka Kornati.</w:t>
      </w:r>
    </w:p>
    <w:p w:rsidR="00306B30" w:rsidRDefault="00306B30" w:rsidP="00473FE3">
      <w:pPr>
        <w:spacing w:line="276" w:lineRule="auto"/>
        <w:jc w:val="both"/>
      </w:pPr>
    </w:p>
    <w:p w:rsidR="00A81D3B" w:rsidRDefault="00306B30" w:rsidP="00473FE3">
      <w:pPr>
        <w:spacing w:line="276" w:lineRule="auto"/>
        <w:jc w:val="both"/>
      </w:pPr>
      <w:r>
        <w:t>Z</w:t>
      </w:r>
      <w:r w:rsidR="00376517" w:rsidRPr="00376517">
        <w:t xml:space="preserve">bog činjenice da Javna ustanova Nacionalni park Kornati kao koncesionar ne smije naplaćivati korištenje sidrišta, </w:t>
      </w:r>
      <w:r w:rsidR="00376517" w:rsidRPr="0084639D">
        <w:t>dodijeljena je koncesija za posebnu upotrebu pomorskog dobra.</w:t>
      </w:r>
    </w:p>
    <w:p w:rsidR="00A81D3B" w:rsidRDefault="00A81D3B" w:rsidP="00473FE3">
      <w:pPr>
        <w:spacing w:line="276" w:lineRule="auto"/>
        <w:jc w:val="both"/>
      </w:pPr>
    </w:p>
    <w:p w:rsidR="00376517" w:rsidRPr="00DE43E3" w:rsidRDefault="00376517" w:rsidP="00376517">
      <w:pPr>
        <w:spacing w:line="276" w:lineRule="auto"/>
        <w:jc w:val="both"/>
      </w:pPr>
      <w:r>
        <w:t>P</w:t>
      </w:r>
      <w:r w:rsidRPr="00376517">
        <w:t>od posebnom upotrebom pomorskog dobra</w:t>
      </w:r>
      <w:r>
        <w:t>, a</w:t>
      </w:r>
      <w:r w:rsidRPr="00376517">
        <w:t xml:space="preserve"> </w:t>
      </w:r>
      <w:r>
        <w:t>s</w:t>
      </w:r>
      <w:r w:rsidRPr="00DE43E3">
        <w:t>ukladno članku 19. Zakona o p</w:t>
      </w:r>
      <w:r w:rsidR="00D46BBE">
        <w:t>omorskom dobru i morskim lukama</w:t>
      </w:r>
      <w:r w:rsidRPr="00DE43E3">
        <w:t xml:space="preserve"> smatra se:</w:t>
      </w:r>
    </w:p>
    <w:p w:rsidR="00376517" w:rsidRPr="00DE43E3" w:rsidRDefault="00376517" w:rsidP="00376517">
      <w:pPr>
        <w:spacing w:line="276" w:lineRule="auto"/>
        <w:ind w:firstLine="708"/>
        <w:jc w:val="both"/>
      </w:pPr>
      <w:r w:rsidRPr="00DE43E3">
        <w:t>1. gradnja na pomorskom dobru građevina za potrebe vjerskih zajednica, za obavljanje djelatnosti na području kulture, socijalne skrbi, odgoja i obrazovanja, znanosti, informiranja, športa, zdravstva, humanitarnih djelatnosti i druge djelatnosti koja se ne obavlja radi stjecanja dobiti,</w:t>
      </w:r>
    </w:p>
    <w:p w:rsidR="00376517" w:rsidRPr="00DE43E3" w:rsidRDefault="00376517" w:rsidP="00376517">
      <w:pPr>
        <w:spacing w:line="276" w:lineRule="auto"/>
        <w:ind w:firstLine="708"/>
        <w:jc w:val="both"/>
      </w:pPr>
      <w:r w:rsidRPr="00DE43E3">
        <w:t>2. gradnja na pomorskom dobru građevina i drugih objekata infrastrukture (ceste, pruge, vodovodna, kanalizacijska, energetska, telefonska mreža i sl.), građevine i drugi objekti za potrebe obrane, unutarnjih poslova, regulaciju rijeka i drugih sličnih infrastrukturnih objekata.</w:t>
      </w:r>
    </w:p>
    <w:p w:rsidR="00376517" w:rsidRPr="00DE43E3" w:rsidRDefault="00376517" w:rsidP="00376517">
      <w:pPr>
        <w:spacing w:line="276" w:lineRule="auto"/>
        <w:jc w:val="both"/>
      </w:pPr>
    </w:p>
    <w:p w:rsidR="00376517" w:rsidRPr="00DE43E3" w:rsidRDefault="00376517" w:rsidP="00376517">
      <w:pPr>
        <w:spacing w:line="276" w:lineRule="auto"/>
        <w:jc w:val="both"/>
      </w:pPr>
      <w:r w:rsidRPr="00DE43E3">
        <w:t>Pravnoj osobi koja upravlja nacionalnim parkom, strogim ili posebnim rezervatom, može se odlukom Vlade Republike Hrvatske dati posebna upotreba pomorskog dobra, a ista je ovlaštena i izmijeniti uvjete iz odluke i ugovora o koncesiji.</w:t>
      </w:r>
    </w:p>
    <w:p w:rsidR="00376517" w:rsidRPr="00DE43E3" w:rsidRDefault="00376517" w:rsidP="00376517">
      <w:pPr>
        <w:spacing w:line="276" w:lineRule="auto"/>
        <w:jc w:val="both"/>
      </w:pPr>
    </w:p>
    <w:p w:rsidR="00376517" w:rsidRDefault="00376517" w:rsidP="00376517">
      <w:pPr>
        <w:spacing w:line="276" w:lineRule="auto"/>
        <w:jc w:val="both"/>
      </w:pPr>
      <w:r w:rsidRPr="00DE43E3">
        <w:t>Osnovna značajka koncesije za posebnu upotrebu jest da se daje na zahtjev za obavljanje djelatnosti koje se ne obavljaju radi stjecanja dobiti, nego za društveno korisne djelatnosti ili javne djelatnosti, a koncesijska naknada se određuje u simboličnim iznosu, osim za koncesiju za gradnju infrastrukture (vodovodna, kanalizacijska, energetska, telefonska mreža i sl.) za koju se naknada za koncesiju utvrđuje kao za gospodarsku upotrebu pomorskog dobra.</w:t>
      </w:r>
    </w:p>
    <w:p w:rsidR="00E87244" w:rsidRDefault="00E87244" w:rsidP="00376517">
      <w:pPr>
        <w:spacing w:line="276" w:lineRule="auto"/>
        <w:jc w:val="both"/>
      </w:pPr>
    </w:p>
    <w:p w:rsidR="00FC45D3" w:rsidRPr="00DE43E3" w:rsidRDefault="00FC45D3" w:rsidP="00473FE3">
      <w:pPr>
        <w:spacing w:line="276" w:lineRule="auto"/>
        <w:jc w:val="both"/>
      </w:pPr>
      <w:r w:rsidRPr="00DE43E3">
        <w:t xml:space="preserve">Predmetnim Prijedlogom odluke mijenja se </w:t>
      </w:r>
      <w:r w:rsidR="00F86980" w:rsidRPr="00DE43E3">
        <w:t xml:space="preserve">Odluka </w:t>
      </w:r>
      <w:r w:rsidR="00F86980" w:rsidRPr="00DE43E3">
        <w:rPr>
          <w:rFonts w:eastAsia="Calibri"/>
          <w:lang w:eastAsia="en-US"/>
        </w:rPr>
        <w:t xml:space="preserve">o davanju koncesije za posebnu upotrebu pomorskog dobra u svrhu postavljanja i upotrebe sidrenog sustava u Nacionalnom parku „Kornati“ </w:t>
      </w:r>
      <w:r w:rsidR="00F86980" w:rsidRPr="00DE43E3">
        <w:rPr>
          <w:bCs/>
        </w:rPr>
        <w:t>(„Narodne novine“, broj 9/18)</w:t>
      </w:r>
      <w:r w:rsidR="00F86980" w:rsidRPr="00DE43E3">
        <w:t xml:space="preserve"> </w:t>
      </w:r>
      <w:r w:rsidRPr="00DE43E3">
        <w:t xml:space="preserve">na način da se ovlašteniku koncesije, </w:t>
      </w:r>
      <w:r w:rsidR="00F86980" w:rsidRPr="00DE43E3">
        <w:t>Javn</w:t>
      </w:r>
      <w:r w:rsidR="005B7C95" w:rsidRPr="00DE43E3">
        <w:t>oj</w:t>
      </w:r>
      <w:r w:rsidR="00F86980" w:rsidRPr="00DE43E3">
        <w:t xml:space="preserve"> ustanov</w:t>
      </w:r>
      <w:r w:rsidR="005B7C95" w:rsidRPr="00DE43E3">
        <w:t>i</w:t>
      </w:r>
      <w:r w:rsidR="00F86980" w:rsidRPr="00DE43E3">
        <w:t xml:space="preserve"> </w:t>
      </w:r>
      <w:r w:rsidR="00F86980" w:rsidRPr="00DE43E3">
        <w:rPr>
          <w:rFonts w:eastAsia="Calibri"/>
          <w:lang w:eastAsia="en-US"/>
        </w:rPr>
        <w:t>Nacionalni park Kornati</w:t>
      </w:r>
      <w:r w:rsidRPr="00DE43E3">
        <w:t xml:space="preserve">, produžuje rok za </w:t>
      </w:r>
      <w:r w:rsidR="00F86980" w:rsidRPr="00DE43E3">
        <w:t>postavljanje sidrenog sustava</w:t>
      </w:r>
      <w:r w:rsidRPr="00DE43E3">
        <w:t xml:space="preserve"> za </w:t>
      </w:r>
      <w:r w:rsidR="00F47E2C" w:rsidRPr="00DE43E3">
        <w:t>šest</w:t>
      </w:r>
      <w:r w:rsidR="00F86980" w:rsidRPr="00DE43E3">
        <w:t xml:space="preserve"> godina</w:t>
      </w:r>
      <w:r w:rsidRPr="00DE43E3">
        <w:t xml:space="preserve">, odnosno sa </w:t>
      </w:r>
      <w:r w:rsidR="00F86980" w:rsidRPr="00DE43E3">
        <w:t>24 mjeseca</w:t>
      </w:r>
      <w:r w:rsidRPr="00DE43E3">
        <w:t xml:space="preserve"> </w:t>
      </w:r>
      <w:r w:rsidR="00F86980" w:rsidRPr="00DE43E3">
        <w:t xml:space="preserve">na </w:t>
      </w:r>
      <w:r w:rsidR="005119FB" w:rsidRPr="00DE43E3">
        <w:t>96</w:t>
      </w:r>
      <w:r w:rsidR="00F86980" w:rsidRPr="00DE43E3">
        <w:t xml:space="preserve"> mjesec</w:t>
      </w:r>
      <w:r w:rsidR="005119FB" w:rsidRPr="00DE43E3">
        <w:t>i</w:t>
      </w:r>
      <w:r w:rsidR="00F86980" w:rsidRPr="00DE43E3">
        <w:t xml:space="preserve"> </w:t>
      </w:r>
      <w:r w:rsidRPr="00DE43E3">
        <w:t>računajući od dana sklapanja ugovora</w:t>
      </w:r>
      <w:r w:rsidR="00547BEF">
        <w:t xml:space="preserve"> o koncesiji čime bi se </w:t>
      </w:r>
      <w:r w:rsidR="00547BEF" w:rsidRPr="00DE43E3">
        <w:t>rok za postavljanje sidrenog sustava produžio zaključno do dana 13. ožujka 2026. godine.</w:t>
      </w:r>
    </w:p>
    <w:p w:rsidR="00C73A06" w:rsidRDefault="00C73A06" w:rsidP="00473FE3">
      <w:pPr>
        <w:spacing w:line="276" w:lineRule="auto"/>
        <w:jc w:val="both"/>
      </w:pPr>
    </w:p>
    <w:p w:rsidR="00547BEF" w:rsidRDefault="00547BEF" w:rsidP="00473FE3">
      <w:pPr>
        <w:spacing w:line="276" w:lineRule="auto"/>
        <w:jc w:val="both"/>
      </w:pPr>
      <w:r>
        <w:t xml:space="preserve">Također, </w:t>
      </w:r>
      <w:r w:rsidR="000726F8" w:rsidRPr="00DE43E3">
        <w:t>smanjuje se iznos koncesijske naknade sa 1 kn/m</w:t>
      </w:r>
      <w:r w:rsidR="000726F8" w:rsidRPr="00DE43E3">
        <w:rPr>
          <w:vertAlign w:val="superscript"/>
        </w:rPr>
        <w:t>2</w:t>
      </w:r>
      <w:r w:rsidR="000726F8" w:rsidRPr="00DE43E3">
        <w:t xml:space="preserve"> </w:t>
      </w:r>
      <w:r w:rsidR="00D02432" w:rsidRPr="00327581">
        <w:rPr>
          <w:rFonts w:eastAsia="Calibri"/>
          <w:lang w:eastAsia="en-US"/>
        </w:rPr>
        <w:t>(0,13 EUR</w:t>
      </w:r>
      <w:r w:rsidR="00D02432">
        <w:rPr>
          <w:rFonts w:eastAsia="Calibri"/>
          <w:lang w:eastAsia="en-US"/>
        </w:rPr>
        <w:t>/m</w:t>
      </w:r>
      <w:r w:rsidR="00D02432" w:rsidRPr="00D02432">
        <w:rPr>
          <w:rFonts w:eastAsia="Calibri"/>
          <w:vertAlign w:val="superscript"/>
          <w:lang w:eastAsia="en-US"/>
        </w:rPr>
        <w:t>2</w:t>
      </w:r>
      <w:r w:rsidR="00D02432">
        <w:rPr>
          <w:rFonts w:eastAsia="Calibri"/>
          <w:lang w:eastAsia="en-US"/>
        </w:rPr>
        <w:t>,</w:t>
      </w:r>
      <w:r w:rsidR="00D02432" w:rsidRPr="00327581">
        <w:rPr>
          <w:rFonts w:eastAsia="Calibri"/>
          <w:lang w:eastAsia="en-US"/>
        </w:rPr>
        <w:t xml:space="preserve"> prema fiksnom tečaju konverzije 1 EUR = 7,53450 kuna)</w:t>
      </w:r>
      <w:r w:rsidR="00D02432">
        <w:rPr>
          <w:rFonts w:eastAsia="Calibri"/>
          <w:lang w:eastAsia="en-US"/>
        </w:rPr>
        <w:t xml:space="preserve"> </w:t>
      </w:r>
      <w:bookmarkStart w:id="0" w:name="_GoBack"/>
      <w:bookmarkEnd w:id="0"/>
      <w:r w:rsidR="000726F8" w:rsidRPr="00DE43E3">
        <w:t>zauzete površine pomorskog dobra na 0,</w:t>
      </w:r>
      <w:r w:rsidR="0093253F">
        <w:t>07</w:t>
      </w:r>
      <w:r w:rsidR="000726F8" w:rsidRPr="00DE43E3">
        <w:t xml:space="preserve"> </w:t>
      </w:r>
      <w:r w:rsidR="0093253F">
        <w:t>EUR</w:t>
      </w:r>
      <w:r w:rsidR="000726F8" w:rsidRPr="00DE43E3">
        <w:t>/m</w:t>
      </w:r>
      <w:r w:rsidR="000726F8" w:rsidRPr="00DE43E3">
        <w:rPr>
          <w:vertAlign w:val="superscript"/>
        </w:rPr>
        <w:t>2</w:t>
      </w:r>
      <w:r w:rsidR="000726F8" w:rsidRPr="00DE43E3">
        <w:t xml:space="preserve"> zauzete površine pomorskog dobra, odnosno </w:t>
      </w:r>
      <w:r w:rsidR="0093253F">
        <w:t xml:space="preserve">sa 415.358,79 kuna </w:t>
      </w:r>
      <w:r w:rsidR="00AB5389">
        <w:t>(55.127,59 EUR</w:t>
      </w:r>
      <w:r w:rsidR="00C665E8">
        <w:t>, p</w:t>
      </w:r>
      <w:r w:rsidR="00C665E8" w:rsidRPr="00327581">
        <w:rPr>
          <w:rFonts w:eastAsia="Calibri"/>
          <w:lang w:eastAsia="en-US"/>
        </w:rPr>
        <w:t>rema fiksnom tečaju konverzije 1 EUR = 7,53450 kuna</w:t>
      </w:r>
      <w:r w:rsidR="00AB5389">
        <w:t xml:space="preserve">) </w:t>
      </w:r>
      <w:r w:rsidR="000726F8" w:rsidRPr="00DE43E3">
        <w:t>na</w:t>
      </w:r>
      <w:r w:rsidR="000726F8">
        <w:t xml:space="preserve"> </w:t>
      </w:r>
      <w:r w:rsidR="00240340" w:rsidRPr="00240340">
        <w:t>29</w:t>
      </w:r>
      <w:r w:rsidR="00240340">
        <w:t>.</w:t>
      </w:r>
      <w:r w:rsidR="00240340" w:rsidRPr="00240340">
        <w:t>075,1</w:t>
      </w:r>
      <w:r w:rsidR="00240340">
        <w:t>2</w:t>
      </w:r>
      <w:r w:rsidR="000726F8">
        <w:t xml:space="preserve"> </w:t>
      </w:r>
      <w:r w:rsidR="00240340">
        <w:t>EUR</w:t>
      </w:r>
      <w:r w:rsidR="000726F8">
        <w:t xml:space="preserve"> godišnje. Naime, i</w:t>
      </w:r>
      <w:r w:rsidR="000726F8" w:rsidRPr="00DE43E3">
        <w:t>ako iznos koncesijske naknade od 1 kn/m</w:t>
      </w:r>
      <w:r w:rsidR="000726F8" w:rsidRPr="00DE43E3">
        <w:rPr>
          <w:vertAlign w:val="superscript"/>
        </w:rPr>
        <w:t>2</w:t>
      </w:r>
      <w:r w:rsidR="000726F8" w:rsidRPr="00DE43E3">
        <w:t xml:space="preserve"> </w:t>
      </w:r>
      <w:r w:rsidR="00C665E8">
        <w:t>(0,13 EUR, p</w:t>
      </w:r>
      <w:r w:rsidR="00C665E8" w:rsidRPr="00327581">
        <w:rPr>
          <w:rFonts w:eastAsia="Calibri"/>
          <w:lang w:eastAsia="en-US"/>
        </w:rPr>
        <w:t>rema fiksnom tečaju konverzije 1 EUR = 7,53450 kuna</w:t>
      </w:r>
      <w:r w:rsidR="00C665E8">
        <w:t xml:space="preserve">) </w:t>
      </w:r>
      <w:r w:rsidR="000726F8" w:rsidRPr="00DE43E3">
        <w:t>zauzete površine pomorskog dobra predstavlja simbo</w:t>
      </w:r>
      <w:r w:rsidR="000869D0">
        <w:t>ličnu naknadu,</w:t>
      </w:r>
      <w:r w:rsidR="000726F8" w:rsidRPr="00DE43E3">
        <w:t xml:space="preserve"> zbog činjenice da koncesionar ne smije naplaćivati korištenje sidrišta</w:t>
      </w:r>
      <w:r w:rsidR="00E81F4A">
        <w:t xml:space="preserve"> te zbog</w:t>
      </w:r>
      <w:r w:rsidR="000726F8" w:rsidRPr="00DE43E3">
        <w:t xml:space="preserve"> velikog obuhvata sidrišnih polja od 415.358,79 m</w:t>
      </w:r>
      <w:r w:rsidR="000726F8" w:rsidRPr="00DE43E3">
        <w:rPr>
          <w:vertAlign w:val="superscript"/>
        </w:rPr>
        <w:t>2</w:t>
      </w:r>
      <w:r w:rsidR="000726F8" w:rsidRPr="00DE43E3">
        <w:t xml:space="preserve">, iznos godišnje koncesijske naknade od 415.358,79 </w:t>
      </w:r>
      <w:r w:rsidR="0093253F">
        <w:t>kuna</w:t>
      </w:r>
      <w:r w:rsidR="00AB5389">
        <w:t xml:space="preserve"> (55.127,59 EUR</w:t>
      </w:r>
      <w:r w:rsidR="00C665E8">
        <w:t>, p</w:t>
      </w:r>
      <w:r w:rsidR="00C665E8" w:rsidRPr="00327581">
        <w:rPr>
          <w:rFonts w:eastAsia="Calibri"/>
          <w:lang w:eastAsia="en-US"/>
        </w:rPr>
        <w:t>rema fiksnom tečaju konverzije 1 EUR = 7,53450 kuna</w:t>
      </w:r>
      <w:r w:rsidR="00AB5389">
        <w:t>)</w:t>
      </w:r>
      <w:r w:rsidR="000726F8" w:rsidRPr="00DE43E3">
        <w:t xml:space="preserve"> značajno opterećuje redovno poslovanje Javne ustanove Nacionalni park Kornati</w:t>
      </w:r>
      <w:r w:rsidR="00E81F4A">
        <w:t>. I</w:t>
      </w:r>
      <w:r w:rsidR="000726F8" w:rsidRPr="00DE43E3">
        <w:t>z tog</w:t>
      </w:r>
      <w:r w:rsidR="00E81F4A">
        <w:t xml:space="preserve"> je</w:t>
      </w:r>
      <w:r w:rsidR="000726F8" w:rsidRPr="00DE43E3">
        <w:t xml:space="preserve"> razloga nužno sma</w:t>
      </w:r>
      <w:r w:rsidR="000726F8">
        <w:t>njiti iznos koncesijske naknade, a kojim</w:t>
      </w:r>
      <w:r w:rsidR="000726F8" w:rsidRPr="00DE43E3">
        <w:t xml:space="preserve"> se smanjenjem ne utječe na selektivnost i trgovinu država Europske unije budući da nema </w:t>
      </w:r>
      <w:r w:rsidR="000726F8" w:rsidRPr="00EF784A">
        <w:t>razmjene dobara</w:t>
      </w:r>
      <w:r w:rsidR="00306B30">
        <w:t xml:space="preserve">, a sve u smislu da </w:t>
      </w:r>
      <w:r w:rsidR="00306B30" w:rsidRPr="00306B30">
        <w:t>Javna ustanova Nacionalni park Kornati</w:t>
      </w:r>
      <w:r w:rsidR="00306B30">
        <w:t xml:space="preserve"> nema prihoda od korištenja sidrišta</w:t>
      </w:r>
      <w:r w:rsidR="000726F8" w:rsidRPr="00EF784A">
        <w:t>.</w:t>
      </w:r>
    </w:p>
    <w:p w:rsidR="00306B30" w:rsidRDefault="00306B30" w:rsidP="00473FE3">
      <w:pPr>
        <w:spacing w:line="276" w:lineRule="auto"/>
        <w:jc w:val="both"/>
      </w:pPr>
    </w:p>
    <w:p w:rsidR="0066272D" w:rsidRDefault="00306B30" w:rsidP="00473FE3">
      <w:pPr>
        <w:spacing w:line="276" w:lineRule="auto"/>
        <w:jc w:val="both"/>
      </w:pPr>
      <w:r w:rsidRPr="00DE43E3">
        <w:t>I</w:t>
      </w:r>
      <w:r w:rsidRPr="000911C2">
        <w:t xml:space="preserve">zuzetno </w:t>
      </w:r>
      <w:r w:rsidRPr="00DE43E3">
        <w:t>je bitno</w:t>
      </w:r>
      <w:r w:rsidRPr="000911C2">
        <w:t xml:space="preserve"> uvidjeti specifičnost i važnost nastavka predmetne koncesije</w:t>
      </w:r>
      <w:r>
        <w:t xml:space="preserve"> </w:t>
      </w:r>
      <w:r w:rsidRPr="000911C2">
        <w:t xml:space="preserve">koja za svrhu ima unapređenje djelatnosti zaštite i održavanja zaštićenog područja nacionalnog parka. </w:t>
      </w:r>
      <w:r w:rsidRPr="00DE43E3">
        <w:t xml:space="preserve">Javna ustanova </w:t>
      </w:r>
      <w:r w:rsidRPr="00DE43E3">
        <w:rPr>
          <w:rFonts w:eastAsia="Calibri"/>
          <w:lang w:eastAsia="en-US"/>
        </w:rPr>
        <w:t xml:space="preserve">Nacionalni park Kornati, temeljem predmetne koncesije, ne obavlja gospodarsku djelatnost </w:t>
      </w:r>
      <w:r>
        <w:rPr>
          <w:rFonts w:eastAsia="Calibri"/>
          <w:lang w:eastAsia="en-US"/>
        </w:rPr>
        <w:t xml:space="preserve">i </w:t>
      </w:r>
      <w:r w:rsidRPr="00547BEF">
        <w:t xml:space="preserve">nema pravo naplaćivati korištenje sidrenog sustava koji je predmet koncesije, </w:t>
      </w:r>
      <w:r w:rsidRPr="00DE43E3">
        <w:rPr>
          <w:rFonts w:eastAsia="Calibri"/>
          <w:lang w:eastAsia="en-US"/>
        </w:rPr>
        <w:t xml:space="preserve">čime ne utječe na konkurentnost drugih gospodarstvenika na tržištu, već je ista </w:t>
      </w:r>
      <w:r>
        <w:rPr>
          <w:rFonts w:eastAsia="Calibri"/>
          <w:lang w:eastAsia="en-US"/>
        </w:rPr>
        <w:t>dodijeljena</w:t>
      </w:r>
      <w:r w:rsidRPr="00DE43E3">
        <w:rPr>
          <w:rFonts w:eastAsia="Calibri"/>
          <w:lang w:eastAsia="en-US"/>
        </w:rPr>
        <w:t xml:space="preserve"> radi zaštite i očuvanja izvornosti prirode te s ciljem osiguravanja neometanog odvijanja prirodnih procesa, održivog korištenja prirodnih dobara i mjera zaštite na području kojim upravlja.</w:t>
      </w:r>
    </w:p>
    <w:p w:rsidR="00306B30" w:rsidRDefault="00306B30" w:rsidP="00473FE3">
      <w:pPr>
        <w:spacing w:line="276" w:lineRule="auto"/>
        <w:jc w:val="both"/>
      </w:pPr>
    </w:p>
    <w:p w:rsidR="00547BEF" w:rsidRDefault="0066272D" w:rsidP="00473FE3">
      <w:pPr>
        <w:spacing w:line="276" w:lineRule="auto"/>
        <w:jc w:val="both"/>
      </w:pPr>
      <w:r w:rsidRPr="000911C2">
        <w:t>Smanjivanje iznosa ko</w:t>
      </w:r>
      <w:r>
        <w:t>ncesijske naknade</w:t>
      </w:r>
      <w:r w:rsidR="00E551D6">
        <w:t xml:space="preserve"> neće niti može dovesti u neravnopravan položaj </w:t>
      </w:r>
      <w:r w:rsidR="00E551D6" w:rsidRPr="000911C2">
        <w:t>sve ostale koncesionare na pomorskom dobru</w:t>
      </w:r>
      <w:r w:rsidR="00AD7611">
        <w:t>,</w:t>
      </w:r>
      <w:r w:rsidR="00E551D6" w:rsidRPr="000911C2">
        <w:t xml:space="preserve"> budući da</w:t>
      </w:r>
      <w:r w:rsidR="00E551D6">
        <w:t xml:space="preserve"> predmetna koncesija nije namijenjena za gospodarsko</w:t>
      </w:r>
      <w:r>
        <w:t xml:space="preserve"> </w:t>
      </w:r>
      <w:r w:rsidR="00E551D6">
        <w:t>kor</w:t>
      </w:r>
      <w:r w:rsidR="00AD7611">
        <w:t xml:space="preserve">ištenje pomorskog dobra. Naime, </w:t>
      </w:r>
      <w:r w:rsidR="00E551D6">
        <w:t>posjetitelji Nacionalnog</w:t>
      </w:r>
      <w:r w:rsidR="00E551D6" w:rsidRPr="00E551D6">
        <w:t xml:space="preserve"> park</w:t>
      </w:r>
      <w:r w:rsidR="00E551D6">
        <w:t>a</w:t>
      </w:r>
      <w:r w:rsidR="00E551D6" w:rsidRPr="00E551D6">
        <w:t xml:space="preserve"> Kornati</w:t>
      </w:r>
      <w:r w:rsidR="00E551D6">
        <w:t xml:space="preserve"> korištenje </w:t>
      </w:r>
      <w:r w:rsidR="00EF784A">
        <w:t xml:space="preserve">sidrenog sustava neće plaćati. Nadalje, po završetku postavljanja svih sidrenih </w:t>
      </w:r>
      <w:r w:rsidR="00EF784A">
        <w:lastRenderedPageBreak/>
        <w:t>sustava zabranit će se sidrenje</w:t>
      </w:r>
      <w:r w:rsidR="00306B30">
        <w:t xml:space="preserve"> vlastitim sidrenim sustavom</w:t>
      </w:r>
      <w:r w:rsidR="00EF784A">
        <w:t xml:space="preserve"> u Nacionalnom</w:t>
      </w:r>
      <w:r w:rsidR="00EF784A" w:rsidRPr="00EF784A">
        <w:t xml:space="preserve"> park</w:t>
      </w:r>
      <w:r w:rsidR="00EF784A">
        <w:t>u</w:t>
      </w:r>
      <w:r w:rsidR="00EF784A" w:rsidRPr="00EF784A">
        <w:t xml:space="preserve"> Kornati</w:t>
      </w:r>
      <w:r w:rsidR="00EF784A">
        <w:t xml:space="preserve"> iz čega jasno proizlazi namjera predmetne koncesije, a to je zaštita prirode.</w:t>
      </w:r>
    </w:p>
    <w:p w:rsidR="0066272D" w:rsidRDefault="0066272D" w:rsidP="00745308">
      <w:pPr>
        <w:spacing w:line="276" w:lineRule="auto"/>
        <w:jc w:val="both"/>
      </w:pPr>
    </w:p>
    <w:p w:rsidR="00745308" w:rsidRPr="00DE43E3" w:rsidRDefault="00E81F4A" w:rsidP="00745308">
      <w:pPr>
        <w:spacing w:line="276" w:lineRule="auto"/>
        <w:jc w:val="both"/>
      </w:pPr>
      <w:r>
        <w:t>Vezano za isto, a u</w:t>
      </w:r>
      <w:r w:rsidR="00745308" w:rsidRPr="00DE43E3">
        <w:t xml:space="preserve">zimajući u obzir </w:t>
      </w:r>
      <w:r>
        <w:t xml:space="preserve">činjenicu </w:t>
      </w:r>
      <w:r w:rsidR="00745308" w:rsidRPr="00DE43E3">
        <w:t>da je Javna ustanova Nacionalni park Kornati proračunski korisnik državnog proračuna u okviru razdjela Ministarstva gospodarstva i održivog razvoja, donošenjem predmetne Odluke, odnosno smanjenjem iznosa koncesijske naknade povećali bi se prihodi državnog proračuna budući da bi se manji dio iznosa državnog proračuna koristio za plaćanje koncesijske naknade.</w:t>
      </w:r>
    </w:p>
    <w:p w:rsidR="00B93007" w:rsidRDefault="00B93007" w:rsidP="00473FE3">
      <w:pPr>
        <w:spacing w:line="276" w:lineRule="auto"/>
        <w:jc w:val="both"/>
      </w:pPr>
    </w:p>
    <w:p w:rsidR="00E81F4A" w:rsidRPr="00DE43E3" w:rsidRDefault="0066272D" w:rsidP="00473FE3">
      <w:pPr>
        <w:spacing w:line="276" w:lineRule="auto"/>
        <w:jc w:val="both"/>
      </w:pPr>
      <w:r>
        <w:t>U</w:t>
      </w:r>
      <w:r w:rsidRPr="0066272D">
        <w:t>natoč evidentnim poteškoćama u dinamici poštivanja ugovornih obveza</w:t>
      </w:r>
      <w:r>
        <w:t>, i</w:t>
      </w:r>
      <w:r w:rsidR="00E81F4A">
        <w:t xml:space="preserve">stičemo kako se </w:t>
      </w:r>
      <w:r>
        <w:t xml:space="preserve">predmetnim Prijedlogom odluke </w:t>
      </w:r>
      <w:r w:rsidR="00E81F4A" w:rsidRPr="00E81F4A">
        <w:t>Ovlaštenik koncesije</w:t>
      </w:r>
      <w:r w:rsidR="00E81F4A">
        <w:t xml:space="preserve"> zadužuje</w:t>
      </w:r>
      <w:r w:rsidR="00E81F4A" w:rsidRPr="00E81F4A">
        <w:t xml:space="preserve"> da</w:t>
      </w:r>
      <w:r w:rsidR="00E81F4A">
        <w:t xml:space="preserve"> </w:t>
      </w:r>
      <w:r w:rsidR="00E81F4A" w:rsidRPr="00E81F4A">
        <w:t>namiri ukupan iznos dospjele, a nepodmirene naknade za koncesiju zajedno sa zakonskom zateznom kamatom sa stanjem na dan donošenja ove Odluke</w:t>
      </w:r>
      <w:r w:rsidR="00E81F4A">
        <w:t xml:space="preserve">, a u slučaju neplaćanja ista Odluka će prestati važiti. </w:t>
      </w:r>
    </w:p>
    <w:p w:rsidR="002C16E1" w:rsidRDefault="002C16E1" w:rsidP="00473FE3">
      <w:pPr>
        <w:spacing w:line="276" w:lineRule="auto"/>
        <w:jc w:val="both"/>
      </w:pPr>
    </w:p>
    <w:p w:rsidR="007E28F6" w:rsidRDefault="007E28F6" w:rsidP="00473FE3">
      <w:pPr>
        <w:spacing w:line="276" w:lineRule="auto"/>
        <w:jc w:val="both"/>
      </w:pPr>
      <w:r>
        <w:t xml:space="preserve">Također, </w:t>
      </w:r>
      <w:r w:rsidRPr="007E28F6">
        <w:t>Javna ustanova Nacionalni park Kornati</w:t>
      </w:r>
      <w:r>
        <w:t xml:space="preserve"> zadužuje se</w:t>
      </w:r>
      <w:r w:rsidRPr="007E28F6">
        <w:t xml:space="preserve"> da izradi dinamički plan dovršetka projekta postavljanja ekoloških sidrišta koji će biti sastavni dio dodatka br. 1 U</w:t>
      </w:r>
      <w:r>
        <w:t>govora o koncesiji.</w:t>
      </w:r>
    </w:p>
    <w:p w:rsidR="007E28F6" w:rsidRDefault="007E28F6" w:rsidP="00473FE3">
      <w:pPr>
        <w:spacing w:line="276" w:lineRule="auto"/>
        <w:jc w:val="both"/>
      </w:pPr>
    </w:p>
    <w:p w:rsidR="007B1B13" w:rsidRDefault="007B1B13" w:rsidP="00473FE3">
      <w:pPr>
        <w:spacing w:line="276" w:lineRule="auto"/>
        <w:jc w:val="both"/>
      </w:pPr>
      <w:r w:rsidRPr="00DE43E3">
        <w:t xml:space="preserve">S obzirom da je osnovna svrha </w:t>
      </w:r>
      <w:r w:rsidR="00961BD8" w:rsidRPr="00DE43E3">
        <w:t xml:space="preserve">predmetne </w:t>
      </w:r>
      <w:r w:rsidRPr="00DE43E3">
        <w:t xml:space="preserve">koncesije zaštita </w:t>
      </w:r>
      <w:r w:rsidR="00C45C90">
        <w:t>prirode</w:t>
      </w:r>
      <w:r w:rsidRPr="00DE43E3">
        <w:t xml:space="preserve">, a ne gospodarsko korištenje, </w:t>
      </w:r>
      <w:r w:rsidR="00A7628B" w:rsidRPr="00DE43E3">
        <w:t>te</w:t>
      </w:r>
      <w:r w:rsidRPr="00DE43E3">
        <w:t xml:space="preserve"> zb</w:t>
      </w:r>
      <w:r w:rsidR="00A7628B" w:rsidRPr="00DE43E3">
        <w:t xml:space="preserve">og činjenice da Javna ustanova </w:t>
      </w:r>
      <w:r w:rsidRPr="00DE43E3">
        <w:t>Nacionalni p</w:t>
      </w:r>
      <w:r w:rsidR="00A7628B" w:rsidRPr="00DE43E3">
        <w:t>ark Kornati</w:t>
      </w:r>
      <w:r w:rsidR="00160CC9" w:rsidRPr="00DE43E3">
        <w:t xml:space="preserve"> kao koncesionar ne</w:t>
      </w:r>
      <w:r w:rsidRPr="00DE43E3">
        <w:t xml:space="preserve"> sm</w:t>
      </w:r>
      <w:r w:rsidR="00160CC9" w:rsidRPr="00DE43E3">
        <w:t>i</w:t>
      </w:r>
      <w:r w:rsidRPr="00DE43E3">
        <w:t xml:space="preserve">je naplaćivati korištenje sidrišta, </w:t>
      </w:r>
      <w:r w:rsidR="0060482C" w:rsidRPr="00DE43E3">
        <w:t xml:space="preserve">zahtjev </w:t>
      </w:r>
      <w:r w:rsidR="00C45C90" w:rsidRPr="00C45C90">
        <w:t>Javn</w:t>
      </w:r>
      <w:r w:rsidR="00C45C90">
        <w:t>e</w:t>
      </w:r>
      <w:r w:rsidR="00C45C90" w:rsidRPr="00C45C90">
        <w:t xml:space="preserve"> ustanov</w:t>
      </w:r>
      <w:r w:rsidR="00C45C90">
        <w:t>e</w:t>
      </w:r>
      <w:r w:rsidR="00C45C90" w:rsidRPr="00C45C90">
        <w:t xml:space="preserve"> Nacionalni park Kornati </w:t>
      </w:r>
      <w:r w:rsidR="00C45C90">
        <w:t xml:space="preserve">se </w:t>
      </w:r>
      <w:r w:rsidR="00C45C90" w:rsidRPr="00DE43E3">
        <w:t xml:space="preserve">ocjenjuje </w:t>
      </w:r>
      <w:r w:rsidR="0060482C" w:rsidRPr="00DE43E3">
        <w:t>opravdanim.</w:t>
      </w:r>
    </w:p>
    <w:p w:rsidR="0054678E" w:rsidRDefault="0054678E" w:rsidP="00473FE3">
      <w:pPr>
        <w:spacing w:line="276" w:lineRule="auto"/>
        <w:jc w:val="both"/>
      </w:pPr>
    </w:p>
    <w:p w:rsidR="0054678E" w:rsidRPr="00EE3C33" w:rsidRDefault="0054678E" w:rsidP="0054678E">
      <w:pPr>
        <w:spacing w:line="276" w:lineRule="auto"/>
        <w:jc w:val="center"/>
        <w:rPr>
          <w:b/>
        </w:rPr>
      </w:pPr>
      <w:r w:rsidRPr="00EE3C33">
        <w:rPr>
          <w:b/>
        </w:rPr>
        <w:t>UPUTA O PRAVNOM LIJEKU</w:t>
      </w:r>
    </w:p>
    <w:p w:rsidR="0054678E" w:rsidRPr="00EE3C33" w:rsidRDefault="0054678E" w:rsidP="0054678E">
      <w:pPr>
        <w:spacing w:line="276" w:lineRule="auto"/>
      </w:pPr>
    </w:p>
    <w:p w:rsidR="0054678E" w:rsidRDefault="0054678E" w:rsidP="0054678E">
      <w:pPr>
        <w:spacing w:line="276" w:lineRule="auto"/>
        <w:jc w:val="both"/>
      </w:pPr>
      <w:r w:rsidRPr="00EE3C33">
        <w:t>Protiv ove Odluke žalba nije dopuštena, ali se može pokrenuti upravni spor podnošenjem tužbe Upravnom sudu u Zagrebu, u roku od 30 dana od dana primitka ove Odluke.</w:t>
      </w:r>
    </w:p>
    <w:p w:rsidR="0054678E" w:rsidRDefault="0054678E" w:rsidP="0054678E">
      <w:pPr>
        <w:spacing w:line="276" w:lineRule="auto"/>
        <w:jc w:val="both"/>
      </w:pPr>
    </w:p>
    <w:p w:rsidR="0054678E" w:rsidRDefault="0054678E" w:rsidP="0054678E">
      <w:pPr>
        <w:spacing w:line="276" w:lineRule="auto"/>
        <w:jc w:val="both"/>
      </w:pPr>
    </w:p>
    <w:p w:rsidR="0054678E" w:rsidRDefault="0054678E" w:rsidP="0054678E">
      <w:pPr>
        <w:spacing w:line="276" w:lineRule="auto"/>
        <w:jc w:val="both"/>
      </w:pPr>
    </w:p>
    <w:p w:rsidR="0054678E" w:rsidRPr="00670B82" w:rsidRDefault="0054678E" w:rsidP="0054678E">
      <w:pPr>
        <w:pStyle w:val="klasa2"/>
        <w:spacing w:before="0" w:beforeAutospacing="0" w:after="0" w:afterAutospacing="0" w:line="276" w:lineRule="auto"/>
        <w:jc w:val="both"/>
      </w:pPr>
      <w:r w:rsidRPr="00670B82">
        <w:t xml:space="preserve">Klasa: </w:t>
      </w:r>
    </w:p>
    <w:p w:rsidR="0054678E" w:rsidRPr="00670B82" w:rsidRDefault="0054678E" w:rsidP="0054678E">
      <w:pPr>
        <w:pStyle w:val="klasa2"/>
        <w:spacing w:before="0" w:beforeAutospacing="0" w:after="0" w:afterAutospacing="0" w:line="276" w:lineRule="auto"/>
        <w:jc w:val="both"/>
      </w:pPr>
      <w:proofErr w:type="spellStart"/>
      <w:r w:rsidRPr="00670B82">
        <w:t>Urbroj</w:t>
      </w:r>
      <w:proofErr w:type="spellEnd"/>
      <w:r w:rsidRPr="00670B82">
        <w:t xml:space="preserve">: </w:t>
      </w:r>
    </w:p>
    <w:p w:rsidR="0054678E" w:rsidRPr="00670B82" w:rsidRDefault="0054678E" w:rsidP="0054678E">
      <w:pPr>
        <w:pStyle w:val="klasa2"/>
        <w:spacing w:before="0" w:beforeAutospacing="0" w:after="0" w:afterAutospacing="0" w:line="276" w:lineRule="auto"/>
        <w:jc w:val="both"/>
      </w:pPr>
      <w:r w:rsidRPr="00670B82">
        <w:t xml:space="preserve">Zagreb, </w:t>
      </w:r>
    </w:p>
    <w:p w:rsidR="0054678E" w:rsidRPr="00670B82" w:rsidRDefault="0054678E" w:rsidP="0054678E">
      <w:pPr>
        <w:pStyle w:val="t-9-8-potpis"/>
        <w:spacing w:before="0" w:beforeAutospacing="0" w:after="0" w:afterAutospacing="0" w:line="276" w:lineRule="auto"/>
        <w:ind w:left="5167"/>
        <w:jc w:val="center"/>
      </w:pPr>
      <w:r w:rsidRPr="00670B82">
        <w:rPr>
          <w:b/>
        </w:rPr>
        <w:t>Predsjednik</w:t>
      </w:r>
      <w:r w:rsidRPr="00670B82">
        <w:br/>
      </w:r>
      <w:r w:rsidRPr="00670B82">
        <w:br/>
      </w:r>
      <w:r w:rsidRPr="00670B82">
        <w:rPr>
          <w:rStyle w:val="bold"/>
          <w:b/>
          <w:bCs/>
        </w:rPr>
        <w:t xml:space="preserve">mr. </w:t>
      </w:r>
      <w:proofErr w:type="spellStart"/>
      <w:r w:rsidRPr="00670B82">
        <w:rPr>
          <w:rStyle w:val="bold"/>
          <w:b/>
          <w:bCs/>
        </w:rPr>
        <w:t>sc</w:t>
      </w:r>
      <w:proofErr w:type="spellEnd"/>
      <w:r w:rsidRPr="00670B82">
        <w:rPr>
          <w:rStyle w:val="bold"/>
          <w:b/>
          <w:bCs/>
        </w:rPr>
        <w:t>. Andrej Plenković</w:t>
      </w:r>
    </w:p>
    <w:p w:rsidR="0054678E" w:rsidRPr="004C2FEC" w:rsidRDefault="0054678E" w:rsidP="0054678E"/>
    <w:p w:rsidR="0054678E" w:rsidRDefault="0054678E" w:rsidP="0054678E">
      <w:pPr>
        <w:spacing w:line="276" w:lineRule="auto"/>
        <w:jc w:val="both"/>
      </w:pPr>
    </w:p>
    <w:p w:rsidR="0054678E" w:rsidRPr="00DE43E3" w:rsidRDefault="0054678E" w:rsidP="00473FE3">
      <w:pPr>
        <w:spacing w:line="276" w:lineRule="auto"/>
        <w:jc w:val="both"/>
      </w:pPr>
    </w:p>
    <w:sectPr w:rsidR="0054678E" w:rsidRPr="00DE43E3" w:rsidSect="00F31E0B">
      <w:type w:val="continuous"/>
      <w:pgSz w:w="11906" w:h="16838"/>
      <w:pgMar w:top="993" w:right="1417" w:bottom="1417" w:left="1417" w:header="709" w:footer="6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DDC" w:rsidRDefault="00004DDC" w:rsidP="0011560A">
      <w:r>
        <w:separator/>
      </w:r>
    </w:p>
  </w:endnote>
  <w:endnote w:type="continuationSeparator" w:id="0">
    <w:p w:rsidR="00004DDC" w:rsidRDefault="00004DDC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0350D9" w:rsidP="00CE78D1">
    <w:pPr>
      <w:pStyle w:val="Podnoje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BA70A4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DDC" w:rsidRDefault="00004DDC" w:rsidP="0011560A">
      <w:r>
        <w:separator/>
      </w:r>
    </w:p>
  </w:footnote>
  <w:footnote w:type="continuationSeparator" w:id="0">
    <w:p w:rsidR="00004DDC" w:rsidRDefault="00004DDC" w:rsidP="00115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0640"/>
    <w:multiLevelType w:val="hybridMultilevel"/>
    <w:tmpl w:val="DC86AABE"/>
    <w:lvl w:ilvl="0" w:tplc="193A1332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5BBE62EC"/>
    <w:multiLevelType w:val="hybridMultilevel"/>
    <w:tmpl w:val="682CCCB0"/>
    <w:lvl w:ilvl="0" w:tplc="D0529504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018D3"/>
    <w:rsid w:val="00004DDC"/>
    <w:rsid w:val="000350D9"/>
    <w:rsid w:val="000407C1"/>
    <w:rsid w:val="00050A84"/>
    <w:rsid w:val="00057310"/>
    <w:rsid w:val="00060DDC"/>
    <w:rsid w:val="00063520"/>
    <w:rsid w:val="00066B36"/>
    <w:rsid w:val="00070D5C"/>
    <w:rsid w:val="000726F8"/>
    <w:rsid w:val="000869D0"/>
    <w:rsid w:val="00086A6C"/>
    <w:rsid w:val="000911C2"/>
    <w:rsid w:val="000940BE"/>
    <w:rsid w:val="000959D5"/>
    <w:rsid w:val="00096083"/>
    <w:rsid w:val="00096DC7"/>
    <w:rsid w:val="000A1D60"/>
    <w:rsid w:val="000A3A3B"/>
    <w:rsid w:val="000A566C"/>
    <w:rsid w:val="000C5503"/>
    <w:rsid w:val="000D1A50"/>
    <w:rsid w:val="000E4521"/>
    <w:rsid w:val="000F3C40"/>
    <w:rsid w:val="00100D16"/>
    <w:rsid w:val="00100E07"/>
    <w:rsid w:val="001015C6"/>
    <w:rsid w:val="00110E6C"/>
    <w:rsid w:val="00115493"/>
    <w:rsid w:val="0011560A"/>
    <w:rsid w:val="00120313"/>
    <w:rsid w:val="0012264D"/>
    <w:rsid w:val="001227F3"/>
    <w:rsid w:val="00124D51"/>
    <w:rsid w:val="00135C7E"/>
    <w:rsid w:val="00135F1A"/>
    <w:rsid w:val="00146B79"/>
    <w:rsid w:val="00147DE9"/>
    <w:rsid w:val="00160CC9"/>
    <w:rsid w:val="00165228"/>
    <w:rsid w:val="00170226"/>
    <w:rsid w:val="00171E59"/>
    <w:rsid w:val="001741AA"/>
    <w:rsid w:val="001778E6"/>
    <w:rsid w:val="00182128"/>
    <w:rsid w:val="001844CA"/>
    <w:rsid w:val="001917B2"/>
    <w:rsid w:val="001968B1"/>
    <w:rsid w:val="001A13E7"/>
    <w:rsid w:val="001A707D"/>
    <w:rsid w:val="001B156A"/>
    <w:rsid w:val="001B3CF2"/>
    <w:rsid w:val="001B7A97"/>
    <w:rsid w:val="001C16D3"/>
    <w:rsid w:val="001C620D"/>
    <w:rsid w:val="001D4EF9"/>
    <w:rsid w:val="001E7218"/>
    <w:rsid w:val="001F2E6B"/>
    <w:rsid w:val="002179F8"/>
    <w:rsid w:val="00220956"/>
    <w:rsid w:val="0023763F"/>
    <w:rsid w:val="00240340"/>
    <w:rsid w:val="00250886"/>
    <w:rsid w:val="0026154F"/>
    <w:rsid w:val="0026602E"/>
    <w:rsid w:val="0027407E"/>
    <w:rsid w:val="002748CF"/>
    <w:rsid w:val="0028608D"/>
    <w:rsid w:val="00290552"/>
    <w:rsid w:val="00290B48"/>
    <w:rsid w:val="0029163B"/>
    <w:rsid w:val="00296662"/>
    <w:rsid w:val="002A1D77"/>
    <w:rsid w:val="002B107A"/>
    <w:rsid w:val="002C16E1"/>
    <w:rsid w:val="002D1256"/>
    <w:rsid w:val="002D6C51"/>
    <w:rsid w:val="002D7C91"/>
    <w:rsid w:val="002F50CB"/>
    <w:rsid w:val="002F6A24"/>
    <w:rsid w:val="003033E4"/>
    <w:rsid w:val="00304232"/>
    <w:rsid w:val="00306B30"/>
    <w:rsid w:val="00312BED"/>
    <w:rsid w:val="0031324A"/>
    <w:rsid w:val="0032204D"/>
    <w:rsid w:val="00323C77"/>
    <w:rsid w:val="00324B18"/>
    <w:rsid w:val="00327581"/>
    <w:rsid w:val="003314AA"/>
    <w:rsid w:val="00331523"/>
    <w:rsid w:val="00336EE7"/>
    <w:rsid w:val="00343494"/>
    <w:rsid w:val="0034351C"/>
    <w:rsid w:val="00347C84"/>
    <w:rsid w:val="00366175"/>
    <w:rsid w:val="00376517"/>
    <w:rsid w:val="00381F04"/>
    <w:rsid w:val="00382A1C"/>
    <w:rsid w:val="0038426B"/>
    <w:rsid w:val="003929F5"/>
    <w:rsid w:val="003A2F05"/>
    <w:rsid w:val="003A4A1F"/>
    <w:rsid w:val="003B561D"/>
    <w:rsid w:val="003C09D8"/>
    <w:rsid w:val="003C3994"/>
    <w:rsid w:val="003D47D1"/>
    <w:rsid w:val="003F5034"/>
    <w:rsid w:val="003F5623"/>
    <w:rsid w:val="004039BD"/>
    <w:rsid w:val="00440D6D"/>
    <w:rsid w:val="00442367"/>
    <w:rsid w:val="00461188"/>
    <w:rsid w:val="004612FC"/>
    <w:rsid w:val="00473FE3"/>
    <w:rsid w:val="00485664"/>
    <w:rsid w:val="004958F4"/>
    <w:rsid w:val="004A776B"/>
    <w:rsid w:val="004B0ECF"/>
    <w:rsid w:val="004B348E"/>
    <w:rsid w:val="004C1375"/>
    <w:rsid w:val="004C2FEC"/>
    <w:rsid w:val="004C5354"/>
    <w:rsid w:val="004E1300"/>
    <w:rsid w:val="004E4E34"/>
    <w:rsid w:val="004F4150"/>
    <w:rsid w:val="00504248"/>
    <w:rsid w:val="005119FB"/>
    <w:rsid w:val="005146D6"/>
    <w:rsid w:val="00535E09"/>
    <w:rsid w:val="00535FB7"/>
    <w:rsid w:val="0054678E"/>
    <w:rsid w:val="00547BEF"/>
    <w:rsid w:val="00562451"/>
    <w:rsid w:val="00562C8C"/>
    <w:rsid w:val="0056365A"/>
    <w:rsid w:val="00571F6C"/>
    <w:rsid w:val="00582615"/>
    <w:rsid w:val="005861F2"/>
    <w:rsid w:val="005906BB"/>
    <w:rsid w:val="00593F59"/>
    <w:rsid w:val="005A0833"/>
    <w:rsid w:val="005B31CE"/>
    <w:rsid w:val="005B7C95"/>
    <w:rsid w:val="005C3A4C"/>
    <w:rsid w:val="005C4DD2"/>
    <w:rsid w:val="005E7CAB"/>
    <w:rsid w:val="005F4727"/>
    <w:rsid w:val="005F7C66"/>
    <w:rsid w:val="0060482C"/>
    <w:rsid w:val="00605943"/>
    <w:rsid w:val="00630B42"/>
    <w:rsid w:val="00633454"/>
    <w:rsid w:val="0064478F"/>
    <w:rsid w:val="00652604"/>
    <w:rsid w:val="0066110E"/>
    <w:rsid w:val="0066272D"/>
    <w:rsid w:val="00670B82"/>
    <w:rsid w:val="00675B44"/>
    <w:rsid w:val="0068013E"/>
    <w:rsid w:val="00686E7E"/>
    <w:rsid w:val="0068772B"/>
    <w:rsid w:val="00693A4D"/>
    <w:rsid w:val="00694D87"/>
    <w:rsid w:val="006A0D3F"/>
    <w:rsid w:val="006A7FB8"/>
    <w:rsid w:val="006B1F63"/>
    <w:rsid w:val="006B7800"/>
    <w:rsid w:val="006C0CC3"/>
    <w:rsid w:val="006E14A9"/>
    <w:rsid w:val="006E611E"/>
    <w:rsid w:val="007010C7"/>
    <w:rsid w:val="00721AB6"/>
    <w:rsid w:val="00726165"/>
    <w:rsid w:val="007271DE"/>
    <w:rsid w:val="00731AC4"/>
    <w:rsid w:val="0073561F"/>
    <w:rsid w:val="00745308"/>
    <w:rsid w:val="007638D8"/>
    <w:rsid w:val="00763FFC"/>
    <w:rsid w:val="00777CAA"/>
    <w:rsid w:val="0078648A"/>
    <w:rsid w:val="007A1768"/>
    <w:rsid w:val="007A1881"/>
    <w:rsid w:val="007B1B13"/>
    <w:rsid w:val="007B594F"/>
    <w:rsid w:val="007C0DEB"/>
    <w:rsid w:val="007D02EE"/>
    <w:rsid w:val="007D6C96"/>
    <w:rsid w:val="007E28F6"/>
    <w:rsid w:val="007E3965"/>
    <w:rsid w:val="007E4D29"/>
    <w:rsid w:val="00803011"/>
    <w:rsid w:val="0080790E"/>
    <w:rsid w:val="00810C08"/>
    <w:rsid w:val="008137B5"/>
    <w:rsid w:val="00813FB7"/>
    <w:rsid w:val="008160B3"/>
    <w:rsid w:val="00833808"/>
    <w:rsid w:val="008353A1"/>
    <w:rsid w:val="008365FD"/>
    <w:rsid w:val="00845CB9"/>
    <w:rsid w:val="0084639D"/>
    <w:rsid w:val="00872F3A"/>
    <w:rsid w:val="00881BBB"/>
    <w:rsid w:val="0089283D"/>
    <w:rsid w:val="008C0768"/>
    <w:rsid w:val="008C1D0A"/>
    <w:rsid w:val="008D1E25"/>
    <w:rsid w:val="008D6C79"/>
    <w:rsid w:val="008F0DD4"/>
    <w:rsid w:val="0090200F"/>
    <w:rsid w:val="0090385D"/>
    <w:rsid w:val="009047E4"/>
    <w:rsid w:val="009126B3"/>
    <w:rsid w:val="009152C4"/>
    <w:rsid w:val="00915C0D"/>
    <w:rsid w:val="0093253F"/>
    <w:rsid w:val="0095079B"/>
    <w:rsid w:val="00953BA1"/>
    <w:rsid w:val="00954D08"/>
    <w:rsid w:val="00961BD8"/>
    <w:rsid w:val="00962A64"/>
    <w:rsid w:val="00977B12"/>
    <w:rsid w:val="009930CA"/>
    <w:rsid w:val="009B6415"/>
    <w:rsid w:val="009C33E1"/>
    <w:rsid w:val="009C7815"/>
    <w:rsid w:val="009D6A86"/>
    <w:rsid w:val="00A10E46"/>
    <w:rsid w:val="00A15F08"/>
    <w:rsid w:val="00A175E9"/>
    <w:rsid w:val="00A2062C"/>
    <w:rsid w:val="00A21819"/>
    <w:rsid w:val="00A26DD9"/>
    <w:rsid w:val="00A45CF4"/>
    <w:rsid w:val="00A52A71"/>
    <w:rsid w:val="00A573DC"/>
    <w:rsid w:val="00A6339A"/>
    <w:rsid w:val="00A725A4"/>
    <w:rsid w:val="00A73AE2"/>
    <w:rsid w:val="00A7628B"/>
    <w:rsid w:val="00A81D3B"/>
    <w:rsid w:val="00A83290"/>
    <w:rsid w:val="00A90C75"/>
    <w:rsid w:val="00A94A2B"/>
    <w:rsid w:val="00AA3866"/>
    <w:rsid w:val="00AA77F7"/>
    <w:rsid w:val="00AB5389"/>
    <w:rsid w:val="00AC3D44"/>
    <w:rsid w:val="00AD2F06"/>
    <w:rsid w:val="00AD4D7C"/>
    <w:rsid w:val="00AD61ED"/>
    <w:rsid w:val="00AD7611"/>
    <w:rsid w:val="00AE59DF"/>
    <w:rsid w:val="00AF5ED5"/>
    <w:rsid w:val="00B048FA"/>
    <w:rsid w:val="00B04D23"/>
    <w:rsid w:val="00B05CF3"/>
    <w:rsid w:val="00B42E00"/>
    <w:rsid w:val="00B462AB"/>
    <w:rsid w:val="00B50DD0"/>
    <w:rsid w:val="00B57187"/>
    <w:rsid w:val="00B706F8"/>
    <w:rsid w:val="00B758C7"/>
    <w:rsid w:val="00B764B7"/>
    <w:rsid w:val="00B908C2"/>
    <w:rsid w:val="00B92B7C"/>
    <w:rsid w:val="00B93007"/>
    <w:rsid w:val="00BA0E30"/>
    <w:rsid w:val="00BA28CD"/>
    <w:rsid w:val="00BA70A4"/>
    <w:rsid w:val="00BA72BF"/>
    <w:rsid w:val="00BD716C"/>
    <w:rsid w:val="00BE451B"/>
    <w:rsid w:val="00BF5CDE"/>
    <w:rsid w:val="00C13132"/>
    <w:rsid w:val="00C13A66"/>
    <w:rsid w:val="00C146E3"/>
    <w:rsid w:val="00C201AE"/>
    <w:rsid w:val="00C337A4"/>
    <w:rsid w:val="00C35743"/>
    <w:rsid w:val="00C41589"/>
    <w:rsid w:val="00C44327"/>
    <w:rsid w:val="00C45898"/>
    <w:rsid w:val="00C45C90"/>
    <w:rsid w:val="00C45FA9"/>
    <w:rsid w:val="00C4670A"/>
    <w:rsid w:val="00C665E8"/>
    <w:rsid w:val="00C73A06"/>
    <w:rsid w:val="00C80EF2"/>
    <w:rsid w:val="00C8200F"/>
    <w:rsid w:val="00C969CC"/>
    <w:rsid w:val="00CA4F84"/>
    <w:rsid w:val="00CA65AA"/>
    <w:rsid w:val="00CD1639"/>
    <w:rsid w:val="00CD3EFA"/>
    <w:rsid w:val="00CE3D00"/>
    <w:rsid w:val="00CE78D1"/>
    <w:rsid w:val="00CF04F6"/>
    <w:rsid w:val="00CF7BB4"/>
    <w:rsid w:val="00CF7EEC"/>
    <w:rsid w:val="00D02432"/>
    <w:rsid w:val="00D07290"/>
    <w:rsid w:val="00D1127C"/>
    <w:rsid w:val="00D14240"/>
    <w:rsid w:val="00D1614C"/>
    <w:rsid w:val="00D224CD"/>
    <w:rsid w:val="00D46BBE"/>
    <w:rsid w:val="00D62C4D"/>
    <w:rsid w:val="00D8016C"/>
    <w:rsid w:val="00D8130A"/>
    <w:rsid w:val="00D92A3D"/>
    <w:rsid w:val="00DA1B90"/>
    <w:rsid w:val="00DB0A6B"/>
    <w:rsid w:val="00DB28EB"/>
    <w:rsid w:val="00DB6366"/>
    <w:rsid w:val="00DE43E3"/>
    <w:rsid w:val="00E07031"/>
    <w:rsid w:val="00E12A6D"/>
    <w:rsid w:val="00E25569"/>
    <w:rsid w:val="00E36B8F"/>
    <w:rsid w:val="00E43C9F"/>
    <w:rsid w:val="00E551D6"/>
    <w:rsid w:val="00E601A2"/>
    <w:rsid w:val="00E616D0"/>
    <w:rsid w:val="00E64B27"/>
    <w:rsid w:val="00E66B1A"/>
    <w:rsid w:val="00E77198"/>
    <w:rsid w:val="00E81F4A"/>
    <w:rsid w:val="00E83E23"/>
    <w:rsid w:val="00E863A8"/>
    <w:rsid w:val="00E87244"/>
    <w:rsid w:val="00EA3AD1"/>
    <w:rsid w:val="00EA42E8"/>
    <w:rsid w:val="00EB1248"/>
    <w:rsid w:val="00EC08EF"/>
    <w:rsid w:val="00EC3A17"/>
    <w:rsid w:val="00ED018E"/>
    <w:rsid w:val="00ED236E"/>
    <w:rsid w:val="00EE03CA"/>
    <w:rsid w:val="00EE7199"/>
    <w:rsid w:val="00EF784A"/>
    <w:rsid w:val="00F25005"/>
    <w:rsid w:val="00F31E0B"/>
    <w:rsid w:val="00F3220D"/>
    <w:rsid w:val="00F47E2C"/>
    <w:rsid w:val="00F54BFF"/>
    <w:rsid w:val="00F764AD"/>
    <w:rsid w:val="00F86980"/>
    <w:rsid w:val="00F95A2D"/>
    <w:rsid w:val="00F978E2"/>
    <w:rsid w:val="00F97BA9"/>
    <w:rsid w:val="00FA4E25"/>
    <w:rsid w:val="00FB6CCF"/>
    <w:rsid w:val="00FC45D3"/>
    <w:rsid w:val="00FD1FB4"/>
    <w:rsid w:val="00FE2B63"/>
    <w:rsid w:val="00FE55B9"/>
    <w:rsid w:val="00FF644B"/>
    <w:rsid w:val="00F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52EAA9"/>
  <w15:docId w15:val="{FACCDF3F-EE6C-4949-86FA-CF9CD0574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1560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11560A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11560A"/>
    <w:rPr>
      <w:sz w:val="24"/>
      <w:szCs w:val="24"/>
    </w:rPr>
  </w:style>
  <w:style w:type="paragraph" w:styleId="Tekstbalonia">
    <w:name w:val="Balloon Text"/>
    <w:basedOn w:val="Normal"/>
    <w:link w:val="TekstbaloniaChar"/>
    <w:rsid w:val="000350D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0350D9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B05CF3"/>
    <w:pPr>
      <w:spacing w:before="100" w:beforeAutospacing="1" w:after="100" w:afterAutospacing="1"/>
    </w:pPr>
  </w:style>
  <w:style w:type="paragraph" w:customStyle="1" w:styleId="clanak-">
    <w:name w:val="clanak-"/>
    <w:basedOn w:val="Normal"/>
    <w:rsid w:val="00B05CF3"/>
    <w:pPr>
      <w:spacing w:before="100" w:beforeAutospacing="1" w:after="100" w:afterAutospacing="1"/>
    </w:pPr>
  </w:style>
  <w:style w:type="paragraph" w:customStyle="1" w:styleId="klasa2">
    <w:name w:val="klasa2"/>
    <w:basedOn w:val="Normal"/>
    <w:rsid w:val="00B05CF3"/>
    <w:pPr>
      <w:spacing w:before="100" w:beforeAutospacing="1" w:after="100" w:afterAutospacing="1"/>
    </w:pPr>
  </w:style>
  <w:style w:type="paragraph" w:customStyle="1" w:styleId="t-9-8-potpis">
    <w:name w:val="t-9-8-potpis"/>
    <w:basedOn w:val="Normal"/>
    <w:rsid w:val="00B05CF3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B05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7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665BB-289E-4E90-B92F-EFE1D259B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6</Pages>
  <Words>2000</Words>
  <Characters>11401</Characters>
  <Application>Microsoft Office Word</Application>
  <DocSecurity>0</DocSecurity>
  <Lines>95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13375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Ivana Bajić</cp:lastModifiedBy>
  <cp:revision>40</cp:revision>
  <cp:lastPrinted>2023-01-02T10:31:00Z</cp:lastPrinted>
  <dcterms:created xsi:type="dcterms:W3CDTF">2022-05-23T11:34:00Z</dcterms:created>
  <dcterms:modified xsi:type="dcterms:W3CDTF">2023-01-02T11:15:00Z</dcterms:modified>
</cp:coreProperties>
</file>