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42" w:rsidRPr="00492242" w:rsidRDefault="00492242" w:rsidP="00492242">
      <w:pPr>
        <w:jc w:val="center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42" w:rsidRPr="00492242" w:rsidRDefault="00492242" w:rsidP="00492242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Zagreb, 26. siječnja 2023</w:t>
      </w:r>
      <w:r w:rsidRPr="00492242">
        <w:rPr>
          <w:rFonts w:ascii="Times New Roman" w:hAnsi="Times New Roman" w:cs="Times New Roman"/>
          <w:sz w:val="24"/>
          <w:szCs w:val="24"/>
        </w:rPr>
        <w:t>.</w:t>
      </w:r>
    </w:p>
    <w:p w:rsidR="00492242" w:rsidRPr="00492242" w:rsidRDefault="00492242" w:rsidP="004922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92242" w:rsidRPr="00492242" w:rsidTr="00492242">
        <w:tc>
          <w:tcPr>
            <w:tcW w:w="1949" w:type="dxa"/>
            <w:hideMark/>
          </w:tcPr>
          <w:p w:rsidR="00492242" w:rsidRPr="00492242" w:rsidRDefault="0049224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224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4922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:rsidR="00492242" w:rsidRPr="00492242" w:rsidRDefault="004922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:rsidR="00492242" w:rsidRPr="00492242" w:rsidRDefault="00492242" w:rsidP="004922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92242" w:rsidRPr="00492242" w:rsidTr="00492242">
        <w:tc>
          <w:tcPr>
            <w:tcW w:w="1940" w:type="dxa"/>
            <w:hideMark/>
          </w:tcPr>
          <w:p w:rsidR="00492242" w:rsidRPr="00492242" w:rsidRDefault="0049224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224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4922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hideMark/>
          </w:tcPr>
          <w:p w:rsidR="00492242" w:rsidRPr="00492242" w:rsidRDefault="004922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242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4922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 doprinosu Fondu Ujedinjenih naroda za djecu (UNICEF) za žurne potrebe obnove energetske infrastrukture Ukrajine</w:t>
            </w:r>
          </w:p>
        </w:tc>
      </w:tr>
    </w:tbl>
    <w:p w:rsidR="00492242" w:rsidRPr="00492242" w:rsidRDefault="00492242" w:rsidP="0049224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492242">
      <w:pPr>
        <w:rPr>
          <w:rFonts w:ascii="Times New Roman" w:hAnsi="Times New Roman" w:cs="Times New Roman"/>
          <w:sz w:val="24"/>
          <w:szCs w:val="24"/>
        </w:rPr>
      </w:pPr>
    </w:p>
    <w:p w:rsidR="00492242" w:rsidRPr="00492242" w:rsidRDefault="00492242" w:rsidP="007B0CD8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242" w:rsidRPr="00492242" w:rsidRDefault="00492242" w:rsidP="007B0CD8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242" w:rsidRPr="00492242" w:rsidRDefault="00492242" w:rsidP="007B0CD8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492242" w:rsidRPr="00492242" w:rsidSect="006C1CEF">
          <w:footerReference w:type="default" r:id="rId9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492242" w:rsidRDefault="00492242" w:rsidP="007B0CD8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7B0CD8" w:rsidRPr="00492242" w:rsidRDefault="00492242" w:rsidP="007B0CD8">
      <w:pPr>
        <w:jc w:val="right"/>
        <w:rPr>
          <w:rFonts w:ascii="Times New Roman" w:hAnsi="Times New Roman" w:cs="Times New Roman"/>
          <w:i/>
          <w:color w:val="000000" w:themeColor="text1"/>
        </w:rPr>
      </w:pPr>
      <w:r w:rsidRPr="00492242">
        <w:rPr>
          <w:rFonts w:ascii="Times New Roman" w:hAnsi="Times New Roman" w:cs="Times New Roman"/>
          <w:i/>
          <w:color w:val="000000" w:themeColor="text1"/>
        </w:rPr>
        <w:t>PRIJEDLOG</w:t>
      </w:r>
    </w:p>
    <w:p w:rsidR="002D15BE" w:rsidRPr="000D7AB8" w:rsidRDefault="00E01FC3" w:rsidP="00A8028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 temelju članka 31. stavka 2. Zakona o Vladi Republike Hrvatske (</w:t>
      </w:r>
      <w:r w:rsidR="00D760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 w:rsidR="00D760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866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 broj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150/11, 119/14, 93/16</w:t>
      </w:r>
      <w:r w:rsidR="00D760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116/18</w:t>
      </w:r>
      <w:r w:rsidR="00D760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80/22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), a u vezi s</w:t>
      </w:r>
      <w:r w:rsidR="005E7F7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člankom 8. podstavkom </w:t>
      </w:r>
      <w:r w:rsidR="00CA31B2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. Zakona o razvojnoj</w:t>
      </w:r>
      <w:r w:rsidR="00723920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suradnji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humanitarnoj pomoći inozemstvu (</w:t>
      </w:r>
      <w:r w:rsidR="001413E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 w:rsidR="001413E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866A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 broj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146/08), Vlada Republike H</w:t>
      </w:r>
      <w:r w:rsidR="00F608C5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rvatske je na sjednici održanoj __________ </w:t>
      </w:r>
      <w:r w:rsidR="00FF0E41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donijela</w:t>
      </w:r>
    </w:p>
    <w:p w:rsidR="006C1CEF" w:rsidRPr="000D7AB8" w:rsidRDefault="006C1CEF" w:rsidP="00E01F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1FC3" w:rsidRPr="000D7AB8" w:rsidRDefault="00E01FC3" w:rsidP="00E01F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D L U K U</w:t>
      </w:r>
    </w:p>
    <w:p w:rsidR="001C62C3" w:rsidRPr="000D7AB8" w:rsidRDefault="002C0DD1" w:rsidP="007B0CD8">
      <w:pPr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o</w:t>
      </w:r>
      <w:r w:rsidR="001C62C3" w:rsidRPr="000D7AB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A31B2" w:rsidRPr="000D7AB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doprinosu </w:t>
      </w:r>
      <w:r w:rsidR="004E4E71" w:rsidRPr="004E4E7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Fond</w:t>
      </w:r>
      <w:r w:rsidR="004E4E7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u</w:t>
      </w:r>
      <w:r w:rsidR="004E4E71" w:rsidRPr="004E4E7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Ujedinjenih naroda za djecu</w:t>
      </w:r>
      <w:r w:rsidR="004E4E7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(UNICEF)</w:t>
      </w:r>
      <w:r w:rsidR="004E4E71" w:rsidRPr="004E4E7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E969C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za žurne potrebe obnove energetske infrastrukture Ukrajine </w:t>
      </w:r>
    </w:p>
    <w:p w:rsidR="006176B5" w:rsidRDefault="006176B5" w:rsidP="00E01F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3C4" w:rsidRPr="000D7AB8" w:rsidRDefault="00D762DB" w:rsidP="00E01F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</w:p>
    <w:p w:rsidR="00483AFD" w:rsidRPr="000D7AB8" w:rsidRDefault="00E01FC3" w:rsidP="006176B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Prihvaća se prijedlog Ministarstva vanjskih</w:t>
      </w:r>
      <w:r w:rsidR="00F6742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europskih poslova </w:t>
      </w:r>
      <w:r w:rsidR="00BD2A9C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doprinosu 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Vlade </w:t>
      </w:r>
      <w:r w:rsidR="00BD2A9C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Republike Hrvatske 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Fondu Ujedinjenih naroda za djecu (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dalje u tekstu: 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UNICEF) 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iznosu od 1.000.000,00 eura, 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za žurne potrebe obnove energetske infrastrukture Ukrajine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nabavom generatora za škole i bolnice u Ukrajini</w:t>
      </w:r>
      <w:r w:rsidR="00F206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B0CD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0BEB">
        <w:rPr>
          <w:rFonts w:ascii="Times New Roman" w:hAnsi="Times New Roman" w:cs="Times New Roman"/>
          <w:color w:val="000000" w:themeColor="text1"/>
          <w:sz w:val="24"/>
          <w:szCs w:val="24"/>
        </w:rPr>
        <w:t>upućen</w:t>
      </w:r>
      <w:r w:rsidR="00F206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Vladi Republike </w:t>
      </w:r>
      <w:r w:rsidR="006F4C3D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Hrvatske </w:t>
      </w:r>
      <w:r w:rsidR="007B0CD8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dopisom </w:t>
      </w:r>
      <w:r w:rsidR="006F4C3D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KLASA:</w:t>
      </w:r>
      <w:r w:rsidR="000724BD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660F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018-04/22-24/17</w:t>
      </w:r>
      <w:r w:rsidR="00D87809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; URBROJ</w:t>
      </w:r>
      <w:r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724BD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7AB8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521-VII</w:t>
      </w:r>
      <w:r w:rsidR="00B30979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0D7AB8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-03-22-</w:t>
      </w:r>
      <w:r w:rsidR="00833900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06A8E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</w:t>
      </w:r>
      <w:r w:rsidR="004F599E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="00F20645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0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siječnja 2023</w:t>
      </w:r>
      <w:r w:rsidR="00C06A8E" w:rsidRPr="004D60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4196" w:rsidRPr="000D7AB8" w:rsidRDefault="00B44196" w:rsidP="00483AFD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3AFD" w:rsidRDefault="00483AFD" w:rsidP="00483AFD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</w:t>
      </w:r>
    </w:p>
    <w:p w:rsidR="001728C0" w:rsidRDefault="006D7DCC" w:rsidP="006176B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Zadužuje se Ministarstvo vanjskih i europskih poslova za </w:t>
      </w:r>
      <w:r w:rsidR="00CA31B2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pripremu, </w:t>
      </w:r>
      <w:r w:rsidR="00300B44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ugovaranje</w:t>
      </w:r>
      <w:r w:rsidR="007B0CD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izvršenj</w:t>
      </w:r>
      <w:r w:rsidR="00CA31B2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aktivnosti iz točke I.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ove Odluke.</w:t>
      </w:r>
    </w:p>
    <w:p w:rsidR="00947BBD" w:rsidRPr="000D7AB8" w:rsidRDefault="00947BBD" w:rsidP="006176B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7B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Ovlašćuje se dr. </w:t>
      </w:r>
      <w:proofErr w:type="spellStart"/>
      <w:r w:rsidRPr="00947BBD">
        <w:rPr>
          <w:rFonts w:ascii="Times New Roman" w:hAnsi="Times New Roman" w:cs="Times New Roman"/>
          <w:color w:val="000000" w:themeColor="text1"/>
          <w:sz w:val="24"/>
          <w:szCs w:val="24"/>
        </w:rPr>
        <w:t>sc</w:t>
      </w:r>
      <w:proofErr w:type="spellEnd"/>
      <w:r w:rsidRPr="00947B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Gordan Grlić Radman, ministar vanjskih i europskih poslova 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sklapanje tipskog sporazuma o doprinosu 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UNICEF-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 u svrhu provedbe aktivnosti </w:t>
      </w:r>
      <w:r w:rsidR="00713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točke I. </w:t>
      </w:r>
      <w:r w:rsidR="006176B5">
        <w:rPr>
          <w:rFonts w:ascii="Times New Roman" w:hAnsi="Times New Roman" w:cs="Times New Roman"/>
          <w:color w:val="000000" w:themeColor="text1"/>
          <w:sz w:val="24"/>
          <w:szCs w:val="24"/>
        </w:rPr>
        <w:t>ove Odluke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B44196" w:rsidRPr="000D7AB8" w:rsidRDefault="00B44196" w:rsidP="00D10A7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10A73" w:rsidRPr="000D7AB8" w:rsidRDefault="00D10A73" w:rsidP="00D10A7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617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</w:t>
      </w: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1728C0" w:rsidRPr="000D7AB8" w:rsidRDefault="007B0CD8" w:rsidP="006176B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962617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inancijsk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F045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sredst</w:t>
      </w:r>
      <w:r w:rsidR="00962617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 za provedbu </w:t>
      </w:r>
      <w:r w:rsidR="008E5041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ove 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Odluke</w:t>
      </w:r>
      <w:r w:rsidR="00962617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osigura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će se preraspodjelom 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u Državnom proračunu Republike Hrvatske za 202</w:t>
      </w:r>
      <w:r w:rsidR="004E4E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. godinu i projekcijama za 202</w:t>
      </w:r>
      <w:r w:rsidR="004E4E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. i 202</w:t>
      </w:r>
      <w:r w:rsidR="004E4E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23616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</w:t>
      </w:r>
      <w:r w:rsidR="00D10A73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razdjel 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048 - </w:t>
      </w:r>
      <w:r w:rsidR="00F17C25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Ministarstv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17C25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vanjskih i europskih poslova</w:t>
      </w:r>
      <w:r w:rsidR="00962617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B44196" w:rsidRPr="000D7AB8" w:rsidRDefault="00B44196" w:rsidP="00DF045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E9A" w:rsidRPr="000D7AB8" w:rsidRDefault="006176B5" w:rsidP="00DF045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127E9A"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</w:p>
    <w:p w:rsidR="00290785" w:rsidRPr="000D7AB8" w:rsidRDefault="00127E9A" w:rsidP="00E23CD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Ova Odluka stupa na snagu danom donoš</w:t>
      </w:r>
      <w:r w:rsidR="006558BE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enja.</w:t>
      </w:r>
    </w:p>
    <w:p w:rsidR="001728C0" w:rsidRPr="000D7AB8" w:rsidRDefault="001728C0" w:rsidP="00B50B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16A2" w:rsidRPr="000D7AB8" w:rsidRDefault="009916A2" w:rsidP="009916A2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KLASA:</w:t>
      </w:r>
    </w:p>
    <w:p w:rsidR="009916A2" w:rsidRPr="000D7AB8" w:rsidRDefault="009916A2" w:rsidP="009916A2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URBROJ:</w:t>
      </w:r>
    </w:p>
    <w:p w:rsidR="009916A2" w:rsidRPr="000D7AB8" w:rsidRDefault="009916A2" w:rsidP="009916A2">
      <w:pPr>
        <w:spacing w:after="0" w:line="20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Zagreb,</w:t>
      </w: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 20</w:t>
      </w:r>
      <w:r w:rsidR="004E4E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23</w:t>
      </w: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A655F4" w:rsidRPr="000D7AB8" w:rsidRDefault="00A655F4" w:rsidP="00F17C25">
      <w:pPr>
        <w:spacing w:after="0" w:line="20" w:lineRule="atLeast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17C25" w:rsidRPr="000D7AB8" w:rsidRDefault="00F17C25" w:rsidP="00F17C25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 R E D S J E D N I K</w:t>
      </w:r>
    </w:p>
    <w:p w:rsidR="00F17C25" w:rsidRPr="000D7AB8" w:rsidRDefault="00F17C25" w:rsidP="00F17C25">
      <w:pPr>
        <w:spacing w:after="0" w:line="20" w:lineRule="atLeast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17C25" w:rsidRPr="000D7AB8" w:rsidRDefault="00F17C25" w:rsidP="00F17C25">
      <w:pPr>
        <w:spacing w:after="0" w:line="20" w:lineRule="atLeast"/>
        <w:ind w:left="566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mr. </w:t>
      </w:r>
      <w:proofErr w:type="spellStart"/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</w:t>
      </w:r>
      <w:proofErr w:type="spellEnd"/>
      <w:r w:rsidRPr="000D7A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Andrej Plenković</w:t>
      </w:r>
    </w:p>
    <w:p w:rsidR="005E7F76" w:rsidRPr="000D7AB8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OBRAZLOŽENJE </w:t>
      </w:r>
    </w:p>
    <w:p w:rsidR="000A303B" w:rsidRDefault="005E7F76" w:rsidP="00D87809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Sukladno članku 8.</w:t>
      </w:r>
      <w:r w:rsidR="00061514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podstavku 1.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Zakona o razvojnoj suradnji i humanitarnoj pomoći inozemstvu (</w:t>
      </w:r>
      <w:r w:rsidR="007B0CD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 w:rsidR="007B0CD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 b</w:t>
      </w:r>
      <w:r w:rsidR="008E5041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roj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146/08)</w:t>
      </w:r>
      <w:r w:rsidR="007B0CD8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Ministarstvo vanjskih i europskih poslova </w:t>
      </w:r>
      <w:r w:rsidR="00061514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uputilo je Vladi Republike Hrvatske </w:t>
      </w:r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prijedlog </w:t>
      </w:r>
      <w:bookmarkStart w:id="0" w:name="_Hlk119411167"/>
      <w:r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Odluke </w:t>
      </w:r>
      <w:bookmarkStart w:id="1" w:name="_Hlk62566718"/>
      <w:bookmarkEnd w:id="0"/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o doprinosu Fondu Ujedinjenih naroda za djecu (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dalje u tekstu 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>UNICEF)</w:t>
      </w:r>
      <w:r w:rsidR="007E58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od 1.000.000,00 eura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žurne potrebe obnove energetske infrastrukture Ukrajine</w:t>
      </w:r>
      <w:r w:rsidR="007D125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4E71" w:rsidRPr="004E4E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127A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 donošenje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temelju članka 31. stavka 2. Zakona o Vladi Republike Hrvatske (</w:t>
      </w:r>
      <w:r w:rsidR="0041127A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 w:rsidR="0041127A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 br</w:t>
      </w:r>
      <w:r w:rsidR="008E5041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oj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150/11, 119/14, 93/16</w:t>
      </w:r>
      <w:r w:rsidR="0041127A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116/18</w:t>
      </w:r>
      <w:r w:rsidR="0041127A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80/22</w:t>
      </w:r>
      <w:r w:rsidR="000A303B" w:rsidRPr="000D7AB8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9A3E1D" w:rsidRDefault="005820CB" w:rsidP="005820CB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listopadu </w:t>
      </w:r>
      <w:r w:rsidR="0083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godine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krenuo novi val napada 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Ruske Federacije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energetsku i civilnu infrastrukturu </w:t>
      </w:r>
      <w:r w:rsidR="007C585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>krajine</w:t>
      </w:r>
      <w:r w:rsidR="007C58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Oštećeno je više od 50% ukrajin</w:t>
      </w:r>
      <w:r w:rsidR="007C585A">
        <w:rPr>
          <w:rFonts w:ascii="Times New Roman" w:hAnsi="Times New Roman" w:cs="Times New Roman"/>
          <w:color w:val="000000" w:themeColor="text1"/>
          <w:sz w:val="24"/>
          <w:szCs w:val="24"/>
        </w:rPr>
        <w:t>ske kritične infrastrukture, a bez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električne energije je oko 6 milijuna ljudi</w:t>
      </w:r>
      <w:r w:rsidR="007C5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33900">
        <w:rPr>
          <w:rFonts w:ascii="Times New Roman" w:hAnsi="Times New Roman" w:cs="Times New Roman"/>
          <w:color w:val="000000" w:themeColor="text1"/>
          <w:sz w:val="24"/>
          <w:szCs w:val="24"/>
        </w:rPr>
        <w:t>Države članice E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uropske unije i međunarodni donatori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pojačavaju napore za pružanje 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žurne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pomoći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stanovništvu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Situacija trenutno nadilazi kapacitete humanitarnog sustava, te se očekuje se da će u nadolazećem razdoblju 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više od 40% ukrajinskog stanovništva ili oko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18 milijuna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stanovnika 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trebati humanitarnu pomoć. Mnogi popravljeni objekti i instalacije u napadima ponovo su oštećeni ili uništeni, stoga su najhitnije potrebe i dalje u energetskom sektoru - generatori različite snage, visokonaponska oprema i </w:t>
      </w:r>
      <w:proofErr w:type="spellStart"/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autotransformatori</w:t>
      </w:r>
      <w:proofErr w:type="spellEnd"/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, kablovi, mobi</w:t>
      </w:r>
      <w:r w:rsidR="00833900">
        <w:rPr>
          <w:rFonts w:ascii="Times New Roman" w:hAnsi="Times New Roman" w:cs="Times New Roman"/>
          <w:color w:val="000000" w:themeColor="text1"/>
          <w:sz w:val="24"/>
          <w:szCs w:val="24"/>
        </w:rPr>
        <w:t>lne termoelektrane te grijalice.</w:t>
      </w:r>
      <w:r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820CB" w:rsidRPr="005820CB" w:rsidRDefault="00833900" w:rsidP="005820CB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početka rata,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države članice E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>uropske unije</w:t>
      </w:r>
      <w:r w:rsidRPr="0083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pružile su U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>krajini</w:t>
      </w:r>
      <w:r w:rsidRPr="0083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humanitarnu pomoć vrijednu gotovo 1,5 milijardi eura. Nedavnom revizijom plana humanitarnog djelovanja, osigurano je do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datnih 150 milijuna eura za U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>krajinu</w:t>
      </w:r>
      <w:r w:rsidRPr="008339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Europska unija</w:t>
      </w:r>
      <w:r w:rsidR="005820CB"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svjesna važnosti bilateralne pomoći, ali smatra da će pripreme za zimu biti u potpunosti uspješne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ukoliko države članice</w:t>
      </w:r>
      <w:r w:rsidR="005820CB"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pružanje pomoći uključe privatni sektor, regionalna i lokalna tijela, te ako primjenjuju koordinirani pristup kroz Tim Europa (TE). U tom smislu, važna je </w:t>
      </w:r>
      <w:r w:rsidR="001320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bila donatorska </w:t>
      </w:r>
      <w:r w:rsidR="005820CB"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konferencija u Parizu 13. prosinca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2022.godine </w:t>
      </w:r>
      <w:r w:rsidR="005820CB"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kojoj je cilj uspostava mehanizma koordinacije u svezi neposrednih kratkoročnih potreba U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>krajine</w:t>
      </w:r>
      <w:r w:rsidR="005820CB" w:rsidRPr="005820CB">
        <w:rPr>
          <w:rFonts w:ascii="Times New Roman" w:hAnsi="Times New Roman" w:cs="Times New Roman"/>
          <w:color w:val="000000" w:themeColor="text1"/>
          <w:sz w:val="24"/>
          <w:szCs w:val="24"/>
        </w:rPr>
        <w:t>, posebno po pitanju 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opravka kritične infrastrukture.</w:t>
      </w:r>
    </w:p>
    <w:p w:rsidR="00F65990" w:rsidRDefault="00F65990" w:rsidP="007D12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Slijedom navedenog, Ministarstvo vanjskih i europskih poslova predlaže 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Vlada Republike Hrvatske 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uputi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doprinos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Fondu Ujedinjenih naroda za djecu (UNICEF) za žurne potrebe obnove energetske infrastrukture Ukrajine u ukupnom iznosu od 1</w:t>
      </w:r>
      <w:r w:rsidR="007C5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.000.000,00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eura.</w:t>
      </w:r>
      <w:r w:rsidRPr="00F65990">
        <w:t xml:space="preserve">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Navedenom 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onacijom bolnice i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škole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opskrbit će se s </w:t>
      </w:r>
      <w:r w:rsidR="00845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9A3E1D" w:rsidRP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 generatora snage 100KW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će se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tako omogućiti 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kontinuirani rad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ključni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>h objekata.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Republike Hrvatske ovim doprinosom pridružuje se europskoj i globalnoj inicijativi za donaciju generatora i transformatora </w:t>
      </w:r>
      <w:r w:rsidR="009A3E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kako bi se pomoglo Ukrajincima u zimskim mjesecima. </w:t>
      </w: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2" w:name="_GoBack"/>
      <w:bookmarkEnd w:id="2"/>
    </w:p>
    <w:bookmarkEnd w:id="1"/>
    <w:p w:rsidR="006C1B9E" w:rsidRPr="006C1B9E" w:rsidRDefault="006C1B9E" w:rsidP="006C1B9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Odlukom se zadužuje Ministarstvo vanjskih i europskih poslova za pripremu i praćenje stručne provedbe aktivnosti iz prijedloga ove Odluke, te se ovlašćuje ministar vanjskih i europskih poslova za sklapanje tipskog sporazuma 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UNICEF-om</w:t>
      </w:r>
      <w:r w:rsidRPr="006C1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svrhu pro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vedbe aktivnosti iz ove Odluke.</w:t>
      </w:r>
    </w:p>
    <w:p w:rsidR="000B265C" w:rsidRPr="000D7AB8" w:rsidRDefault="00F65990" w:rsidP="00F6599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5990">
        <w:rPr>
          <w:rFonts w:ascii="Times New Roman" w:hAnsi="Times New Roman" w:cs="Times New Roman"/>
          <w:color w:val="000000" w:themeColor="text1"/>
          <w:sz w:val="24"/>
          <w:szCs w:val="24"/>
        </w:rPr>
        <w:t>Financijska sredstava u iznosu od 1.000.000,00 eura  za provedbu ove Odluke osigurat će se preraspodjelom u Državnom proračunu Republike Hrvatske za 2023. godinu i projekcijama za 2024. i 2025. godinu na razdjel 048 - Ministarstvo vanjskih i europskih poslova, aktivnosti A777058 - Pomoći organizacijama koje se bave razvojnom suradnjom i humanitarnom djelatnošću u inozemstvu, poziciji 3621 Tekuće pomoći međunarodnim organizacijama te institucijama i tijelima EU, izvoru 11.</w:t>
      </w:r>
    </w:p>
    <w:sectPr w:rsidR="000B265C" w:rsidRPr="000D7AB8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967" w:rsidRDefault="002B4967" w:rsidP="00492242">
      <w:pPr>
        <w:spacing w:after="0" w:line="240" w:lineRule="auto"/>
      </w:pPr>
      <w:r>
        <w:separator/>
      </w:r>
    </w:p>
  </w:endnote>
  <w:endnote w:type="continuationSeparator" w:id="0">
    <w:p w:rsidR="002B4967" w:rsidRDefault="002B4967" w:rsidP="0049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42" w:rsidRPr="00CE78D1" w:rsidRDefault="00492242" w:rsidP="00492242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492242" w:rsidRDefault="00492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967" w:rsidRDefault="002B4967" w:rsidP="00492242">
      <w:pPr>
        <w:spacing w:after="0" w:line="240" w:lineRule="auto"/>
      </w:pPr>
      <w:r>
        <w:separator/>
      </w:r>
    </w:p>
  </w:footnote>
  <w:footnote w:type="continuationSeparator" w:id="0">
    <w:p w:rsidR="002B4967" w:rsidRDefault="002B4967" w:rsidP="0049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13096"/>
    <w:rsid w:val="00027E9C"/>
    <w:rsid w:val="00034DBD"/>
    <w:rsid w:val="0004660F"/>
    <w:rsid w:val="00055EE0"/>
    <w:rsid w:val="00061514"/>
    <w:rsid w:val="00065036"/>
    <w:rsid w:val="000724BD"/>
    <w:rsid w:val="00080D30"/>
    <w:rsid w:val="00090D4C"/>
    <w:rsid w:val="00091C9D"/>
    <w:rsid w:val="00096887"/>
    <w:rsid w:val="000A0611"/>
    <w:rsid w:val="000A303B"/>
    <w:rsid w:val="000A50CD"/>
    <w:rsid w:val="000B1F7F"/>
    <w:rsid w:val="000B265C"/>
    <w:rsid w:val="000B2BCD"/>
    <w:rsid w:val="000C4273"/>
    <w:rsid w:val="000D7AB8"/>
    <w:rsid w:val="000E0300"/>
    <w:rsid w:val="000E713E"/>
    <w:rsid w:val="000F2572"/>
    <w:rsid w:val="00101835"/>
    <w:rsid w:val="00102CCD"/>
    <w:rsid w:val="001032D5"/>
    <w:rsid w:val="00103D06"/>
    <w:rsid w:val="00110FEF"/>
    <w:rsid w:val="00127E9A"/>
    <w:rsid w:val="001318E5"/>
    <w:rsid w:val="00132080"/>
    <w:rsid w:val="0013518D"/>
    <w:rsid w:val="001413EE"/>
    <w:rsid w:val="00161469"/>
    <w:rsid w:val="00165ABB"/>
    <w:rsid w:val="001728C0"/>
    <w:rsid w:val="00182C8E"/>
    <w:rsid w:val="001B2547"/>
    <w:rsid w:val="001C1657"/>
    <w:rsid w:val="001C22FF"/>
    <w:rsid w:val="001C62C3"/>
    <w:rsid w:val="001C6E4A"/>
    <w:rsid w:val="001C76ED"/>
    <w:rsid w:val="001D0FA7"/>
    <w:rsid w:val="001E75A2"/>
    <w:rsid w:val="001F6D1F"/>
    <w:rsid w:val="00212080"/>
    <w:rsid w:val="00222914"/>
    <w:rsid w:val="00240414"/>
    <w:rsid w:val="00242A94"/>
    <w:rsid w:val="00253450"/>
    <w:rsid w:val="002578FE"/>
    <w:rsid w:val="00274BDC"/>
    <w:rsid w:val="00277CAB"/>
    <w:rsid w:val="00282C4A"/>
    <w:rsid w:val="002830FC"/>
    <w:rsid w:val="00290785"/>
    <w:rsid w:val="00290B5B"/>
    <w:rsid w:val="00292044"/>
    <w:rsid w:val="00296C22"/>
    <w:rsid w:val="002A1489"/>
    <w:rsid w:val="002B04E3"/>
    <w:rsid w:val="002B2108"/>
    <w:rsid w:val="002B4967"/>
    <w:rsid w:val="002C0DD1"/>
    <w:rsid w:val="002C303B"/>
    <w:rsid w:val="002D0041"/>
    <w:rsid w:val="002D15BE"/>
    <w:rsid w:val="002F0EFC"/>
    <w:rsid w:val="00300B44"/>
    <w:rsid w:val="00300E05"/>
    <w:rsid w:val="00305485"/>
    <w:rsid w:val="00324106"/>
    <w:rsid w:val="00324E42"/>
    <w:rsid w:val="00325863"/>
    <w:rsid w:val="00362675"/>
    <w:rsid w:val="003633EA"/>
    <w:rsid w:val="00372825"/>
    <w:rsid w:val="003824EB"/>
    <w:rsid w:val="003868E2"/>
    <w:rsid w:val="00397825"/>
    <w:rsid w:val="003B4626"/>
    <w:rsid w:val="003B5062"/>
    <w:rsid w:val="003B7E97"/>
    <w:rsid w:val="003D0135"/>
    <w:rsid w:val="003D0727"/>
    <w:rsid w:val="003D3AB9"/>
    <w:rsid w:val="003D7739"/>
    <w:rsid w:val="003E4030"/>
    <w:rsid w:val="003F72E0"/>
    <w:rsid w:val="0041127A"/>
    <w:rsid w:val="00424D24"/>
    <w:rsid w:val="0042662B"/>
    <w:rsid w:val="004328F7"/>
    <w:rsid w:val="00435F46"/>
    <w:rsid w:val="00441390"/>
    <w:rsid w:val="00441F3D"/>
    <w:rsid w:val="00446017"/>
    <w:rsid w:val="00470754"/>
    <w:rsid w:val="004715E4"/>
    <w:rsid w:val="00476D03"/>
    <w:rsid w:val="0047715F"/>
    <w:rsid w:val="004775E7"/>
    <w:rsid w:val="00477ED6"/>
    <w:rsid w:val="00483AFD"/>
    <w:rsid w:val="00491219"/>
    <w:rsid w:val="00492242"/>
    <w:rsid w:val="004A5983"/>
    <w:rsid w:val="004A7AD9"/>
    <w:rsid w:val="004B15F1"/>
    <w:rsid w:val="004B763E"/>
    <w:rsid w:val="004D0AF9"/>
    <w:rsid w:val="004D1E27"/>
    <w:rsid w:val="004D4BD2"/>
    <w:rsid w:val="004D4D90"/>
    <w:rsid w:val="004D6096"/>
    <w:rsid w:val="004E0107"/>
    <w:rsid w:val="004E4E71"/>
    <w:rsid w:val="004F10C4"/>
    <w:rsid w:val="004F599E"/>
    <w:rsid w:val="004F6E8F"/>
    <w:rsid w:val="00500A81"/>
    <w:rsid w:val="00501EEB"/>
    <w:rsid w:val="00504259"/>
    <w:rsid w:val="00507A65"/>
    <w:rsid w:val="00512B7D"/>
    <w:rsid w:val="00522C0F"/>
    <w:rsid w:val="0052362E"/>
    <w:rsid w:val="00565AD8"/>
    <w:rsid w:val="00571558"/>
    <w:rsid w:val="00580B84"/>
    <w:rsid w:val="005820CB"/>
    <w:rsid w:val="00585923"/>
    <w:rsid w:val="00592488"/>
    <w:rsid w:val="00592E3E"/>
    <w:rsid w:val="0059629C"/>
    <w:rsid w:val="005A49B7"/>
    <w:rsid w:val="005B0A9A"/>
    <w:rsid w:val="005B3093"/>
    <w:rsid w:val="005B5935"/>
    <w:rsid w:val="005B60E4"/>
    <w:rsid w:val="005C2F1F"/>
    <w:rsid w:val="005E4959"/>
    <w:rsid w:val="005E7D1C"/>
    <w:rsid w:val="005E7F76"/>
    <w:rsid w:val="005F4873"/>
    <w:rsid w:val="005F70F2"/>
    <w:rsid w:val="006069FF"/>
    <w:rsid w:val="00607CAE"/>
    <w:rsid w:val="006111F4"/>
    <w:rsid w:val="006136EC"/>
    <w:rsid w:val="0061718C"/>
    <w:rsid w:val="006176B5"/>
    <w:rsid w:val="00624175"/>
    <w:rsid w:val="006253C4"/>
    <w:rsid w:val="0062563B"/>
    <w:rsid w:val="006268B0"/>
    <w:rsid w:val="00643992"/>
    <w:rsid w:val="006558BE"/>
    <w:rsid w:val="00656616"/>
    <w:rsid w:val="006719A4"/>
    <w:rsid w:val="00684B2C"/>
    <w:rsid w:val="00686E76"/>
    <w:rsid w:val="006A3D00"/>
    <w:rsid w:val="006C1B9E"/>
    <w:rsid w:val="006C1CEF"/>
    <w:rsid w:val="006D57CB"/>
    <w:rsid w:val="006D7DCC"/>
    <w:rsid w:val="006F4C3D"/>
    <w:rsid w:val="007017B7"/>
    <w:rsid w:val="00713EA0"/>
    <w:rsid w:val="00723616"/>
    <w:rsid w:val="00723920"/>
    <w:rsid w:val="007264D5"/>
    <w:rsid w:val="00726C9A"/>
    <w:rsid w:val="00750824"/>
    <w:rsid w:val="00771C87"/>
    <w:rsid w:val="00774AC7"/>
    <w:rsid w:val="0077668A"/>
    <w:rsid w:val="00783ACB"/>
    <w:rsid w:val="007903AD"/>
    <w:rsid w:val="007B0CD8"/>
    <w:rsid w:val="007C39B8"/>
    <w:rsid w:val="007C585A"/>
    <w:rsid w:val="007D125D"/>
    <w:rsid w:val="007D7D8A"/>
    <w:rsid w:val="007E06C7"/>
    <w:rsid w:val="007E5865"/>
    <w:rsid w:val="007F47E9"/>
    <w:rsid w:val="0081425B"/>
    <w:rsid w:val="00831E43"/>
    <w:rsid w:val="00832F9F"/>
    <w:rsid w:val="00833900"/>
    <w:rsid w:val="00833F11"/>
    <w:rsid w:val="0084159F"/>
    <w:rsid w:val="008429B2"/>
    <w:rsid w:val="008446CE"/>
    <w:rsid w:val="00845748"/>
    <w:rsid w:val="00850B6D"/>
    <w:rsid w:val="00861627"/>
    <w:rsid w:val="00876669"/>
    <w:rsid w:val="00886131"/>
    <w:rsid w:val="008B013B"/>
    <w:rsid w:val="008C0723"/>
    <w:rsid w:val="008E5041"/>
    <w:rsid w:val="00943F50"/>
    <w:rsid w:val="009467B2"/>
    <w:rsid w:val="00947761"/>
    <w:rsid w:val="00947BBD"/>
    <w:rsid w:val="00954FEE"/>
    <w:rsid w:val="00955961"/>
    <w:rsid w:val="009559B7"/>
    <w:rsid w:val="00962617"/>
    <w:rsid w:val="0096488A"/>
    <w:rsid w:val="00967739"/>
    <w:rsid w:val="00977761"/>
    <w:rsid w:val="00977993"/>
    <w:rsid w:val="00987690"/>
    <w:rsid w:val="009878F6"/>
    <w:rsid w:val="009916A2"/>
    <w:rsid w:val="00993C8D"/>
    <w:rsid w:val="00995201"/>
    <w:rsid w:val="009A0BEB"/>
    <w:rsid w:val="009A3E1D"/>
    <w:rsid w:val="009A40EA"/>
    <w:rsid w:val="009A54D5"/>
    <w:rsid w:val="009A7A63"/>
    <w:rsid w:val="009C0B9F"/>
    <w:rsid w:val="009D53FF"/>
    <w:rsid w:val="009D78B3"/>
    <w:rsid w:val="009E7879"/>
    <w:rsid w:val="009F0325"/>
    <w:rsid w:val="009F61B7"/>
    <w:rsid w:val="00A247B6"/>
    <w:rsid w:val="00A33EAA"/>
    <w:rsid w:val="00A50799"/>
    <w:rsid w:val="00A60D28"/>
    <w:rsid w:val="00A655F4"/>
    <w:rsid w:val="00A8028D"/>
    <w:rsid w:val="00A814F8"/>
    <w:rsid w:val="00A8191E"/>
    <w:rsid w:val="00A8629D"/>
    <w:rsid w:val="00A86FB0"/>
    <w:rsid w:val="00A92F68"/>
    <w:rsid w:val="00AB271E"/>
    <w:rsid w:val="00AC6780"/>
    <w:rsid w:val="00AD5CC1"/>
    <w:rsid w:val="00AE3409"/>
    <w:rsid w:val="00B13C2C"/>
    <w:rsid w:val="00B13E06"/>
    <w:rsid w:val="00B2064F"/>
    <w:rsid w:val="00B2191D"/>
    <w:rsid w:val="00B249DA"/>
    <w:rsid w:val="00B30133"/>
    <w:rsid w:val="00B30979"/>
    <w:rsid w:val="00B44196"/>
    <w:rsid w:val="00B50B75"/>
    <w:rsid w:val="00B6181B"/>
    <w:rsid w:val="00B7075F"/>
    <w:rsid w:val="00B76E53"/>
    <w:rsid w:val="00B866AE"/>
    <w:rsid w:val="00B90283"/>
    <w:rsid w:val="00B97196"/>
    <w:rsid w:val="00BD2A9C"/>
    <w:rsid w:val="00BD7DF6"/>
    <w:rsid w:val="00BE1CCC"/>
    <w:rsid w:val="00BE5DFA"/>
    <w:rsid w:val="00BF4B45"/>
    <w:rsid w:val="00C001ED"/>
    <w:rsid w:val="00C0435B"/>
    <w:rsid w:val="00C06A8E"/>
    <w:rsid w:val="00C100F5"/>
    <w:rsid w:val="00C14E28"/>
    <w:rsid w:val="00C2216E"/>
    <w:rsid w:val="00C23517"/>
    <w:rsid w:val="00C2580B"/>
    <w:rsid w:val="00C41855"/>
    <w:rsid w:val="00C43DA5"/>
    <w:rsid w:val="00C52DE4"/>
    <w:rsid w:val="00C6786A"/>
    <w:rsid w:val="00C7664F"/>
    <w:rsid w:val="00C90394"/>
    <w:rsid w:val="00C9081C"/>
    <w:rsid w:val="00C95FCA"/>
    <w:rsid w:val="00CA167C"/>
    <w:rsid w:val="00CA31B2"/>
    <w:rsid w:val="00CA772E"/>
    <w:rsid w:val="00CA7FF3"/>
    <w:rsid w:val="00CB60AB"/>
    <w:rsid w:val="00CC011C"/>
    <w:rsid w:val="00CD19D5"/>
    <w:rsid w:val="00CD3569"/>
    <w:rsid w:val="00CE0DE6"/>
    <w:rsid w:val="00D10A73"/>
    <w:rsid w:val="00D20D36"/>
    <w:rsid w:val="00D23357"/>
    <w:rsid w:val="00D646BC"/>
    <w:rsid w:val="00D673B7"/>
    <w:rsid w:val="00D674AB"/>
    <w:rsid w:val="00D75D08"/>
    <w:rsid w:val="00D760AE"/>
    <w:rsid w:val="00D762DB"/>
    <w:rsid w:val="00D83EFD"/>
    <w:rsid w:val="00D843DD"/>
    <w:rsid w:val="00D87809"/>
    <w:rsid w:val="00D951CE"/>
    <w:rsid w:val="00D95BA8"/>
    <w:rsid w:val="00D96FAF"/>
    <w:rsid w:val="00DC6BCA"/>
    <w:rsid w:val="00DD01D5"/>
    <w:rsid w:val="00DE786F"/>
    <w:rsid w:val="00DF045E"/>
    <w:rsid w:val="00E01FC3"/>
    <w:rsid w:val="00E05A86"/>
    <w:rsid w:val="00E23CD7"/>
    <w:rsid w:val="00E23FF3"/>
    <w:rsid w:val="00E33EB4"/>
    <w:rsid w:val="00E47530"/>
    <w:rsid w:val="00E53E1A"/>
    <w:rsid w:val="00E61CD5"/>
    <w:rsid w:val="00E83261"/>
    <w:rsid w:val="00E969C1"/>
    <w:rsid w:val="00EA2B5F"/>
    <w:rsid w:val="00EA6243"/>
    <w:rsid w:val="00EB289E"/>
    <w:rsid w:val="00ED41CE"/>
    <w:rsid w:val="00EF6FED"/>
    <w:rsid w:val="00F061CF"/>
    <w:rsid w:val="00F161C1"/>
    <w:rsid w:val="00F17C25"/>
    <w:rsid w:val="00F17CC9"/>
    <w:rsid w:val="00F20645"/>
    <w:rsid w:val="00F2165D"/>
    <w:rsid w:val="00F236FB"/>
    <w:rsid w:val="00F41CA2"/>
    <w:rsid w:val="00F44388"/>
    <w:rsid w:val="00F57068"/>
    <w:rsid w:val="00F608C5"/>
    <w:rsid w:val="00F63DFC"/>
    <w:rsid w:val="00F65990"/>
    <w:rsid w:val="00F65B52"/>
    <w:rsid w:val="00F67428"/>
    <w:rsid w:val="00F71F2C"/>
    <w:rsid w:val="00F74683"/>
    <w:rsid w:val="00F9289D"/>
    <w:rsid w:val="00F93CB6"/>
    <w:rsid w:val="00FA0B82"/>
    <w:rsid w:val="00FA2B60"/>
    <w:rsid w:val="00FA7E10"/>
    <w:rsid w:val="00FB0400"/>
    <w:rsid w:val="00FB7979"/>
    <w:rsid w:val="00FC1CD6"/>
    <w:rsid w:val="00FC3D5D"/>
    <w:rsid w:val="00FE0E47"/>
    <w:rsid w:val="00FE5A90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3263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42"/>
  </w:style>
  <w:style w:type="paragraph" w:styleId="Footer">
    <w:name w:val="footer"/>
    <w:basedOn w:val="Normal"/>
    <w:link w:val="FooterChar"/>
    <w:uiPriority w:val="99"/>
    <w:unhideWhenUsed/>
    <w:rsid w:val="0049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2731A-103D-45DE-8505-A44DC675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Ivana Marinković</cp:lastModifiedBy>
  <cp:revision>6</cp:revision>
  <cp:lastPrinted>2022-12-29T14:45:00Z</cp:lastPrinted>
  <dcterms:created xsi:type="dcterms:W3CDTF">2022-12-29T10:06:00Z</dcterms:created>
  <dcterms:modified xsi:type="dcterms:W3CDTF">2023-01-24T13:36:00Z</dcterms:modified>
</cp:coreProperties>
</file>