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35C8" w14:textId="77777777" w:rsidR="00196603" w:rsidRDefault="00196603" w:rsidP="00196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1DFCB" w14:textId="77777777" w:rsidR="00196603" w:rsidRDefault="00196603" w:rsidP="0019660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9135A0C" w14:textId="77777777" w:rsidR="00196603" w:rsidRDefault="00196603" w:rsidP="00196603">
      <w:pPr>
        <w:rPr>
          <w:rFonts w:ascii="Times New Roman" w:hAnsi="Times New Roman" w:cs="Times New Roman"/>
          <w:sz w:val="24"/>
          <w:szCs w:val="24"/>
        </w:rPr>
      </w:pPr>
    </w:p>
    <w:p w14:paraId="16723609" w14:textId="77777777" w:rsidR="00196603" w:rsidRDefault="00196603" w:rsidP="0019660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13. srpnja 2023.</w:t>
      </w:r>
    </w:p>
    <w:p w14:paraId="368FA92C" w14:textId="77777777" w:rsidR="00196603" w:rsidRDefault="00196603" w:rsidP="0019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96603" w14:paraId="0E8B3513" w14:textId="77777777" w:rsidTr="00196603">
        <w:tc>
          <w:tcPr>
            <w:tcW w:w="1951" w:type="dxa"/>
            <w:hideMark/>
          </w:tcPr>
          <w:p w14:paraId="4059D5C6" w14:textId="77777777" w:rsidR="00196603" w:rsidRDefault="00196603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16AF022" w14:textId="77777777" w:rsidR="00196603" w:rsidRDefault="00196603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0D7FE2E3" w14:textId="77777777" w:rsidR="00196603" w:rsidRDefault="00196603" w:rsidP="001966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196603" w14:paraId="77A0F0B0" w14:textId="77777777" w:rsidTr="00196603">
        <w:tc>
          <w:tcPr>
            <w:tcW w:w="1951" w:type="dxa"/>
            <w:hideMark/>
          </w:tcPr>
          <w:p w14:paraId="7E2FCECA" w14:textId="77777777" w:rsidR="00196603" w:rsidRDefault="00196603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B1D21A8" w14:textId="77777777" w:rsidR="00196603" w:rsidRDefault="00196603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odluke o umanjenju plaće i dodataka na plaću državnim službenicima i namještenicima za vrijeme sudjelovanja u štrajku</w:t>
            </w:r>
          </w:p>
        </w:tc>
      </w:tr>
    </w:tbl>
    <w:p w14:paraId="743E74CA" w14:textId="77777777" w:rsidR="00196603" w:rsidRDefault="00196603" w:rsidP="00196603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B13561B" w14:textId="77777777" w:rsidR="00196603" w:rsidRDefault="00196603" w:rsidP="00196603">
      <w:pPr>
        <w:rPr>
          <w:rFonts w:ascii="Times New Roman" w:hAnsi="Times New Roman" w:cs="Times New Roman"/>
          <w:sz w:val="24"/>
          <w:szCs w:val="24"/>
        </w:rPr>
      </w:pPr>
    </w:p>
    <w:p w14:paraId="4FDB12DD" w14:textId="77777777" w:rsidR="00196603" w:rsidRDefault="00196603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</w:pPr>
    </w:p>
    <w:p w14:paraId="226F85F3" w14:textId="77777777" w:rsidR="00196603" w:rsidRDefault="00196603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</w:pPr>
    </w:p>
    <w:p w14:paraId="2B7270B4" w14:textId="77777777" w:rsidR="00196603" w:rsidRDefault="00196603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</w:pPr>
    </w:p>
    <w:p w14:paraId="605A706C" w14:textId="77777777" w:rsidR="00196603" w:rsidRDefault="00196603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  <w:sectPr w:rsidR="001966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7C092" w14:textId="77777777" w:rsidR="00196603" w:rsidRDefault="00196603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</w:pPr>
    </w:p>
    <w:p w14:paraId="40C352A4" w14:textId="77777777" w:rsidR="000D645F" w:rsidRPr="00196603" w:rsidRDefault="000D645F" w:rsidP="000D645F">
      <w:pPr>
        <w:pStyle w:val="box464469"/>
        <w:shd w:val="clear" w:color="auto" w:fill="FFFFFF"/>
        <w:spacing w:before="0" w:beforeAutospacing="0" w:after="48" w:afterAutospacing="0"/>
        <w:ind w:left="7080" w:firstLine="708"/>
        <w:jc w:val="both"/>
        <w:textAlignment w:val="baseline"/>
        <w:rPr>
          <w:i/>
        </w:rPr>
      </w:pPr>
      <w:r w:rsidRPr="00196603">
        <w:rPr>
          <w:i/>
        </w:rPr>
        <w:t>PRIJEDLOG</w:t>
      </w:r>
    </w:p>
    <w:p w14:paraId="204640DC" w14:textId="77777777" w:rsidR="000D645F" w:rsidRDefault="000D645F" w:rsidP="000D645F">
      <w:pPr>
        <w:pStyle w:val="box464469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2330540" w14:textId="77777777" w:rsidR="000D645F" w:rsidRPr="00EF1C0A" w:rsidRDefault="000D645F" w:rsidP="000D645F">
      <w:pPr>
        <w:pStyle w:val="box464469"/>
        <w:shd w:val="clear" w:color="auto" w:fill="FFFFFF"/>
        <w:spacing w:before="0" w:beforeAutospacing="0" w:after="48" w:afterAutospacing="0"/>
        <w:jc w:val="both"/>
        <w:textAlignment w:val="baseline"/>
      </w:pPr>
      <w:r w:rsidRPr="00EF1C0A">
        <w:t>Na temelju članka 31. stavka 2. Zakona o Vladi Republike Hrvatske („Narodne novine“, br. 150/11., 119</w:t>
      </w:r>
      <w:r w:rsidR="00614E84">
        <w:t>/14., 93/16., 116/18. i 80/22.) i</w:t>
      </w:r>
      <w:r w:rsidR="00614E84" w:rsidRPr="00614E84">
        <w:t xml:space="preserve"> članka 216. Zakona o radu („Narodne novine“, br. 93/14., 127/17., 98/19. i 151/22.)</w:t>
      </w:r>
      <w:r w:rsidRPr="00EF1C0A">
        <w:t xml:space="preserve"> Vlada Republike Hrvatske je na sjednici održanoj _________ 2023. godine donijela</w:t>
      </w:r>
    </w:p>
    <w:p w14:paraId="3A5D2D1C" w14:textId="77777777" w:rsidR="000D645F" w:rsidRDefault="000D645F" w:rsidP="000D645F">
      <w:pPr>
        <w:pStyle w:val="box473691"/>
        <w:shd w:val="clear" w:color="auto" w:fill="FFFFFF"/>
        <w:spacing w:before="0" w:beforeAutospacing="0" w:after="48" w:afterAutospacing="0"/>
        <w:textAlignment w:val="baseline"/>
      </w:pPr>
    </w:p>
    <w:p w14:paraId="2398623E" w14:textId="77777777" w:rsidR="00F91F10" w:rsidRPr="00EF1C0A" w:rsidRDefault="00F91F10" w:rsidP="000D645F">
      <w:pPr>
        <w:pStyle w:val="box473691"/>
        <w:shd w:val="clear" w:color="auto" w:fill="FFFFFF"/>
        <w:spacing w:before="0" w:beforeAutospacing="0" w:after="48" w:afterAutospacing="0"/>
        <w:textAlignment w:val="baseline"/>
      </w:pPr>
    </w:p>
    <w:p w14:paraId="27FD9A8C" w14:textId="77777777" w:rsidR="000D645F" w:rsidRPr="00EF1C0A" w:rsidRDefault="000D645F" w:rsidP="000D645F">
      <w:pPr>
        <w:pStyle w:val="box47369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EF1C0A">
        <w:rPr>
          <w:b/>
          <w:bCs/>
        </w:rPr>
        <w:t xml:space="preserve">ODLUKU </w:t>
      </w:r>
    </w:p>
    <w:p w14:paraId="471EC546" w14:textId="77777777" w:rsidR="000D645F" w:rsidRDefault="000D645F" w:rsidP="000D645F">
      <w:pPr>
        <w:pStyle w:val="box473691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EF1C0A">
        <w:rPr>
          <w:b/>
          <w:bCs/>
        </w:rPr>
        <w:t xml:space="preserve">O </w:t>
      </w:r>
      <w:r w:rsidR="00F91F10">
        <w:rPr>
          <w:b/>
          <w:bCs/>
        </w:rPr>
        <w:t xml:space="preserve">UMANJENJU </w:t>
      </w:r>
      <w:r>
        <w:rPr>
          <w:b/>
          <w:bCs/>
        </w:rPr>
        <w:t>PLAĆE I DODATAKA NA PLAĆU</w:t>
      </w:r>
      <w:r w:rsidRPr="00EF1C0A">
        <w:rPr>
          <w:b/>
          <w:bCs/>
        </w:rPr>
        <w:t xml:space="preserve"> DRŽAVNIM SLUŽBENICIMA I NAMJEŠTENICIMA</w:t>
      </w:r>
      <w:r>
        <w:rPr>
          <w:b/>
          <w:bCs/>
        </w:rPr>
        <w:t xml:space="preserve"> ZA VRIJEME </w:t>
      </w:r>
      <w:r w:rsidR="00614E84">
        <w:rPr>
          <w:b/>
          <w:bCs/>
        </w:rPr>
        <w:t>SUDJELOVANJA U ŠTRAJKU</w:t>
      </w:r>
    </w:p>
    <w:p w14:paraId="0282F529" w14:textId="77777777" w:rsidR="000D645F" w:rsidRDefault="000D645F" w:rsidP="00F91F10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503DA7E" w14:textId="77777777" w:rsidR="00F91F10" w:rsidRPr="00EF1C0A" w:rsidRDefault="00F91F10" w:rsidP="00F91F10">
      <w:pPr>
        <w:pStyle w:val="box473691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FE2013F" w14:textId="77777777" w:rsidR="000D645F" w:rsidRPr="00614E84" w:rsidRDefault="000D645F" w:rsidP="00F91F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4E84">
        <w:rPr>
          <w:b/>
        </w:rPr>
        <w:t>I.</w:t>
      </w:r>
    </w:p>
    <w:p w14:paraId="0C56A6D5" w14:textId="77777777" w:rsidR="000D645F" w:rsidRPr="000D645F" w:rsidRDefault="000D645F" w:rsidP="00F91F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</w:p>
    <w:p w14:paraId="734ADDCB" w14:textId="77777777" w:rsidR="000D645F" w:rsidRDefault="000D645F" w:rsidP="00F91F10">
      <w:pPr>
        <w:pStyle w:val="NormalWeb"/>
        <w:shd w:val="clear" w:color="auto" w:fill="FFFFFF"/>
        <w:spacing w:before="0" w:beforeAutospacing="0" w:after="0" w:afterAutospacing="0"/>
        <w:jc w:val="both"/>
      </w:pPr>
      <w:r w:rsidRPr="000D645F">
        <w:t xml:space="preserve">Državnim službenicima i namještenicima, koji sudjeluju u štrajku najavljenom Vladi Republike Hrvatske </w:t>
      </w:r>
      <w:r w:rsidR="00F91F10">
        <w:t xml:space="preserve">dopisom </w:t>
      </w:r>
      <w:r w:rsidRPr="000D645F">
        <w:t xml:space="preserve">Sindikata državnih i lokalnih službenika i namještenika Republike Hrvatske, broj 60/23 od 29. svibnja 2023., koji obuhvaća </w:t>
      </w:r>
      <w:r w:rsidR="00F91F10">
        <w:t xml:space="preserve">tijela sudbene vlasti i državna odvjetništva (u daljnjem tekstu: pravosudna tijela) </w:t>
      </w:r>
      <w:r w:rsidRPr="000D645F">
        <w:t>na području Republike Hrvatske, s početkom 5. lipnja 2023. u 7,00 sati do ispunjenja štrajkaških zahtjeva, umanjit će se plaća i dodaci na plaću razmjerno vremenu sudjelovanja u štrajku</w:t>
      </w:r>
      <w:r w:rsidR="00F91F10">
        <w:t xml:space="preserve">, počevši </w:t>
      </w:r>
      <w:r w:rsidR="00F91F10" w:rsidRPr="006159B2">
        <w:t xml:space="preserve">od </w:t>
      </w:r>
      <w:r w:rsidR="006159B2" w:rsidRPr="006159B2">
        <w:t>17</w:t>
      </w:r>
      <w:r w:rsidR="00927A66" w:rsidRPr="006159B2">
        <w:t>. srpnja</w:t>
      </w:r>
      <w:r w:rsidR="00F91F10" w:rsidRPr="006159B2">
        <w:t xml:space="preserve"> 2023.</w:t>
      </w:r>
    </w:p>
    <w:p w14:paraId="1A2B993A" w14:textId="77777777" w:rsidR="00F91F10" w:rsidRDefault="00F91F10" w:rsidP="00F91F10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5A20FE1" w14:textId="77777777" w:rsidR="00F91F10" w:rsidRDefault="00F91F10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84">
        <w:rPr>
          <w:rFonts w:ascii="Times New Roman" w:hAnsi="Times New Roman" w:cs="Times New Roman"/>
          <w:b/>
          <w:sz w:val="24"/>
          <w:szCs w:val="24"/>
        </w:rPr>
        <w:t>II.</w:t>
      </w:r>
    </w:p>
    <w:p w14:paraId="0547DAFF" w14:textId="77777777" w:rsidR="00F91F10" w:rsidRPr="00614E84" w:rsidRDefault="00F91F10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91B37" w14:textId="77777777" w:rsidR="000D645F" w:rsidRDefault="000D645F" w:rsidP="00F9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5F">
        <w:rPr>
          <w:rFonts w:ascii="Times New Roman" w:hAnsi="Times New Roman" w:cs="Times New Roman"/>
          <w:sz w:val="24"/>
          <w:szCs w:val="24"/>
        </w:rPr>
        <w:t xml:space="preserve">Državnim službenicima i namještenicima iz točke I. ove Odluke za </w:t>
      </w:r>
      <w:r w:rsidR="00F91F10">
        <w:rPr>
          <w:rFonts w:ascii="Times New Roman" w:hAnsi="Times New Roman" w:cs="Times New Roman"/>
          <w:sz w:val="24"/>
          <w:szCs w:val="24"/>
        </w:rPr>
        <w:t xml:space="preserve">cijelo </w:t>
      </w:r>
      <w:r w:rsidRPr="000D645F">
        <w:rPr>
          <w:rFonts w:ascii="Times New Roman" w:hAnsi="Times New Roman" w:cs="Times New Roman"/>
          <w:sz w:val="24"/>
          <w:szCs w:val="24"/>
        </w:rPr>
        <w:t>vremensko razdoblje sudjelovanja u štrajku uplatit</w:t>
      </w:r>
      <w:r w:rsidR="006D7FBC">
        <w:rPr>
          <w:rFonts w:ascii="Times New Roman" w:hAnsi="Times New Roman" w:cs="Times New Roman"/>
          <w:sz w:val="24"/>
          <w:szCs w:val="24"/>
        </w:rPr>
        <w:t xml:space="preserve"> će se </w:t>
      </w:r>
      <w:r w:rsidRPr="000D645F">
        <w:rPr>
          <w:rFonts w:ascii="Times New Roman" w:hAnsi="Times New Roman" w:cs="Times New Roman"/>
          <w:sz w:val="24"/>
          <w:szCs w:val="24"/>
        </w:rPr>
        <w:t>obvezn</w:t>
      </w:r>
      <w:r w:rsidR="006D7FBC">
        <w:rPr>
          <w:rFonts w:ascii="Times New Roman" w:hAnsi="Times New Roman" w:cs="Times New Roman"/>
          <w:sz w:val="24"/>
          <w:szCs w:val="24"/>
        </w:rPr>
        <w:t>i</w:t>
      </w:r>
      <w:r w:rsidRPr="000D645F">
        <w:rPr>
          <w:rFonts w:ascii="Times New Roman" w:hAnsi="Times New Roman" w:cs="Times New Roman"/>
          <w:sz w:val="24"/>
          <w:szCs w:val="24"/>
        </w:rPr>
        <w:t xml:space="preserve"> doprinos</w:t>
      </w:r>
      <w:r w:rsidR="006D7FBC">
        <w:rPr>
          <w:rFonts w:ascii="Times New Roman" w:hAnsi="Times New Roman" w:cs="Times New Roman"/>
          <w:sz w:val="24"/>
          <w:szCs w:val="24"/>
        </w:rPr>
        <w:t>i</w:t>
      </w:r>
      <w:r w:rsidRPr="000D6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5D7C2" w14:textId="77777777" w:rsidR="00F91F10" w:rsidRPr="000D645F" w:rsidRDefault="00F91F10" w:rsidP="00F9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11F5" w14:textId="77777777" w:rsidR="000D645F" w:rsidRDefault="000D645F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84">
        <w:rPr>
          <w:rFonts w:ascii="Times New Roman" w:hAnsi="Times New Roman" w:cs="Times New Roman"/>
          <w:b/>
          <w:sz w:val="24"/>
          <w:szCs w:val="24"/>
        </w:rPr>
        <w:t>II</w:t>
      </w:r>
      <w:r w:rsidR="00F91F10">
        <w:rPr>
          <w:rFonts w:ascii="Times New Roman" w:hAnsi="Times New Roman" w:cs="Times New Roman"/>
          <w:b/>
          <w:sz w:val="24"/>
          <w:szCs w:val="24"/>
        </w:rPr>
        <w:t>I</w:t>
      </w:r>
      <w:r w:rsidRPr="00614E84">
        <w:rPr>
          <w:rFonts w:ascii="Times New Roman" w:hAnsi="Times New Roman" w:cs="Times New Roman"/>
          <w:b/>
          <w:sz w:val="24"/>
          <w:szCs w:val="24"/>
        </w:rPr>
        <w:t>.</w:t>
      </w:r>
    </w:p>
    <w:p w14:paraId="47C4ADBC" w14:textId="77777777" w:rsidR="00F91F10" w:rsidRPr="00614E84" w:rsidRDefault="00F91F10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9D4F2" w14:textId="77777777" w:rsidR="00F91F10" w:rsidRDefault="00F91F10" w:rsidP="00F9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Obvezuj</w:t>
      </w:r>
      <w:r w:rsidR="006D7FBC">
        <w:rPr>
          <w:rFonts w:ascii="Times New Roman" w:hAnsi="Times New Roman" w:cs="Times New Roman"/>
          <w:sz w:val="24"/>
          <w:szCs w:val="24"/>
        </w:rPr>
        <w:t>u s</w:t>
      </w:r>
      <w:r>
        <w:rPr>
          <w:rFonts w:ascii="Times New Roman" w:hAnsi="Times New Roman" w:cs="Times New Roman"/>
          <w:sz w:val="24"/>
          <w:szCs w:val="24"/>
        </w:rPr>
        <w:t>e čelni</w:t>
      </w:r>
      <w:r w:rsidR="006D7FB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pravosudn</w:t>
      </w:r>
      <w:r w:rsidR="006D7FBC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tijela da prikup</w:t>
      </w:r>
      <w:r w:rsidR="006D7F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podatke o državnim službenicima i namještenicima koji sudjeluju u štrajku te vrijeme njihovog sudjelovanja u štrajku unes</w:t>
      </w:r>
      <w:r w:rsidR="006D7F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evidenciju radnog vremena radi provedbe točke I. ove Odluke. </w:t>
      </w:r>
    </w:p>
    <w:p w14:paraId="2E7B24FA" w14:textId="77777777" w:rsidR="00F91F10" w:rsidRDefault="00F91F10" w:rsidP="00F9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65539" w14:textId="233E7693" w:rsidR="000D645F" w:rsidRDefault="000C4043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  <w:r w:rsidR="000D645F" w:rsidRPr="00614E84">
        <w:rPr>
          <w:rFonts w:ascii="Times New Roman" w:hAnsi="Times New Roman" w:cs="Times New Roman"/>
          <w:b/>
          <w:sz w:val="24"/>
          <w:szCs w:val="24"/>
        </w:rPr>
        <w:t>.</w:t>
      </w:r>
    </w:p>
    <w:p w14:paraId="364053B5" w14:textId="77777777" w:rsidR="00F91F10" w:rsidRPr="00614E84" w:rsidRDefault="00F91F10" w:rsidP="00F9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82516" w14:textId="77777777" w:rsidR="000D645F" w:rsidRDefault="000D645F" w:rsidP="00F9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5F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06C5E" w:rsidRPr="00D06C5E">
        <w:rPr>
          <w:rFonts w:ascii="Times New Roman" w:hAnsi="Times New Roman" w:cs="Times New Roman"/>
          <w:color w:val="231F20"/>
          <w:sz w:val="24"/>
          <w:szCs w:val="24"/>
        </w:rPr>
        <w:t>stupa na snagu danom donošenja</w:t>
      </w:r>
      <w:r w:rsidR="00D06C5E">
        <w:rPr>
          <w:color w:val="231F20"/>
          <w:sz w:val="20"/>
          <w:szCs w:val="20"/>
        </w:rPr>
        <w:t xml:space="preserve"> </w:t>
      </w:r>
      <w:r w:rsidR="00D06C5E" w:rsidRPr="00D06C5E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0D645F">
        <w:rPr>
          <w:rFonts w:ascii="Times New Roman" w:hAnsi="Times New Roman" w:cs="Times New Roman"/>
          <w:sz w:val="24"/>
          <w:szCs w:val="24"/>
        </w:rPr>
        <w:t>objavit će se u „Narodnim novinama“</w:t>
      </w:r>
      <w:r w:rsidR="00D06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3B121" w14:textId="77777777" w:rsidR="00D06C5E" w:rsidRDefault="00D06C5E" w:rsidP="00F9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F2DA8" w14:textId="77777777" w:rsidR="00D06C5E" w:rsidRDefault="00D06C5E" w:rsidP="00F9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76ACF" w14:textId="77777777" w:rsidR="00D06C5E" w:rsidRPr="00D06C5E" w:rsidRDefault="00D06C5E" w:rsidP="00D06C5E">
      <w:pPr>
        <w:pStyle w:val="box463029"/>
        <w:spacing w:before="0" w:beforeAutospacing="0" w:after="0" w:afterAutospacing="0"/>
        <w:textAlignment w:val="baseline"/>
        <w:rPr>
          <w:color w:val="231F20"/>
        </w:rPr>
      </w:pPr>
      <w:r w:rsidRPr="00D06C5E">
        <w:rPr>
          <w:color w:val="231F20"/>
        </w:rPr>
        <w:lastRenderedPageBreak/>
        <w:t>K</w:t>
      </w:r>
      <w:r>
        <w:rPr>
          <w:color w:val="231F20"/>
        </w:rPr>
        <w:t>LASA</w:t>
      </w:r>
      <w:r w:rsidRPr="00D06C5E">
        <w:rPr>
          <w:color w:val="231F20"/>
        </w:rPr>
        <w:t xml:space="preserve">: </w:t>
      </w:r>
      <w:r w:rsidRPr="00D06C5E">
        <w:rPr>
          <w:rFonts w:ascii="Minion Pro" w:hAnsi="Minion Pro"/>
          <w:color w:val="231F20"/>
        </w:rPr>
        <w:br/>
      </w:r>
      <w:r w:rsidRPr="00D06C5E">
        <w:rPr>
          <w:color w:val="231F20"/>
        </w:rPr>
        <w:t xml:space="preserve">URBROJ: </w:t>
      </w:r>
      <w:r w:rsidRPr="00D06C5E">
        <w:rPr>
          <w:rFonts w:ascii="Minion Pro" w:hAnsi="Minion Pro"/>
          <w:color w:val="231F20"/>
        </w:rPr>
        <w:br/>
      </w:r>
      <w:r w:rsidRPr="00D06C5E">
        <w:rPr>
          <w:color w:val="231F20"/>
        </w:rPr>
        <w:t>Zagreb, ___. lipnja 2023.</w:t>
      </w:r>
    </w:p>
    <w:p w14:paraId="0E996CE1" w14:textId="77777777" w:rsidR="00D06C5E" w:rsidRDefault="00D06C5E" w:rsidP="00D06C5E">
      <w:pPr>
        <w:pStyle w:val="box463029"/>
        <w:spacing w:before="0" w:beforeAutospacing="0" w:after="0" w:afterAutospacing="0"/>
        <w:textAlignment w:val="baseline"/>
        <w:rPr>
          <w:color w:val="231F20"/>
          <w:sz w:val="20"/>
          <w:szCs w:val="20"/>
        </w:rPr>
      </w:pPr>
    </w:p>
    <w:p w14:paraId="2EF2B9DF" w14:textId="77777777" w:rsidR="00D06C5E" w:rsidRPr="00D06C5E" w:rsidRDefault="00D06C5E" w:rsidP="00D06C5E">
      <w:pPr>
        <w:pStyle w:val="box463029"/>
        <w:spacing w:before="0" w:beforeAutospacing="0" w:after="0" w:afterAutospacing="0"/>
        <w:ind w:left="3420" w:firstLine="120"/>
        <w:jc w:val="center"/>
        <w:textAlignment w:val="baseline"/>
        <w:rPr>
          <w:color w:val="231F20"/>
        </w:rPr>
      </w:pPr>
      <w:r w:rsidRPr="00D06C5E">
        <w:rPr>
          <w:color w:val="231F20"/>
        </w:rPr>
        <w:t>Predsjednik</w:t>
      </w:r>
    </w:p>
    <w:p w14:paraId="30D17A74" w14:textId="77777777" w:rsidR="00D06C5E" w:rsidRPr="00D06C5E" w:rsidRDefault="00D06C5E" w:rsidP="00D06C5E">
      <w:pPr>
        <w:pStyle w:val="box463029"/>
        <w:spacing w:before="0" w:beforeAutospacing="0" w:after="0" w:afterAutospacing="0"/>
        <w:ind w:left="3300" w:firstLine="120"/>
        <w:jc w:val="center"/>
        <w:textAlignment w:val="baseline"/>
        <w:rPr>
          <w:color w:val="231F20"/>
        </w:rPr>
      </w:pPr>
      <w:r w:rsidRPr="00D06C5E">
        <w:rPr>
          <w:rStyle w:val="bold"/>
          <w:b/>
          <w:bCs/>
          <w:color w:val="231F20"/>
          <w:bdr w:val="none" w:sz="0" w:space="0" w:color="auto" w:frame="1"/>
        </w:rPr>
        <w:t>mr. sc. Andrej Plenković, </w:t>
      </w:r>
      <w:r w:rsidRPr="00D06C5E">
        <w:rPr>
          <w:color w:val="231F20"/>
        </w:rPr>
        <w:t>v. r.</w:t>
      </w:r>
    </w:p>
    <w:p w14:paraId="6F5370D4" w14:textId="77777777" w:rsidR="00D06C5E" w:rsidRPr="00D06C5E" w:rsidRDefault="00D06C5E" w:rsidP="00D06C5E">
      <w:pPr>
        <w:rPr>
          <w:rFonts w:ascii="Times New Roman" w:hAnsi="Times New Roman" w:cs="Times New Roman"/>
          <w:sz w:val="24"/>
          <w:szCs w:val="24"/>
        </w:rPr>
      </w:pPr>
    </w:p>
    <w:p w14:paraId="6F1C7A29" w14:textId="77777777" w:rsidR="00D06C5E" w:rsidRDefault="00D06C5E" w:rsidP="00F91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76E8E" w14:textId="77777777" w:rsidR="00D06C5E" w:rsidRDefault="00D06C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A91A93" w14:textId="77777777" w:rsidR="000D645F" w:rsidRPr="00EF1C0A" w:rsidRDefault="000D645F" w:rsidP="000D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26D3CD7" w14:textId="77777777" w:rsidR="000D645F" w:rsidRPr="00EF1C0A" w:rsidRDefault="000D645F" w:rsidP="000D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3C9DC" w14:textId="77777777" w:rsidR="00614E84" w:rsidRPr="000007BB" w:rsidRDefault="00614E84" w:rsidP="0061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B">
        <w:rPr>
          <w:rFonts w:ascii="Times New Roman" w:hAnsi="Times New Roman" w:cs="Times New Roman"/>
          <w:sz w:val="24"/>
          <w:szCs w:val="24"/>
        </w:rPr>
        <w:t>Sindikat državnih i lokalnih službenika i namještenika</w:t>
      </w:r>
      <w:r w:rsidR="00E3380E" w:rsidRPr="000007BB">
        <w:rPr>
          <w:rFonts w:ascii="Times New Roman" w:hAnsi="Times New Roman" w:cs="Times New Roman"/>
          <w:sz w:val="24"/>
          <w:szCs w:val="24"/>
        </w:rPr>
        <w:t xml:space="preserve"> (SDLSN)</w:t>
      </w:r>
      <w:r w:rsidRPr="000007BB">
        <w:rPr>
          <w:rFonts w:ascii="Times New Roman" w:hAnsi="Times New Roman" w:cs="Times New Roman"/>
          <w:sz w:val="24"/>
          <w:szCs w:val="24"/>
        </w:rPr>
        <w:t xml:space="preserve">, dopisom broj 60/23 od 29. svibnja 2023. najavio je štrajk koji će obuhvatiti tijela sudbene vlasti i državnog odvjetništva </w:t>
      </w:r>
      <w:r w:rsidR="00AD3538" w:rsidRPr="00AD3538">
        <w:rPr>
          <w:rFonts w:ascii="Times New Roman" w:hAnsi="Times New Roman" w:cs="Times New Roman"/>
          <w:sz w:val="24"/>
          <w:szCs w:val="24"/>
        </w:rPr>
        <w:t xml:space="preserve">(u daljnjem tekstu: pravosudna tijela) </w:t>
      </w:r>
      <w:r w:rsidRPr="00AD3538">
        <w:rPr>
          <w:rFonts w:ascii="Times New Roman" w:hAnsi="Times New Roman" w:cs="Times New Roman"/>
          <w:sz w:val="24"/>
          <w:szCs w:val="24"/>
        </w:rPr>
        <w:t>na području</w:t>
      </w:r>
      <w:r w:rsidRPr="000007BB">
        <w:rPr>
          <w:rFonts w:ascii="Times New Roman" w:hAnsi="Times New Roman" w:cs="Times New Roman"/>
          <w:sz w:val="24"/>
          <w:szCs w:val="24"/>
        </w:rPr>
        <w:t xml:space="preserve"> Republike Hrvatske, s početkom 5. lipnja 2023. u 7,00 sati i trajat će sve do ispunjenja zahtjeva koje je SDLSN postavio Vladi Republike Hrvatske u postupku mirenja. </w:t>
      </w:r>
    </w:p>
    <w:p w14:paraId="3924013F" w14:textId="77777777" w:rsidR="00614E84" w:rsidRPr="000007BB" w:rsidRDefault="00614E84" w:rsidP="0061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9F56" w14:textId="77777777" w:rsidR="00614E84" w:rsidRDefault="000007BB" w:rsidP="0000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B">
        <w:rPr>
          <w:rFonts w:ascii="Times New Roman" w:hAnsi="Times New Roman" w:cs="Times New Roman"/>
          <w:sz w:val="24"/>
          <w:szCs w:val="24"/>
        </w:rPr>
        <w:t>Sukladno članku 216. Zakona o radu („Narodne novine“, br. 93/14., 127/17., 98/19. i 151/22.) radniku koji je sudjelovao u štrajku, plaća i dodaci na plaću, mogu se umanjiti razmjerno vremenu sudjelovanja u štrajku.</w:t>
      </w:r>
    </w:p>
    <w:p w14:paraId="70FD6AB9" w14:textId="77777777" w:rsidR="00B30E07" w:rsidRDefault="00B30E07" w:rsidP="00000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3C29" w14:textId="77777777" w:rsidR="00C93677" w:rsidRDefault="00B30E07" w:rsidP="00B30E07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Predlaže se umanjenje plaće i </w:t>
      </w:r>
      <w:r w:rsidRPr="000D645F">
        <w:t>doda</w:t>
      </w:r>
      <w:r>
        <w:t xml:space="preserve">taka </w:t>
      </w:r>
      <w:r w:rsidRPr="000007BB">
        <w:t>državni</w:t>
      </w:r>
      <w:r>
        <w:t>m</w:t>
      </w:r>
      <w:r w:rsidRPr="000007BB">
        <w:t xml:space="preserve"> službeni</w:t>
      </w:r>
      <w:r>
        <w:t xml:space="preserve">cima </w:t>
      </w:r>
      <w:r w:rsidRPr="000007BB">
        <w:t>i namješteni</w:t>
      </w:r>
      <w:r>
        <w:t xml:space="preserve">cima koji sudjeluju </w:t>
      </w:r>
      <w:r w:rsidR="00326727">
        <w:t xml:space="preserve">u štrajku </w:t>
      </w:r>
      <w:r w:rsidRPr="000D645F">
        <w:t xml:space="preserve">razmjerno vremenu </w:t>
      </w:r>
      <w:r>
        <w:t xml:space="preserve">njihovog </w:t>
      </w:r>
      <w:r w:rsidRPr="000D645F">
        <w:t>sudjelovanja u štrajku</w:t>
      </w:r>
      <w:r>
        <w:t xml:space="preserve">, počevši od </w:t>
      </w:r>
      <w:r w:rsidR="00927A66" w:rsidRPr="006159B2">
        <w:t>1</w:t>
      </w:r>
      <w:r w:rsidR="006159B2">
        <w:t>7</w:t>
      </w:r>
      <w:r w:rsidR="00927A66" w:rsidRPr="006159B2">
        <w:t>. srpnja</w:t>
      </w:r>
      <w:r w:rsidRPr="006159B2">
        <w:t xml:space="preserve"> 2023.,</w:t>
      </w:r>
      <w:r>
        <w:t xml:space="preserve"> a ne od prvog dana štrajka, jer je Vlada Republike Hrvatske ponudila Sindikatu način rješavanja nastalog spora </w:t>
      </w:r>
      <w:r w:rsidR="00DA068F">
        <w:t>nakon početka štrajka</w:t>
      </w:r>
      <w:r w:rsidR="00C93677">
        <w:t>,</w:t>
      </w:r>
      <w:r w:rsidR="00C93677" w:rsidRPr="00C93677">
        <w:t xml:space="preserve"> </w:t>
      </w:r>
      <w:r w:rsidR="00C93677">
        <w:t xml:space="preserve">u sklopu sveobuhvatnog rješavanja niskih plaća državnih službenika i namještenika te službenika i namještenika u javnim službama uvođenjem privremene zaštitne mjere, odnosno privremenog dodatka na plaću u neto iznosu od 100, 80 i 60 eura mjesečno, ovisno o pripadnosti pojedinog radnog mjesta službenika i namještenika odgovarajućem razredu raspona koeficijenata složenosti poslova. </w:t>
      </w:r>
    </w:p>
    <w:p w14:paraId="68B4BB99" w14:textId="77777777" w:rsidR="00C93677" w:rsidRDefault="00C93677" w:rsidP="00B30E0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88DBA17" w14:textId="77777777" w:rsidR="00D96211" w:rsidRDefault="006E5C05" w:rsidP="00B30E07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Razgovori sa sindikatom vođeni su od 5. lipnja do 12. srpnja 2023. godine s ciljem postizanja </w:t>
      </w:r>
      <w:r w:rsidR="009C33CF">
        <w:t>dogovora</w:t>
      </w:r>
      <w:r>
        <w:t xml:space="preserve"> da bi se štrajk u pravosuđu prekinuo. Posljednja p</w:t>
      </w:r>
      <w:r w:rsidR="00C93677">
        <w:t xml:space="preserve">onuda Vlade priopćena je Sindikatu </w:t>
      </w:r>
      <w:r w:rsidR="008D3B57">
        <w:t>12</w:t>
      </w:r>
      <w:r w:rsidR="00D96211">
        <w:t xml:space="preserve">. </w:t>
      </w:r>
      <w:r w:rsidR="008D3B57">
        <w:t>sr</w:t>
      </w:r>
      <w:r w:rsidR="00D96211">
        <w:t>pnja 2023</w:t>
      </w:r>
      <w:r w:rsidR="008D3B57">
        <w:t>.</w:t>
      </w:r>
      <w:r w:rsidR="00C93677">
        <w:t xml:space="preserve"> te </w:t>
      </w:r>
      <w:r w:rsidR="00DA068F">
        <w:t xml:space="preserve">je ostavljeno vrijeme za odgovor. </w:t>
      </w:r>
      <w:r w:rsidR="00C93677">
        <w:t>Budući da Sindikat nije prihvatio ponudu, Vlada smatra da n</w:t>
      </w:r>
      <w:r w:rsidR="00D96211">
        <w:t xml:space="preserve">ije opravdano </w:t>
      </w:r>
      <w:r w:rsidR="00C93677">
        <w:t xml:space="preserve">da vrijeme sudjelovanja u štrajku nakon </w:t>
      </w:r>
      <w:r w:rsidR="00D96211">
        <w:t xml:space="preserve">odbijanja ponude </w:t>
      </w:r>
      <w:r w:rsidR="009C33CF">
        <w:t xml:space="preserve">i ostvarenog rasta plaća u srpnju </w:t>
      </w:r>
      <w:r w:rsidR="00D96211">
        <w:t>bude plaćeno</w:t>
      </w:r>
      <w:r w:rsidR="009C33CF">
        <w:t>.</w:t>
      </w:r>
      <w:r w:rsidR="00D96211">
        <w:t xml:space="preserve"> </w:t>
      </w:r>
    </w:p>
    <w:p w14:paraId="7028F891" w14:textId="77777777" w:rsidR="00D96211" w:rsidRDefault="00D96211" w:rsidP="00B30E0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ED4C863" w14:textId="77777777" w:rsidR="00326727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5F">
        <w:rPr>
          <w:rFonts w:ascii="Times New Roman" w:hAnsi="Times New Roman" w:cs="Times New Roman"/>
          <w:sz w:val="24"/>
          <w:szCs w:val="24"/>
        </w:rPr>
        <w:t xml:space="preserve">Državnim službenicima i namještenicima </w:t>
      </w:r>
      <w:r>
        <w:rPr>
          <w:rFonts w:ascii="Times New Roman" w:hAnsi="Times New Roman" w:cs="Times New Roman"/>
          <w:sz w:val="24"/>
          <w:szCs w:val="24"/>
        </w:rPr>
        <w:t xml:space="preserve">koji sudjeluju u štrajku </w:t>
      </w:r>
      <w:r w:rsidRPr="000D645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cijelo </w:t>
      </w:r>
      <w:r w:rsidRPr="000D645F">
        <w:rPr>
          <w:rFonts w:ascii="Times New Roman" w:hAnsi="Times New Roman" w:cs="Times New Roman"/>
          <w:sz w:val="24"/>
          <w:szCs w:val="24"/>
        </w:rPr>
        <w:t>vremensko razdoblje sudjelovanja u štrajku uplatit</w:t>
      </w:r>
      <w:r w:rsidR="006D7FBC">
        <w:rPr>
          <w:rFonts w:ascii="Times New Roman" w:hAnsi="Times New Roman" w:cs="Times New Roman"/>
          <w:sz w:val="24"/>
          <w:szCs w:val="24"/>
        </w:rPr>
        <w:t xml:space="preserve"> će se </w:t>
      </w:r>
      <w:r w:rsidRPr="000D645F">
        <w:rPr>
          <w:rFonts w:ascii="Times New Roman" w:hAnsi="Times New Roman" w:cs="Times New Roman"/>
          <w:sz w:val="24"/>
          <w:szCs w:val="24"/>
        </w:rPr>
        <w:t>obvezn</w:t>
      </w:r>
      <w:r w:rsidR="006D7FBC">
        <w:rPr>
          <w:rFonts w:ascii="Times New Roman" w:hAnsi="Times New Roman" w:cs="Times New Roman"/>
          <w:sz w:val="24"/>
          <w:szCs w:val="24"/>
        </w:rPr>
        <w:t>i</w:t>
      </w:r>
      <w:r w:rsidRPr="000D645F">
        <w:rPr>
          <w:rFonts w:ascii="Times New Roman" w:hAnsi="Times New Roman" w:cs="Times New Roman"/>
          <w:sz w:val="24"/>
          <w:szCs w:val="24"/>
        </w:rPr>
        <w:t xml:space="preserve"> doprinos</w:t>
      </w:r>
      <w:r w:rsidR="006D7FBC">
        <w:rPr>
          <w:rFonts w:ascii="Times New Roman" w:hAnsi="Times New Roman" w:cs="Times New Roman"/>
          <w:sz w:val="24"/>
          <w:szCs w:val="24"/>
        </w:rPr>
        <w:t>i</w:t>
      </w:r>
      <w:r w:rsidRPr="000D64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86596" w14:textId="77777777" w:rsidR="00326727" w:rsidRDefault="00326727" w:rsidP="00AD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E33C9" w14:textId="77777777" w:rsidR="00326727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380E" w:rsidRPr="000007BB">
        <w:rPr>
          <w:rFonts w:ascii="Times New Roman" w:hAnsi="Times New Roman" w:cs="Times New Roman"/>
          <w:sz w:val="24"/>
          <w:szCs w:val="24"/>
        </w:rPr>
        <w:t xml:space="preserve">redlaže se obvezati </w:t>
      </w:r>
      <w:r w:rsidR="00AD3538">
        <w:rPr>
          <w:rFonts w:ascii="Times New Roman" w:hAnsi="Times New Roman" w:cs="Times New Roman"/>
          <w:sz w:val="24"/>
          <w:szCs w:val="24"/>
        </w:rPr>
        <w:t>čelnik</w:t>
      </w:r>
      <w:r w:rsidR="006D7FBC">
        <w:rPr>
          <w:rFonts w:ascii="Times New Roman" w:hAnsi="Times New Roman" w:cs="Times New Roman"/>
          <w:sz w:val="24"/>
          <w:szCs w:val="24"/>
        </w:rPr>
        <w:t>e</w:t>
      </w:r>
      <w:r w:rsidR="00AD3538">
        <w:rPr>
          <w:rFonts w:ascii="Times New Roman" w:hAnsi="Times New Roman" w:cs="Times New Roman"/>
          <w:sz w:val="24"/>
          <w:szCs w:val="24"/>
        </w:rPr>
        <w:t xml:space="preserve"> pravosudn</w:t>
      </w:r>
      <w:r w:rsidR="006D7FBC">
        <w:rPr>
          <w:rFonts w:ascii="Times New Roman" w:hAnsi="Times New Roman" w:cs="Times New Roman"/>
          <w:sz w:val="24"/>
          <w:szCs w:val="24"/>
        </w:rPr>
        <w:t>ih</w:t>
      </w:r>
      <w:r w:rsidR="00AD3538">
        <w:rPr>
          <w:rFonts w:ascii="Times New Roman" w:hAnsi="Times New Roman" w:cs="Times New Roman"/>
          <w:sz w:val="24"/>
          <w:szCs w:val="24"/>
        </w:rPr>
        <w:t xml:space="preserve"> tijela da prikup</w:t>
      </w:r>
      <w:r w:rsidR="006D7FBC">
        <w:rPr>
          <w:rFonts w:ascii="Times New Roman" w:hAnsi="Times New Roman" w:cs="Times New Roman"/>
          <w:sz w:val="24"/>
          <w:szCs w:val="24"/>
        </w:rPr>
        <w:t>e</w:t>
      </w:r>
      <w:r w:rsidR="00AD3538">
        <w:rPr>
          <w:rFonts w:ascii="Times New Roman" w:hAnsi="Times New Roman" w:cs="Times New Roman"/>
          <w:sz w:val="24"/>
          <w:szCs w:val="24"/>
        </w:rPr>
        <w:t xml:space="preserve"> podatke o državnim službenicima i namještenicima koji sudjeluju u štrajku te da vrijeme njihovog sudjelovanja u štrajku unes</w:t>
      </w:r>
      <w:r w:rsidR="006D7FBC">
        <w:rPr>
          <w:rFonts w:ascii="Times New Roman" w:hAnsi="Times New Roman" w:cs="Times New Roman"/>
          <w:sz w:val="24"/>
          <w:szCs w:val="24"/>
        </w:rPr>
        <w:t>u</w:t>
      </w:r>
      <w:r w:rsidR="00AD3538">
        <w:rPr>
          <w:rFonts w:ascii="Times New Roman" w:hAnsi="Times New Roman" w:cs="Times New Roman"/>
          <w:sz w:val="24"/>
          <w:szCs w:val="24"/>
        </w:rPr>
        <w:t xml:space="preserve"> u evidenciju radnog vremena radi provedbe točke I. ove Odluke. </w:t>
      </w:r>
      <w:r>
        <w:rPr>
          <w:rFonts w:ascii="Times New Roman" w:hAnsi="Times New Roman" w:cs="Times New Roman"/>
          <w:sz w:val="24"/>
          <w:szCs w:val="24"/>
        </w:rPr>
        <w:t xml:space="preserve">Obvezivanje čelnika pravosudnih tijela na navedeno postupanje temelji se na odredbama Zakona o sudovima </w:t>
      </w:r>
      <w:r w:rsidRPr="000A15BE">
        <w:rPr>
          <w:rFonts w:ascii="Times New Roman" w:hAnsi="Times New Roman" w:cs="Times New Roman"/>
          <w:sz w:val="24"/>
          <w:szCs w:val="24"/>
        </w:rPr>
        <w:t>(„Narodne novine“, br. 28/13., 33/15., 82/15., 82/16., 67/18., 21/22.)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A15B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5BE">
        <w:rPr>
          <w:rFonts w:ascii="Times New Roman" w:hAnsi="Times New Roman" w:cs="Times New Roman"/>
          <w:sz w:val="24"/>
          <w:szCs w:val="24"/>
        </w:rPr>
        <w:t xml:space="preserve"> o državnom odvjetništvu („Narodne novine“, br. 67/18. i 21/22.)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58F72" w14:textId="77777777" w:rsidR="00326727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D1B1" w14:textId="77777777" w:rsidR="00326727" w:rsidRPr="000A15BE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5BE">
        <w:rPr>
          <w:rFonts w:ascii="Times New Roman" w:hAnsi="Times New Roman" w:cs="Times New Roman"/>
          <w:sz w:val="24"/>
          <w:szCs w:val="24"/>
        </w:rPr>
        <w:t>Prema članku 30. stavku 1. Zakona o sudovima, predsjednik suda</w:t>
      </w:r>
      <w:r>
        <w:rPr>
          <w:rFonts w:ascii="Times New Roman" w:hAnsi="Times New Roman" w:cs="Times New Roman"/>
          <w:sz w:val="24"/>
          <w:szCs w:val="24"/>
        </w:rPr>
        <w:t xml:space="preserve">, između ostaloga, </w:t>
      </w:r>
      <w:r w:rsidRPr="000A15BE">
        <w:rPr>
          <w:rFonts w:ascii="Times New Roman" w:hAnsi="Times New Roman" w:cs="Times New Roman"/>
          <w:sz w:val="24"/>
          <w:szCs w:val="24"/>
        </w:rPr>
        <w:t xml:space="preserve">obavlja i poslove sudske uprave sukladno zakonu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15BE">
        <w:rPr>
          <w:rFonts w:ascii="Times New Roman" w:hAnsi="Times New Roman" w:cs="Times New Roman"/>
          <w:sz w:val="24"/>
          <w:szCs w:val="24"/>
        </w:rPr>
        <w:t>udskom poslovniku.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BE">
        <w:rPr>
          <w:rFonts w:ascii="Times New Roman" w:hAnsi="Times New Roman" w:cs="Times New Roman"/>
          <w:sz w:val="24"/>
          <w:szCs w:val="24"/>
        </w:rPr>
        <w:t xml:space="preserve">Prema članku 31. stavku 1. i 3. </w:t>
      </w:r>
      <w:r>
        <w:rPr>
          <w:rFonts w:ascii="Times New Roman" w:hAnsi="Times New Roman" w:cs="Times New Roman"/>
          <w:sz w:val="24"/>
          <w:szCs w:val="24"/>
        </w:rPr>
        <w:t xml:space="preserve">istoga </w:t>
      </w:r>
      <w:r w:rsidRPr="000A15BE">
        <w:rPr>
          <w:rFonts w:ascii="Times New Roman" w:hAnsi="Times New Roman" w:cs="Times New Roman"/>
          <w:sz w:val="24"/>
          <w:szCs w:val="24"/>
        </w:rPr>
        <w:t>Zakona, predsjednik suda u obavljanju poslova sudske uprave donosi upravne i druge akte, izdaje naredbe i daje upute u okviru svojih ovlasti te obavlja nadzor nad urednim i pravodobnim obavljanjem poslova u sudu</w:t>
      </w:r>
      <w:r>
        <w:rPr>
          <w:rFonts w:ascii="Times New Roman" w:hAnsi="Times New Roman" w:cs="Times New Roman"/>
          <w:sz w:val="24"/>
          <w:szCs w:val="24"/>
        </w:rPr>
        <w:t xml:space="preserve">, a prema članku </w:t>
      </w:r>
      <w:r w:rsidRPr="000A15BE">
        <w:rPr>
          <w:rFonts w:ascii="Times New Roman" w:hAnsi="Times New Roman" w:cs="Times New Roman"/>
          <w:sz w:val="24"/>
          <w:szCs w:val="24"/>
        </w:rPr>
        <w:t>32. Zakona, predsjednik suda usklađuje rad stalnih službi, sudskih odjela i drugih ustrojstvenih jedinica u sudu te je dužan izvijestiti viši sud i ministarstvo nadležno za poslove pravosuđa o svim pitanjima važnim za rad suda.</w:t>
      </w:r>
    </w:p>
    <w:p w14:paraId="197565DE" w14:textId="77777777" w:rsidR="00326727" w:rsidRPr="000A15BE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1C526" w14:textId="77777777" w:rsidR="00326727" w:rsidRPr="000A15BE" w:rsidRDefault="00326727" w:rsidP="0032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Prema članku 5. </w:t>
      </w:r>
      <w:r w:rsidRPr="000A15B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5BE">
        <w:rPr>
          <w:rFonts w:ascii="Times New Roman" w:hAnsi="Times New Roman" w:cs="Times New Roman"/>
          <w:sz w:val="24"/>
          <w:szCs w:val="24"/>
        </w:rPr>
        <w:t xml:space="preserve"> o državnom odvjetništvu („Narodne novine“, br. 67/18. i 21/22.)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0A15BE">
        <w:rPr>
          <w:rFonts w:ascii="Times New Roman" w:hAnsi="Times New Roman" w:cs="Times New Roman"/>
          <w:sz w:val="24"/>
          <w:szCs w:val="24"/>
        </w:rPr>
        <w:t>ržavni odvjetnik odgovoran je za obavljanje poslova iz djelokruga državnog odvjetništva koje zastupa i kojim upravlja.</w:t>
      </w:r>
    </w:p>
    <w:p w14:paraId="558511EE" w14:textId="77777777" w:rsidR="00326727" w:rsidRDefault="00326727" w:rsidP="00AD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85"/>
    <w:multiLevelType w:val="hybridMultilevel"/>
    <w:tmpl w:val="254053CE"/>
    <w:lvl w:ilvl="0" w:tplc="31B8C056">
      <w:start w:val="2"/>
      <w:numFmt w:val="bullet"/>
      <w:lvlText w:val="–"/>
      <w:lvlJc w:val="left"/>
      <w:pPr>
        <w:ind w:left="702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39DA1889"/>
    <w:multiLevelType w:val="hybridMultilevel"/>
    <w:tmpl w:val="BB902700"/>
    <w:lvl w:ilvl="0" w:tplc="6330AA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A3C"/>
    <w:multiLevelType w:val="hybridMultilevel"/>
    <w:tmpl w:val="A5C63114"/>
    <w:lvl w:ilvl="0" w:tplc="CF8A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64CC0"/>
    <w:multiLevelType w:val="hybridMultilevel"/>
    <w:tmpl w:val="067898F8"/>
    <w:lvl w:ilvl="0" w:tplc="BA388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5F"/>
    <w:rsid w:val="000007BB"/>
    <w:rsid w:val="000617E5"/>
    <w:rsid w:val="000C4043"/>
    <w:rsid w:val="000D645F"/>
    <w:rsid w:val="000E0710"/>
    <w:rsid w:val="000F3F60"/>
    <w:rsid w:val="000F6BE3"/>
    <w:rsid w:val="00196603"/>
    <w:rsid w:val="001D2A87"/>
    <w:rsid w:val="00326727"/>
    <w:rsid w:val="00600AA1"/>
    <w:rsid w:val="00614E84"/>
    <w:rsid w:val="006159B2"/>
    <w:rsid w:val="006D7FBC"/>
    <w:rsid w:val="006E5C05"/>
    <w:rsid w:val="008D3B57"/>
    <w:rsid w:val="00927A66"/>
    <w:rsid w:val="009C33CF"/>
    <w:rsid w:val="009D2CF7"/>
    <w:rsid w:val="00AD3538"/>
    <w:rsid w:val="00B30E07"/>
    <w:rsid w:val="00C93677"/>
    <w:rsid w:val="00D06C5E"/>
    <w:rsid w:val="00D53C42"/>
    <w:rsid w:val="00D61D35"/>
    <w:rsid w:val="00D96211"/>
    <w:rsid w:val="00DA068F"/>
    <w:rsid w:val="00E3380E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890C"/>
  <w15:docId w15:val="{0542D202-A8BD-419E-9FDF-CA1826F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_Paragraph,Multilevel para_II,List Paragraph1,Ha,List Paragraph (numbered (a)),Use Case List Paragraph,Celula,Tabela,Numbered Paragraph,Main numbered paragraph,Bullets,Numbered List Paragraph,List Paragraph nowy,Liste 1,lp1"/>
    <w:basedOn w:val="Normal"/>
    <w:link w:val="ListParagraphChar"/>
    <w:uiPriority w:val="34"/>
    <w:qFormat/>
    <w:rsid w:val="000D645F"/>
    <w:pPr>
      <w:ind w:left="720"/>
      <w:contextualSpacing/>
    </w:pPr>
  </w:style>
  <w:style w:type="paragraph" w:customStyle="1" w:styleId="box473691">
    <w:name w:val="box_473691"/>
    <w:basedOn w:val="Normal"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469">
    <w:name w:val="box_464469"/>
    <w:basedOn w:val="Normal"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814">
    <w:name w:val="box_473814"/>
    <w:basedOn w:val="Normal"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References Char,List_Paragraph Char,Multilevel para_II Char,List Paragraph1 Char,Ha Char,List Paragraph (numbered (a)) Char,Use Case List Paragraph Char,Celula Char,Tabela Char,Numbered Paragraph Char,Main numbered paragraph Char"/>
    <w:basedOn w:val="DefaultParagraphFont"/>
    <w:link w:val="ListParagraph"/>
    <w:uiPriority w:val="34"/>
    <w:qFormat/>
    <w:locked/>
    <w:rsid w:val="000D645F"/>
  </w:style>
  <w:style w:type="paragraph" w:customStyle="1" w:styleId="clanak">
    <w:name w:val="clanak"/>
    <w:basedOn w:val="Normal"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D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029">
    <w:name w:val="box_463029"/>
    <w:basedOn w:val="Normal"/>
    <w:rsid w:val="00D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06C5E"/>
  </w:style>
  <w:style w:type="table" w:styleId="TableGrid">
    <w:name w:val="Table Grid"/>
    <w:basedOn w:val="TableNormal"/>
    <w:rsid w:val="0019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Ivana Marinković</cp:lastModifiedBy>
  <cp:revision>8</cp:revision>
  <cp:lastPrinted>2023-06-06T14:05:00Z</cp:lastPrinted>
  <dcterms:created xsi:type="dcterms:W3CDTF">2023-07-13T07:58:00Z</dcterms:created>
  <dcterms:modified xsi:type="dcterms:W3CDTF">2023-07-13T08:51:00Z</dcterms:modified>
</cp:coreProperties>
</file>