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C" w:rsidRPr="001B05FE" w:rsidRDefault="00551D8C" w:rsidP="00551D8C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</w:p>
    <w:p w:rsidR="00551D8C" w:rsidRPr="001B05FE" w:rsidRDefault="00551D8C" w:rsidP="00551D8C">
      <w:pPr>
        <w:rPr>
          <w:b/>
          <w:lang w:eastAsia="en-US"/>
        </w:rPr>
      </w:pPr>
      <w:r w:rsidRPr="001B05FE">
        <w:rPr>
          <w:b/>
          <w:lang w:eastAsia="en-US"/>
        </w:rPr>
        <w:t xml:space="preserve">                     </w:t>
      </w:r>
    </w:p>
    <w:p w:rsidR="00551D8C" w:rsidRPr="00D41504" w:rsidRDefault="00551D8C" w:rsidP="00551D8C">
      <w:pPr>
        <w:jc w:val="center"/>
        <w:rPr>
          <w:lang w:eastAsia="en-US"/>
        </w:rPr>
      </w:pPr>
      <w:r w:rsidRPr="00D41504">
        <w:rPr>
          <w:noProof/>
        </w:rPr>
        <w:drawing>
          <wp:inline distT="0" distB="0" distL="0" distR="0" wp14:anchorId="4628B246" wp14:editId="224C11D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504">
        <w:rPr>
          <w:lang w:eastAsia="en-US"/>
        </w:rPr>
        <w:fldChar w:fldCharType="begin"/>
      </w:r>
      <w:r w:rsidRPr="00D41504">
        <w:rPr>
          <w:lang w:eastAsia="en-US"/>
        </w:rPr>
        <w:instrText xml:space="preserve"> INCLUDEPICTURE "http://www.inet.hr/~box/images/grb-rh.gif" \* MERGEFORMATINET </w:instrText>
      </w:r>
      <w:r w:rsidRPr="00D41504">
        <w:rPr>
          <w:lang w:eastAsia="en-US"/>
        </w:rPr>
        <w:fldChar w:fldCharType="end"/>
      </w:r>
    </w:p>
    <w:p w:rsidR="00551D8C" w:rsidRPr="00D41504" w:rsidRDefault="00551D8C" w:rsidP="00551D8C">
      <w:pPr>
        <w:spacing w:before="60" w:after="1680"/>
        <w:jc w:val="center"/>
        <w:rPr>
          <w:lang w:eastAsia="en-US"/>
        </w:rPr>
      </w:pPr>
      <w:r w:rsidRPr="00D41504">
        <w:rPr>
          <w:lang w:eastAsia="en-US"/>
        </w:rPr>
        <w:t>VLADA REPUBLIKE HRVATSKE</w:t>
      </w:r>
    </w:p>
    <w:p w:rsidR="00551D8C" w:rsidRPr="00D41504" w:rsidRDefault="00551D8C" w:rsidP="00551D8C">
      <w:pPr>
        <w:rPr>
          <w:lang w:eastAsia="en-US"/>
        </w:rPr>
      </w:pPr>
    </w:p>
    <w:p w:rsidR="00551D8C" w:rsidRPr="00D41504" w:rsidRDefault="00551D8C" w:rsidP="00551D8C">
      <w:pPr>
        <w:tabs>
          <w:tab w:val="right" w:pos="9070"/>
        </w:tabs>
        <w:spacing w:after="2400"/>
        <w:rPr>
          <w:b/>
          <w:lang w:eastAsia="en-US"/>
        </w:rPr>
      </w:pPr>
      <w:r w:rsidRPr="00D41504">
        <w:rPr>
          <w:b/>
          <w:lang w:eastAsia="en-US"/>
        </w:rPr>
        <w:tab/>
      </w:r>
      <w:r w:rsidRPr="00D41504">
        <w:rPr>
          <w:lang w:eastAsia="en-US"/>
        </w:rPr>
        <w:t>Zagreb,</w:t>
      </w:r>
      <w:r>
        <w:rPr>
          <w:lang w:eastAsia="en-US"/>
        </w:rPr>
        <w:t xml:space="preserve">  20. srpnja 2023.</w:t>
      </w:r>
    </w:p>
    <w:p w:rsidR="00551D8C" w:rsidRPr="00D41504" w:rsidRDefault="00551D8C" w:rsidP="00551D8C">
      <w:pPr>
        <w:pBdr>
          <w:bottom w:val="single" w:sz="4" w:space="1" w:color="auto"/>
        </w:pBdr>
        <w:rPr>
          <w:b/>
          <w:lang w:eastAsia="en-US"/>
        </w:rPr>
      </w:pPr>
    </w:p>
    <w:p w:rsidR="00551D8C" w:rsidRPr="00D41504" w:rsidRDefault="00551D8C" w:rsidP="00551D8C">
      <w:pPr>
        <w:rPr>
          <w:b/>
          <w:lang w:eastAsia="en-US"/>
        </w:rPr>
      </w:pPr>
    </w:p>
    <w:p w:rsidR="00551D8C" w:rsidRPr="00D41504" w:rsidRDefault="00551D8C" w:rsidP="00551D8C">
      <w:pPr>
        <w:rPr>
          <w:b/>
          <w:lang w:eastAsia="en-US"/>
        </w:rPr>
      </w:pPr>
      <w:r w:rsidRPr="00D41504">
        <w:rPr>
          <w:b/>
          <w:lang w:eastAsia="en-US"/>
        </w:rPr>
        <w:t>PREDLAGATELJ:</w:t>
      </w:r>
      <w:r w:rsidRPr="00D41504">
        <w:rPr>
          <w:b/>
          <w:lang w:eastAsia="en-US"/>
        </w:rPr>
        <w:tab/>
      </w:r>
      <w:r w:rsidRPr="00D41504">
        <w:rPr>
          <w:lang w:eastAsia="en-US"/>
        </w:rPr>
        <w:t xml:space="preserve">Ministarstvo </w:t>
      </w:r>
      <w:r>
        <w:rPr>
          <w:lang w:eastAsia="en-US"/>
        </w:rPr>
        <w:t>poljoprivrede</w:t>
      </w:r>
      <w:r w:rsidRPr="00D41504">
        <w:rPr>
          <w:lang w:eastAsia="en-US"/>
        </w:rPr>
        <w:t xml:space="preserve"> </w:t>
      </w:r>
    </w:p>
    <w:p w:rsidR="00551D8C" w:rsidRPr="00D41504" w:rsidRDefault="00551D8C" w:rsidP="00551D8C">
      <w:pPr>
        <w:pBdr>
          <w:bottom w:val="single" w:sz="4" w:space="1" w:color="auto"/>
        </w:pBdr>
        <w:rPr>
          <w:b/>
          <w:lang w:eastAsia="en-US"/>
        </w:rPr>
      </w:pPr>
    </w:p>
    <w:p w:rsidR="00551D8C" w:rsidRPr="00D41504" w:rsidRDefault="00551D8C" w:rsidP="00551D8C">
      <w:pPr>
        <w:ind w:left="2124" w:hanging="1416"/>
        <w:rPr>
          <w:b/>
          <w:lang w:eastAsia="en-US"/>
        </w:rPr>
      </w:pPr>
    </w:p>
    <w:p w:rsidR="00551D8C" w:rsidRPr="00D41504" w:rsidRDefault="00551D8C" w:rsidP="00551D8C">
      <w:pPr>
        <w:spacing w:line="276" w:lineRule="auto"/>
        <w:ind w:left="1276" w:hanging="1276"/>
        <w:jc w:val="both"/>
        <w:rPr>
          <w:lang w:eastAsia="en-US"/>
        </w:rPr>
      </w:pPr>
      <w:r w:rsidRPr="00D41504">
        <w:rPr>
          <w:b/>
          <w:lang w:eastAsia="en-US"/>
        </w:rPr>
        <w:t xml:space="preserve">PREDMET: </w:t>
      </w:r>
      <w:bookmarkStart w:id="0" w:name="_Hlk140582122"/>
      <w:r>
        <w:rPr>
          <w:b/>
          <w:lang w:eastAsia="en-US"/>
        </w:rPr>
        <w:tab/>
      </w:r>
      <w:r w:rsidRPr="005D4712">
        <w:rPr>
          <w:lang w:eastAsia="en-US"/>
        </w:rPr>
        <w:t xml:space="preserve">Prijedlog zaključka </w:t>
      </w:r>
      <w:bookmarkEnd w:id="0"/>
      <w:r>
        <w:rPr>
          <w:lang w:eastAsia="en-US"/>
        </w:rPr>
        <w:t>o zaduženju Ministarstva poljoprivrede za provedbu mjera potpore ublažavanja i uklanjanja posljedica prirodnih nepogoda</w:t>
      </w:r>
      <w:bookmarkStart w:id="1" w:name="_GoBack"/>
      <w:bookmarkEnd w:id="1"/>
    </w:p>
    <w:p w:rsidR="00551D8C" w:rsidRPr="00D41504" w:rsidRDefault="00551D8C" w:rsidP="00551D8C">
      <w:pPr>
        <w:pBdr>
          <w:bottom w:val="single" w:sz="4" w:space="1" w:color="auto"/>
        </w:pBdr>
        <w:rPr>
          <w:b/>
          <w:lang w:eastAsia="en-US"/>
        </w:rPr>
      </w:pPr>
    </w:p>
    <w:p w:rsidR="00551D8C" w:rsidRPr="00D41504" w:rsidRDefault="00551D8C" w:rsidP="00551D8C">
      <w:pPr>
        <w:rPr>
          <w:b/>
          <w:lang w:eastAsia="en-US"/>
        </w:rPr>
      </w:pPr>
    </w:p>
    <w:p w:rsidR="00551D8C" w:rsidRPr="00D41504" w:rsidRDefault="00551D8C" w:rsidP="00551D8C">
      <w:pPr>
        <w:rPr>
          <w:b/>
          <w:lang w:eastAsia="en-US"/>
        </w:rPr>
      </w:pPr>
    </w:p>
    <w:p w:rsidR="00551D8C" w:rsidRPr="00D41504" w:rsidRDefault="00551D8C" w:rsidP="00551D8C">
      <w:pPr>
        <w:rPr>
          <w:b/>
          <w:lang w:eastAsia="en-US"/>
        </w:rPr>
      </w:pPr>
    </w:p>
    <w:p w:rsidR="00551D8C" w:rsidRDefault="00551D8C" w:rsidP="00551D8C">
      <w:pPr>
        <w:rPr>
          <w:b/>
          <w:lang w:eastAsia="en-US"/>
        </w:rPr>
      </w:pPr>
    </w:p>
    <w:p w:rsidR="00551D8C" w:rsidRDefault="00551D8C" w:rsidP="00551D8C">
      <w:pPr>
        <w:rPr>
          <w:b/>
          <w:lang w:eastAsia="en-US"/>
        </w:rPr>
      </w:pPr>
    </w:p>
    <w:p w:rsidR="00551D8C" w:rsidRDefault="00551D8C" w:rsidP="00551D8C">
      <w:pPr>
        <w:rPr>
          <w:b/>
          <w:lang w:eastAsia="en-US"/>
        </w:rPr>
      </w:pPr>
    </w:p>
    <w:p w:rsidR="00551D8C" w:rsidRDefault="00551D8C" w:rsidP="00551D8C">
      <w:pPr>
        <w:rPr>
          <w:b/>
          <w:lang w:eastAsia="en-US"/>
        </w:rPr>
      </w:pPr>
    </w:p>
    <w:p w:rsidR="00551D8C" w:rsidRPr="00D41504" w:rsidRDefault="00551D8C" w:rsidP="00551D8C">
      <w:pPr>
        <w:rPr>
          <w:b/>
          <w:lang w:eastAsia="en-US"/>
        </w:rPr>
      </w:pPr>
    </w:p>
    <w:p w:rsidR="00551D8C" w:rsidRPr="00D41504" w:rsidRDefault="00551D8C" w:rsidP="00551D8C">
      <w:pPr>
        <w:rPr>
          <w:b/>
          <w:lang w:eastAsia="en-US"/>
        </w:rPr>
      </w:pPr>
    </w:p>
    <w:p w:rsidR="00551D8C" w:rsidRPr="00D41504" w:rsidRDefault="00551D8C" w:rsidP="00551D8C">
      <w:pPr>
        <w:rPr>
          <w:b/>
          <w:lang w:eastAsia="en-US"/>
        </w:rPr>
      </w:pPr>
    </w:p>
    <w:p w:rsidR="00551D8C" w:rsidRPr="00D41504" w:rsidRDefault="00551D8C" w:rsidP="00551D8C">
      <w:pPr>
        <w:rPr>
          <w:b/>
          <w:lang w:eastAsia="en-US"/>
        </w:rPr>
      </w:pPr>
    </w:p>
    <w:p w:rsidR="00551D8C" w:rsidRPr="00D41504" w:rsidRDefault="00551D8C" w:rsidP="00551D8C">
      <w:pPr>
        <w:rPr>
          <w:b/>
          <w:lang w:eastAsia="en-US"/>
        </w:rPr>
      </w:pPr>
    </w:p>
    <w:p w:rsidR="00551D8C" w:rsidRDefault="00551D8C" w:rsidP="00551D8C">
      <w:pPr>
        <w:rPr>
          <w:b/>
          <w:lang w:eastAsia="en-US"/>
        </w:rPr>
      </w:pPr>
    </w:p>
    <w:p w:rsidR="00551D8C" w:rsidRPr="00D41504" w:rsidRDefault="00551D8C" w:rsidP="00551D8C">
      <w:pPr>
        <w:rPr>
          <w:b/>
          <w:lang w:eastAsia="en-US"/>
        </w:rPr>
      </w:pPr>
    </w:p>
    <w:p w:rsidR="00551D8C" w:rsidRPr="00D41504" w:rsidRDefault="00551D8C" w:rsidP="00551D8C">
      <w:pPr>
        <w:rPr>
          <w:lang w:eastAsia="en-US"/>
        </w:rPr>
      </w:pPr>
    </w:p>
    <w:p w:rsidR="00551D8C" w:rsidRPr="00D41504" w:rsidRDefault="00551D8C" w:rsidP="00551D8C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</w:rPr>
      </w:pPr>
      <w:r w:rsidRPr="00D41504">
        <w:rPr>
          <w:color w:val="404040"/>
          <w:spacing w:val="20"/>
        </w:rPr>
        <w:t>Banski dvori | Trg Sv. Marka 2  | 10000 Zagreb | tel. 01 4569 222 | vlada.gov.hr</w:t>
      </w:r>
    </w:p>
    <w:p w:rsidR="00551D8C" w:rsidRDefault="00551D8C" w:rsidP="00686F53">
      <w:pPr>
        <w:shd w:val="clear" w:color="auto" w:fill="FFFFFF"/>
        <w:spacing w:after="160"/>
        <w:jc w:val="both"/>
        <w:rPr>
          <w:rStyle w:val="contentpasted0"/>
          <w:rFonts w:ascii="Times New Roman" w:hAnsi="Times New Roman" w:cs="Times New Roman"/>
          <w:color w:val="000000"/>
          <w:sz w:val="24"/>
          <w:szCs w:val="24"/>
        </w:rPr>
      </w:pPr>
    </w:p>
    <w:p w:rsidR="00551D8C" w:rsidRDefault="00551D8C" w:rsidP="00686F53">
      <w:pPr>
        <w:shd w:val="clear" w:color="auto" w:fill="FFFFFF"/>
        <w:spacing w:after="160"/>
        <w:jc w:val="both"/>
        <w:rPr>
          <w:rStyle w:val="contentpasted0"/>
          <w:rFonts w:ascii="Times New Roman" w:hAnsi="Times New Roman" w:cs="Times New Roman"/>
          <w:color w:val="000000"/>
          <w:sz w:val="24"/>
          <w:szCs w:val="24"/>
        </w:rPr>
      </w:pPr>
    </w:p>
    <w:p w:rsidR="00551D8C" w:rsidRDefault="00551D8C" w:rsidP="00686F53">
      <w:pPr>
        <w:shd w:val="clear" w:color="auto" w:fill="FFFFFF"/>
        <w:spacing w:after="160"/>
        <w:jc w:val="both"/>
        <w:rPr>
          <w:rStyle w:val="contentpasted0"/>
          <w:rFonts w:ascii="Times New Roman" w:hAnsi="Times New Roman" w:cs="Times New Roman"/>
          <w:color w:val="000000"/>
          <w:sz w:val="24"/>
          <w:szCs w:val="24"/>
        </w:rPr>
      </w:pPr>
    </w:p>
    <w:p w:rsidR="00551D8C" w:rsidRDefault="00551D8C" w:rsidP="00686F53">
      <w:pPr>
        <w:shd w:val="clear" w:color="auto" w:fill="FFFFFF"/>
        <w:spacing w:after="160"/>
        <w:jc w:val="both"/>
        <w:rPr>
          <w:rStyle w:val="contentpasted0"/>
          <w:rFonts w:ascii="Times New Roman" w:hAnsi="Times New Roman" w:cs="Times New Roman"/>
          <w:color w:val="000000"/>
          <w:sz w:val="24"/>
          <w:szCs w:val="24"/>
        </w:rPr>
      </w:pPr>
    </w:p>
    <w:p w:rsidR="00551D8C" w:rsidRDefault="00551D8C" w:rsidP="00686F53">
      <w:pPr>
        <w:shd w:val="clear" w:color="auto" w:fill="FFFFFF"/>
        <w:spacing w:after="160"/>
        <w:jc w:val="both"/>
        <w:rPr>
          <w:rStyle w:val="contentpasted0"/>
          <w:rFonts w:ascii="Times New Roman" w:hAnsi="Times New Roman" w:cs="Times New Roman"/>
          <w:color w:val="000000"/>
          <w:sz w:val="24"/>
          <w:szCs w:val="24"/>
        </w:rPr>
      </w:pPr>
    </w:p>
    <w:p w:rsidR="00D5574E" w:rsidRPr="00686F53" w:rsidRDefault="00D5574E" w:rsidP="00686F53">
      <w:pPr>
        <w:shd w:val="clear" w:color="auto" w:fill="FFFFFF"/>
        <w:spacing w:after="160"/>
        <w:jc w:val="both"/>
        <w:rPr>
          <w:rStyle w:val="contentpasted0"/>
          <w:rFonts w:ascii="Times New Roman" w:hAnsi="Times New Roman" w:cs="Times New Roman"/>
          <w:color w:val="000000"/>
          <w:sz w:val="24"/>
          <w:szCs w:val="24"/>
        </w:rPr>
      </w:pPr>
      <w:r w:rsidRPr="00686F53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Na temelju članka 3l. stavka 3. Zakona o Vladi Republike Hrvatske (</w:t>
      </w:r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„</w:t>
      </w:r>
      <w:r w:rsidRPr="00686F53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Narodne novine</w:t>
      </w:r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“</w:t>
      </w:r>
      <w:r w:rsidRPr="00686F53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 br. 150/1l,</w:t>
      </w:r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F53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1l9</w:t>
      </w:r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/</w:t>
      </w:r>
      <w:r w:rsidRPr="00686F53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l4,</w:t>
      </w:r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F53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93</w:t>
      </w:r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/</w:t>
      </w:r>
      <w:r w:rsidRPr="00686F53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16, 116/18 i 80</w:t>
      </w:r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/</w:t>
      </w:r>
      <w:r w:rsidRPr="00686F53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22), Vlada </w:t>
      </w:r>
      <w:r w:rsidRPr="00686F53">
        <w:rPr>
          <w:rStyle w:val="contentpasted0"/>
          <w:rFonts w:ascii="Times New Roman" w:hAnsi="Times New Roman" w:cs="Times New Roman"/>
          <w:color w:val="000000"/>
        </w:rPr>
        <w:t xml:space="preserve">Republike </w:t>
      </w:r>
      <w:r w:rsidRPr="00686F53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Hrvatske je na </w:t>
      </w:r>
      <w:r w:rsidRPr="00686F53">
        <w:rPr>
          <w:rStyle w:val="contentpasted0"/>
          <w:rFonts w:ascii="Times New Roman" w:hAnsi="Times New Roman" w:cs="Times New Roman"/>
          <w:color w:val="000000"/>
        </w:rPr>
        <w:t xml:space="preserve">sjednici </w:t>
      </w:r>
      <w:r w:rsidRPr="00686F53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održanoj</w:t>
      </w:r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  ______________ </w:t>
      </w:r>
      <w:r w:rsidRPr="00686F53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2023. donijela</w:t>
      </w:r>
    </w:p>
    <w:p w:rsidR="00D5574E" w:rsidRDefault="00D5574E" w:rsidP="00165C4A">
      <w:pPr>
        <w:jc w:val="center"/>
        <w:rPr>
          <w:rStyle w:val="contentpasted0"/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5C4A" w:rsidRDefault="00165C4A" w:rsidP="00165C4A">
      <w:pPr>
        <w:jc w:val="center"/>
      </w:pPr>
      <w:r>
        <w:rPr>
          <w:rStyle w:val="contentpasted0"/>
          <w:rFonts w:ascii="Times New Roman" w:eastAsia="Calibri" w:hAnsi="Times New Roman" w:cs="Times New Roman"/>
          <w:b/>
          <w:bCs/>
          <w:sz w:val="24"/>
          <w:szCs w:val="24"/>
        </w:rPr>
        <w:t>Z A K L J U Č A K </w:t>
      </w:r>
    </w:p>
    <w:p w:rsidR="00165C4A" w:rsidRDefault="00165C4A" w:rsidP="00165C4A">
      <w:pPr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 </w:t>
      </w:r>
    </w:p>
    <w:p w:rsidR="00165C4A" w:rsidRDefault="00165C4A" w:rsidP="00165C4A">
      <w:pPr>
        <w:pStyle w:val="ListParagraph"/>
        <w:ind w:left="1068"/>
        <w:contextualSpacing/>
        <w:jc w:val="both"/>
      </w:pPr>
      <w:r>
        <w:rPr>
          <w:rStyle w:val="contentpasted0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165C4A" w:rsidRPr="008F0698" w:rsidRDefault="00165C4A" w:rsidP="00992571">
      <w:pPr>
        <w:pStyle w:val="ListParagraph"/>
        <w:numPr>
          <w:ilvl w:val="0"/>
          <w:numId w:val="3"/>
        </w:numPr>
        <w:shd w:val="clear" w:color="auto" w:fill="FFFFFF"/>
        <w:spacing w:after="160"/>
        <w:jc w:val="both"/>
      </w:pPr>
      <w:r w:rsidRPr="008F0698">
        <w:rPr>
          <w:rStyle w:val="contentpasted0"/>
          <w:rFonts w:ascii="Times New Roman" w:hAnsi="Times New Roman" w:cs="Times New Roman"/>
          <w:sz w:val="24"/>
          <w:szCs w:val="24"/>
        </w:rPr>
        <w:t xml:space="preserve">U cilju zaštite poljoprivredne proizvodnje od </w:t>
      </w:r>
      <w:r w:rsidR="00014B77">
        <w:rPr>
          <w:rStyle w:val="contentpasted0"/>
          <w:rFonts w:ascii="Times New Roman" w:hAnsi="Times New Roman" w:cs="Times New Roman"/>
          <w:sz w:val="24"/>
          <w:szCs w:val="24"/>
        </w:rPr>
        <w:t>prirodnih</w:t>
      </w:r>
      <w:r w:rsidRPr="008F0698">
        <w:rPr>
          <w:rStyle w:val="contentpasted0"/>
          <w:rFonts w:ascii="Times New Roman" w:hAnsi="Times New Roman" w:cs="Times New Roman"/>
          <w:sz w:val="24"/>
          <w:szCs w:val="24"/>
        </w:rPr>
        <w:t xml:space="preserve"> nepogoda</w:t>
      </w:r>
      <w:r w:rsidR="0035400E">
        <w:rPr>
          <w:rStyle w:val="contentpasted0"/>
          <w:rFonts w:ascii="Times New Roman" w:hAnsi="Times New Roman" w:cs="Times New Roman"/>
          <w:sz w:val="24"/>
          <w:szCs w:val="24"/>
        </w:rPr>
        <w:t xml:space="preserve"> koje su pogodile Republiku Hrvatsku</w:t>
      </w:r>
      <w:r w:rsidR="00C51CF4" w:rsidRPr="008F0698">
        <w:rPr>
          <w:rStyle w:val="contentpasted0"/>
          <w:rFonts w:ascii="Times New Roman" w:hAnsi="Times New Roman" w:cs="Times New Roman"/>
          <w:sz w:val="24"/>
          <w:szCs w:val="24"/>
        </w:rPr>
        <w:t>, a naročito od</w:t>
      </w:r>
      <w:r w:rsidRPr="008F0698">
        <w:rPr>
          <w:rStyle w:val="contentpasted0"/>
          <w:rFonts w:ascii="Times New Roman" w:hAnsi="Times New Roman" w:cs="Times New Roman"/>
          <w:sz w:val="24"/>
          <w:szCs w:val="24"/>
        </w:rPr>
        <w:t xml:space="preserve"> tuče i mraza</w:t>
      </w:r>
      <w:r w:rsidR="00C51CF4" w:rsidRPr="008F0698">
        <w:rPr>
          <w:rStyle w:val="contentpasted0"/>
          <w:rFonts w:ascii="Times New Roman" w:hAnsi="Times New Roman" w:cs="Times New Roman"/>
          <w:sz w:val="24"/>
          <w:szCs w:val="24"/>
        </w:rPr>
        <w:t>,</w:t>
      </w:r>
      <w:r w:rsidRPr="008F0698">
        <w:rPr>
          <w:rStyle w:val="contentpasted0"/>
          <w:rFonts w:ascii="Times New Roman" w:hAnsi="Times New Roman" w:cs="Times New Roman"/>
          <w:sz w:val="24"/>
          <w:szCs w:val="24"/>
        </w:rPr>
        <w:t xml:space="preserve"> </w:t>
      </w:r>
      <w:r w:rsidR="008F0698">
        <w:rPr>
          <w:rStyle w:val="contentpasted0"/>
          <w:rFonts w:ascii="Times New Roman" w:hAnsi="Times New Roman" w:cs="Times New Roman"/>
          <w:sz w:val="24"/>
          <w:szCs w:val="24"/>
        </w:rPr>
        <w:t xml:space="preserve">zadužuje se Ministarstvo poljoprivrede za objavu natječaja kojim se </w:t>
      </w:r>
      <w:r w:rsidRPr="008F0698">
        <w:rPr>
          <w:rStyle w:val="contentpasted0"/>
          <w:rFonts w:ascii="Times New Roman" w:hAnsi="Times New Roman" w:cs="Times New Roman"/>
          <w:sz w:val="24"/>
          <w:szCs w:val="24"/>
        </w:rPr>
        <w:t>omogućava sufinancira</w:t>
      </w:r>
      <w:r w:rsidR="00C51CF4" w:rsidRPr="008F0698">
        <w:rPr>
          <w:rStyle w:val="contentpasted0"/>
          <w:rFonts w:ascii="Times New Roman" w:hAnsi="Times New Roman" w:cs="Times New Roman"/>
          <w:sz w:val="24"/>
          <w:szCs w:val="24"/>
        </w:rPr>
        <w:t>nje</w:t>
      </w:r>
      <w:r w:rsidRPr="008F0698">
        <w:rPr>
          <w:rStyle w:val="contentpasted0"/>
          <w:rFonts w:ascii="Times New Roman" w:hAnsi="Times New Roman" w:cs="Times New Roman"/>
          <w:sz w:val="24"/>
          <w:szCs w:val="24"/>
        </w:rPr>
        <w:t xml:space="preserve"> ulaganja u nabavu neophodne preventivne opreme za zaštitu od tuče i mraza</w:t>
      </w:r>
      <w:r w:rsidR="000461A0">
        <w:rPr>
          <w:rStyle w:val="contentpasted0"/>
          <w:rFonts w:ascii="Times New Roman" w:hAnsi="Times New Roman" w:cs="Times New Roman"/>
          <w:sz w:val="24"/>
          <w:szCs w:val="24"/>
        </w:rPr>
        <w:t xml:space="preserve"> u iznosu od </w:t>
      </w:r>
      <w:r w:rsidR="00014B77">
        <w:rPr>
          <w:rStyle w:val="contentpasted0"/>
          <w:rFonts w:ascii="Times New Roman" w:hAnsi="Times New Roman" w:cs="Times New Roman"/>
          <w:sz w:val="24"/>
          <w:szCs w:val="24"/>
        </w:rPr>
        <w:t>5</w:t>
      </w:r>
      <w:r w:rsidR="0035400E">
        <w:rPr>
          <w:rStyle w:val="contentpasted0"/>
          <w:rFonts w:ascii="Times New Roman" w:hAnsi="Times New Roman" w:cs="Times New Roman"/>
          <w:sz w:val="24"/>
          <w:szCs w:val="24"/>
        </w:rPr>
        <w:t>.000.000,00</w:t>
      </w:r>
      <w:r w:rsidRPr="008F0698">
        <w:rPr>
          <w:rStyle w:val="contentpasted0"/>
          <w:rFonts w:ascii="Times New Roman" w:hAnsi="Times New Roman" w:cs="Times New Roman"/>
          <w:sz w:val="24"/>
          <w:szCs w:val="24"/>
        </w:rPr>
        <w:t xml:space="preserve"> eura.  </w:t>
      </w:r>
    </w:p>
    <w:p w:rsidR="008F0698" w:rsidRDefault="008F0698" w:rsidP="008F0698">
      <w:pPr>
        <w:pStyle w:val="ListParagraph"/>
        <w:numPr>
          <w:ilvl w:val="0"/>
          <w:numId w:val="3"/>
        </w:numPr>
        <w:shd w:val="clear" w:color="auto" w:fill="FFFFFF"/>
        <w:spacing w:after="160"/>
        <w:jc w:val="both"/>
        <w:rPr>
          <w:rStyle w:val="contentpasted0"/>
          <w:rFonts w:ascii="Times New Roman" w:hAnsi="Times New Roman" w:cs="Times New Roman"/>
          <w:sz w:val="24"/>
          <w:szCs w:val="24"/>
        </w:rPr>
      </w:pPr>
      <w:r w:rsidRPr="008F0698">
        <w:rPr>
          <w:rStyle w:val="contentpasted0"/>
          <w:rFonts w:ascii="Times New Roman" w:hAnsi="Times New Roman" w:cs="Times New Roman"/>
          <w:sz w:val="24"/>
          <w:szCs w:val="24"/>
        </w:rPr>
        <w:t xml:space="preserve">S ciljem obnove uništenog poljoprivrednog potencijala stradalog uslijed prirodnih nepogoda </w:t>
      </w:r>
      <w:r w:rsidR="0035400E">
        <w:rPr>
          <w:rStyle w:val="contentpasted0"/>
          <w:rFonts w:ascii="Times New Roman" w:hAnsi="Times New Roman" w:cs="Times New Roman"/>
          <w:sz w:val="24"/>
          <w:szCs w:val="24"/>
        </w:rPr>
        <w:t>koje su pogodile Republiku Hrvatsku</w:t>
      </w:r>
      <w:r w:rsidR="0035400E" w:rsidRPr="005D3CA6" w:rsidDel="0035400E">
        <w:rPr>
          <w:rStyle w:val="contentpasted0"/>
          <w:rFonts w:ascii="Times New Roman" w:hAnsi="Times New Roman" w:cs="Times New Roman"/>
          <w:sz w:val="24"/>
          <w:szCs w:val="24"/>
        </w:rPr>
        <w:t xml:space="preserve"> </w:t>
      </w:r>
      <w:r w:rsidRPr="005D3CA6">
        <w:rPr>
          <w:rStyle w:val="contentpasted0"/>
          <w:rFonts w:ascii="Times New Roman" w:hAnsi="Times New Roman" w:cs="Times New Roman"/>
          <w:sz w:val="24"/>
          <w:szCs w:val="24"/>
        </w:rPr>
        <w:t xml:space="preserve">od početka 2023. godine, zadužuje se Ministarstvo poljoprivrede za objavu natječaja </w:t>
      </w:r>
      <w:r w:rsidR="00014B77" w:rsidRPr="005D3CA6">
        <w:rPr>
          <w:rStyle w:val="contentpasted0"/>
          <w:rFonts w:ascii="Times New Roman" w:hAnsi="Times New Roman" w:cs="Times New Roman"/>
          <w:sz w:val="24"/>
          <w:szCs w:val="24"/>
        </w:rPr>
        <w:t>kojim se omogućava financiranje ulaganja za obnovu poljoprivrednog potencijala stradalog uslijed prirodnih nepogoda u 2023. godini</w:t>
      </w:r>
      <w:r w:rsidR="000461A0">
        <w:rPr>
          <w:rStyle w:val="contentpasted0"/>
          <w:rFonts w:ascii="Times New Roman" w:hAnsi="Times New Roman" w:cs="Times New Roman"/>
          <w:sz w:val="24"/>
          <w:szCs w:val="24"/>
        </w:rPr>
        <w:t xml:space="preserve"> u iznosu od</w:t>
      </w:r>
      <w:r w:rsidR="00014B77" w:rsidRPr="005D3CA6">
        <w:rPr>
          <w:rStyle w:val="contentpasted0"/>
          <w:rFonts w:ascii="Times New Roman" w:hAnsi="Times New Roman" w:cs="Times New Roman"/>
          <w:sz w:val="24"/>
          <w:szCs w:val="24"/>
        </w:rPr>
        <w:t xml:space="preserve"> 2</w:t>
      </w:r>
      <w:r w:rsidR="0035400E">
        <w:rPr>
          <w:rStyle w:val="contentpasted0"/>
          <w:rFonts w:ascii="Times New Roman" w:hAnsi="Times New Roman" w:cs="Times New Roman"/>
          <w:sz w:val="24"/>
          <w:szCs w:val="24"/>
        </w:rPr>
        <w:t>.000.000,00</w:t>
      </w:r>
      <w:r w:rsidR="00014B77" w:rsidRPr="005D3CA6">
        <w:rPr>
          <w:rStyle w:val="contentpasted0"/>
          <w:rFonts w:ascii="Times New Roman" w:hAnsi="Times New Roman" w:cs="Times New Roman"/>
          <w:sz w:val="24"/>
          <w:szCs w:val="24"/>
        </w:rPr>
        <w:t xml:space="preserve"> eura</w:t>
      </w:r>
      <w:r w:rsidRPr="005D3CA6">
        <w:rPr>
          <w:rStyle w:val="contentpasted0"/>
          <w:rFonts w:ascii="Times New Roman" w:hAnsi="Times New Roman" w:cs="Times New Roman"/>
          <w:sz w:val="24"/>
          <w:szCs w:val="24"/>
        </w:rPr>
        <w:t>.</w:t>
      </w:r>
    </w:p>
    <w:p w:rsidR="0035400E" w:rsidRDefault="0035400E" w:rsidP="008F0698">
      <w:pPr>
        <w:pStyle w:val="ListParagraph"/>
        <w:numPr>
          <w:ilvl w:val="0"/>
          <w:numId w:val="3"/>
        </w:numPr>
        <w:shd w:val="clear" w:color="auto" w:fill="FFFFFF"/>
        <w:spacing w:after="160"/>
        <w:jc w:val="both"/>
        <w:rPr>
          <w:rStyle w:val="contentpasted0"/>
          <w:rFonts w:ascii="Times New Roman" w:hAnsi="Times New Roman" w:cs="Times New Roman"/>
          <w:sz w:val="24"/>
          <w:szCs w:val="24"/>
        </w:rPr>
      </w:pPr>
      <w:r>
        <w:rPr>
          <w:rStyle w:val="contentpasted0"/>
          <w:rFonts w:ascii="Times New Roman" w:hAnsi="Times New Roman" w:cs="Times New Roman"/>
          <w:sz w:val="24"/>
          <w:szCs w:val="24"/>
        </w:rPr>
        <w:t>Ovaj Zaključak objavit će se u „Narodnim novinama“.</w:t>
      </w:r>
    </w:p>
    <w:p w:rsidR="00551D8C" w:rsidRDefault="00551D8C" w:rsidP="00551D8C">
      <w:pPr>
        <w:shd w:val="clear" w:color="auto" w:fill="FFFFFF"/>
        <w:spacing w:after="160"/>
        <w:jc w:val="both"/>
        <w:rPr>
          <w:rStyle w:val="contentpasted0"/>
          <w:rFonts w:ascii="Times New Roman" w:hAnsi="Times New Roman" w:cs="Times New Roman"/>
          <w:sz w:val="24"/>
          <w:szCs w:val="24"/>
        </w:rPr>
      </w:pPr>
    </w:p>
    <w:p w:rsidR="00551D8C" w:rsidRDefault="00551D8C" w:rsidP="00551D8C">
      <w:pPr>
        <w:shd w:val="clear" w:color="auto" w:fill="FFFFFF"/>
        <w:spacing w:after="160"/>
        <w:jc w:val="both"/>
        <w:rPr>
          <w:rStyle w:val="contentpasted0"/>
          <w:rFonts w:ascii="Times New Roman" w:hAnsi="Times New Roman" w:cs="Times New Roman"/>
          <w:sz w:val="24"/>
          <w:szCs w:val="24"/>
        </w:rPr>
      </w:pPr>
    </w:p>
    <w:p w:rsidR="00551D8C" w:rsidRDefault="00551D8C" w:rsidP="00551D8C">
      <w:pPr>
        <w:shd w:val="clear" w:color="auto" w:fill="FFFFFF"/>
        <w:spacing w:after="160"/>
        <w:ind w:left="4248" w:firstLine="708"/>
        <w:jc w:val="center"/>
        <w:rPr>
          <w:rStyle w:val="contentpasted0"/>
          <w:rFonts w:ascii="Times New Roman" w:hAnsi="Times New Roman" w:cs="Times New Roman"/>
          <w:sz w:val="24"/>
          <w:szCs w:val="24"/>
        </w:rPr>
      </w:pPr>
      <w:r>
        <w:rPr>
          <w:rStyle w:val="contentpasted0"/>
          <w:rFonts w:ascii="Times New Roman" w:hAnsi="Times New Roman" w:cs="Times New Roman"/>
          <w:sz w:val="24"/>
          <w:szCs w:val="24"/>
        </w:rPr>
        <w:t>PREDSJEDNIK</w:t>
      </w:r>
    </w:p>
    <w:p w:rsidR="00551D8C" w:rsidRDefault="00551D8C" w:rsidP="00551D8C">
      <w:pPr>
        <w:shd w:val="clear" w:color="auto" w:fill="FFFFFF"/>
        <w:spacing w:after="160"/>
        <w:jc w:val="center"/>
        <w:rPr>
          <w:rStyle w:val="contentpasted0"/>
          <w:rFonts w:ascii="Times New Roman" w:hAnsi="Times New Roman" w:cs="Times New Roman"/>
          <w:sz w:val="24"/>
          <w:szCs w:val="24"/>
        </w:rPr>
      </w:pPr>
    </w:p>
    <w:p w:rsidR="00551D8C" w:rsidRPr="00551D8C" w:rsidRDefault="00551D8C" w:rsidP="00551D8C">
      <w:pPr>
        <w:shd w:val="clear" w:color="auto" w:fill="FFFFFF"/>
        <w:spacing w:after="160"/>
        <w:ind w:left="4956"/>
        <w:jc w:val="center"/>
        <w:rPr>
          <w:rStyle w:val="contentpasted0"/>
          <w:rFonts w:ascii="Times New Roman" w:hAnsi="Times New Roman" w:cs="Times New Roman"/>
          <w:sz w:val="24"/>
          <w:szCs w:val="24"/>
        </w:rPr>
      </w:pPr>
      <w:r>
        <w:rPr>
          <w:rStyle w:val="contentpasted0"/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Style w:val="contentpasted0"/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Style w:val="contentpasted0"/>
          <w:rFonts w:ascii="Times New Roman" w:hAnsi="Times New Roman" w:cs="Times New Roman"/>
          <w:sz w:val="24"/>
          <w:szCs w:val="24"/>
        </w:rPr>
        <w:t>. Andrej Plenković</w:t>
      </w:r>
    </w:p>
    <w:p w:rsidR="000461A0" w:rsidRDefault="00165C4A" w:rsidP="00165C4A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51D8C" w:rsidRDefault="00551D8C" w:rsidP="00165C4A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D8C" w:rsidRDefault="00551D8C" w:rsidP="00165C4A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D8C" w:rsidRDefault="00551D8C" w:rsidP="00165C4A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D8C" w:rsidRDefault="00551D8C" w:rsidP="00165C4A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D8C" w:rsidRDefault="00551D8C" w:rsidP="00165C4A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D8C" w:rsidRDefault="00551D8C" w:rsidP="00165C4A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D8C" w:rsidRDefault="00551D8C" w:rsidP="00165C4A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D8C" w:rsidRDefault="00551D8C" w:rsidP="00165C4A">
      <w:pPr>
        <w:spacing w:after="160" w:line="360" w:lineRule="auto"/>
        <w:jc w:val="both"/>
      </w:pPr>
    </w:p>
    <w:p w:rsidR="00165C4A" w:rsidRDefault="00165C4A" w:rsidP="00165C4A">
      <w:pPr>
        <w:jc w:val="center"/>
      </w:pPr>
      <w:r>
        <w:rPr>
          <w:rStyle w:val="contentpasted0"/>
          <w:rFonts w:ascii="Times New Roman" w:hAnsi="Times New Roman" w:cs="Times New Roman"/>
          <w:b/>
          <w:bCs/>
          <w:sz w:val="24"/>
          <w:szCs w:val="24"/>
        </w:rPr>
        <w:lastRenderedPageBreak/>
        <w:t>O b r a z l o ž e n j e </w:t>
      </w:r>
    </w:p>
    <w:p w:rsidR="00165C4A" w:rsidRDefault="00165C4A" w:rsidP="00165C4A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65C4A" w:rsidRDefault="00165C4A" w:rsidP="00165C4A">
      <w:pPr>
        <w:shd w:val="clear" w:color="auto" w:fill="FFFFFF"/>
        <w:spacing w:after="160"/>
        <w:jc w:val="both"/>
        <w:rPr>
          <w:rStyle w:val="contentpasted0"/>
          <w:color w:val="000000"/>
          <w:sz w:val="24"/>
          <w:szCs w:val="24"/>
        </w:rPr>
      </w:pPr>
      <w:r w:rsidRPr="005D3CA6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Sve učestalije elementarne nepogode ozbiljno narušavaju prinose u određenim poljoprivrednim proizvodnjama. </w:t>
      </w:r>
      <w:r w:rsidR="000461A0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Potpore u okviru zajedničke poljoprivredne politike</w:t>
      </w:r>
      <w:r w:rsidRPr="005D3CA6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 ima</w:t>
      </w:r>
      <w:r w:rsidR="000461A0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ju</w:t>
      </w:r>
      <w:r w:rsidRPr="005D3CA6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 za svrhu dodjelu potpore za investicije u zaštitu od elementarnih nepogoda – tuče i mraza sa ciljem sprječavanja posljedično katastrofalnih događaja koji utječu na održivost poljoprivredne proizvodnje. </w:t>
      </w:r>
      <w:r w:rsidRPr="005D3CA6">
        <w:rPr>
          <w:rStyle w:val="contentpasted0"/>
          <w:color w:val="000000"/>
          <w:sz w:val="24"/>
          <w:szCs w:val="24"/>
        </w:rPr>
        <w:t> </w:t>
      </w:r>
    </w:p>
    <w:p w:rsidR="00E8240D" w:rsidRPr="003D541A" w:rsidRDefault="00E8240D" w:rsidP="00E8240D">
      <w:pPr>
        <w:shd w:val="clear" w:color="auto" w:fill="FFFFFF"/>
        <w:spacing w:after="160"/>
        <w:jc w:val="both"/>
        <w:rPr>
          <w:rStyle w:val="contentpasted0"/>
          <w:rFonts w:ascii="Times New Roman" w:hAnsi="Times New Roman" w:cs="Times New Roman"/>
          <w:color w:val="000000"/>
          <w:sz w:val="24"/>
          <w:szCs w:val="24"/>
        </w:rPr>
      </w:pPr>
      <w:r w:rsidRPr="003D541A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Proizvodnja voća i ostalih višegodišnjih kultura pod utjecajem su sve češće prisutnih vremenskih neprilika uzrokovanih klimatskim promjenama, a višegodišnji nasadi osjete posljedice vremenskih nepogoda ne samo u godini kada se prirodna nepogoda dogodila, već se vegetativne i generativne posljedice vide i u narednim godinama, a što sve dodatno utječe na smanjeni dohodak u ovom sektoru. Ulaganja u preventivne aktivnosti jedan su od osnovnih alata namijenjen upravljanju rizicima u poljoprivrednoj proizvodnji. </w:t>
      </w:r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Potporama za spomenuta ulaganja istovremeno se omogućuje i</w:t>
      </w:r>
      <w:r w:rsidRPr="003D541A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 potpora stanovništvu ruralnih prostora kojom se osigurava stabilnost dohotka u slučaju smanjenja ili uništenja poljoprivredne proizvodnje zbog prirodnih nepogoda kao i nastavak obavljanja poljoprivredne djelatnosti, opstanak poljoprivrednih gospodarstava, a posljedično se i sprječava iseljavanje iz ruralnih područja.</w:t>
      </w:r>
    </w:p>
    <w:p w:rsidR="00E8240D" w:rsidRDefault="00E8240D" w:rsidP="00E8240D">
      <w:pPr>
        <w:shd w:val="clear" w:color="auto" w:fill="FFFFFF"/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Kroz natječaje </w:t>
      </w:r>
      <w:r w:rsidRPr="004F1342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iz Programa ruralnog razvoja Republike Hrvatske za razdoblje 2014.-2020. </w:t>
      </w:r>
      <w:r w:rsidR="0035400E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(u daljnjem tekstu: PRR) </w:t>
      </w:r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za provedbu </w:t>
      </w:r>
      <w:r w:rsidRPr="004F1342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Mjer</w:t>
      </w:r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e</w:t>
      </w:r>
      <w:r w:rsidRPr="004F1342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 4 </w:t>
      </w:r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„</w:t>
      </w:r>
      <w:r w:rsidRPr="004F1342">
        <w:rPr>
          <w:rStyle w:val="contentpasted0"/>
          <w:rFonts w:ascii="Times New Roman" w:hAnsi="Times New Roman" w:cs="Times New Roman"/>
          <w:sz w:val="24"/>
          <w:szCs w:val="24"/>
        </w:rPr>
        <w:t>Ulaganja u fizičku imovinu“,</w:t>
      </w:r>
      <w:r w:rsidRPr="004F1342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4F1342">
        <w:rPr>
          <w:rStyle w:val="contentpasted0"/>
          <w:rFonts w:ascii="Times New Roman" w:hAnsi="Times New Roman" w:cs="Times New Roman"/>
          <w:sz w:val="24"/>
          <w:szCs w:val="24"/>
        </w:rPr>
        <w:t>Podmjer</w:t>
      </w:r>
      <w:r>
        <w:rPr>
          <w:rStyle w:val="contentpasted0"/>
          <w:rFonts w:ascii="Times New Roman" w:hAnsi="Times New Roman" w:cs="Times New Roman"/>
          <w:sz w:val="24"/>
          <w:szCs w:val="24"/>
        </w:rPr>
        <w:t>e</w:t>
      </w:r>
      <w:proofErr w:type="spellEnd"/>
      <w:r w:rsidRPr="004F1342">
        <w:rPr>
          <w:rStyle w:val="contentpasted0"/>
          <w:rFonts w:ascii="Times New Roman" w:hAnsi="Times New Roman" w:cs="Times New Roman"/>
          <w:sz w:val="24"/>
          <w:szCs w:val="24"/>
        </w:rPr>
        <w:t xml:space="preserve"> 4.1. </w:t>
      </w:r>
      <w:r>
        <w:rPr>
          <w:rStyle w:val="contentpasted0"/>
          <w:rFonts w:ascii="Times New Roman" w:hAnsi="Times New Roman" w:cs="Times New Roman"/>
          <w:sz w:val="24"/>
          <w:szCs w:val="24"/>
        </w:rPr>
        <w:t>„</w:t>
      </w:r>
      <w:r w:rsidRPr="004F1342">
        <w:rPr>
          <w:rStyle w:val="contentpasted0"/>
          <w:rFonts w:ascii="Times New Roman" w:hAnsi="Times New Roman" w:cs="Times New Roman"/>
          <w:sz w:val="24"/>
          <w:szCs w:val="24"/>
        </w:rPr>
        <w:t>Potpora za ulaganja u poljoprivredna gospodarstva</w:t>
      </w:r>
      <w:r>
        <w:rPr>
          <w:rStyle w:val="contentpasted0"/>
          <w:rFonts w:ascii="Times New Roman" w:hAnsi="Times New Roman" w:cs="Times New Roman"/>
          <w:sz w:val="24"/>
          <w:szCs w:val="24"/>
        </w:rPr>
        <w:t>“,</w:t>
      </w:r>
      <w:r w:rsidRPr="004F1342">
        <w:rPr>
          <w:rStyle w:val="contentpasted0"/>
          <w:rFonts w:ascii="Times New Roman" w:hAnsi="Times New Roman" w:cs="Times New Roman"/>
          <w:sz w:val="24"/>
          <w:szCs w:val="24"/>
        </w:rPr>
        <w:t xml:space="preserve"> tip operacije 4.1.1 </w:t>
      </w:r>
      <w:r>
        <w:rPr>
          <w:rStyle w:val="contentpasted0"/>
          <w:rFonts w:ascii="Times New Roman" w:hAnsi="Times New Roman" w:cs="Times New Roman"/>
          <w:sz w:val="24"/>
          <w:szCs w:val="24"/>
        </w:rPr>
        <w:t>„</w:t>
      </w:r>
      <w:r w:rsidRPr="004F1342">
        <w:rPr>
          <w:rStyle w:val="contentpasted0"/>
          <w:rFonts w:ascii="Times New Roman" w:hAnsi="Times New Roman" w:cs="Times New Roman"/>
          <w:sz w:val="24"/>
          <w:szCs w:val="24"/>
        </w:rPr>
        <w:t>Restrukturiranje, modernizacija i povećanje konkurentnosti poljoprivrednih gospodarstava</w:t>
      </w:r>
      <w:r>
        <w:rPr>
          <w:rStyle w:val="contentpasted0"/>
          <w:rFonts w:ascii="Times New Roman" w:hAnsi="Times New Roman" w:cs="Times New Roman"/>
          <w:sz w:val="24"/>
          <w:szCs w:val="24"/>
        </w:rPr>
        <w:t>“</w:t>
      </w:r>
      <w:r w:rsidRPr="004F1342">
        <w:rPr>
          <w:rStyle w:val="contentpasted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ntentpasted0"/>
          <w:rFonts w:ascii="Times New Roman" w:hAnsi="Times New Roman" w:cs="Times New Roman"/>
          <w:sz w:val="24"/>
          <w:szCs w:val="24"/>
        </w:rPr>
        <w:t>financirana su i</w:t>
      </w:r>
      <w:r w:rsidRPr="004F1342">
        <w:rPr>
          <w:rStyle w:val="contentpasted0"/>
          <w:rFonts w:ascii="Times New Roman" w:hAnsi="Times New Roman" w:cs="Times New Roman"/>
          <w:sz w:val="24"/>
          <w:szCs w:val="24"/>
        </w:rPr>
        <w:t xml:space="preserve"> ulaganja u opremu za zaštitu od prirodnih nepogoda</w:t>
      </w:r>
      <w:r>
        <w:rPr>
          <w:rStyle w:val="contentpasted0"/>
          <w:rFonts w:ascii="Times New Roman" w:hAnsi="Times New Roman" w:cs="Times New Roman"/>
          <w:sz w:val="24"/>
          <w:szCs w:val="24"/>
        </w:rPr>
        <w:t xml:space="preserve"> s </w:t>
      </w:r>
      <w:r w:rsidRPr="004F1342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ciljem sprječavanja posljedično katastrofalnih događaja koji utječu na održivost poljoprivredne proizvodnje. </w:t>
      </w:r>
      <w:r w:rsidRPr="004F1342">
        <w:rPr>
          <w:rStyle w:val="contentpasted0"/>
          <w:color w:val="000000"/>
          <w:sz w:val="24"/>
          <w:szCs w:val="24"/>
        </w:rPr>
        <w:t> </w:t>
      </w:r>
      <w:r w:rsidRPr="005954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D3CA6" w:rsidRPr="005D3CA6" w:rsidRDefault="0035400E" w:rsidP="005D3CA6">
      <w:pPr>
        <w:shd w:val="clear" w:color="auto" w:fill="FFFFFF"/>
        <w:spacing w:after="160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Natječaji provedeni u okviru ove mjere PRR-a nisu bili ograničeni samo na ulaganja koja se odnose na prevenciju šteta uzrokovanih prirodnim nepogodama, ali su troškovi za takva ulaganja bili prihvatljivi u natječajima za podizanje konkurentnosti poljoprivrednih gospodarstava. Do sada je  ukupno u okviru mjere </w:t>
      </w:r>
      <w:r w:rsidR="007F41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 </w:t>
      </w:r>
      <w:r w:rsidR="007F416C" w:rsidRPr="007F416C">
        <w:rPr>
          <w:rFonts w:ascii="Times New Roman" w:eastAsia="Calibri" w:hAnsi="Times New Roman" w:cs="Times New Roman"/>
          <w:sz w:val="24"/>
          <w:szCs w:val="24"/>
          <w:lang w:eastAsia="en-US"/>
        </w:rPr>
        <w:t>„Ulaganja u fizičku imovinu“</w:t>
      </w:r>
      <w:r w:rsidR="007F41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F416C" w:rsidRPr="007F416C">
        <w:rPr>
          <w:rFonts w:ascii="Times New Roman" w:eastAsia="Calibri" w:hAnsi="Times New Roman" w:cs="Times New Roman"/>
          <w:sz w:val="24"/>
          <w:szCs w:val="24"/>
          <w:lang w:eastAsia="en-US"/>
        </w:rPr>
        <w:t>585.547.628,88</w:t>
      </w:r>
      <w:r w:rsidR="007F41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EUR.</w:t>
      </w:r>
      <w:r w:rsidR="007F7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C6C10" w:rsidRPr="005D3CA6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Od 2015. godine </w:t>
      </w:r>
      <w:r w:rsidR="005D3CA6" w:rsidRPr="005D3CA6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u</w:t>
      </w:r>
      <w:r w:rsidR="005D3CA6" w:rsidRPr="005D3CA6">
        <w:rPr>
          <w:rFonts w:ascii="Times New Roman" w:hAnsi="Times New Roman"/>
          <w:sz w:val="24"/>
          <w:szCs w:val="24"/>
        </w:rPr>
        <w:t xml:space="preserve">nutar Programa ruralnog razvoja RH za razdoblje 2014.-2020. provodi se i </w:t>
      </w:r>
      <w:r w:rsidRPr="0035400E">
        <w:rPr>
          <w:rFonts w:ascii="Times New Roman" w:hAnsi="Times New Roman"/>
          <w:sz w:val="24"/>
          <w:szCs w:val="24"/>
        </w:rPr>
        <w:t>Mjer</w:t>
      </w:r>
      <w:r>
        <w:rPr>
          <w:rFonts w:ascii="Times New Roman" w:hAnsi="Times New Roman"/>
          <w:sz w:val="24"/>
          <w:szCs w:val="24"/>
        </w:rPr>
        <w:t>a</w:t>
      </w:r>
      <w:r w:rsidRPr="0035400E">
        <w:rPr>
          <w:rFonts w:ascii="Times New Roman" w:hAnsi="Times New Roman"/>
          <w:sz w:val="24"/>
          <w:szCs w:val="24"/>
        </w:rPr>
        <w:t xml:space="preserve"> 5 „Obnavljanje poljoprivrednog proizvodnog potencijala narušenog elementarnim nepogodama i katastrofalnim događajima te uvođenje odgovarajućih preventivnih aktivnosti“, </w:t>
      </w:r>
      <w:proofErr w:type="spellStart"/>
      <w:r w:rsidRPr="0035400E">
        <w:rPr>
          <w:rFonts w:ascii="Times New Roman" w:hAnsi="Times New Roman"/>
          <w:sz w:val="24"/>
          <w:szCs w:val="24"/>
        </w:rPr>
        <w:t>Podmjer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Pr="0035400E">
        <w:rPr>
          <w:rFonts w:ascii="Times New Roman" w:hAnsi="Times New Roman"/>
          <w:sz w:val="24"/>
          <w:szCs w:val="24"/>
        </w:rPr>
        <w:t xml:space="preserve"> 5.2 „Potpora za ulaganja u obnovu poljoprivrednog zemljišta i proizvodnog potencijala narušenog elementarnim nepogodama, nepovoljnim klimatskim prilikama i katastrofalnim događajima“</w:t>
      </w:r>
      <w:r>
        <w:rPr>
          <w:rFonts w:ascii="Times New Roman" w:hAnsi="Times New Roman"/>
          <w:sz w:val="24"/>
          <w:szCs w:val="24"/>
        </w:rPr>
        <w:t>,</w:t>
      </w:r>
      <w:r w:rsidRPr="0035400E">
        <w:rPr>
          <w:rFonts w:ascii="Times New Roman" w:hAnsi="Times New Roman"/>
          <w:sz w:val="24"/>
          <w:szCs w:val="24"/>
        </w:rPr>
        <w:t xml:space="preserve"> </w:t>
      </w:r>
      <w:r w:rsidR="005D3CA6" w:rsidRPr="005D3CA6">
        <w:rPr>
          <w:rFonts w:ascii="Times New Roman" w:hAnsi="Times New Roman"/>
          <w:sz w:val="24"/>
          <w:szCs w:val="24"/>
        </w:rPr>
        <w:t xml:space="preserve">tip operacije </w:t>
      </w:r>
      <w:r w:rsidR="005D3CA6" w:rsidRPr="005D3CA6">
        <w:rPr>
          <w:rFonts w:ascii="Times New Roman" w:hAnsi="Times New Roman"/>
          <w:i/>
          <w:sz w:val="24"/>
          <w:szCs w:val="24"/>
        </w:rPr>
        <w:t>5.2.1. „Obnova poljoprivrednog zemljišta i proizvodnog potencijala”</w:t>
      </w:r>
      <w:r w:rsidR="005D3CA6" w:rsidRPr="005D3CA6">
        <w:rPr>
          <w:rFonts w:ascii="Times New Roman" w:hAnsi="Times New Roman"/>
          <w:sz w:val="24"/>
          <w:szCs w:val="24"/>
        </w:rPr>
        <w:t xml:space="preserve"> </w:t>
      </w:r>
      <w:r w:rsidR="00357FAB" w:rsidRPr="00357FAB">
        <w:rPr>
          <w:rFonts w:ascii="Times New Roman" w:hAnsi="Times New Roman"/>
          <w:sz w:val="24"/>
          <w:szCs w:val="24"/>
        </w:rPr>
        <w:t>koji ima za svrhu obnovu poljoprivrednog potencijala stradalog uslijed učestalih prirodnih nepogoda ili katastrofalnih događaja, a kako bi se osigurao nastavak i održivost poljoprivredne proizvodnje.</w:t>
      </w:r>
      <w:r w:rsidR="00357FAB">
        <w:rPr>
          <w:rFonts w:ascii="Times New Roman" w:hAnsi="Times New Roman"/>
          <w:sz w:val="24"/>
          <w:szCs w:val="24"/>
        </w:rPr>
        <w:t xml:space="preserve"> </w:t>
      </w:r>
      <w:r w:rsidR="005D3CA6" w:rsidRPr="005D3CA6">
        <w:rPr>
          <w:rFonts w:ascii="Times New Roman" w:hAnsi="Times New Roman"/>
          <w:sz w:val="24"/>
          <w:szCs w:val="24"/>
        </w:rPr>
        <w:t xml:space="preserve"> </w:t>
      </w:r>
    </w:p>
    <w:p w:rsidR="005D3CA6" w:rsidRDefault="005D3CA6" w:rsidP="005D3CA6">
      <w:pPr>
        <w:jc w:val="both"/>
        <w:rPr>
          <w:rFonts w:ascii="Times New Roman" w:hAnsi="Times New Roman"/>
          <w:sz w:val="24"/>
          <w:szCs w:val="24"/>
        </w:rPr>
      </w:pPr>
      <w:r w:rsidRPr="005D3CA6">
        <w:rPr>
          <w:rFonts w:ascii="Times New Roman" w:hAnsi="Times New Roman"/>
          <w:sz w:val="24"/>
          <w:szCs w:val="24"/>
        </w:rPr>
        <w:t>Za tip operacije 5.2.1 „</w:t>
      </w:r>
      <w:r w:rsidRPr="005D3CA6">
        <w:rPr>
          <w:rFonts w:ascii="Times New Roman" w:hAnsi="Times New Roman"/>
          <w:i/>
          <w:iCs/>
          <w:sz w:val="24"/>
          <w:szCs w:val="24"/>
        </w:rPr>
        <w:t>Obnova poljoprivrednog zemljišta i proizvodnog potencijala“</w:t>
      </w:r>
      <w:r w:rsidRPr="005D3CA6">
        <w:rPr>
          <w:rFonts w:ascii="Times New Roman" w:hAnsi="Times New Roman"/>
          <w:sz w:val="24"/>
          <w:szCs w:val="24"/>
        </w:rPr>
        <w:t xml:space="preserve"> </w:t>
      </w:r>
      <w:r w:rsidR="00F61337">
        <w:rPr>
          <w:rFonts w:ascii="Times New Roman" w:hAnsi="Times New Roman"/>
          <w:sz w:val="24"/>
          <w:szCs w:val="24"/>
        </w:rPr>
        <w:t xml:space="preserve">od 2015. godine </w:t>
      </w:r>
      <w:r w:rsidRPr="005D3CA6">
        <w:rPr>
          <w:rFonts w:ascii="Times New Roman" w:hAnsi="Times New Roman"/>
          <w:sz w:val="24"/>
          <w:szCs w:val="24"/>
        </w:rPr>
        <w:t xml:space="preserve">objavljeno je 17 natječaja, </w:t>
      </w:r>
      <w:r w:rsidR="00F61337">
        <w:rPr>
          <w:rFonts w:ascii="Times New Roman" w:hAnsi="Times New Roman"/>
          <w:sz w:val="24"/>
          <w:szCs w:val="24"/>
        </w:rPr>
        <w:t xml:space="preserve">te je </w:t>
      </w:r>
      <w:r w:rsidRPr="005D3CA6">
        <w:rPr>
          <w:rFonts w:ascii="Times New Roman" w:hAnsi="Times New Roman"/>
          <w:sz w:val="24"/>
          <w:szCs w:val="24"/>
        </w:rPr>
        <w:t>do sada isplaćeno ukupno 11.802.759,18 EUR.</w:t>
      </w:r>
    </w:p>
    <w:p w:rsidR="00357FAB" w:rsidRDefault="00357FAB" w:rsidP="005D3CA6">
      <w:pPr>
        <w:jc w:val="both"/>
        <w:rPr>
          <w:rFonts w:ascii="Times New Roman" w:hAnsi="Times New Roman"/>
          <w:sz w:val="24"/>
          <w:szCs w:val="24"/>
        </w:rPr>
      </w:pPr>
    </w:p>
    <w:p w:rsidR="00357FAB" w:rsidRDefault="00357FAB" w:rsidP="005D3C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Kroz Strateški plan Zajedničke poljoprivredne politike Republike Hrvatske 2023.-2027. </w:t>
      </w:r>
      <w:r w:rsidR="007F416C">
        <w:rPr>
          <w:rFonts w:ascii="Times New Roman" w:hAnsi="Times New Roman"/>
          <w:sz w:val="24"/>
          <w:szCs w:val="24"/>
        </w:rPr>
        <w:t xml:space="preserve">(u daljnjem tekstu SP ZPP-a) </w:t>
      </w:r>
      <w:r>
        <w:rPr>
          <w:rFonts w:ascii="Times New Roman" w:hAnsi="Times New Roman"/>
          <w:sz w:val="24"/>
          <w:szCs w:val="24"/>
        </w:rPr>
        <w:t>ponovno je utvrđena potreba za intervencij</w:t>
      </w:r>
      <w:r w:rsidR="00E8240D">
        <w:rPr>
          <w:rFonts w:ascii="Times New Roman" w:hAnsi="Times New Roman"/>
          <w:sz w:val="24"/>
          <w:szCs w:val="24"/>
        </w:rPr>
        <w:t>ama kojima se potiču ulaganja u preventivne aktivnosti radi zaštite od prirodnih nepogoda kao i</w:t>
      </w:r>
      <w:r>
        <w:rPr>
          <w:rFonts w:ascii="Times New Roman" w:hAnsi="Times New Roman"/>
          <w:sz w:val="24"/>
          <w:szCs w:val="24"/>
        </w:rPr>
        <w:t xml:space="preserve"> obnove proizvodnog potencijala, jer su </w:t>
      </w:r>
      <w:r w:rsidRPr="00357FAB">
        <w:rPr>
          <w:rFonts w:ascii="Times New Roman" w:hAnsi="Times New Roman"/>
          <w:sz w:val="24"/>
          <w:szCs w:val="24"/>
        </w:rPr>
        <w:t>elementarn</w:t>
      </w:r>
      <w:r>
        <w:rPr>
          <w:rFonts w:ascii="Times New Roman" w:hAnsi="Times New Roman"/>
          <w:sz w:val="24"/>
          <w:szCs w:val="24"/>
        </w:rPr>
        <w:t>e</w:t>
      </w:r>
      <w:r w:rsidRPr="00357FAB">
        <w:rPr>
          <w:rFonts w:ascii="Times New Roman" w:hAnsi="Times New Roman"/>
          <w:sz w:val="24"/>
          <w:szCs w:val="24"/>
        </w:rPr>
        <w:t xml:space="preserve"> nepogod</w:t>
      </w:r>
      <w:r>
        <w:rPr>
          <w:rFonts w:ascii="Times New Roman" w:hAnsi="Times New Roman"/>
          <w:sz w:val="24"/>
          <w:szCs w:val="24"/>
        </w:rPr>
        <w:t>e</w:t>
      </w:r>
      <w:r w:rsidRPr="00357FAB">
        <w:rPr>
          <w:rFonts w:ascii="Times New Roman" w:hAnsi="Times New Roman"/>
          <w:sz w:val="24"/>
          <w:szCs w:val="24"/>
        </w:rPr>
        <w:t>, nepovoljn</w:t>
      </w:r>
      <w:r>
        <w:rPr>
          <w:rFonts w:ascii="Times New Roman" w:hAnsi="Times New Roman"/>
          <w:sz w:val="24"/>
          <w:szCs w:val="24"/>
        </w:rPr>
        <w:t>e</w:t>
      </w:r>
      <w:r w:rsidRPr="00357FAB">
        <w:rPr>
          <w:rFonts w:ascii="Times New Roman" w:hAnsi="Times New Roman"/>
          <w:sz w:val="24"/>
          <w:szCs w:val="24"/>
        </w:rPr>
        <w:t xml:space="preserve"> klimatsk</w:t>
      </w:r>
      <w:r>
        <w:rPr>
          <w:rFonts w:ascii="Times New Roman" w:hAnsi="Times New Roman"/>
          <w:sz w:val="24"/>
          <w:szCs w:val="24"/>
        </w:rPr>
        <w:t>e</w:t>
      </w:r>
      <w:r w:rsidRPr="00357FAB">
        <w:rPr>
          <w:rFonts w:ascii="Times New Roman" w:hAnsi="Times New Roman"/>
          <w:sz w:val="24"/>
          <w:szCs w:val="24"/>
        </w:rPr>
        <w:t xml:space="preserve"> prilik</w:t>
      </w:r>
      <w:r>
        <w:rPr>
          <w:rFonts w:ascii="Times New Roman" w:hAnsi="Times New Roman"/>
          <w:sz w:val="24"/>
          <w:szCs w:val="24"/>
        </w:rPr>
        <w:t>e</w:t>
      </w:r>
      <w:r w:rsidRPr="00357FAB">
        <w:rPr>
          <w:rFonts w:ascii="Times New Roman" w:hAnsi="Times New Roman"/>
          <w:sz w:val="24"/>
          <w:szCs w:val="24"/>
        </w:rPr>
        <w:t xml:space="preserve"> i katastrofalni događaji</w:t>
      </w:r>
      <w:r>
        <w:rPr>
          <w:rFonts w:ascii="Times New Roman" w:hAnsi="Times New Roman"/>
          <w:sz w:val="24"/>
          <w:szCs w:val="24"/>
        </w:rPr>
        <w:t xml:space="preserve"> sve učestaliji. Za intervencij</w:t>
      </w:r>
      <w:r w:rsidR="00E8240D">
        <w:rPr>
          <w:rFonts w:ascii="Times New Roman" w:hAnsi="Times New Roman"/>
          <w:sz w:val="24"/>
          <w:szCs w:val="24"/>
        </w:rPr>
        <w:t xml:space="preserve">u iz </w:t>
      </w:r>
      <w:r w:rsidR="007F416C">
        <w:rPr>
          <w:rFonts w:ascii="Times New Roman" w:hAnsi="Times New Roman"/>
          <w:sz w:val="24"/>
          <w:szCs w:val="24"/>
        </w:rPr>
        <w:t>SP ZPP-a</w:t>
      </w:r>
      <w:r>
        <w:rPr>
          <w:rFonts w:ascii="Times New Roman" w:hAnsi="Times New Roman"/>
          <w:sz w:val="24"/>
          <w:szCs w:val="24"/>
        </w:rPr>
        <w:t xml:space="preserve"> 7</w:t>
      </w:r>
      <w:r w:rsidRPr="00357FAB">
        <w:rPr>
          <w:rFonts w:ascii="Times New Roman" w:hAnsi="Times New Roman"/>
          <w:sz w:val="24"/>
          <w:szCs w:val="24"/>
        </w:rPr>
        <w:t>3.02. Obnova poljoprivrednog potencijala</w:t>
      </w:r>
      <w:r>
        <w:rPr>
          <w:rFonts w:ascii="Times New Roman" w:hAnsi="Times New Roman"/>
          <w:sz w:val="24"/>
          <w:szCs w:val="24"/>
        </w:rPr>
        <w:t xml:space="preserve"> osigurano je </w:t>
      </w:r>
      <w:r w:rsidR="00E8240D">
        <w:rPr>
          <w:rFonts w:ascii="Times New Roman" w:hAnsi="Times New Roman"/>
          <w:sz w:val="24"/>
          <w:szCs w:val="24"/>
        </w:rPr>
        <w:t>za razdoblje 2023-2027</w:t>
      </w:r>
      <w:r>
        <w:rPr>
          <w:rFonts w:ascii="Times New Roman" w:hAnsi="Times New Roman"/>
          <w:sz w:val="24"/>
          <w:szCs w:val="24"/>
        </w:rPr>
        <w:t xml:space="preserve"> </w:t>
      </w:r>
      <w:r w:rsidR="00E8240D">
        <w:rPr>
          <w:rFonts w:ascii="Times New Roman" w:hAnsi="Times New Roman"/>
          <w:sz w:val="24"/>
          <w:szCs w:val="24"/>
        </w:rPr>
        <w:t xml:space="preserve">ukupno </w:t>
      </w:r>
      <w:r w:rsidRPr="00357FAB">
        <w:rPr>
          <w:rFonts w:ascii="Times New Roman" w:hAnsi="Times New Roman"/>
          <w:sz w:val="24"/>
          <w:szCs w:val="24"/>
        </w:rPr>
        <w:t>22.500.000,00 EUR</w:t>
      </w:r>
      <w:r w:rsidR="00E8240D">
        <w:rPr>
          <w:rFonts w:ascii="Times New Roman" w:hAnsi="Times New Roman"/>
          <w:sz w:val="24"/>
          <w:szCs w:val="24"/>
        </w:rPr>
        <w:t xml:space="preserve"> a za intervenciju 73.10 Potpora za ulaganja u primarnu poljoprivrednu proizvodnju osigurano je </w:t>
      </w:r>
      <w:r w:rsidR="00E8240D" w:rsidRPr="00944A1C">
        <w:rPr>
          <w:rFonts w:ascii="Times New Roman" w:hAnsi="Times New Roman"/>
          <w:sz w:val="24"/>
          <w:szCs w:val="24"/>
        </w:rPr>
        <w:t>223.663.407,50 EUR</w:t>
      </w:r>
      <w:r>
        <w:rPr>
          <w:rFonts w:ascii="Times New Roman" w:hAnsi="Times New Roman"/>
          <w:sz w:val="24"/>
          <w:szCs w:val="24"/>
        </w:rPr>
        <w:t>.</w:t>
      </w:r>
    </w:p>
    <w:p w:rsidR="007F416C" w:rsidRDefault="007F416C" w:rsidP="005D3CA6">
      <w:pPr>
        <w:jc w:val="both"/>
        <w:rPr>
          <w:rFonts w:ascii="Times New Roman" w:hAnsi="Times New Roman"/>
          <w:sz w:val="24"/>
          <w:szCs w:val="24"/>
        </w:rPr>
      </w:pPr>
    </w:p>
    <w:p w:rsidR="007F416C" w:rsidRDefault="007F416C" w:rsidP="005D3C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Korisnici na navedenim natječajima su aktivni poljoprivrednici, čija prihvatljivost je određena strateškim dokumentima, PRR-om i SP ZPP-a. Prihvatljivi troškovi određeni su u pojedinom </w:t>
      </w:r>
      <w:r>
        <w:rPr>
          <w:rFonts w:ascii="Times New Roman" w:hAnsi="Times New Roman"/>
          <w:sz w:val="24"/>
          <w:szCs w:val="24"/>
        </w:rPr>
        <w:lastRenderedPageBreak/>
        <w:t>natječaju za provedbu mjera PRR-a, dok će prihvatljivi troškovi, kao i sve druge relevantne odredbe za provedbu natječaja SP ZPP-a bit propisane pravilnicima.</w:t>
      </w:r>
    </w:p>
    <w:p w:rsidR="00944A1C" w:rsidRPr="00357FAB" w:rsidRDefault="00944A1C" w:rsidP="005D3CA6">
      <w:pPr>
        <w:jc w:val="both"/>
        <w:rPr>
          <w:rFonts w:ascii="Times New Roman" w:hAnsi="Times New Roman"/>
          <w:sz w:val="24"/>
          <w:szCs w:val="24"/>
        </w:rPr>
      </w:pPr>
    </w:p>
    <w:p w:rsidR="00357FAB" w:rsidRPr="005D3CA6" w:rsidRDefault="00357FAB" w:rsidP="005D3CA6">
      <w:pPr>
        <w:jc w:val="both"/>
        <w:rPr>
          <w:rFonts w:ascii="Times New Roman" w:hAnsi="Times New Roman"/>
          <w:sz w:val="24"/>
          <w:szCs w:val="24"/>
        </w:rPr>
      </w:pPr>
    </w:p>
    <w:p w:rsidR="005D3CA6" w:rsidRPr="005D3CA6" w:rsidRDefault="005D3CA6" w:rsidP="00CE6FBC">
      <w:pPr>
        <w:shd w:val="clear" w:color="auto" w:fill="FFFFFF"/>
        <w:spacing w:after="160"/>
        <w:jc w:val="both"/>
        <w:rPr>
          <w:rStyle w:val="contentpasted0"/>
          <w:rFonts w:ascii="Times New Roman" w:hAnsi="Times New Roman" w:cs="Times New Roman"/>
          <w:color w:val="000000"/>
          <w:sz w:val="24"/>
          <w:szCs w:val="24"/>
        </w:rPr>
      </w:pPr>
    </w:p>
    <w:p w:rsidR="008F0698" w:rsidRPr="005D3CA6" w:rsidRDefault="008F0698" w:rsidP="00165C4A">
      <w:pPr>
        <w:shd w:val="clear" w:color="auto" w:fill="FFFFFF"/>
        <w:spacing w:after="160"/>
        <w:jc w:val="both"/>
        <w:rPr>
          <w:rStyle w:val="contentpasted0"/>
          <w:rFonts w:ascii="Times New Roman" w:hAnsi="Times New Roman" w:cs="Times New Roman"/>
          <w:color w:val="000000"/>
          <w:sz w:val="24"/>
          <w:szCs w:val="24"/>
        </w:rPr>
      </w:pPr>
    </w:p>
    <w:p w:rsidR="00EF3606" w:rsidRPr="005D3CA6" w:rsidRDefault="00165C4A" w:rsidP="00165C4A">
      <w:pPr>
        <w:rPr>
          <w:sz w:val="24"/>
          <w:szCs w:val="24"/>
        </w:rPr>
      </w:pPr>
      <w:r w:rsidRPr="005D3CA6">
        <w:rPr>
          <w:rFonts w:ascii="Times New Roman" w:hAnsi="Times New Roman" w:cs="Times New Roman"/>
          <w:sz w:val="24"/>
          <w:szCs w:val="24"/>
        </w:rPr>
        <w:br/>
      </w:r>
    </w:p>
    <w:sectPr w:rsidR="00EF3606" w:rsidRPr="005D3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B8F"/>
    <w:multiLevelType w:val="hybridMultilevel"/>
    <w:tmpl w:val="12E2D9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35943"/>
    <w:multiLevelType w:val="hybridMultilevel"/>
    <w:tmpl w:val="12E2D9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15BA8"/>
    <w:multiLevelType w:val="hybridMultilevel"/>
    <w:tmpl w:val="22B613D4"/>
    <w:lvl w:ilvl="0" w:tplc="5D62F81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D0706"/>
    <w:multiLevelType w:val="hybridMultilevel"/>
    <w:tmpl w:val="ED2C6A14"/>
    <w:lvl w:ilvl="0" w:tplc="D8D28D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4A"/>
    <w:rsid w:val="00014B77"/>
    <w:rsid w:val="000461A0"/>
    <w:rsid w:val="00165C4A"/>
    <w:rsid w:val="0035400E"/>
    <w:rsid w:val="00357FAB"/>
    <w:rsid w:val="00551D8C"/>
    <w:rsid w:val="005D3CA6"/>
    <w:rsid w:val="00686F53"/>
    <w:rsid w:val="007F416C"/>
    <w:rsid w:val="007F74BC"/>
    <w:rsid w:val="008F0698"/>
    <w:rsid w:val="00944A1C"/>
    <w:rsid w:val="00A60F27"/>
    <w:rsid w:val="00B5100E"/>
    <w:rsid w:val="00BC6C10"/>
    <w:rsid w:val="00C51CF4"/>
    <w:rsid w:val="00CE6FBC"/>
    <w:rsid w:val="00D5574E"/>
    <w:rsid w:val="00E8240D"/>
    <w:rsid w:val="00EA0FF3"/>
    <w:rsid w:val="00EF3606"/>
    <w:rsid w:val="00F15854"/>
    <w:rsid w:val="00F6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C423"/>
  <w15:chartTrackingRefBased/>
  <w15:docId w15:val="{EDBDA756-CF67-49EF-AFD2-AE128978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4A"/>
    <w:pPr>
      <w:spacing w:after="0" w:line="240" w:lineRule="auto"/>
    </w:pPr>
    <w:rPr>
      <w:rFonts w:ascii="Calibri" w:hAnsi="Calibri" w:cs="Calibri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1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F069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C4A"/>
  </w:style>
  <w:style w:type="character" w:customStyle="1" w:styleId="contentpasted0">
    <w:name w:val="contentpasted0"/>
    <w:basedOn w:val="DefaultParagraphFont"/>
    <w:rsid w:val="00165C4A"/>
  </w:style>
  <w:style w:type="paragraph" w:customStyle="1" w:styleId="xmsonormal">
    <w:name w:val="x_msonormal"/>
    <w:basedOn w:val="Normal"/>
    <w:rsid w:val="008F0698"/>
    <w:pPr>
      <w:spacing w:after="160" w:line="252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F069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461A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customStyle="1" w:styleId="xmsolistparagraph">
    <w:name w:val="x_msolistparagraph"/>
    <w:basedOn w:val="Normal"/>
    <w:rsid w:val="000461A0"/>
    <w:pPr>
      <w:suppressAutoHyphens/>
      <w:autoSpaceDN w:val="0"/>
      <w:spacing w:after="160" w:line="251" w:lineRule="auto"/>
      <w:ind w:left="720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1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A0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63B3D546FAE4BB6499E8027079DD4" ma:contentTypeVersion="14" ma:contentTypeDescription="Create a new document." ma:contentTypeScope="" ma:versionID="d89003412d651edce33db16dd1ee89d0">
  <xsd:schema xmlns:xsd="http://www.w3.org/2001/XMLSchema" xmlns:xs="http://www.w3.org/2001/XMLSchema" xmlns:p="http://schemas.microsoft.com/office/2006/metadata/properties" xmlns:ns3="5e4746fc-6ced-4d88-ab6d-a577345cfe0f" xmlns:ns4="6e9955d7-2283-4bec-8550-6cf476b882e3" targetNamespace="http://schemas.microsoft.com/office/2006/metadata/properties" ma:root="true" ma:fieldsID="4bf60a115c481960da4884f63b1cafe7" ns3:_="" ns4:_="">
    <xsd:import namespace="5e4746fc-6ced-4d88-ab6d-a577345cfe0f"/>
    <xsd:import namespace="6e9955d7-2283-4bec-8550-6cf476b882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746fc-6ced-4d88-ab6d-a577345cf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955d7-2283-4bec-8550-6cf476b882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04B38F-9B36-4A69-ABE4-769D06B201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1B47BB-D48A-46F0-B798-FFE79469F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746fc-6ced-4d88-ab6d-a577345cfe0f"/>
    <ds:schemaRef ds:uri="6e9955d7-2283-4bec-8550-6cf476b88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0FB98F-69DA-4E0F-93FA-011E655F79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Laklija</dc:creator>
  <cp:keywords/>
  <dc:description/>
  <cp:lastModifiedBy>Sunčica Marini</cp:lastModifiedBy>
  <cp:revision>3</cp:revision>
  <dcterms:created xsi:type="dcterms:W3CDTF">2023-07-19T12:38:00Z</dcterms:created>
  <dcterms:modified xsi:type="dcterms:W3CDTF">2023-07-19T12:41:00Z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0x0101009F163B3D546FAE4BB6499E8027079DD4</vt:lpwstr>
  </property>
</Properties>
</file>