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26F6" w14:textId="77777777" w:rsidR="0068612A" w:rsidRPr="0068612A" w:rsidRDefault="0068612A" w:rsidP="0068612A">
      <w:pPr>
        <w:keepNext/>
        <w:widowControl w:val="0"/>
        <w:spacing w:before="240" w:after="60" w:line="240" w:lineRule="auto"/>
        <w:outlineLvl w:val="0"/>
        <w:rPr>
          <w:rFonts w:ascii="Times New Roman" w:eastAsia="Times New Roman" w:hAnsi="Times New Roman" w:cs="Times New Roman"/>
          <w:b/>
          <w:bCs/>
          <w:kern w:val="32"/>
          <w:sz w:val="24"/>
          <w:szCs w:val="24"/>
        </w:rPr>
      </w:pPr>
    </w:p>
    <w:p w14:paraId="66CB6BA7" w14:textId="77777777" w:rsidR="0068612A" w:rsidRPr="0068612A" w:rsidRDefault="0068612A" w:rsidP="0068612A">
      <w:pPr>
        <w:jc w:val="center"/>
        <w:rPr>
          <w:rFonts w:ascii="Times New Roman" w:hAnsi="Times New Roman" w:cs="Times New Roman"/>
          <w:sz w:val="24"/>
          <w:szCs w:val="24"/>
        </w:rPr>
      </w:pPr>
      <w:r w:rsidRPr="0068612A">
        <w:rPr>
          <w:rFonts w:ascii="Times New Roman" w:hAnsi="Times New Roman" w:cs="Times New Roman"/>
          <w:noProof/>
          <w:sz w:val="24"/>
          <w:szCs w:val="24"/>
          <w:lang w:eastAsia="hr-HR"/>
        </w:rPr>
        <w:drawing>
          <wp:inline distT="0" distB="0" distL="0" distR="0" wp14:anchorId="34CA4E26" wp14:editId="5024DF9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8612A">
        <w:rPr>
          <w:rFonts w:ascii="Times New Roman" w:hAnsi="Times New Roman" w:cs="Times New Roman"/>
          <w:sz w:val="24"/>
          <w:szCs w:val="24"/>
        </w:rPr>
        <w:fldChar w:fldCharType="begin"/>
      </w:r>
      <w:r w:rsidRPr="0068612A">
        <w:rPr>
          <w:rFonts w:ascii="Times New Roman" w:hAnsi="Times New Roman" w:cs="Times New Roman"/>
          <w:sz w:val="24"/>
          <w:szCs w:val="24"/>
        </w:rPr>
        <w:instrText xml:space="preserve"> INCLUDEPICTURE "http://www.inet.hr/~box/images/grb-rh.gif" \* MERGEFORMATINET </w:instrText>
      </w:r>
      <w:r w:rsidRPr="0068612A">
        <w:rPr>
          <w:rFonts w:ascii="Times New Roman" w:hAnsi="Times New Roman" w:cs="Times New Roman"/>
          <w:sz w:val="24"/>
          <w:szCs w:val="24"/>
        </w:rPr>
        <w:fldChar w:fldCharType="end"/>
      </w:r>
    </w:p>
    <w:p w14:paraId="24EDE007" w14:textId="77777777" w:rsidR="0068612A" w:rsidRPr="0068612A" w:rsidRDefault="0068612A" w:rsidP="0068612A">
      <w:pPr>
        <w:spacing w:before="60" w:after="1680"/>
        <w:jc w:val="center"/>
        <w:rPr>
          <w:rFonts w:ascii="Times New Roman" w:hAnsi="Times New Roman" w:cs="Times New Roman"/>
          <w:sz w:val="24"/>
          <w:szCs w:val="24"/>
        </w:rPr>
      </w:pPr>
      <w:r w:rsidRPr="0068612A">
        <w:rPr>
          <w:rFonts w:ascii="Times New Roman" w:hAnsi="Times New Roman" w:cs="Times New Roman"/>
          <w:sz w:val="24"/>
          <w:szCs w:val="24"/>
        </w:rPr>
        <w:t>VLADA REPUBLIKE HRVATSKE</w:t>
      </w:r>
    </w:p>
    <w:p w14:paraId="54B837C5" w14:textId="77777777" w:rsidR="0068612A" w:rsidRPr="0068612A" w:rsidRDefault="0068612A" w:rsidP="0068612A">
      <w:pPr>
        <w:jc w:val="both"/>
        <w:rPr>
          <w:rFonts w:ascii="Times New Roman" w:hAnsi="Times New Roman" w:cs="Times New Roman"/>
          <w:sz w:val="24"/>
          <w:szCs w:val="24"/>
        </w:rPr>
      </w:pPr>
    </w:p>
    <w:p w14:paraId="3A40687E" w14:textId="77777777" w:rsidR="0068612A" w:rsidRPr="0068612A" w:rsidRDefault="0068612A" w:rsidP="0068612A">
      <w:pPr>
        <w:jc w:val="right"/>
        <w:rPr>
          <w:rFonts w:ascii="Times New Roman" w:hAnsi="Times New Roman" w:cs="Times New Roman"/>
          <w:sz w:val="24"/>
          <w:szCs w:val="24"/>
        </w:rPr>
      </w:pPr>
      <w:r w:rsidRPr="0068612A">
        <w:rPr>
          <w:rFonts w:ascii="Times New Roman" w:hAnsi="Times New Roman" w:cs="Times New Roman"/>
          <w:sz w:val="24"/>
          <w:szCs w:val="24"/>
        </w:rPr>
        <w:t xml:space="preserve">Zagreb, </w:t>
      </w:r>
      <w:r>
        <w:rPr>
          <w:rFonts w:ascii="Times New Roman" w:hAnsi="Times New Roman" w:cs="Times New Roman"/>
          <w:sz w:val="24"/>
          <w:szCs w:val="24"/>
        </w:rPr>
        <w:t>27. srpnja 2023</w:t>
      </w:r>
      <w:r w:rsidRPr="0068612A">
        <w:rPr>
          <w:rFonts w:ascii="Times New Roman" w:hAnsi="Times New Roman" w:cs="Times New Roman"/>
          <w:sz w:val="24"/>
          <w:szCs w:val="24"/>
        </w:rPr>
        <w:t>.</w:t>
      </w:r>
    </w:p>
    <w:p w14:paraId="53F58124" w14:textId="77777777" w:rsidR="0068612A" w:rsidRPr="0068612A" w:rsidRDefault="0068612A" w:rsidP="0068612A">
      <w:pPr>
        <w:jc w:val="right"/>
        <w:rPr>
          <w:rFonts w:ascii="Times New Roman" w:hAnsi="Times New Roman" w:cs="Times New Roman"/>
          <w:sz w:val="24"/>
          <w:szCs w:val="24"/>
        </w:rPr>
      </w:pPr>
    </w:p>
    <w:p w14:paraId="0C6813FA" w14:textId="627CE6CA" w:rsidR="0068612A" w:rsidRDefault="0068612A" w:rsidP="0068612A">
      <w:pPr>
        <w:jc w:val="right"/>
        <w:rPr>
          <w:rFonts w:ascii="Times New Roman" w:hAnsi="Times New Roman" w:cs="Times New Roman"/>
          <w:sz w:val="24"/>
          <w:szCs w:val="24"/>
        </w:rPr>
      </w:pPr>
    </w:p>
    <w:p w14:paraId="6CAECD24" w14:textId="3413C236" w:rsidR="00EA7BCF" w:rsidRDefault="00EA7BCF" w:rsidP="0068612A">
      <w:pPr>
        <w:jc w:val="right"/>
        <w:rPr>
          <w:rFonts w:ascii="Times New Roman" w:hAnsi="Times New Roman" w:cs="Times New Roman"/>
          <w:sz w:val="24"/>
          <w:szCs w:val="24"/>
        </w:rPr>
      </w:pPr>
    </w:p>
    <w:p w14:paraId="750E6E00" w14:textId="77777777" w:rsidR="00EA7BCF" w:rsidRPr="0068612A" w:rsidRDefault="00EA7BCF" w:rsidP="0068612A">
      <w:pPr>
        <w:jc w:val="right"/>
        <w:rPr>
          <w:rFonts w:ascii="Times New Roman" w:hAnsi="Times New Roman" w:cs="Times New Roman"/>
          <w:sz w:val="24"/>
          <w:szCs w:val="24"/>
        </w:rPr>
      </w:pPr>
    </w:p>
    <w:p w14:paraId="0FD325C1" w14:textId="77777777" w:rsidR="0068612A" w:rsidRPr="0068612A" w:rsidRDefault="0068612A" w:rsidP="0068612A">
      <w:pPr>
        <w:jc w:val="right"/>
        <w:rPr>
          <w:rFonts w:ascii="Times New Roman" w:hAnsi="Times New Roman" w:cs="Times New Roman"/>
          <w:sz w:val="24"/>
          <w:szCs w:val="24"/>
        </w:rPr>
      </w:pPr>
    </w:p>
    <w:p w14:paraId="325C1EFA" w14:textId="77777777" w:rsidR="0068612A" w:rsidRPr="0068612A" w:rsidRDefault="0068612A" w:rsidP="0068612A">
      <w:pPr>
        <w:jc w:val="both"/>
        <w:rPr>
          <w:rFonts w:ascii="Times New Roman" w:hAnsi="Times New Roman" w:cs="Times New Roman"/>
          <w:sz w:val="24"/>
          <w:szCs w:val="24"/>
        </w:rPr>
      </w:pPr>
      <w:r w:rsidRPr="0068612A">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68612A" w:rsidRPr="0068612A" w14:paraId="031A62EA" w14:textId="77777777" w:rsidTr="00FB7702">
        <w:tc>
          <w:tcPr>
            <w:tcW w:w="1951" w:type="dxa"/>
          </w:tcPr>
          <w:p w14:paraId="60D57970" w14:textId="77777777" w:rsidR="0068612A" w:rsidRPr="0068612A" w:rsidRDefault="0068612A" w:rsidP="0068612A">
            <w:pPr>
              <w:spacing w:line="360" w:lineRule="auto"/>
              <w:jc w:val="both"/>
              <w:rPr>
                <w:rFonts w:ascii="Times New Roman" w:hAnsi="Times New Roman"/>
                <w:sz w:val="24"/>
                <w:szCs w:val="24"/>
              </w:rPr>
            </w:pPr>
            <w:r w:rsidRPr="0068612A">
              <w:rPr>
                <w:rFonts w:ascii="Times New Roman" w:hAnsi="Times New Roman"/>
                <w:b/>
                <w:smallCaps/>
                <w:sz w:val="24"/>
                <w:szCs w:val="24"/>
              </w:rPr>
              <w:t>Predlagatelj</w:t>
            </w:r>
            <w:r w:rsidRPr="0068612A">
              <w:rPr>
                <w:rFonts w:ascii="Times New Roman" w:hAnsi="Times New Roman"/>
                <w:b/>
                <w:sz w:val="24"/>
                <w:szCs w:val="24"/>
              </w:rPr>
              <w:t>:</w:t>
            </w:r>
          </w:p>
        </w:tc>
        <w:tc>
          <w:tcPr>
            <w:tcW w:w="7229" w:type="dxa"/>
          </w:tcPr>
          <w:p w14:paraId="472C21D2" w14:textId="65B2BF66" w:rsidR="0068612A" w:rsidRPr="0068612A" w:rsidRDefault="0068612A" w:rsidP="0068612A">
            <w:pPr>
              <w:spacing w:line="360" w:lineRule="auto"/>
              <w:jc w:val="both"/>
              <w:rPr>
                <w:rFonts w:ascii="Times New Roman" w:hAnsi="Times New Roman"/>
                <w:sz w:val="24"/>
                <w:szCs w:val="24"/>
              </w:rPr>
            </w:pPr>
            <w:r w:rsidRPr="0068612A">
              <w:rPr>
                <w:rFonts w:ascii="Times New Roman" w:hAnsi="Times New Roman"/>
                <w:sz w:val="24"/>
                <w:szCs w:val="24"/>
              </w:rPr>
              <w:t>Ured za ljudska prava i prava nacionalnih manjina</w:t>
            </w:r>
          </w:p>
        </w:tc>
      </w:tr>
    </w:tbl>
    <w:p w14:paraId="26515485" w14:textId="77777777" w:rsidR="0068612A" w:rsidRPr="0068612A" w:rsidRDefault="0068612A" w:rsidP="0068612A">
      <w:pPr>
        <w:jc w:val="both"/>
        <w:rPr>
          <w:rFonts w:ascii="Times New Roman" w:hAnsi="Times New Roman" w:cs="Times New Roman"/>
          <w:sz w:val="24"/>
          <w:szCs w:val="24"/>
        </w:rPr>
      </w:pPr>
      <w:r w:rsidRPr="0068612A">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68612A" w:rsidRPr="0068612A" w14:paraId="23BEE97F" w14:textId="77777777" w:rsidTr="00FB7702">
        <w:tc>
          <w:tcPr>
            <w:tcW w:w="1951" w:type="dxa"/>
          </w:tcPr>
          <w:p w14:paraId="1E685BC8" w14:textId="77777777" w:rsidR="0068612A" w:rsidRPr="0068612A" w:rsidRDefault="0068612A" w:rsidP="0068612A">
            <w:pPr>
              <w:spacing w:line="360" w:lineRule="auto"/>
              <w:jc w:val="both"/>
              <w:rPr>
                <w:rFonts w:ascii="Times New Roman" w:hAnsi="Times New Roman"/>
                <w:sz w:val="24"/>
                <w:szCs w:val="24"/>
              </w:rPr>
            </w:pPr>
            <w:r w:rsidRPr="0068612A">
              <w:rPr>
                <w:rFonts w:ascii="Times New Roman" w:hAnsi="Times New Roman"/>
                <w:b/>
                <w:smallCaps/>
                <w:sz w:val="24"/>
                <w:szCs w:val="24"/>
              </w:rPr>
              <w:t>Predmet</w:t>
            </w:r>
            <w:r w:rsidRPr="0068612A">
              <w:rPr>
                <w:rFonts w:ascii="Times New Roman" w:hAnsi="Times New Roman"/>
                <w:b/>
                <w:sz w:val="24"/>
                <w:szCs w:val="24"/>
              </w:rPr>
              <w:t>:</w:t>
            </w:r>
          </w:p>
        </w:tc>
        <w:tc>
          <w:tcPr>
            <w:tcW w:w="7229" w:type="dxa"/>
          </w:tcPr>
          <w:p w14:paraId="20276E4B" w14:textId="6B667301" w:rsidR="0068612A" w:rsidRPr="0068612A" w:rsidRDefault="0068612A" w:rsidP="0068612A">
            <w:pPr>
              <w:jc w:val="both"/>
              <w:rPr>
                <w:rFonts w:ascii="Times New Roman" w:hAnsi="Times New Roman"/>
                <w:sz w:val="24"/>
                <w:szCs w:val="24"/>
              </w:rPr>
            </w:pPr>
            <w:r w:rsidRPr="0068612A">
              <w:rPr>
                <w:rFonts w:ascii="Times New Roman" w:hAnsi="Times New Roman"/>
                <w:sz w:val="24"/>
                <w:szCs w:val="24"/>
              </w:rPr>
              <w:t>Izvješće pučke pravobraniteljice za 202</w:t>
            </w:r>
            <w:r>
              <w:rPr>
                <w:rFonts w:ascii="Times New Roman" w:hAnsi="Times New Roman"/>
                <w:sz w:val="24"/>
                <w:szCs w:val="24"/>
              </w:rPr>
              <w:t>2</w:t>
            </w:r>
            <w:r w:rsidRPr="0068612A">
              <w:rPr>
                <w:rFonts w:ascii="Times New Roman" w:hAnsi="Times New Roman"/>
                <w:sz w:val="24"/>
                <w:szCs w:val="24"/>
              </w:rPr>
              <w:t>. godinu – mišljenje Vlade</w:t>
            </w:r>
          </w:p>
        </w:tc>
      </w:tr>
    </w:tbl>
    <w:p w14:paraId="6E107417" w14:textId="77777777" w:rsidR="0068612A" w:rsidRPr="0068612A" w:rsidRDefault="0068612A" w:rsidP="0068612A">
      <w:pPr>
        <w:jc w:val="both"/>
        <w:rPr>
          <w:rFonts w:ascii="Times New Roman" w:hAnsi="Times New Roman" w:cs="Times New Roman"/>
          <w:sz w:val="24"/>
          <w:szCs w:val="24"/>
        </w:rPr>
      </w:pPr>
      <w:r w:rsidRPr="0068612A">
        <w:rPr>
          <w:rFonts w:ascii="Times New Roman" w:hAnsi="Times New Roman" w:cs="Times New Roman"/>
          <w:sz w:val="24"/>
          <w:szCs w:val="24"/>
        </w:rPr>
        <w:t>__________________________________________________________________________</w:t>
      </w:r>
    </w:p>
    <w:p w14:paraId="08429716" w14:textId="77777777" w:rsidR="0068612A" w:rsidRPr="0068612A" w:rsidRDefault="0068612A" w:rsidP="0068612A">
      <w:pPr>
        <w:jc w:val="both"/>
        <w:rPr>
          <w:rFonts w:ascii="Times New Roman" w:hAnsi="Times New Roman" w:cs="Times New Roman"/>
          <w:sz w:val="24"/>
          <w:szCs w:val="24"/>
        </w:rPr>
      </w:pPr>
    </w:p>
    <w:p w14:paraId="7DAADCDD" w14:textId="77777777" w:rsidR="0068612A" w:rsidRPr="0068612A" w:rsidRDefault="0068612A" w:rsidP="0068612A">
      <w:pPr>
        <w:jc w:val="both"/>
        <w:rPr>
          <w:rFonts w:ascii="Times New Roman" w:hAnsi="Times New Roman" w:cs="Times New Roman"/>
          <w:sz w:val="24"/>
          <w:szCs w:val="24"/>
        </w:rPr>
      </w:pPr>
    </w:p>
    <w:p w14:paraId="1EE7FB21" w14:textId="77777777" w:rsidR="0068612A" w:rsidRPr="0068612A" w:rsidRDefault="0068612A" w:rsidP="0068612A">
      <w:pPr>
        <w:tabs>
          <w:tab w:val="center" w:pos="4536"/>
          <w:tab w:val="right" w:pos="9072"/>
        </w:tabs>
        <w:rPr>
          <w:rFonts w:ascii="Times New Roman" w:hAnsi="Times New Roman" w:cs="Times New Roman"/>
          <w:sz w:val="24"/>
          <w:szCs w:val="24"/>
        </w:rPr>
      </w:pPr>
    </w:p>
    <w:p w14:paraId="4499E9BE" w14:textId="77777777" w:rsidR="0068612A" w:rsidRPr="0068612A" w:rsidRDefault="0068612A" w:rsidP="0068612A">
      <w:pPr>
        <w:tabs>
          <w:tab w:val="center" w:pos="4536"/>
          <w:tab w:val="right" w:pos="9072"/>
        </w:tabs>
        <w:rPr>
          <w:rFonts w:ascii="Times New Roman" w:hAnsi="Times New Roman" w:cs="Times New Roman"/>
          <w:sz w:val="24"/>
          <w:szCs w:val="24"/>
        </w:rPr>
      </w:pPr>
    </w:p>
    <w:p w14:paraId="533591A5" w14:textId="4B03F392" w:rsidR="0068612A" w:rsidRDefault="0068612A" w:rsidP="0068612A">
      <w:pPr>
        <w:tabs>
          <w:tab w:val="center" w:pos="4536"/>
          <w:tab w:val="right" w:pos="9072"/>
        </w:tabs>
        <w:rPr>
          <w:rFonts w:ascii="Times New Roman" w:hAnsi="Times New Roman" w:cs="Times New Roman"/>
          <w:sz w:val="24"/>
          <w:szCs w:val="24"/>
        </w:rPr>
      </w:pPr>
    </w:p>
    <w:p w14:paraId="71A3FCC8" w14:textId="680C7EF2" w:rsidR="00EA7BCF" w:rsidRDefault="00EA7BCF" w:rsidP="0068612A">
      <w:pPr>
        <w:tabs>
          <w:tab w:val="center" w:pos="4536"/>
          <w:tab w:val="right" w:pos="9072"/>
        </w:tabs>
        <w:rPr>
          <w:rFonts w:ascii="Times New Roman" w:hAnsi="Times New Roman" w:cs="Times New Roman"/>
          <w:sz w:val="24"/>
          <w:szCs w:val="24"/>
        </w:rPr>
      </w:pPr>
    </w:p>
    <w:p w14:paraId="426EFD14" w14:textId="77777777" w:rsidR="00EA7BCF" w:rsidRPr="0068612A" w:rsidRDefault="00EA7BCF" w:rsidP="0068612A">
      <w:pPr>
        <w:tabs>
          <w:tab w:val="center" w:pos="4536"/>
          <w:tab w:val="right" w:pos="9072"/>
        </w:tabs>
        <w:rPr>
          <w:rFonts w:ascii="Times New Roman" w:hAnsi="Times New Roman" w:cs="Times New Roman"/>
          <w:sz w:val="24"/>
          <w:szCs w:val="24"/>
        </w:rPr>
      </w:pPr>
    </w:p>
    <w:p w14:paraId="4921449A" w14:textId="77777777" w:rsidR="0068612A" w:rsidRPr="0068612A" w:rsidRDefault="0068612A" w:rsidP="0068612A">
      <w:pPr>
        <w:tabs>
          <w:tab w:val="center" w:pos="4536"/>
          <w:tab w:val="right" w:pos="9072"/>
        </w:tabs>
        <w:rPr>
          <w:rFonts w:ascii="Times New Roman" w:hAnsi="Times New Roman" w:cs="Times New Roman"/>
          <w:sz w:val="24"/>
          <w:szCs w:val="24"/>
        </w:rPr>
      </w:pPr>
    </w:p>
    <w:p w14:paraId="1C51A3BC" w14:textId="77777777" w:rsidR="0068612A" w:rsidRPr="0068612A" w:rsidRDefault="0068612A" w:rsidP="0068612A">
      <w:pPr>
        <w:rPr>
          <w:rFonts w:ascii="Times New Roman" w:hAnsi="Times New Roman" w:cs="Times New Roman"/>
          <w:sz w:val="24"/>
          <w:szCs w:val="24"/>
        </w:rPr>
      </w:pPr>
    </w:p>
    <w:p w14:paraId="03032A55" w14:textId="77777777" w:rsidR="0068612A" w:rsidRPr="0068612A" w:rsidRDefault="0068612A" w:rsidP="0068612A">
      <w:pPr>
        <w:pBdr>
          <w:top w:val="single" w:sz="4" w:space="1" w:color="404040"/>
        </w:pBdr>
        <w:tabs>
          <w:tab w:val="center" w:pos="4536"/>
          <w:tab w:val="right" w:pos="9072"/>
        </w:tabs>
        <w:jc w:val="center"/>
        <w:rPr>
          <w:rFonts w:ascii="Times New Roman" w:hAnsi="Times New Roman" w:cs="Times New Roman"/>
          <w:color w:val="404040"/>
          <w:spacing w:val="20"/>
        </w:rPr>
        <w:sectPr w:rsidR="0068612A" w:rsidRPr="0068612A">
          <w:pgSz w:w="11906" w:h="16838"/>
          <w:pgMar w:top="1417" w:right="1417" w:bottom="1417" w:left="1417" w:header="708" w:footer="708" w:gutter="0"/>
          <w:cols w:space="708"/>
          <w:docGrid w:linePitch="360"/>
        </w:sectPr>
      </w:pPr>
      <w:r w:rsidRPr="0068612A">
        <w:rPr>
          <w:rFonts w:ascii="Times New Roman" w:hAnsi="Times New Roman" w:cs="Times New Roman"/>
          <w:color w:val="404040"/>
          <w:spacing w:val="20"/>
        </w:rPr>
        <w:t>Banski dvori | Trg Sv. Marka 2  | 10000 Zagreb | tel. 01 4569 222 | vlada.gov</w:t>
      </w:r>
    </w:p>
    <w:p w14:paraId="2B7BB9D9" w14:textId="77777777" w:rsidR="00095205" w:rsidRPr="009F1CA2" w:rsidRDefault="00095205" w:rsidP="006C745A">
      <w:pPr>
        <w:widowControl w:val="0"/>
        <w:tabs>
          <w:tab w:val="left" w:pos="-720"/>
        </w:tabs>
        <w:suppressAutoHyphens/>
        <w:snapToGrid w:val="0"/>
        <w:spacing w:after="0" w:line="276" w:lineRule="auto"/>
        <w:jc w:val="right"/>
        <w:rPr>
          <w:rFonts w:ascii="Times New Roman" w:eastAsia="Times New Roman" w:hAnsi="Times New Roman" w:cs="Times New Roman"/>
          <w:spacing w:val="-3"/>
          <w:sz w:val="24"/>
          <w:szCs w:val="24"/>
        </w:rPr>
      </w:pPr>
      <w:r w:rsidRPr="009F1CA2">
        <w:rPr>
          <w:rFonts w:ascii="Times New Roman" w:eastAsia="Times New Roman" w:hAnsi="Times New Roman" w:cs="Times New Roman"/>
          <w:b/>
          <w:spacing w:val="-3"/>
          <w:sz w:val="24"/>
          <w:szCs w:val="24"/>
        </w:rPr>
        <w:lastRenderedPageBreak/>
        <w:tab/>
      </w:r>
      <w:r w:rsidRPr="009F1CA2">
        <w:rPr>
          <w:rFonts w:ascii="Times New Roman" w:eastAsia="Times New Roman" w:hAnsi="Times New Roman" w:cs="Times New Roman"/>
          <w:b/>
          <w:spacing w:val="-3"/>
          <w:sz w:val="24"/>
          <w:szCs w:val="24"/>
        </w:rPr>
        <w:tab/>
      </w:r>
      <w:r w:rsidRPr="009F1CA2">
        <w:rPr>
          <w:rFonts w:ascii="Times New Roman" w:eastAsia="Times New Roman" w:hAnsi="Times New Roman" w:cs="Times New Roman"/>
          <w:b/>
          <w:spacing w:val="-3"/>
          <w:sz w:val="24"/>
          <w:szCs w:val="24"/>
        </w:rPr>
        <w:tab/>
      </w:r>
      <w:r w:rsidRPr="009F1CA2">
        <w:rPr>
          <w:rFonts w:ascii="Times New Roman" w:eastAsia="Times New Roman" w:hAnsi="Times New Roman" w:cs="Times New Roman"/>
          <w:b/>
          <w:spacing w:val="-3"/>
          <w:sz w:val="24"/>
          <w:szCs w:val="24"/>
        </w:rPr>
        <w:tab/>
      </w:r>
      <w:r w:rsidRPr="009F1CA2">
        <w:rPr>
          <w:rFonts w:ascii="Times New Roman" w:eastAsia="Times New Roman" w:hAnsi="Times New Roman" w:cs="Times New Roman"/>
          <w:b/>
          <w:spacing w:val="-3"/>
          <w:sz w:val="24"/>
          <w:szCs w:val="24"/>
        </w:rPr>
        <w:tab/>
      </w:r>
      <w:r w:rsidRPr="009F1CA2">
        <w:rPr>
          <w:rFonts w:ascii="Times New Roman" w:eastAsia="Times New Roman" w:hAnsi="Times New Roman" w:cs="Times New Roman"/>
          <w:b/>
          <w:spacing w:val="-3"/>
          <w:sz w:val="24"/>
          <w:szCs w:val="24"/>
        </w:rPr>
        <w:tab/>
        <w:t>Prijedlog</w:t>
      </w:r>
    </w:p>
    <w:p w14:paraId="449591CD" w14:textId="77777777" w:rsidR="00095205" w:rsidRPr="009F1CA2" w:rsidRDefault="00095205" w:rsidP="006C745A">
      <w:pPr>
        <w:widowControl w:val="0"/>
        <w:suppressAutoHyphens/>
        <w:snapToGrid w:val="0"/>
        <w:spacing w:after="0" w:line="276" w:lineRule="auto"/>
        <w:jc w:val="both"/>
        <w:rPr>
          <w:rFonts w:ascii="Times New Roman" w:eastAsia="Times New Roman" w:hAnsi="Times New Roman" w:cs="Times New Roman"/>
          <w:b/>
          <w:spacing w:val="-3"/>
          <w:sz w:val="24"/>
          <w:szCs w:val="24"/>
        </w:rPr>
      </w:pPr>
    </w:p>
    <w:p w14:paraId="39073965" w14:textId="77777777" w:rsidR="00095205" w:rsidRPr="009F1CA2" w:rsidRDefault="00095205" w:rsidP="006C745A">
      <w:pPr>
        <w:widowControl w:val="0"/>
        <w:suppressAutoHyphens/>
        <w:snapToGrid w:val="0"/>
        <w:spacing w:after="0" w:line="276" w:lineRule="auto"/>
        <w:jc w:val="both"/>
        <w:rPr>
          <w:rFonts w:ascii="Times New Roman" w:eastAsia="Times New Roman" w:hAnsi="Times New Roman" w:cs="Times New Roman"/>
          <w:b/>
          <w:spacing w:val="-3"/>
          <w:sz w:val="24"/>
          <w:szCs w:val="24"/>
        </w:rPr>
      </w:pPr>
    </w:p>
    <w:p w14:paraId="65319BF3" w14:textId="77777777" w:rsidR="00095205" w:rsidRPr="009F1CA2" w:rsidRDefault="00095205" w:rsidP="006C745A">
      <w:pPr>
        <w:widowControl w:val="0"/>
        <w:suppressAutoHyphens/>
        <w:snapToGrid w:val="0"/>
        <w:spacing w:after="0" w:line="276" w:lineRule="auto"/>
        <w:jc w:val="both"/>
        <w:rPr>
          <w:rFonts w:ascii="Times New Roman" w:eastAsia="Times New Roman" w:hAnsi="Times New Roman" w:cs="Times New Roman"/>
          <w:b/>
          <w:spacing w:val="-3"/>
          <w:sz w:val="24"/>
          <w:szCs w:val="24"/>
        </w:rPr>
      </w:pPr>
    </w:p>
    <w:p w14:paraId="3B38A553" w14:textId="77777777" w:rsidR="00095205" w:rsidRPr="009F1CA2" w:rsidRDefault="00095205" w:rsidP="006C745A">
      <w:pPr>
        <w:widowControl w:val="0"/>
        <w:suppressAutoHyphens/>
        <w:snapToGrid w:val="0"/>
        <w:spacing w:after="0" w:line="276" w:lineRule="auto"/>
        <w:jc w:val="both"/>
        <w:rPr>
          <w:rFonts w:ascii="Times New Roman" w:eastAsia="Times New Roman" w:hAnsi="Times New Roman" w:cs="Times New Roman"/>
          <w:b/>
          <w:spacing w:val="-3"/>
          <w:sz w:val="24"/>
          <w:szCs w:val="24"/>
        </w:rPr>
      </w:pPr>
    </w:p>
    <w:p w14:paraId="072B3826" w14:textId="77777777" w:rsidR="00095205" w:rsidRPr="00B867FF" w:rsidRDefault="00095205" w:rsidP="006C745A">
      <w:pPr>
        <w:widowControl w:val="0"/>
        <w:suppressAutoHyphens/>
        <w:snapToGrid w:val="0"/>
        <w:spacing w:after="0" w:line="276" w:lineRule="auto"/>
        <w:jc w:val="both"/>
        <w:rPr>
          <w:rFonts w:ascii="Times New Roman" w:eastAsia="Times New Roman" w:hAnsi="Times New Roman" w:cs="Times New Roman"/>
          <w:b/>
          <w:spacing w:val="-3"/>
          <w:sz w:val="24"/>
          <w:szCs w:val="24"/>
        </w:rPr>
      </w:pPr>
    </w:p>
    <w:p w14:paraId="2015B8DD" w14:textId="77777777" w:rsidR="00095205" w:rsidRPr="00376864" w:rsidRDefault="00095205" w:rsidP="008D544B">
      <w:pPr>
        <w:widowControl w:val="0"/>
        <w:suppressAutoHyphens/>
        <w:snapToGrid w:val="0"/>
        <w:spacing w:after="0" w:line="276" w:lineRule="auto"/>
        <w:jc w:val="both"/>
        <w:rPr>
          <w:rFonts w:ascii="Times New Roman" w:eastAsia="Times New Roman" w:hAnsi="Times New Roman" w:cs="Times New Roman"/>
          <w:spacing w:val="-3"/>
          <w:sz w:val="24"/>
          <w:szCs w:val="24"/>
        </w:rPr>
      </w:pPr>
      <w:r w:rsidRPr="00376864">
        <w:rPr>
          <w:rFonts w:ascii="Times New Roman" w:eastAsia="Times New Roman" w:hAnsi="Times New Roman" w:cs="Times New Roman"/>
          <w:spacing w:val="-3"/>
          <w:sz w:val="24"/>
          <w:szCs w:val="24"/>
        </w:rPr>
        <w:t>KLASA:</w:t>
      </w:r>
      <w:r w:rsidRPr="00376864">
        <w:rPr>
          <w:rFonts w:ascii="Times New Roman" w:eastAsia="Times New Roman" w:hAnsi="Times New Roman" w:cs="Times New Roman"/>
          <w:spacing w:val="-3"/>
          <w:sz w:val="24"/>
          <w:szCs w:val="24"/>
        </w:rPr>
        <w:tab/>
      </w:r>
      <w:r w:rsidRPr="00376864">
        <w:rPr>
          <w:rFonts w:ascii="Times New Roman" w:eastAsia="Times New Roman" w:hAnsi="Times New Roman" w:cs="Times New Roman"/>
          <w:spacing w:val="-3"/>
          <w:sz w:val="24"/>
          <w:szCs w:val="24"/>
        </w:rPr>
        <w:fldChar w:fldCharType="begin"/>
      </w:r>
      <w:r w:rsidRPr="00376864">
        <w:rPr>
          <w:rFonts w:ascii="Times New Roman" w:eastAsia="Times New Roman" w:hAnsi="Times New Roman" w:cs="Times New Roman"/>
          <w:spacing w:val="-3"/>
          <w:sz w:val="24"/>
          <w:szCs w:val="24"/>
        </w:rPr>
        <w:instrText xml:space="preserve">PRIVATE </w:instrText>
      </w:r>
      <w:r w:rsidRPr="00376864">
        <w:rPr>
          <w:rFonts w:ascii="Times New Roman" w:eastAsia="Times New Roman" w:hAnsi="Times New Roman" w:cs="Times New Roman"/>
          <w:spacing w:val="-3"/>
          <w:sz w:val="24"/>
          <w:szCs w:val="24"/>
        </w:rPr>
        <w:fldChar w:fldCharType="end"/>
      </w:r>
    </w:p>
    <w:p w14:paraId="7C61AC74" w14:textId="77777777" w:rsidR="00095205" w:rsidRPr="00376864" w:rsidRDefault="00095205" w:rsidP="008D544B">
      <w:pPr>
        <w:widowControl w:val="0"/>
        <w:tabs>
          <w:tab w:val="left" w:pos="-720"/>
        </w:tabs>
        <w:suppressAutoHyphens/>
        <w:snapToGrid w:val="0"/>
        <w:spacing w:after="0" w:line="276" w:lineRule="auto"/>
        <w:jc w:val="both"/>
        <w:rPr>
          <w:rFonts w:ascii="Times New Roman" w:eastAsia="Times New Roman" w:hAnsi="Times New Roman" w:cs="Times New Roman"/>
          <w:spacing w:val="-3"/>
          <w:sz w:val="24"/>
          <w:szCs w:val="24"/>
        </w:rPr>
      </w:pPr>
      <w:r w:rsidRPr="00376864">
        <w:rPr>
          <w:rFonts w:ascii="Times New Roman" w:eastAsia="Times New Roman" w:hAnsi="Times New Roman" w:cs="Times New Roman"/>
          <w:spacing w:val="-3"/>
          <w:sz w:val="24"/>
          <w:szCs w:val="24"/>
        </w:rPr>
        <w:t>URBROJ:</w:t>
      </w:r>
      <w:r w:rsidRPr="00376864">
        <w:rPr>
          <w:rFonts w:ascii="Times New Roman" w:eastAsia="Times New Roman" w:hAnsi="Times New Roman" w:cs="Times New Roman"/>
          <w:spacing w:val="-3"/>
          <w:sz w:val="24"/>
          <w:szCs w:val="24"/>
        </w:rPr>
        <w:tab/>
      </w:r>
    </w:p>
    <w:p w14:paraId="4A21EADB" w14:textId="77777777" w:rsidR="00376864" w:rsidRDefault="00376864" w:rsidP="00F61DB4">
      <w:pPr>
        <w:widowControl w:val="0"/>
        <w:tabs>
          <w:tab w:val="left" w:pos="-720"/>
        </w:tabs>
        <w:suppressAutoHyphens/>
        <w:snapToGrid w:val="0"/>
        <w:spacing w:after="0" w:line="276" w:lineRule="auto"/>
        <w:jc w:val="both"/>
        <w:rPr>
          <w:rFonts w:ascii="Times New Roman" w:eastAsia="Times New Roman" w:hAnsi="Times New Roman" w:cs="Times New Roman"/>
          <w:spacing w:val="-3"/>
          <w:sz w:val="24"/>
          <w:szCs w:val="24"/>
        </w:rPr>
      </w:pPr>
    </w:p>
    <w:p w14:paraId="123BB232" w14:textId="77777777" w:rsidR="00095205" w:rsidRPr="00376864" w:rsidRDefault="00095205" w:rsidP="00F61DB4">
      <w:pPr>
        <w:widowControl w:val="0"/>
        <w:tabs>
          <w:tab w:val="left" w:pos="-720"/>
        </w:tabs>
        <w:suppressAutoHyphens/>
        <w:snapToGrid w:val="0"/>
        <w:spacing w:after="0" w:line="276" w:lineRule="auto"/>
        <w:jc w:val="both"/>
        <w:rPr>
          <w:rFonts w:ascii="Times New Roman" w:eastAsia="Times New Roman" w:hAnsi="Times New Roman" w:cs="Times New Roman"/>
          <w:spacing w:val="-3"/>
          <w:sz w:val="24"/>
          <w:szCs w:val="24"/>
        </w:rPr>
      </w:pPr>
      <w:r w:rsidRPr="00376864">
        <w:rPr>
          <w:rFonts w:ascii="Times New Roman" w:eastAsia="Times New Roman" w:hAnsi="Times New Roman" w:cs="Times New Roman"/>
          <w:spacing w:val="-3"/>
          <w:sz w:val="24"/>
          <w:szCs w:val="24"/>
        </w:rPr>
        <w:t xml:space="preserve">Zagreb, </w:t>
      </w:r>
      <w:r w:rsidRPr="00376864">
        <w:rPr>
          <w:rFonts w:ascii="Times New Roman" w:eastAsia="Times New Roman" w:hAnsi="Times New Roman" w:cs="Times New Roman"/>
          <w:spacing w:val="-3"/>
          <w:sz w:val="24"/>
          <w:szCs w:val="24"/>
        </w:rPr>
        <w:tab/>
      </w:r>
      <w:r w:rsidRPr="00376864">
        <w:rPr>
          <w:rFonts w:ascii="Times New Roman" w:eastAsia="Times New Roman" w:hAnsi="Times New Roman" w:cs="Times New Roman"/>
          <w:spacing w:val="-3"/>
          <w:sz w:val="24"/>
          <w:szCs w:val="24"/>
        </w:rPr>
        <w:tab/>
      </w:r>
      <w:r w:rsidRPr="00376864">
        <w:rPr>
          <w:rFonts w:ascii="Times New Roman" w:eastAsia="Times New Roman" w:hAnsi="Times New Roman" w:cs="Times New Roman"/>
          <w:spacing w:val="-3"/>
          <w:sz w:val="24"/>
          <w:szCs w:val="24"/>
        </w:rPr>
        <w:tab/>
      </w:r>
      <w:r w:rsidRPr="00376864">
        <w:rPr>
          <w:rFonts w:ascii="Times New Roman" w:eastAsia="Times New Roman" w:hAnsi="Times New Roman" w:cs="Times New Roman"/>
          <w:spacing w:val="-3"/>
          <w:sz w:val="24"/>
          <w:szCs w:val="24"/>
        </w:rPr>
        <w:tab/>
      </w:r>
      <w:r w:rsidRPr="00376864">
        <w:rPr>
          <w:rFonts w:ascii="Times New Roman" w:eastAsia="Times New Roman" w:hAnsi="Times New Roman" w:cs="Times New Roman"/>
          <w:spacing w:val="-3"/>
          <w:sz w:val="24"/>
          <w:szCs w:val="24"/>
        </w:rPr>
        <w:tab/>
      </w:r>
    </w:p>
    <w:p w14:paraId="172FEB74" w14:textId="77777777" w:rsidR="00095205" w:rsidRPr="00F61DB4" w:rsidRDefault="00095205" w:rsidP="00F61DB4">
      <w:pPr>
        <w:widowControl w:val="0"/>
        <w:tabs>
          <w:tab w:val="left" w:pos="-720"/>
        </w:tabs>
        <w:suppressAutoHyphens/>
        <w:snapToGrid w:val="0"/>
        <w:spacing w:after="0" w:line="276" w:lineRule="auto"/>
        <w:jc w:val="both"/>
        <w:rPr>
          <w:rFonts w:ascii="Times New Roman" w:eastAsia="Times New Roman" w:hAnsi="Times New Roman" w:cs="Times New Roman"/>
          <w:spacing w:val="-3"/>
          <w:sz w:val="24"/>
          <w:szCs w:val="24"/>
        </w:rPr>
      </w:pPr>
    </w:p>
    <w:p w14:paraId="246878F7" w14:textId="77777777" w:rsidR="00095205" w:rsidRPr="00F61DB4" w:rsidRDefault="00095205" w:rsidP="00F61DB4">
      <w:pPr>
        <w:widowControl w:val="0"/>
        <w:tabs>
          <w:tab w:val="left" w:pos="-720"/>
        </w:tabs>
        <w:suppressAutoHyphens/>
        <w:snapToGrid w:val="0"/>
        <w:spacing w:after="0" w:line="276" w:lineRule="auto"/>
        <w:jc w:val="both"/>
        <w:rPr>
          <w:rFonts w:ascii="Times New Roman" w:eastAsia="Times New Roman" w:hAnsi="Times New Roman" w:cs="Times New Roman"/>
          <w:spacing w:val="-3"/>
          <w:sz w:val="24"/>
          <w:szCs w:val="24"/>
        </w:rPr>
      </w:pPr>
    </w:p>
    <w:p w14:paraId="56F55B91" w14:textId="77777777" w:rsidR="00095205" w:rsidRPr="00F61DB4" w:rsidRDefault="00095205" w:rsidP="00F61DB4">
      <w:pPr>
        <w:widowControl w:val="0"/>
        <w:tabs>
          <w:tab w:val="left" w:pos="-720"/>
        </w:tabs>
        <w:suppressAutoHyphens/>
        <w:snapToGrid w:val="0"/>
        <w:spacing w:after="0" w:line="276" w:lineRule="auto"/>
        <w:jc w:val="right"/>
        <w:rPr>
          <w:rFonts w:ascii="Times New Roman" w:eastAsia="Times New Roman" w:hAnsi="Times New Roman" w:cs="Times New Roman"/>
          <w:spacing w:val="-3"/>
          <w:sz w:val="24"/>
          <w:szCs w:val="24"/>
        </w:rPr>
      </w:pPr>
      <w:r w:rsidRPr="00F61DB4">
        <w:rPr>
          <w:rFonts w:ascii="Times New Roman" w:eastAsia="Times New Roman" w:hAnsi="Times New Roman" w:cs="Times New Roman"/>
          <w:b/>
          <w:spacing w:val="-3"/>
          <w:sz w:val="24"/>
          <w:szCs w:val="24"/>
        </w:rPr>
        <w:tab/>
      </w:r>
      <w:r w:rsidRPr="00F61DB4">
        <w:rPr>
          <w:rFonts w:ascii="Times New Roman" w:eastAsia="Times New Roman" w:hAnsi="Times New Roman" w:cs="Times New Roman"/>
          <w:b/>
          <w:spacing w:val="-3"/>
          <w:sz w:val="24"/>
          <w:szCs w:val="24"/>
        </w:rPr>
        <w:tab/>
      </w:r>
      <w:r w:rsidRPr="00F61DB4">
        <w:rPr>
          <w:rFonts w:ascii="Times New Roman" w:eastAsia="Times New Roman" w:hAnsi="Times New Roman" w:cs="Times New Roman"/>
          <w:b/>
          <w:spacing w:val="-3"/>
          <w:sz w:val="24"/>
          <w:szCs w:val="24"/>
        </w:rPr>
        <w:tab/>
      </w:r>
      <w:r w:rsidRPr="00F61DB4">
        <w:rPr>
          <w:rFonts w:ascii="Times New Roman" w:eastAsia="Times New Roman" w:hAnsi="Times New Roman" w:cs="Times New Roman"/>
          <w:b/>
          <w:spacing w:val="-3"/>
          <w:sz w:val="24"/>
          <w:szCs w:val="24"/>
        </w:rPr>
        <w:tab/>
      </w:r>
      <w:r w:rsidRPr="00F61DB4">
        <w:rPr>
          <w:rFonts w:ascii="Times New Roman" w:eastAsia="Times New Roman" w:hAnsi="Times New Roman" w:cs="Times New Roman"/>
          <w:b/>
          <w:spacing w:val="-3"/>
          <w:sz w:val="24"/>
          <w:szCs w:val="24"/>
        </w:rPr>
        <w:tab/>
        <w:t>PREDSJEDNIKU HRVATSKOGA SABORA</w:t>
      </w:r>
    </w:p>
    <w:p w14:paraId="1DC6C097" w14:textId="77777777" w:rsidR="00095205" w:rsidRPr="00F61DB4" w:rsidRDefault="00095205" w:rsidP="00F61DB4">
      <w:pPr>
        <w:widowControl w:val="0"/>
        <w:tabs>
          <w:tab w:val="left" w:pos="-720"/>
        </w:tabs>
        <w:suppressAutoHyphens/>
        <w:snapToGrid w:val="0"/>
        <w:spacing w:after="0" w:line="276" w:lineRule="auto"/>
        <w:jc w:val="both"/>
        <w:rPr>
          <w:rFonts w:ascii="Times New Roman" w:eastAsia="Times New Roman" w:hAnsi="Times New Roman" w:cs="Times New Roman"/>
          <w:spacing w:val="-3"/>
          <w:sz w:val="24"/>
          <w:szCs w:val="24"/>
        </w:rPr>
      </w:pPr>
    </w:p>
    <w:p w14:paraId="6CD71E72" w14:textId="77777777" w:rsidR="00095205" w:rsidRPr="00F61DB4" w:rsidRDefault="00095205" w:rsidP="00F61DB4">
      <w:pPr>
        <w:widowControl w:val="0"/>
        <w:tabs>
          <w:tab w:val="left" w:pos="-720"/>
        </w:tabs>
        <w:suppressAutoHyphens/>
        <w:snapToGrid w:val="0"/>
        <w:spacing w:after="0" w:line="276" w:lineRule="auto"/>
        <w:jc w:val="both"/>
        <w:rPr>
          <w:rFonts w:ascii="Times New Roman" w:eastAsia="Times New Roman" w:hAnsi="Times New Roman" w:cs="Times New Roman"/>
          <w:spacing w:val="-3"/>
          <w:sz w:val="24"/>
          <w:szCs w:val="24"/>
        </w:rPr>
      </w:pPr>
    </w:p>
    <w:p w14:paraId="13B7E118" w14:textId="77777777" w:rsidR="00095205" w:rsidRPr="00F61DB4" w:rsidRDefault="00095205" w:rsidP="00E1185F">
      <w:pPr>
        <w:widowControl w:val="0"/>
        <w:tabs>
          <w:tab w:val="left" w:pos="-720"/>
        </w:tabs>
        <w:suppressAutoHyphens/>
        <w:snapToGrid w:val="0"/>
        <w:spacing w:after="0" w:line="240" w:lineRule="auto"/>
        <w:jc w:val="both"/>
        <w:rPr>
          <w:rFonts w:ascii="Times New Roman" w:eastAsia="Times New Roman" w:hAnsi="Times New Roman" w:cs="Times New Roman"/>
          <w:spacing w:val="-3"/>
          <w:sz w:val="24"/>
          <w:szCs w:val="24"/>
        </w:rPr>
      </w:pPr>
    </w:p>
    <w:p w14:paraId="10431BEE" w14:textId="77777777" w:rsidR="00095205" w:rsidRPr="00E1185F" w:rsidRDefault="00E1185F" w:rsidP="00E1185F">
      <w:pPr>
        <w:widowControl w:val="0"/>
        <w:tabs>
          <w:tab w:val="left" w:pos="-720"/>
          <w:tab w:val="left" w:pos="0"/>
          <w:tab w:val="left" w:pos="720"/>
        </w:tabs>
        <w:suppressAutoHyphens/>
        <w:snapToGrid w:val="0"/>
        <w:spacing w:after="0" w:line="240" w:lineRule="auto"/>
        <w:ind w:left="1440" w:hanging="1440"/>
        <w:jc w:val="both"/>
        <w:rPr>
          <w:rFonts w:ascii="Times New Roman" w:eastAsia="Times New Roman" w:hAnsi="Times New Roman" w:cs="Times New Roman"/>
          <w:bCs/>
          <w:spacing w:val="-3"/>
          <w:sz w:val="24"/>
          <w:szCs w:val="24"/>
        </w:rPr>
      </w:pPr>
      <w:r w:rsidRPr="00E1185F">
        <w:rPr>
          <w:rFonts w:ascii="Times New Roman" w:eastAsia="Times New Roman" w:hAnsi="Times New Roman" w:cs="Times New Roman"/>
          <w:bCs/>
          <w:spacing w:val="-3"/>
          <w:sz w:val="24"/>
          <w:szCs w:val="24"/>
        </w:rPr>
        <w:t>PREDMET:</w:t>
      </w:r>
      <w:r w:rsidR="00095205" w:rsidRPr="00F61DB4">
        <w:rPr>
          <w:rFonts w:ascii="Times New Roman" w:eastAsia="Times New Roman" w:hAnsi="Times New Roman" w:cs="Times New Roman"/>
          <w:b/>
          <w:bCs/>
          <w:spacing w:val="-3"/>
          <w:sz w:val="24"/>
          <w:szCs w:val="24"/>
        </w:rPr>
        <w:tab/>
      </w:r>
      <w:r w:rsidR="00095205" w:rsidRPr="00E1185F">
        <w:rPr>
          <w:rFonts w:ascii="Times New Roman" w:eastAsia="Times New Roman" w:hAnsi="Times New Roman" w:cs="Times New Roman"/>
          <w:bCs/>
          <w:spacing w:val="-3"/>
          <w:sz w:val="24"/>
          <w:szCs w:val="24"/>
        </w:rPr>
        <w:t>Izvješće Pučke pravobraniteljice za 2022. godinu - mišljenje Vlade</w:t>
      </w:r>
    </w:p>
    <w:p w14:paraId="79933480" w14:textId="77777777" w:rsidR="00095205" w:rsidRPr="00F61DB4" w:rsidRDefault="00095205" w:rsidP="00E1185F">
      <w:pPr>
        <w:widowControl w:val="0"/>
        <w:tabs>
          <w:tab w:val="left" w:pos="-720"/>
        </w:tabs>
        <w:suppressAutoHyphens/>
        <w:snapToGrid w:val="0"/>
        <w:spacing w:after="0" w:line="240" w:lineRule="auto"/>
        <w:jc w:val="both"/>
        <w:rPr>
          <w:rFonts w:ascii="Times New Roman" w:eastAsia="Times New Roman" w:hAnsi="Times New Roman" w:cs="Times New Roman"/>
          <w:spacing w:val="-3"/>
          <w:sz w:val="24"/>
          <w:szCs w:val="24"/>
        </w:rPr>
      </w:pPr>
    </w:p>
    <w:p w14:paraId="1F5217CD" w14:textId="77777777" w:rsidR="00B72B8B" w:rsidRPr="00F61DB4" w:rsidRDefault="00095205" w:rsidP="00E1185F">
      <w:pPr>
        <w:autoSpaceDE w:val="0"/>
        <w:autoSpaceDN w:val="0"/>
        <w:adjustRightInd w:val="0"/>
        <w:spacing w:after="0" w:line="240" w:lineRule="auto"/>
        <w:ind w:left="1440" w:hanging="1440"/>
        <w:jc w:val="both"/>
        <w:rPr>
          <w:rFonts w:ascii="Times New Roman" w:eastAsia="Times New Roman" w:hAnsi="Times New Roman" w:cs="Times New Roman"/>
          <w:spacing w:val="-3"/>
          <w:sz w:val="24"/>
          <w:szCs w:val="24"/>
          <w:lang w:eastAsia="hr-HR"/>
        </w:rPr>
      </w:pPr>
      <w:r w:rsidRPr="00F61DB4">
        <w:rPr>
          <w:rFonts w:ascii="Times New Roman" w:eastAsia="Times New Roman" w:hAnsi="Times New Roman" w:cs="Times New Roman"/>
          <w:spacing w:val="-3"/>
          <w:sz w:val="24"/>
          <w:szCs w:val="24"/>
          <w:lang w:eastAsia="hr-HR"/>
        </w:rPr>
        <w:t>Veza:</w:t>
      </w:r>
      <w:r w:rsidRPr="00F61DB4">
        <w:rPr>
          <w:rFonts w:ascii="Times New Roman" w:eastAsia="Times New Roman" w:hAnsi="Times New Roman" w:cs="Times New Roman"/>
          <w:spacing w:val="-3"/>
          <w:sz w:val="24"/>
          <w:szCs w:val="24"/>
          <w:lang w:eastAsia="hr-HR"/>
        </w:rPr>
        <w:tab/>
        <w:t xml:space="preserve">Dopis Hrvatskoga sabora, KLASA: </w:t>
      </w:r>
      <w:r w:rsidR="00B72B8B" w:rsidRPr="00F61DB4">
        <w:rPr>
          <w:rFonts w:ascii="Times New Roman" w:eastAsia="Times New Roman" w:hAnsi="Times New Roman" w:cs="Times New Roman"/>
          <w:sz w:val="24"/>
          <w:szCs w:val="24"/>
          <w:lang w:eastAsia="hr-HR"/>
        </w:rPr>
        <w:t>021-03/23-09/2</w:t>
      </w:r>
      <w:r w:rsidRPr="00F61DB4">
        <w:rPr>
          <w:rFonts w:ascii="Times New Roman" w:eastAsia="Times New Roman" w:hAnsi="Times New Roman" w:cs="Times New Roman"/>
          <w:sz w:val="24"/>
          <w:szCs w:val="24"/>
          <w:lang w:eastAsia="hr-HR"/>
        </w:rPr>
        <w:t>4</w:t>
      </w:r>
      <w:r w:rsidRPr="00F61DB4">
        <w:rPr>
          <w:rFonts w:ascii="Times New Roman" w:eastAsia="Times New Roman" w:hAnsi="Times New Roman" w:cs="Times New Roman"/>
          <w:spacing w:val="-3"/>
          <w:sz w:val="24"/>
          <w:szCs w:val="24"/>
          <w:lang w:eastAsia="hr-HR"/>
        </w:rPr>
        <w:t>, URBROJ:</w:t>
      </w:r>
      <w:r w:rsidR="00B72B8B" w:rsidRPr="00F61DB4">
        <w:rPr>
          <w:rFonts w:ascii="Times New Roman" w:eastAsia="Times New Roman" w:hAnsi="Times New Roman" w:cs="Times New Roman"/>
          <w:spacing w:val="-3"/>
          <w:sz w:val="24"/>
          <w:szCs w:val="24"/>
          <w:lang w:eastAsia="hr-HR"/>
        </w:rPr>
        <w:t xml:space="preserve"> 65-23-03, </w:t>
      </w:r>
    </w:p>
    <w:p w14:paraId="2B67CC58" w14:textId="77777777" w:rsidR="00095205" w:rsidRPr="00F61DB4" w:rsidRDefault="00B72B8B" w:rsidP="00E1185F">
      <w:pPr>
        <w:autoSpaceDE w:val="0"/>
        <w:autoSpaceDN w:val="0"/>
        <w:adjustRightInd w:val="0"/>
        <w:spacing w:after="0" w:line="240" w:lineRule="auto"/>
        <w:ind w:left="1440" w:hanging="24"/>
        <w:jc w:val="both"/>
        <w:rPr>
          <w:rFonts w:ascii="Times New Roman" w:eastAsia="Times New Roman" w:hAnsi="Times New Roman" w:cs="Times New Roman"/>
          <w:sz w:val="24"/>
          <w:szCs w:val="24"/>
          <w:lang w:eastAsia="hr-HR"/>
        </w:rPr>
      </w:pPr>
      <w:r w:rsidRPr="00F61DB4">
        <w:rPr>
          <w:rFonts w:ascii="Times New Roman" w:eastAsia="Times New Roman" w:hAnsi="Times New Roman" w:cs="Times New Roman"/>
          <w:spacing w:val="-3"/>
          <w:sz w:val="24"/>
          <w:szCs w:val="24"/>
          <w:lang w:eastAsia="hr-HR"/>
        </w:rPr>
        <w:t xml:space="preserve">od 3. </w:t>
      </w:r>
      <w:r w:rsidR="00095205" w:rsidRPr="00F61DB4">
        <w:rPr>
          <w:rFonts w:ascii="Times New Roman" w:eastAsia="Times New Roman" w:hAnsi="Times New Roman" w:cs="Times New Roman"/>
          <w:spacing w:val="-3"/>
          <w:sz w:val="24"/>
          <w:szCs w:val="24"/>
          <w:lang w:eastAsia="hr-HR"/>
        </w:rPr>
        <w:t>travnja 2023.</w:t>
      </w:r>
      <w:r w:rsidR="00095205" w:rsidRPr="00F61DB4">
        <w:rPr>
          <w:rFonts w:ascii="Times New Roman" w:eastAsia="Times New Roman" w:hAnsi="Times New Roman" w:cs="Times New Roman"/>
          <w:spacing w:val="-3"/>
          <w:sz w:val="24"/>
          <w:szCs w:val="24"/>
          <w:u w:val="single"/>
          <w:lang w:eastAsia="hr-HR"/>
        </w:rPr>
        <w:t xml:space="preserve"> </w:t>
      </w:r>
    </w:p>
    <w:p w14:paraId="481720A3" w14:textId="77777777" w:rsidR="00E1185F" w:rsidRDefault="00E1185F" w:rsidP="00E1185F">
      <w:pPr>
        <w:widowControl w:val="0"/>
        <w:tabs>
          <w:tab w:val="left" w:pos="-720"/>
        </w:tabs>
        <w:suppressAutoHyphens/>
        <w:snapToGrid w:val="0"/>
        <w:spacing w:after="0" w:line="240" w:lineRule="auto"/>
        <w:jc w:val="both"/>
        <w:rPr>
          <w:rFonts w:ascii="Times New Roman" w:eastAsia="Times New Roman" w:hAnsi="Times New Roman" w:cs="Times New Roman"/>
          <w:spacing w:val="-3"/>
          <w:sz w:val="24"/>
          <w:szCs w:val="24"/>
        </w:rPr>
      </w:pPr>
    </w:p>
    <w:p w14:paraId="3A4BF0CC" w14:textId="77777777" w:rsidR="00E1185F" w:rsidRDefault="00E1185F" w:rsidP="00E1185F">
      <w:pPr>
        <w:widowControl w:val="0"/>
        <w:tabs>
          <w:tab w:val="left" w:pos="-720"/>
        </w:tabs>
        <w:suppressAutoHyphens/>
        <w:snapToGrid w:val="0"/>
        <w:spacing w:after="0" w:line="240" w:lineRule="auto"/>
        <w:jc w:val="both"/>
        <w:rPr>
          <w:rFonts w:ascii="Times New Roman" w:eastAsia="Times New Roman" w:hAnsi="Times New Roman" w:cs="Times New Roman"/>
          <w:spacing w:val="-3"/>
          <w:sz w:val="24"/>
          <w:szCs w:val="24"/>
        </w:rPr>
      </w:pPr>
    </w:p>
    <w:p w14:paraId="0E6184F3" w14:textId="6DF890AB" w:rsidR="00E1185F" w:rsidRPr="00E1185F" w:rsidRDefault="00E1185F" w:rsidP="00E1185F">
      <w:pPr>
        <w:widowControl w:val="0"/>
        <w:tabs>
          <w:tab w:val="left" w:pos="-720"/>
        </w:tabs>
        <w:suppressAutoHyphens/>
        <w:snapToGri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 </w:t>
      </w:r>
      <w:r>
        <w:rPr>
          <w:rFonts w:ascii="Times New Roman" w:eastAsia="Times New Roman" w:hAnsi="Times New Roman" w:cs="Times New Roman"/>
          <w:spacing w:val="-3"/>
          <w:sz w:val="24"/>
          <w:szCs w:val="24"/>
        </w:rPr>
        <w:tab/>
      </w:r>
      <w:r w:rsidRPr="00E1185F">
        <w:rPr>
          <w:rFonts w:ascii="Times New Roman" w:eastAsia="Times New Roman" w:hAnsi="Times New Roman" w:cs="Times New Roman"/>
          <w:spacing w:val="-3"/>
          <w:sz w:val="24"/>
          <w:szCs w:val="24"/>
        </w:rPr>
        <w:t xml:space="preserve">Na temelju članka 122. stavka 2. Poslovnika Hrvatskoga sabora </w:t>
      </w:r>
      <w:r w:rsidRPr="00E1185F">
        <w:rPr>
          <w:rFonts w:ascii="Times New Roman" w:eastAsia="Times New Roman" w:hAnsi="Times New Roman" w:cs="Times New Roman"/>
          <w:sz w:val="24"/>
          <w:szCs w:val="24"/>
          <w:lang w:eastAsia="hr-HR"/>
        </w:rPr>
        <w:t>(„Narodne novine“, br. 81/13., 113/16., 69/17., 29/18., 53/20., 119/20. – Odluka Ustavnog suda Republike Hrvatske i 123/20.)</w:t>
      </w:r>
      <w:r w:rsidRPr="00E1185F">
        <w:rPr>
          <w:rFonts w:ascii="Times New Roman" w:eastAsia="Times New Roman" w:hAnsi="Times New Roman" w:cs="Times New Roman"/>
          <w:spacing w:val="-3"/>
          <w:sz w:val="24"/>
          <w:szCs w:val="24"/>
        </w:rPr>
        <w:t>, Vlada Republike Hrvatske o Izvješću pučke pravobraniteljice za 202</w:t>
      </w:r>
      <w:r w:rsidR="00592FC2">
        <w:rPr>
          <w:rFonts w:ascii="Times New Roman" w:eastAsia="Times New Roman" w:hAnsi="Times New Roman" w:cs="Times New Roman"/>
          <w:spacing w:val="-3"/>
          <w:sz w:val="24"/>
          <w:szCs w:val="24"/>
        </w:rPr>
        <w:t>2</w:t>
      </w:r>
      <w:r w:rsidRPr="00E1185F">
        <w:rPr>
          <w:rFonts w:ascii="Times New Roman" w:eastAsia="Times New Roman" w:hAnsi="Times New Roman" w:cs="Times New Roman"/>
          <w:spacing w:val="-3"/>
          <w:sz w:val="24"/>
          <w:szCs w:val="24"/>
        </w:rPr>
        <w:t>. godinu daje sljedeće</w:t>
      </w:r>
    </w:p>
    <w:p w14:paraId="4E3612A7" w14:textId="77777777" w:rsidR="00E1185F" w:rsidRPr="00E1185F" w:rsidRDefault="00E1185F" w:rsidP="00E1185F">
      <w:pPr>
        <w:widowControl w:val="0"/>
        <w:tabs>
          <w:tab w:val="left" w:pos="-720"/>
        </w:tabs>
        <w:suppressAutoHyphens/>
        <w:snapToGrid w:val="0"/>
        <w:spacing w:after="0" w:line="240" w:lineRule="auto"/>
        <w:jc w:val="both"/>
        <w:rPr>
          <w:rFonts w:ascii="Times New Roman" w:eastAsia="Times New Roman" w:hAnsi="Times New Roman" w:cs="Times New Roman"/>
          <w:spacing w:val="-3"/>
          <w:sz w:val="24"/>
          <w:szCs w:val="24"/>
        </w:rPr>
      </w:pPr>
    </w:p>
    <w:p w14:paraId="0B76693D" w14:textId="77777777" w:rsidR="00E1185F" w:rsidRPr="00E1185F" w:rsidRDefault="00E1185F" w:rsidP="00E1185F">
      <w:pPr>
        <w:widowControl w:val="0"/>
        <w:tabs>
          <w:tab w:val="center" w:pos="4513"/>
        </w:tabs>
        <w:suppressAutoHyphens/>
        <w:snapToGrid w:val="0"/>
        <w:spacing w:after="0" w:line="240" w:lineRule="auto"/>
        <w:jc w:val="both"/>
        <w:rPr>
          <w:rFonts w:ascii="Times New Roman" w:eastAsia="Times New Roman" w:hAnsi="Times New Roman" w:cs="Times New Roman"/>
          <w:spacing w:val="-3"/>
          <w:sz w:val="24"/>
          <w:szCs w:val="24"/>
        </w:rPr>
      </w:pPr>
      <w:r w:rsidRPr="00E1185F">
        <w:rPr>
          <w:rFonts w:ascii="Times New Roman" w:eastAsia="Times New Roman" w:hAnsi="Times New Roman" w:cs="Times New Roman"/>
          <w:b/>
          <w:spacing w:val="-3"/>
          <w:sz w:val="24"/>
          <w:szCs w:val="24"/>
        </w:rPr>
        <w:tab/>
        <w:t xml:space="preserve">M I Š L J E N J E </w:t>
      </w:r>
    </w:p>
    <w:p w14:paraId="58AFF119" w14:textId="77777777" w:rsidR="00095205" w:rsidRPr="00F61DB4" w:rsidRDefault="00095205" w:rsidP="00E1185F">
      <w:pPr>
        <w:widowControl w:val="0"/>
        <w:tabs>
          <w:tab w:val="left" w:pos="-720"/>
        </w:tabs>
        <w:suppressAutoHyphens/>
        <w:snapToGrid w:val="0"/>
        <w:spacing w:after="0" w:line="240" w:lineRule="auto"/>
        <w:jc w:val="both"/>
        <w:rPr>
          <w:rFonts w:ascii="Times New Roman" w:eastAsia="Times New Roman" w:hAnsi="Times New Roman" w:cs="Times New Roman"/>
          <w:spacing w:val="-3"/>
          <w:sz w:val="24"/>
          <w:szCs w:val="24"/>
        </w:rPr>
      </w:pPr>
    </w:p>
    <w:p w14:paraId="70C11ECD" w14:textId="77777777" w:rsidR="00C76ECB" w:rsidRDefault="00C76ECB" w:rsidP="00E1185F">
      <w:pPr>
        <w:autoSpaceDE w:val="0"/>
        <w:autoSpaceDN w:val="0"/>
        <w:adjustRightInd w:val="0"/>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pacing w:val="-3"/>
          <w:sz w:val="24"/>
          <w:szCs w:val="24"/>
          <w:lang w:eastAsia="hr-HR"/>
        </w:rPr>
        <w:tab/>
      </w:r>
      <w:r w:rsidRPr="00F61DB4">
        <w:rPr>
          <w:rFonts w:ascii="Times New Roman" w:hAnsi="Times New Roman" w:cs="Times New Roman"/>
          <w:spacing w:val="-3"/>
          <w:sz w:val="24"/>
          <w:szCs w:val="24"/>
          <w:lang w:eastAsia="hr-HR"/>
        </w:rPr>
        <w:tab/>
      </w:r>
      <w:r w:rsidRPr="00F61DB4">
        <w:rPr>
          <w:rFonts w:ascii="Times New Roman" w:hAnsi="Times New Roman" w:cs="Times New Roman"/>
          <w:sz w:val="24"/>
          <w:szCs w:val="24"/>
          <w:lang w:eastAsia="hr-HR"/>
        </w:rPr>
        <w:t>Vlada Republike Hrvatske, u odnosu na Izvješće pučke pravobraniteljice za 2022. godinu, koje je predsjedniku Hrvatskoga sabora podnijela pučka pravobraniteljica, aktom od 31. ožujka 2023., ukazuje na sljedeće:</w:t>
      </w:r>
    </w:p>
    <w:p w14:paraId="3BC78CB1" w14:textId="77777777" w:rsidR="00F60378" w:rsidRPr="00F61DB4" w:rsidRDefault="00F60378" w:rsidP="00E1185F">
      <w:pPr>
        <w:autoSpaceDE w:val="0"/>
        <w:autoSpaceDN w:val="0"/>
        <w:adjustRightInd w:val="0"/>
        <w:spacing w:after="0" w:line="240" w:lineRule="auto"/>
        <w:jc w:val="both"/>
        <w:rPr>
          <w:rFonts w:ascii="Times New Roman" w:hAnsi="Times New Roman" w:cs="Times New Roman"/>
          <w:sz w:val="24"/>
          <w:szCs w:val="24"/>
          <w:lang w:eastAsia="hr-HR"/>
        </w:rPr>
      </w:pPr>
    </w:p>
    <w:p w14:paraId="716D43A1" w14:textId="77777777" w:rsidR="006A2E71" w:rsidRDefault="006A2E71" w:rsidP="00E1185F">
      <w:pPr>
        <w:autoSpaceDE w:val="0"/>
        <w:autoSpaceDN w:val="0"/>
        <w:adjustRightInd w:val="0"/>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1. UVOD</w:t>
      </w:r>
    </w:p>
    <w:p w14:paraId="07C875D2" w14:textId="77777777" w:rsidR="00E1185F" w:rsidRPr="00F61DB4" w:rsidRDefault="00E1185F" w:rsidP="00E1185F">
      <w:pPr>
        <w:autoSpaceDE w:val="0"/>
        <w:autoSpaceDN w:val="0"/>
        <w:adjustRightInd w:val="0"/>
        <w:spacing w:after="0" w:line="240" w:lineRule="auto"/>
        <w:jc w:val="both"/>
        <w:rPr>
          <w:rFonts w:ascii="Times New Roman" w:hAnsi="Times New Roman" w:cs="Times New Roman"/>
          <w:sz w:val="24"/>
          <w:szCs w:val="24"/>
          <w:lang w:eastAsia="hr-HR"/>
        </w:rPr>
      </w:pPr>
    </w:p>
    <w:p w14:paraId="305CB65B" w14:textId="296028BC" w:rsidR="006A2E71" w:rsidRDefault="00CD36B9" w:rsidP="00E1185F">
      <w:pPr>
        <w:autoSpaceDE w:val="0"/>
        <w:autoSpaceDN w:val="0"/>
        <w:adjustRightInd w:val="0"/>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 </w:t>
      </w:r>
      <w:r>
        <w:rPr>
          <w:rFonts w:ascii="Times New Roman" w:hAnsi="Times New Roman" w:cs="Times New Roman"/>
          <w:sz w:val="24"/>
          <w:szCs w:val="24"/>
          <w:lang w:eastAsia="hr-HR"/>
        </w:rPr>
        <w:tab/>
      </w:r>
      <w:r w:rsidR="006A2E71" w:rsidRPr="00F61DB4">
        <w:rPr>
          <w:rFonts w:ascii="Times New Roman" w:hAnsi="Times New Roman" w:cs="Times New Roman"/>
          <w:sz w:val="24"/>
          <w:szCs w:val="24"/>
          <w:lang w:eastAsia="hr-HR"/>
        </w:rPr>
        <w:t>Na stranici 6. Izvješća pučke pr</w:t>
      </w:r>
      <w:r w:rsidR="00CF7E3D" w:rsidRPr="00F61DB4">
        <w:rPr>
          <w:rFonts w:ascii="Times New Roman" w:hAnsi="Times New Roman" w:cs="Times New Roman"/>
          <w:sz w:val="24"/>
          <w:szCs w:val="24"/>
          <w:lang w:eastAsia="hr-HR"/>
        </w:rPr>
        <w:t xml:space="preserve">avobraniteljice za 2022. godinu (u daljnjem tekstu: Izvješće) </w:t>
      </w:r>
      <w:r w:rsidR="006A2E71" w:rsidRPr="00F61DB4">
        <w:rPr>
          <w:rFonts w:ascii="Times New Roman" w:hAnsi="Times New Roman" w:cs="Times New Roman"/>
          <w:sz w:val="24"/>
          <w:szCs w:val="24"/>
          <w:lang w:eastAsia="hr-HR"/>
        </w:rPr>
        <w:t xml:space="preserve"> u drugom odlomku, u rečenici </w:t>
      </w:r>
      <w:r w:rsidR="00EA74E6">
        <w:rPr>
          <w:rFonts w:ascii="Times New Roman" w:hAnsi="Times New Roman" w:cs="Times New Roman"/>
          <w:sz w:val="24"/>
          <w:szCs w:val="24"/>
          <w:lang w:eastAsia="hr-HR"/>
        </w:rPr>
        <w:t xml:space="preserve">u kojoj se navodi kako je </w:t>
      </w:r>
      <w:r w:rsidR="006A2E71" w:rsidRPr="00F61DB4">
        <w:rPr>
          <w:rFonts w:ascii="Times New Roman" w:hAnsi="Times New Roman" w:cs="Times New Roman"/>
          <w:sz w:val="24"/>
          <w:szCs w:val="24"/>
          <w:lang w:eastAsia="hr-HR"/>
        </w:rPr>
        <w:t>Popis birača pokazao pad broja pripadnika nacio</w:t>
      </w:r>
      <w:r w:rsidR="00CF7E3D" w:rsidRPr="00F61DB4">
        <w:rPr>
          <w:rFonts w:ascii="Times New Roman" w:hAnsi="Times New Roman" w:cs="Times New Roman"/>
          <w:sz w:val="24"/>
          <w:szCs w:val="24"/>
          <w:lang w:eastAsia="hr-HR"/>
        </w:rPr>
        <w:t>nalnih manjina od gotovo 27</w:t>
      </w:r>
      <w:r w:rsidR="00836530">
        <w:rPr>
          <w:rFonts w:ascii="Times New Roman" w:hAnsi="Times New Roman" w:cs="Times New Roman"/>
          <w:sz w:val="24"/>
          <w:szCs w:val="24"/>
          <w:lang w:eastAsia="hr-HR"/>
        </w:rPr>
        <w:t xml:space="preserve"> </w:t>
      </w:r>
      <w:r w:rsidR="00CF7E3D" w:rsidRPr="00F61DB4">
        <w:rPr>
          <w:rFonts w:ascii="Times New Roman" w:hAnsi="Times New Roman" w:cs="Times New Roman"/>
          <w:sz w:val="24"/>
          <w:szCs w:val="24"/>
          <w:lang w:eastAsia="hr-HR"/>
        </w:rPr>
        <w:t>%</w:t>
      </w:r>
      <w:r w:rsidR="006A2E71" w:rsidRPr="00F61DB4">
        <w:rPr>
          <w:rFonts w:ascii="Times New Roman" w:hAnsi="Times New Roman" w:cs="Times New Roman"/>
          <w:sz w:val="24"/>
          <w:szCs w:val="24"/>
          <w:lang w:eastAsia="hr-HR"/>
        </w:rPr>
        <w:t xml:space="preserve">, </w:t>
      </w:r>
      <w:r w:rsidR="00CF7E3D" w:rsidRPr="00F61DB4">
        <w:rPr>
          <w:rFonts w:ascii="Times New Roman" w:hAnsi="Times New Roman" w:cs="Times New Roman"/>
          <w:sz w:val="24"/>
          <w:szCs w:val="24"/>
          <w:lang w:eastAsia="hr-HR"/>
        </w:rPr>
        <w:t xml:space="preserve">Vlada Republike Hrvatske </w:t>
      </w:r>
      <w:r w:rsidR="006A2E71" w:rsidRPr="00F61DB4">
        <w:rPr>
          <w:rFonts w:ascii="Times New Roman" w:hAnsi="Times New Roman" w:cs="Times New Roman"/>
          <w:sz w:val="24"/>
          <w:szCs w:val="24"/>
          <w:lang w:eastAsia="hr-HR"/>
        </w:rPr>
        <w:t>pretposta</w:t>
      </w:r>
      <w:r w:rsidR="00465DC0" w:rsidRPr="00F61DB4">
        <w:rPr>
          <w:rFonts w:ascii="Times New Roman" w:hAnsi="Times New Roman" w:cs="Times New Roman"/>
          <w:sz w:val="24"/>
          <w:szCs w:val="24"/>
          <w:lang w:eastAsia="hr-HR"/>
        </w:rPr>
        <w:t>vlja</w:t>
      </w:r>
      <w:r w:rsidR="00CF7E3D" w:rsidRPr="00F61DB4">
        <w:rPr>
          <w:rFonts w:ascii="Times New Roman" w:hAnsi="Times New Roman" w:cs="Times New Roman"/>
          <w:sz w:val="24"/>
          <w:szCs w:val="24"/>
          <w:lang w:eastAsia="hr-HR"/>
        </w:rPr>
        <w:t xml:space="preserve"> da </w:t>
      </w:r>
      <w:r w:rsidR="00EA74E6">
        <w:rPr>
          <w:rFonts w:ascii="Times New Roman" w:hAnsi="Times New Roman" w:cs="Times New Roman"/>
          <w:sz w:val="24"/>
          <w:szCs w:val="24"/>
          <w:lang w:eastAsia="hr-HR"/>
        </w:rPr>
        <w:t xml:space="preserve">je </w:t>
      </w:r>
      <w:r w:rsidR="00CF7E3D" w:rsidRPr="00F61DB4">
        <w:rPr>
          <w:rFonts w:ascii="Times New Roman" w:hAnsi="Times New Roman" w:cs="Times New Roman"/>
          <w:sz w:val="24"/>
          <w:szCs w:val="24"/>
          <w:lang w:eastAsia="hr-HR"/>
        </w:rPr>
        <w:t>umjesto „popis</w:t>
      </w:r>
      <w:r w:rsidR="00EA74E6">
        <w:rPr>
          <w:rFonts w:ascii="Times New Roman" w:hAnsi="Times New Roman" w:cs="Times New Roman"/>
          <w:sz w:val="24"/>
          <w:szCs w:val="24"/>
          <w:lang w:eastAsia="hr-HR"/>
        </w:rPr>
        <w:t>a</w:t>
      </w:r>
      <w:r w:rsidR="00CF7E3D" w:rsidRPr="00F61DB4">
        <w:rPr>
          <w:rFonts w:ascii="Times New Roman" w:hAnsi="Times New Roman" w:cs="Times New Roman"/>
          <w:sz w:val="24"/>
          <w:szCs w:val="24"/>
          <w:lang w:eastAsia="hr-HR"/>
        </w:rPr>
        <w:t xml:space="preserve"> birača“ </w:t>
      </w:r>
      <w:r w:rsidR="00EA74E6">
        <w:rPr>
          <w:rFonts w:ascii="Times New Roman" w:hAnsi="Times New Roman" w:cs="Times New Roman"/>
          <w:sz w:val="24"/>
          <w:szCs w:val="24"/>
          <w:lang w:eastAsia="hr-HR"/>
        </w:rPr>
        <w:t>riječ o</w:t>
      </w:r>
      <w:r w:rsidR="00CF7E3D" w:rsidRPr="00F61DB4">
        <w:rPr>
          <w:rFonts w:ascii="Times New Roman" w:hAnsi="Times New Roman" w:cs="Times New Roman"/>
          <w:sz w:val="24"/>
          <w:szCs w:val="24"/>
          <w:lang w:eastAsia="hr-HR"/>
        </w:rPr>
        <w:t xml:space="preserve"> „p</w:t>
      </w:r>
      <w:r w:rsidR="006A2E71" w:rsidRPr="00F61DB4">
        <w:rPr>
          <w:rFonts w:ascii="Times New Roman" w:hAnsi="Times New Roman" w:cs="Times New Roman"/>
          <w:sz w:val="24"/>
          <w:szCs w:val="24"/>
          <w:lang w:eastAsia="hr-HR"/>
        </w:rPr>
        <w:t>opis</w:t>
      </w:r>
      <w:r w:rsidR="00EA74E6">
        <w:rPr>
          <w:rFonts w:ascii="Times New Roman" w:hAnsi="Times New Roman" w:cs="Times New Roman"/>
          <w:sz w:val="24"/>
          <w:szCs w:val="24"/>
          <w:lang w:eastAsia="hr-HR"/>
        </w:rPr>
        <w:t>u</w:t>
      </w:r>
      <w:r w:rsidR="006A2E71" w:rsidRPr="00F61DB4">
        <w:rPr>
          <w:rFonts w:ascii="Times New Roman" w:hAnsi="Times New Roman" w:cs="Times New Roman"/>
          <w:sz w:val="24"/>
          <w:szCs w:val="24"/>
          <w:lang w:eastAsia="hr-HR"/>
        </w:rPr>
        <w:t xml:space="preserve"> stanovništva“</w:t>
      </w:r>
      <w:r w:rsidR="00EA74E6">
        <w:rPr>
          <w:rFonts w:ascii="Times New Roman" w:hAnsi="Times New Roman" w:cs="Times New Roman"/>
          <w:sz w:val="24"/>
          <w:szCs w:val="24"/>
          <w:lang w:eastAsia="hr-HR"/>
        </w:rPr>
        <w:t xml:space="preserve">. Naime, </w:t>
      </w:r>
      <w:r w:rsidR="00CF7E3D" w:rsidRPr="00F61DB4">
        <w:rPr>
          <w:rFonts w:ascii="Times New Roman" w:hAnsi="Times New Roman" w:cs="Times New Roman"/>
          <w:sz w:val="24"/>
          <w:szCs w:val="24"/>
          <w:lang w:eastAsia="hr-HR"/>
        </w:rPr>
        <w:t>iz konteksta</w:t>
      </w:r>
      <w:r w:rsidR="006A2E71" w:rsidRPr="00F61DB4">
        <w:rPr>
          <w:rFonts w:ascii="Times New Roman" w:hAnsi="Times New Roman" w:cs="Times New Roman"/>
          <w:sz w:val="24"/>
          <w:szCs w:val="24"/>
          <w:lang w:eastAsia="hr-HR"/>
        </w:rPr>
        <w:t xml:space="preserve"> u nastavku Izvješća, na stranici 105. </w:t>
      </w:r>
      <w:r w:rsidR="00EA74E6">
        <w:rPr>
          <w:rFonts w:ascii="Times New Roman" w:hAnsi="Times New Roman" w:cs="Times New Roman"/>
          <w:sz w:val="24"/>
          <w:szCs w:val="24"/>
          <w:lang w:eastAsia="hr-HR"/>
        </w:rPr>
        <w:t>navode se</w:t>
      </w:r>
      <w:r w:rsidR="006A2E71" w:rsidRPr="00F61DB4">
        <w:rPr>
          <w:rFonts w:ascii="Times New Roman" w:hAnsi="Times New Roman" w:cs="Times New Roman"/>
          <w:sz w:val="24"/>
          <w:szCs w:val="24"/>
          <w:lang w:eastAsia="hr-HR"/>
        </w:rPr>
        <w:t xml:space="preserve"> usporedni brojčani podaci Popisa stanovništva 2011. godine i Popisa stanovništva 2021. godine</w:t>
      </w:r>
      <w:r w:rsidR="00E14B55">
        <w:rPr>
          <w:rFonts w:ascii="Times New Roman" w:hAnsi="Times New Roman" w:cs="Times New Roman"/>
          <w:sz w:val="24"/>
          <w:szCs w:val="24"/>
          <w:lang w:eastAsia="hr-HR"/>
        </w:rPr>
        <w:t xml:space="preserve"> se</w:t>
      </w:r>
      <w:r w:rsidR="006A2E71" w:rsidRPr="00F61DB4">
        <w:rPr>
          <w:rFonts w:ascii="Times New Roman" w:hAnsi="Times New Roman" w:cs="Times New Roman"/>
          <w:sz w:val="24"/>
          <w:szCs w:val="24"/>
          <w:lang w:eastAsia="hr-HR"/>
        </w:rPr>
        <w:t xml:space="preserve"> i utvrđuje smanjenje od 26,97</w:t>
      </w:r>
      <w:r w:rsidR="00836530">
        <w:rPr>
          <w:rFonts w:ascii="Times New Roman" w:hAnsi="Times New Roman" w:cs="Times New Roman"/>
          <w:sz w:val="24"/>
          <w:szCs w:val="24"/>
          <w:lang w:eastAsia="hr-HR"/>
        </w:rPr>
        <w:t xml:space="preserve"> </w:t>
      </w:r>
      <w:r w:rsidR="006A2E71" w:rsidRPr="00F61DB4">
        <w:rPr>
          <w:rFonts w:ascii="Times New Roman" w:hAnsi="Times New Roman" w:cs="Times New Roman"/>
          <w:sz w:val="24"/>
          <w:szCs w:val="24"/>
          <w:lang w:eastAsia="hr-HR"/>
        </w:rPr>
        <w:t>%.</w:t>
      </w:r>
    </w:p>
    <w:p w14:paraId="6FCC9C52" w14:textId="77777777" w:rsidR="00F60378" w:rsidRPr="00F61DB4" w:rsidRDefault="00F60378" w:rsidP="00E1185F">
      <w:pPr>
        <w:autoSpaceDE w:val="0"/>
        <w:autoSpaceDN w:val="0"/>
        <w:adjustRightInd w:val="0"/>
        <w:spacing w:after="0" w:line="240" w:lineRule="auto"/>
        <w:ind w:firstLine="708"/>
        <w:jc w:val="both"/>
        <w:rPr>
          <w:rFonts w:ascii="Times New Roman" w:hAnsi="Times New Roman" w:cs="Times New Roman"/>
          <w:sz w:val="24"/>
          <w:szCs w:val="24"/>
          <w:lang w:eastAsia="hr-HR"/>
        </w:rPr>
      </w:pPr>
    </w:p>
    <w:p w14:paraId="1795D8C6" w14:textId="77777777" w:rsidR="00BA007F" w:rsidRDefault="00BA007F" w:rsidP="00E1185F">
      <w:pPr>
        <w:spacing w:after="0" w:line="240" w:lineRule="auto"/>
        <w:jc w:val="both"/>
        <w:rPr>
          <w:rFonts w:ascii="Times New Roman" w:hAnsi="Times New Roman" w:cs="Times New Roman"/>
          <w:b/>
          <w:bCs/>
          <w:sz w:val="24"/>
          <w:szCs w:val="24"/>
          <w:lang w:eastAsia="hr-HR"/>
        </w:rPr>
      </w:pPr>
      <w:r w:rsidRPr="00F61DB4">
        <w:rPr>
          <w:rFonts w:ascii="Times New Roman" w:hAnsi="Times New Roman" w:cs="Times New Roman"/>
          <w:b/>
          <w:bCs/>
          <w:sz w:val="24"/>
          <w:szCs w:val="24"/>
          <w:lang w:eastAsia="hr-HR"/>
        </w:rPr>
        <w:t>2.1. UTJECAJ POTRESA NA OSTVARIVANJE LJUDSKIH PRAVA</w:t>
      </w:r>
    </w:p>
    <w:p w14:paraId="6AA9D574" w14:textId="77777777" w:rsidR="00E1185F" w:rsidRPr="00F61DB4" w:rsidRDefault="00E1185F" w:rsidP="00E1185F">
      <w:pPr>
        <w:spacing w:after="0" w:line="240" w:lineRule="auto"/>
        <w:jc w:val="both"/>
        <w:rPr>
          <w:rFonts w:ascii="Times New Roman" w:hAnsi="Times New Roman" w:cs="Times New Roman"/>
          <w:b/>
          <w:bCs/>
          <w:sz w:val="24"/>
          <w:szCs w:val="24"/>
          <w:lang w:eastAsia="hr-HR"/>
        </w:rPr>
      </w:pPr>
    </w:p>
    <w:p w14:paraId="106EC5D2" w14:textId="7E6A35BE" w:rsidR="00EB3376" w:rsidRDefault="00CD36B9"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EB3376" w:rsidRPr="00F61DB4">
        <w:rPr>
          <w:rFonts w:ascii="Times New Roman" w:hAnsi="Times New Roman" w:cs="Times New Roman"/>
          <w:sz w:val="24"/>
          <w:szCs w:val="24"/>
          <w:lang w:eastAsia="hr-HR"/>
        </w:rPr>
        <w:t>Vezano za pr</w:t>
      </w:r>
      <w:r w:rsidR="005855F0" w:rsidRPr="00F61DB4">
        <w:rPr>
          <w:rFonts w:ascii="Times New Roman" w:hAnsi="Times New Roman" w:cs="Times New Roman"/>
          <w:sz w:val="24"/>
          <w:szCs w:val="24"/>
          <w:lang w:eastAsia="hr-HR"/>
        </w:rPr>
        <w:t xml:space="preserve">eporuku </w:t>
      </w:r>
      <w:r w:rsidR="00EB3376" w:rsidRPr="00F61DB4">
        <w:rPr>
          <w:rFonts w:ascii="Times New Roman" w:hAnsi="Times New Roman" w:cs="Times New Roman"/>
          <w:sz w:val="24"/>
          <w:szCs w:val="24"/>
          <w:lang w:eastAsia="hr-HR"/>
        </w:rPr>
        <w:t xml:space="preserve">1. </w:t>
      </w:r>
      <w:r w:rsidR="00EB3376" w:rsidRPr="00F61DB4">
        <w:rPr>
          <w:rFonts w:ascii="Times New Roman" w:hAnsi="Times New Roman" w:cs="Times New Roman"/>
          <w:iCs/>
          <w:sz w:val="24"/>
          <w:szCs w:val="24"/>
          <w:lang w:eastAsia="hr-HR"/>
        </w:rPr>
        <w:t xml:space="preserve">Ministarstvu prostornog uređenja, graditeljstva i državne </w:t>
      </w:r>
      <w:r w:rsidR="00465DC0" w:rsidRPr="00F61DB4">
        <w:rPr>
          <w:rFonts w:ascii="Times New Roman" w:hAnsi="Times New Roman" w:cs="Times New Roman"/>
          <w:iCs/>
          <w:sz w:val="24"/>
          <w:szCs w:val="24"/>
          <w:lang w:eastAsia="hr-HR"/>
        </w:rPr>
        <w:t xml:space="preserve">imovine, da u suradnji s Državnim inspektoratom i Ministarstvom obrane </w:t>
      </w:r>
      <w:r w:rsidR="00EB3376" w:rsidRPr="00F61DB4">
        <w:rPr>
          <w:rFonts w:ascii="Times New Roman" w:hAnsi="Times New Roman" w:cs="Times New Roman"/>
          <w:iCs/>
          <w:sz w:val="24"/>
          <w:szCs w:val="24"/>
          <w:lang w:eastAsia="hr-HR"/>
        </w:rPr>
        <w:t>uključi vojnu inženjeriju u uklanjanje objekata, posebice kada ih se više nalazi u istoj jedinici lokalne samouprave ili istoj geografskoj cjelini ili bloku,</w:t>
      </w:r>
      <w:r w:rsidR="00CF7E3D" w:rsidRPr="00F61DB4">
        <w:rPr>
          <w:rFonts w:ascii="Times New Roman" w:hAnsi="Times New Roman" w:cs="Times New Roman"/>
          <w:iCs/>
          <w:sz w:val="24"/>
          <w:szCs w:val="24"/>
          <w:lang w:eastAsia="hr-HR"/>
        </w:rPr>
        <w:t xml:space="preserve"> </w:t>
      </w:r>
      <w:r w:rsidR="00EB3376" w:rsidRPr="00F61DB4">
        <w:rPr>
          <w:rFonts w:ascii="Times New Roman" w:hAnsi="Times New Roman" w:cs="Times New Roman"/>
          <w:iCs/>
          <w:sz w:val="24"/>
          <w:szCs w:val="24"/>
          <w:lang w:eastAsia="hr-HR"/>
        </w:rPr>
        <w:t xml:space="preserve">Vlada Republike Hrvatske </w:t>
      </w:r>
      <w:r w:rsidR="005855F0" w:rsidRPr="00F61DB4">
        <w:rPr>
          <w:rFonts w:ascii="Times New Roman" w:hAnsi="Times New Roman" w:cs="Times New Roman"/>
          <w:sz w:val="24"/>
          <w:szCs w:val="24"/>
          <w:lang w:eastAsia="hr-HR"/>
        </w:rPr>
        <w:t xml:space="preserve">ističe </w:t>
      </w:r>
      <w:r w:rsidR="00EB3376" w:rsidRPr="00F61DB4">
        <w:rPr>
          <w:rFonts w:ascii="Times New Roman" w:hAnsi="Times New Roman" w:cs="Times New Roman"/>
          <w:sz w:val="24"/>
          <w:szCs w:val="24"/>
          <w:lang w:eastAsia="hr-HR"/>
        </w:rPr>
        <w:t>da je za provedbu rješenja o uklanjanju koja se donose na temelju članka 113. Zakona o Državnom inspektoratu</w:t>
      </w:r>
      <w:r w:rsidR="006B4081" w:rsidRPr="00F61DB4">
        <w:rPr>
          <w:rFonts w:ascii="Times New Roman" w:hAnsi="Times New Roman" w:cs="Times New Roman"/>
          <w:sz w:val="24"/>
          <w:szCs w:val="24"/>
          <w:lang w:eastAsia="hr-HR"/>
        </w:rPr>
        <w:t xml:space="preserve"> </w:t>
      </w:r>
      <w:r w:rsidR="00EB3376" w:rsidRPr="00F61DB4">
        <w:rPr>
          <w:rFonts w:ascii="Times New Roman" w:hAnsi="Times New Roman" w:cs="Times New Roman"/>
          <w:sz w:val="24"/>
          <w:szCs w:val="24"/>
          <w:lang w:eastAsia="hr-HR"/>
        </w:rPr>
        <w:t xml:space="preserve">propisana procedura prema kojoj ta rješenja donosi, provodi i uklanjanja nadzire građevinska inspekcija. Činjenica da je od sredine 2021. godine Državni inspektorat uklonio preko 410 uništenih zgrada ukazuje da za sada nije </w:t>
      </w:r>
      <w:r w:rsidR="00EA7BCF">
        <w:rPr>
          <w:rFonts w:ascii="Times New Roman" w:hAnsi="Times New Roman" w:cs="Times New Roman"/>
          <w:sz w:val="24"/>
          <w:szCs w:val="24"/>
          <w:lang w:eastAsia="hr-HR"/>
        </w:rPr>
        <w:t xml:space="preserve">bilo </w:t>
      </w:r>
      <w:r w:rsidR="00EB3376" w:rsidRPr="00F61DB4">
        <w:rPr>
          <w:rFonts w:ascii="Times New Roman" w:hAnsi="Times New Roman" w:cs="Times New Roman"/>
          <w:sz w:val="24"/>
          <w:szCs w:val="24"/>
          <w:lang w:eastAsia="hr-HR"/>
        </w:rPr>
        <w:t>potrebno uključivanje drugih tijela u postupke uklanjanja koja je nadležna provoditi građevinska inspekcija.</w:t>
      </w:r>
    </w:p>
    <w:p w14:paraId="04A7B460" w14:textId="77777777" w:rsidR="00E1185F" w:rsidRPr="00F61DB4" w:rsidRDefault="00E1185F" w:rsidP="00E1185F">
      <w:pPr>
        <w:spacing w:after="0" w:line="240" w:lineRule="auto"/>
        <w:ind w:firstLine="708"/>
        <w:jc w:val="both"/>
        <w:rPr>
          <w:rFonts w:ascii="Times New Roman" w:hAnsi="Times New Roman" w:cs="Times New Roman"/>
          <w:sz w:val="24"/>
          <w:szCs w:val="24"/>
          <w:lang w:eastAsia="hr-HR"/>
        </w:rPr>
      </w:pPr>
    </w:p>
    <w:p w14:paraId="30BF8B5C" w14:textId="77777777" w:rsidR="00BA007F" w:rsidRDefault="00CD36B9"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BA007F" w:rsidRPr="00F61DB4">
        <w:rPr>
          <w:rFonts w:ascii="Times New Roman" w:hAnsi="Times New Roman" w:cs="Times New Roman"/>
          <w:sz w:val="24"/>
          <w:szCs w:val="24"/>
          <w:lang w:eastAsia="hr-HR"/>
        </w:rPr>
        <w:t>U tekstu poglavlja</w:t>
      </w:r>
      <w:r w:rsidR="00EB3376" w:rsidRPr="00F61DB4">
        <w:rPr>
          <w:rFonts w:ascii="Times New Roman" w:hAnsi="Times New Roman" w:cs="Times New Roman"/>
          <w:sz w:val="24"/>
          <w:szCs w:val="24"/>
          <w:lang w:eastAsia="hr-HR"/>
        </w:rPr>
        <w:t xml:space="preserve"> na stranici 10.</w:t>
      </w:r>
      <w:r>
        <w:rPr>
          <w:rFonts w:ascii="Times New Roman" w:hAnsi="Times New Roman" w:cs="Times New Roman"/>
          <w:sz w:val="24"/>
          <w:szCs w:val="24"/>
          <w:lang w:eastAsia="hr-HR"/>
        </w:rPr>
        <w:t>,</w:t>
      </w:r>
      <w:r w:rsidR="00EB3376" w:rsidRPr="00F61DB4">
        <w:rPr>
          <w:rFonts w:ascii="Times New Roman" w:hAnsi="Times New Roman" w:cs="Times New Roman"/>
          <w:sz w:val="24"/>
          <w:szCs w:val="24"/>
          <w:lang w:eastAsia="hr-HR"/>
        </w:rPr>
        <w:t xml:space="preserve"> </w:t>
      </w:r>
      <w:r w:rsidR="00E14B55">
        <w:rPr>
          <w:rFonts w:ascii="Times New Roman" w:hAnsi="Times New Roman" w:cs="Times New Roman"/>
          <w:sz w:val="24"/>
          <w:szCs w:val="24"/>
          <w:lang w:eastAsia="hr-HR"/>
        </w:rPr>
        <w:t xml:space="preserve">u kojem se </w:t>
      </w:r>
      <w:r w:rsidR="00BA007F" w:rsidRPr="00F61DB4">
        <w:rPr>
          <w:rFonts w:ascii="Times New Roman" w:hAnsi="Times New Roman" w:cs="Times New Roman"/>
          <w:sz w:val="24"/>
          <w:szCs w:val="24"/>
          <w:lang w:eastAsia="hr-HR"/>
        </w:rPr>
        <w:t xml:space="preserve">navodi se da </w:t>
      </w:r>
      <w:r w:rsidR="00BA007F" w:rsidRPr="00F61DB4">
        <w:rPr>
          <w:rFonts w:ascii="Times New Roman" w:hAnsi="Times New Roman" w:cs="Times New Roman"/>
          <w:iCs/>
          <w:sz w:val="24"/>
          <w:szCs w:val="24"/>
          <w:lang w:eastAsia="hr-HR"/>
        </w:rPr>
        <w:t xml:space="preserve">građevinska inspekcija provodi hitna uklanjanja, no nije jasno kojim se prioritetima </w:t>
      </w:r>
      <w:r w:rsidR="00E14B55">
        <w:rPr>
          <w:rFonts w:ascii="Times New Roman" w:hAnsi="Times New Roman" w:cs="Times New Roman"/>
          <w:iCs/>
          <w:sz w:val="24"/>
          <w:szCs w:val="24"/>
          <w:lang w:eastAsia="hr-HR"/>
        </w:rPr>
        <w:t>ista vodi</w:t>
      </w:r>
      <w:r w:rsidR="00E14B55" w:rsidRPr="00F61DB4">
        <w:rPr>
          <w:rFonts w:ascii="Times New Roman" w:hAnsi="Times New Roman" w:cs="Times New Roman"/>
          <w:iCs/>
          <w:sz w:val="24"/>
          <w:szCs w:val="24"/>
          <w:lang w:eastAsia="hr-HR"/>
        </w:rPr>
        <w:t xml:space="preserve"> </w:t>
      </w:r>
      <w:r w:rsidR="00E14B55">
        <w:rPr>
          <w:rFonts w:ascii="Times New Roman" w:hAnsi="Times New Roman" w:cs="Times New Roman"/>
          <w:iCs/>
          <w:sz w:val="24"/>
          <w:szCs w:val="24"/>
          <w:lang w:eastAsia="hr-HR"/>
        </w:rPr>
        <w:t>prilikom</w:t>
      </w:r>
      <w:r w:rsidR="00BA007F" w:rsidRPr="00F61DB4">
        <w:rPr>
          <w:rFonts w:ascii="Times New Roman" w:hAnsi="Times New Roman" w:cs="Times New Roman"/>
          <w:iCs/>
          <w:sz w:val="24"/>
          <w:szCs w:val="24"/>
          <w:lang w:eastAsia="hr-HR"/>
        </w:rPr>
        <w:t xml:space="preserve"> više sličnih hitnih slučajeva</w:t>
      </w:r>
      <w:r w:rsidR="00E14B55">
        <w:rPr>
          <w:rFonts w:ascii="Times New Roman" w:hAnsi="Times New Roman" w:cs="Times New Roman"/>
          <w:sz w:val="24"/>
          <w:szCs w:val="24"/>
          <w:lang w:eastAsia="hr-HR"/>
        </w:rPr>
        <w:t>,</w:t>
      </w:r>
      <w:r w:rsidR="00EB3376" w:rsidRPr="00F61DB4">
        <w:rPr>
          <w:rFonts w:ascii="Times New Roman" w:hAnsi="Times New Roman" w:cs="Times New Roman"/>
          <w:sz w:val="24"/>
          <w:szCs w:val="24"/>
          <w:lang w:eastAsia="hr-HR"/>
        </w:rPr>
        <w:t xml:space="preserve"> Vlada Republike Hrvatske ističe </w:t>
      </w:r>
      <w:r w:rsidR="00BA007F" w:rsidRPr="00F61DB4">
        <w:rPr>
          <w:rFonts w:ascii="Times New Roman" w:hAnsi="Times New Roman" w:cs="Times New Roman"/>
          <w:sz w:val="24"/>
          <w:szCs w:val="24"/>
          <w:lang w:eastAsia="hr-HR"/>
        </w:rPr>
        <w:t xml:space="preserve">da se hitnost u planovima uklanjanja potresom uništenih zgrada određuje na temelju nalaza ovlaštenih vještaka građevinske struke i građevinskih inspektora koji isto tako posjeduju stručna znanja vezana za procjenu ugroženosti. </w:t>
      </w:r>
      <w:r w:rsidR="00EB3376" w:rsidRPr="00F61DB4">
        <w:rPr>
          <w:rFonts w:ascii="Times New Roman" w:hAnsi="Times New Roman" w:cs="Times New Roman"/>
          <w:sz w:val="24"/>
          <w:szCs w:val="24"/>
          <w:lang w:eastAsia="hr-HR"/>
        </w:rPr>
        <w:t xml:space="preserve">Tako su </w:t>
      </w:r>
      <w:r w:rsidR="00BA007F" w:rsidRPr="00F61DB4">
        <w:rPr>
          <w:rFonts w:ascii="Times New Roman" w:hAnsi="Times New Roman" w:cs="Times New Roman"/>
          <w:sz w:val="24"/>
          <w:szCs w:val="24"/>
          <w:lang w:eastAsia="hr-HR"/>
        </w:rPr>
        <w:t>do kraja o</w:t>
      </w:r>
      <w:r w:rsidR="00EB3376" w:rsidRPr="00F61DB4">
        <w:rPr>
          <w:rFonts w:ascii="Times New Roman" w:hAnsi="Times New Roman" w:cs="Times New Roman"/>
          <w:sz w:val="24"/>
          <w:szCs w:val="24"/>
          <w:lang w:eastAsia="hr-HR"/>
        </w:rPr>
        <w:t xml:space="preserve">žujka 2023. uklonjene </w:t>
      </w:r>
      <w:r w:rsidR="00BA007F" w:rsidRPr="00F61DB4">
        <w:rPr>
          <w:rFonts w:ascii="Times New Roman" w:hAnsi="Times New Roman" w:cs="Times New Roman"/>
          <w:sz w:val="24"/>
          <w:szCs w:val="24"/>
          <w:lang w:eastAsia="hr-HR"/>
        </w:rPr>
        <w:t>sve građevine u Sisačko-moslavačkoj županiji za koja su rješenja donesena tijekom 2022. godine te se nastavlja donošenje novih rješenja i daljnja uklanjanja na svim područjima.</w:t>
      </w:r>
    </w:p>
    <w:p w14:paraId="3F522303" w14:textId="77777777" w:rsidR="00E1185F" w:rsidRPr="00F61DB4" w:rsidRDefault="00E1185F" w:rsidP="00E1185F">
      <w:pPr>
        <w:spacing w:after="0" w:line="240" w:lineRule="auto"/>
        <w:ind w:firstLine="708"/>
        <w:jc w:val="both"/>
        <w:rPr>
          <w:rFonts w:ascii="Times New Roman" w:hAnsi="Times New Roman" w:cs="Times New Roman"/>
          <w:sz w:val="24"/>
          <w:szCs w:val="24"/>
          <w:lang w:eastAsia="hr-HR"/>
        </w:rPr>
      </w:pPr>
    </w:p>
    <w:p w14:paraId="4D15F4B8" w14:textId="77777777" w:rsidR="006A2E71" w:rsidRPr="00F61DB4" w:rsidRDefault="00CD36B9"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CF7E3D" w:rsidRPr="00F61DB4">
        <w:rPr>
          <w:rFonts w:ascii="Times New Roman" w:hAnsi="Times New Roman" w:cs="Times New Roman"/>
          <w:sz w:val="24"/>
          <w:szCs w:val="24"/>
          <w:lang w:eastAsia="hr-HR"/>
        </w:rPr>
        <w:t>U odnosu na preporuku 6. Ministarstvu pravosuđa i uprave</w:t>
      </w:r>
      <w:r w:rsidR="006A2E71" w:rsidRPr="00F61DB4">
        <w:rPr>
          <w:rFonts w:ascii="Times New Roman" w:hAnsi="Times New Roman" w:cs="Times New Roman"/>
          <w:sz w:val="24"/>
          <w:szCs w:val="24"/>
          <w:lang w:eastAsia="hr-HR"/>
        </w:rPr>
        <w:t xml:space="preserve"> </w:t>
      </w:r>
      <w:r w:rsidR="00CF7E3D" w:rsidRPr="00F61DB4">
        <w:rPr>
          <w:rFonts w:ascii="Times New Roman" w:hAnsi="Times New Roman" w:cs="Times New Roman"/>
          <w:sz w:val="24"/>
          <w:szCs w:val="24"/>
          <w:lang w:eastAsia="hr-HR"/>
        </w:rPr>
        <w:t>i  Ministarstvu</w:t>
      </w:r>
      <w:r w:rsidR="006A2E71" w:rsidRPr="00F61DB4">
        <w:rPr>
          <w:rFonts w:ascii="Times New Roman" w:hAnsi="Times New Roman" w:cs="Times New Roman"/>
          <w:sz w:val="24"/>
          <w:szCs w:val="24"/>
          <w:lang w:eastAsia="hr-HR"/>
        </w:rPr>
        <w:t xml:space="preserve"> regionalnog</w:t>
      </w:r>
      <w:r w:rsidR="00CF7E3D" w:rsidRPr="00F61DB4">
        <w:rPr>
          <w:rFonts w:ascii="Times New Roman" w:hAnsi="Times New Roman" w:cs="Times New Roman"/>
          <w:sz w:val="24"/>
          <w:szCs w:val="24"/>
          <w:lang w:eastAsia="hr-HR"/>
        </w:rPr>
        <w:t>a</w:t>
      </w:r>
      <w:r w:rsidR="006A2E71" w:rsidRPr="00F61DB4">
        <w:rPr>
          <w:rFonts w:ascii="Times New Roman" w:hAnsi="Times New Roman" w:cs="Times New Roman"/>
          <w:sz w:val="24"/>
          <w:szCs w:val="24"/>
          <w:lang w:eastAsia="hr-HR"/>
        </w:rPr>
        <w:t xml:space="preserve"> razvoja i fondova Europske unije </w:t>
      </w:r>
      <w:r w:rsidR="00CF7E3D" w:rsidRPr="00F61DB4">
        <w:rPr>
          <w:rFonts w:ascii="Times New Roman" w:hAnsi="Times New Roman" w:cs="Times New Roman"/>
          <w:sz w:val="24"/>
          <w:szCs w:val="24"/>
          <w:lang w:eastAsia="hr-HR"/>
        </w:rPr>
        <w:t xml:space="preserve">da </w:t>
      </w:r>
      <w:r w:rsidR="006A2E71" w:rsidRPr="00F61DB4">
        <w:rPr>
          <w:rFonts w:ascii="Times New Roman" w:hAnsi="Times New Roman" w:cs="Times New Roman"/>
          <w:sz w:val="24"/>
          <w:szCs w:val="24"/>
          <w:lang w:eastAsia="hr-HR"/>
        </w:rPr>
        <w:t>osigura</w:t>
      </w:r>
      <w:r w:rsidR="00CF7E3D" w:rsidRPr="00F61DB4">
        <w:rPr>
          <w:rFonts w:ascii="Times New Roman" w:hAnsi="Times New Roman" w:cs="Times New Roman"/>
          <w:sz w:val="24"/>
          <w:szCs w:val="24"/>
          <w:lang w:eastAsia="hr-HR"/>
        </w:rPr>
        <w:t>ju</w:t>
      </w:r>
      <w:r w:rsidR="006A2E71" w:rsidRPr="00F61DB4">
        <w:rPr>
          <w:rFonts w:ascii="Times New Roman" w:hAnsi="Times New Roman" w:cs="Times New Roman"/>
          <w:sz w:val="24"/>
          <w:szCs w:val="24"/>
          <w:lang w:eastAsia="hr-HR"/>
        </w:rPr>
        <w:t xml:space="preserve"> dodatno financiranje za udruge koje pružaju besplatnu pravnu pomoć na potresima pogođenim područjima, Vlada Republike Hrvatske </w:t>
      </w:r>
      <w:r w:rsidR="00CF7E3D" w:rsidRPr="00F61DB4">
        <w:rPr>
          <w:rFonts w:ascii="Times New Roman" w:hAnsi="Times New Roman" w:cs="Times New Roman"/>
          <w:sz w:val="24"/>
          <w:szCs w:val="24"/>
          <w:lang w:eastAsia="hr-HR"/>
        </w:rPr>
        <w:t>napominje</w:t>
      </w:r>
      <w:r w:rsidR="006A2E71" w:rsidRPr="00F61DB4">
        <w:rPr>
          <w:rFonts w:ascii="Times New Roman" w:hAnsi="Times New Roman" w:cs="Times New Roman"/>
          <w:sz w:val="24"/>
          <w:szCs w:val="24"/>
          <w:lang w:eastAsia="hr-HR"/>
        </w:rPr>
        <w:t xml:space="preserve"> da su financijska sredstva u 2023. godini za projekte pružanja primarne pravne pomoći povećana za 100 % u odnosu na 2022. godinu. Osim toga, u skladu s uvjetima Javnog natječaja za financiranje projekata ovlaštenih udruga i pravnih klinika za pružanje primarne</w:t>
      </w:r>
      <w:r w:rsidR="00556511" w:rsidRPr="00F61DB4">
        <w:rPr>
          <w:rFonts w:ascii="Times New Roman" w:hAnsi="Times New Roman" w:cs="Times New Roman"/>
          <w:sz w:val="24"/>
          <w:szCs w:val="24"/>
          <w:lang w:eastAsia="hr-HR"/>
        </w:rPr>
        <w:t xml:space="preserve"> pravne pomoći za 2023. godinu</w:t>
      </w:r>
      <w:r w:rsidR="00E1185F">
        <w:rPr>
          <w:rFonts w:ascii="Times New Roman" w:hAnsi="Times New Roman" w:cs="Times New Roman"/>
          <w:sz w:val="24"/>
          <w:szCs w:val="24"/>
          <w:lang w:eastAsia="hr-HR"/>
        </w:rPr>
        <w:t>,</w:t>
      </w:r>
      <w:r w:rsidR="00556511" w:rsidRPr="00F61DB4">
        <w:rPr>
          <w:rFonts w:ascii="Times New Roman" w:hAnsi="Times New Roman" w:cs="Times New Roman"/>
          <w:sz w:val="24"/>
          <w:szCs w:val="24"/>
          <w:lang w:eastAsia="hr-HR"/>
        </w:rPr>
        <w:t xml:space="preserve"> </w:t>
      </w:r>
      <w:r w:rsidR="006A2E71" w:rsidRPr="00F61DB4">
        <w:rPr>
          <w:rFonts w:ascii="Times New Roman" w:hAnsi="Times New Roman" w:cs="Times New Roman"/>
          <w:sz w:val="24"/>
          <w:szCs w:val="24"/>
          <w:lang w:eastAsia="hr-HR"/>
        </w:rPr>
        <w:t xml:space="preserve">pružatelji primarne pravne pomoći mogu zatražiti financijsku potporu u tri grupe, s time da su pojedinačni maksimalni iznosi u sve tri grupe veći od pojedinačnog maksimalnog iznosa koji je bio predviđen u prijašnjim godinama. Za pružatelje primarne pravne pomoći s najvećim iskustvom u sustavu besplatne </w:t>
      </w:r>
      <w:r w:rsidR="006A2E71" w:rsidRPr="00F61DB4">
        <w:rPr>
          <w:rFonts w:ascii="Times New Roman" w:hAnsi="Times New Roman" w:cs="Times New Roman"/>
          <w:sz w:val="24"/>
          <w:szCs w:val="24"/>
          <w:lang w:eastAsia="hr-HR"/>
        </w:rPr>
        <w:lastRenderedPageBreak/>
        <w:t xml:space="preserve">pravne pomoći predviđen je maksimalan iznos od 31.200,00 eura na godišnjoj </w:t>
      </w:r>
      <w:r w:rsidR="00556511" w:rsidRPr="00F61DB4">
        <w:rPr>
          <w:rFonts w:ascii="Times New Roman" w:hAnsi="Times New Roman" w:cs="Times New Roman"/>
          <w:sz w:val="24"/>
          <w:szCs w:val="24"/>
          <w:lang w:eastAsia="hr-HR"/>
        </w:rPr>
        <w:t xml:space="preserve">razini, što je povećanje od 147 </w:t>
      </w:r>
      <w:r w:rsidR="006A2E71" w:rsidRPr="00F61DB4">
        <w:rPr>
          <w:rFonts w:ascii="Times New Roman" w:hAnsi="Times New Roman" w:cs="Times New Roman"/>
          <w:sz w:val="24"/>
          <w:szCs w:val="24"/>
          <w:lang w:eastAsia="hr-HR"/>
        </w:rPr>
        <w:t xml:space="preserve">% u odnosu na maksimalan iznos koji su pružatelji primarne pravne pomoći mogli ostvariti u prijašnjim godinama. Također, u uvjetima Javnog natječaja za 2023. </w:t>
      </w:r>
      <w:r w:rsidR="00E1185F">
        <w:rPr>
          <w:rFonts w:ascii="Times New Roman" w:hAnsi="Times New Roman" w:cs="Times New Roman"/>
          <w:sz w:val="24"/>
          <w:szCs w:val="24"/>
          <w:lang w:eastAsia="hr-HR"/>
        </w:rPr>
        <w:t xml:space="preserve">godinu </w:t>
      </w:r>
      <w:r w:rsidR="006A2E71" w:rsidRPr="00F61DB4">
        <w:rPr>
          <w:rFonts w:ascii="Times New Roman" w:hAnsi="Times New Roman" w:cs="Times New Roman"/>
          <w:sz w:val="24"/>
          <w:szCs w:val="24"/>
          <w:lang w:eastAsia="hr-HR"/>
        </w:rPr>
        <w:t xml:space="preserve">određeno </w:t>
      </w:r>
      <w:r w:rsidR="00E1185F" w:rsidRPr="00F61DB4">
        <w:rPr>
          <w:rFonts w:ascii="Times New Roman" w:hAnsi="Times New Roman" w:cs="Times New Roman"/>
          <w:sz w:val="24"/>
          <w:szCs w:val="24"/>
          <w:lang w:eastAsia="hr-HR"/>
        </w:rPr>
        <w:t xml:space="preserve">je </w:t>
      </w:r>
      <w:r w:rsidR="006A2E71" w:rsidRPr="00F61DB4">
        <w:rPr>
          <w:rFonts w:ascii="Times New Roman" w:hAnsi="Times New Roman" w:cs="Times New Roman"/>
          <w:sz w:val="24"/>
          <w:szCs w:val="24"/>
          <w:lang w:eastAsia="hr-HR"/>
        </w:rPr>
        <w:t>da će prednost u financiranju ostvariti prijavitelji koji u svojim projektima predviđaju neposredno pružanje primarne p</w:t>
      </w:r>
      <w:r w:rsidR="00465DC0" w:rsidRPr="00F61DB4">
        <w:rPr>
          <w:rFonts w:ascii="Times New Roman" w:hAnsi="Times New Roman" w:cs="Times New Roman"/>
          <w:sz w:val="24"/>
          <w:szCs w:val="24"/>
          <w:lang w:eastAsia="hr-HR"/>
        </w:rPr>
        <w:t>ravne pomoći osim u središnjici</w:t>
      </w:r>
      <w:r w:rsidR="006A2E71" w:rsidRPr="00F61DB4">
        <w:rPr>
          <w:rFonts w:ascii="Times New Roman" w:hAnsi="Times New Roman" w:cs="Times New Roman"/>
          <w:sz w:val="24"/>
          <w:szCs w:val="24"/>
          <w:lang w:eastAsia="hr-HR"/>
        </w:rPr>
        <w:t xml:space="preserve"> i u svojim podružnicama, putem mobilnih timova, terenskim posjetima potresom pogođenim područjima, područjima koja su ruralna, manje urbana, izolirana</w:t>
      </w:r>
      <w:r w:rsidR="00E1185F">
        <w:rPr>
          <w:rFonts w:ascii="Times New Roman" w:hAnsi="Times New Roman" w:cs="Times New Roman"/>
          <w:sz w:val="24"/>
          <w:szCs w:val="24"/>
          <w:lang w:eastAsia="hr-HR"/>
        </w:rPr>
        <w:t>,</w:t>
      </w:r>
      <w:r w:rsidR="006A2E71" w:rsidRPr="00F61DB4">
        <w:rPr>
          <w:rFonts w:ascii="Times New Roman" w:hAnsi="Times New Roman" w:cs="Times New Roman"/>
          <w:sz w:val="24"/>
          <w:szCs w:val="24"/>
          <w:lang w:eastAsia="hr-HR"/>
        </w:rPr>
        <w:t xml:space="preserve"> odnosno u zajednicama s nižim stupnjem razvijenosti (područja od posebne državne skrbi, otoci, ruralne i manje urbane sredine). Osim povećanja maksimalnog iznosa koji se može dodijeliti za provedbu pojedinog projekta, predviđeno je trogodišnje financiranje projekata za razdoblje od 1. siječnja 2023. do 31. prosinca 2025. što bi trebalo omogućiti pružateljima primarne pravne pomoći da stabiliziraju i jačaju svoje kapacitete kako bi na odgovarajući način osigurali pružanje i dostupnost svojih usluga korisnicima. Slijedom navedenog, </w:t>
      </w:r>
      <w:r w:rsidR="006C20DD" w:rsidRPr="00F61DB4">
        <w:rPr>
          <w:rFonts w:ascii="Times New Roman" w:hAnsi="Times New Roman" w:cs="Times New Roman"/>
          <w:sz w:val="24"/>
          <w:szCs w:val="24"/>
          <w:lang w:eastAsia="hr-HR"/>
        </w:rPr>
        <w:t xml:space="preserve">Vlada Republike Hrvatske ističe da je </w:t>
      </w:r>
      <w:r w:rsidR="006A2E71" w:rsidRPr="00F61DB4">
        <w:rPr>
          <w:rFonts w:ascii="Times New Roman" w:hAnsi="Times New Roman" w:cs="Times New Roman"/>
          <w:sz w:val="24"/>
          <w:szCs w:val="24"/>
          <w:lang w:eastAsia="hr-HR"/>
        </w:rPr>
        <w:t>u 2023. godini</w:t>
      </w:r>
      <w:r w:rsidR="003D338C" w:rsidRPr="00F61DB4">
        <w:rPr>
          <w:rFonts w:ascii="Times New Roman" w:hAnsi="Times New Roman" w:cs="Times New Roman"/>
          <w:sz w:val="24"/>
          <w:szCs w:val="24"/>
          <w:lang w:eastAsia="hr-HR"/>
        </w:rPr>
        <w:t xml:space="preserve"> </w:t>
      </w:r>
      <w:r w:rsidR="006A2E71" w:rsidRPr="00F61DB4">
        <w:rPr>
          <w:rFonts w:ascii="Times New Roman" w:hAnsi="Times New Roman" w:cs="Times New Roman"/>
          <w:sz w:val="24"/>
          <w:szCs w:val="24"/>
          <w:lang w:eastAsia="hr-HR"/>
        </w:rPr>
        <w:t>došlo do značajnog povećanja financijskih sredstava predviđenih za projekte pružanja primarne pravne pomoći, a svako dodatno povećanje financijskih resursa podrazumijeva i odgovarajuće organizacijske i ljudske kapacitete za provedbu svih faza natječajnog ciklusa, osobito za praćenje provedbe i vrednovanje ugovorenih projekata, o čemu su davatelji sredstava dužni voditi računa.</w:t>
      </w:r>
    </w:p>
    <w:p w14:paraId="5E5A0D62" w14:textId="77777777" w:rsidR="00F60378" w:rsidRDefault="00F60378" w:rsidP="00E1185F">
      <w:pPr>
        <w:autoSpaceDE w:val="0"/>
        <w:autoSpaceDN w:val="0"/>
        <w:adjustRightInd w:val="0"/>
        <w:spacing w:after="0" w:line="240" w:lineRule="auto"/>
        <w:jc w:val="both"/>
        <w:rPr>
          <w:rFonts w:ascii="Times New Roman" w:hAnsi="Times New Roman" w:cs="Times New Roman"/>
          <w:b/>
          <w:sz w:val="24"/>
          <w:szCs w:val="24"/>
          <w:lang w:eastAsia="hr-HR"/>
        </w:rPr>
      </w:pPr>
    </w:p>
    <w:p w14:paraId="3FC060F0" w14:textId="77777777" w:rsidR="00222B5E" w:rsidRDefault="00222B5E" w:rsidP="00E1185F">
      <w:pPr>
        <w:autoSpaceDE w:val="0"/>
        <w:autoSpaceDN w:val="0"/>
        <w:adjustRightInd w:val="0"/>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2.2. PRAVO NA DOBRO UPRAVLJANJE</w:t>
      </w:r>
    </w:p>
    <w:p w14:paraId="5253A616" w14:textId="77777777" w:rsidR="00E1185F" w:rsidRPr="00F61DB4" w:rsidRDefault="00E1185F" w:rsidP="00E1185F">
      <w:pPr>
        <w:autoSpaceDE w:val="0"/>
        <w:autoSpaceDN w:val="0"/>
        <w:adjustRightInd w:val="0"/>
        <w:spacing w:after="0" w:line="240" w:lineRule="auto"/>
        <w:jc w:val="both"/>
        <w:rPr>
          <w:rFonts w:ascii="Times New Roman" w:hAnsi="Times New Roman" w:cs="Times New Roman"/>
          <w:b/>
          <w:sz w:val="24"/>
          <w:szCs w:val="24"/>
          <w:lang w:eastAsia="hr-HR"/>
        </w:rPr>
      </w:pPr>
    </w:p>
    <w:p w14:paraId="6E177E18" w14:textId="77777777" w:rsidR="00545D5B" w:rsidRDefault="00545D5B"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z w:val="24"/>
          <w:szCs w:val="24"/>
          <w:lang w:eastAsia="hr-HR"/>
        </w:rPr>
        <w:tab/>
      </w:r>
      <w:r w:rsidR="00CD36B9">
        <w:rPr>
          <w:rFonts w:ascii="Times New Roman" w:hAnsi="Times New Roman" w:cs="Times New Roman"/>
          <w:sz w:val="24"/>
          <w:szCs w:val="24"/>
          <w:lang w:eastAsia="hr-HR"/>
        </w:rPr>
        <w:t xml:space="preserve"> </w:t>
      </w:r>
      <w:r w:rsidR="00CD36B9">
        <w:rPr>
          <w:rFonts w:ascii="Times New Roman" w:hAnsi="Times New Roman" w:cs="Times New Roman"/>
          <w:sz w:val="24"/>
          <w:szCs w:val="24"/>
          <w:lang w:eastAsia="hr-HR"/>
        </w:rPr>
        <w:tab/>
      </w:r>
      <w:r w:rsidRPr="00F61DB4">
        <w:rPr>
          <w:rFonts w:ascii="Times New Roman" w:hAnsi="Times New Roman" w:cs="Times New Roman"/>
          <w:sz w:val="24"/>
          <w:szCs w:val="24"/>
          <w:lang w:eastAsia="hr-HR"/>
        </w:rPr>
        <w:t xml:space="preserve">Nastavno na preporuku 12. Ministarstvu regionalnog razvoja i fondova Europske unije da ukine primjenu metode „najbržeg prsta“ kod dodjele sredstava, odnosno provodi evaluacije i izabire najkvalitetnije projekte, Vlada </w:t>
      </w:r>
      <w:r w:rsidR="003D338C" w:rsidRPr="00F61DB4">
        <w:rPr>
          <w:rFonts w:ascii="Times New Roman" w:hAnsi="Times New Roman" w:cs="Times New Roman"/>
          <w:sz w:val="24"/>
          <w:szCs w:val="24"/>
          <w:lang w:eastAsia="hr-HR"/>
        </w:rPr>
        <w:t xml:space="preserve">Republike Hrvatske </w:t>
      </w:r>
      <w:r w:rsidRPr="00F61DB4">
        <w:rPr>
          <w:rFonts w:ascii="Times New Roman" w:hAnsi="Times New Roman" w:cs="Times New Roman"/>
          <w:sz w:val="24"/>
          <w:szCs w:val="24"/>
          <w:lang w:eastAsia="hr-HR"/>
        </w:rPr>
        <w:t xml:space="preserve">pojašnjava da odabir projekata uz primjenu metode trajnog poziva, prilikom čega se uzima u obzir vrijeme podnošenja projektnog prijedloga, ne uzima u obzir jedino i isključivo </w:t>
      </w:r>
      <w:r w:rsidR="00872699">
        <w:rPr>
          <w:rFonts w:ascii="Times New Roman" w:hAnsi="Times New Roman" w:cs="Times New Roman"/>
          <w:sz w:val="24"/>
          <w:szCs w:val="24"/>
          <w:lang w:eastAsia="hr-HR"/>
        </w:rPr>
        <w:t>predmetni</w:t>
      </w:r>
      <w:r w:rsidR="00872699" w:rsidRPr="00F61DB4">
        <w:rPr>
          <w:rFonts w:ascii="Times New Roman" w:hAnsi="Times New Roman" w:cs="Times New Roman"/>
          <w:sz w:val="24"/>
          <w:szCs w:val="24"/>
          <w:lang w:eastAsia="hr-HR"/>
        </w:rPr>
        <w:t xml:space="preserve"> </w:t>
      </w:r>
      <w:r w:rsidRPr="00F61DB4">
        <w:rPr>
          <w:rFonts w:ascii="Times New Roman" w:hAnsi="Times New Roman" w:cs="Times New Roman"/>
          <w:sz w:val="24"/>
          <w:szCs w:val="24"/>
          <w:lang w:eastAsia="hr-HR"/>
        </w:rPr>
        <w:t>kriterij, već i odr</w:t>
      </w:r>
      <w:r w:rsidR="003D338C" w:rsidRPr="00F61DB4">
        <w:rPr>
          <w:rFonts w:ascii="Times New Roman" w:hAnsi="Times New Roman" w:cs="Times New Roman"/>
          <w:sz w:val="24"/>
          <w:szCs w:val="24"/>
          <w:lang w:eastAsia="hr-HR"/>
        </w:rPr>
        <w:t>eđene kriterije prihvatljivosti te da će se u</w:t>
      </w:r>
      <w:r w:rsidRPr="00F61DB4">
        <w:rPr>
          <w:rFonts w:ascii="Times New Roman" w:hAnsi="Times New Roman" w:cs="Times New Roman"/>
          <w:sz w:val="24"/>
          <w:szCs w:val="24"/>
          <w:lang w:eastAsia="hr-HR"/>
        </w:rPr>
        <w:t xml:space="preserve"> narednom financijskom razd</w:t>
      </w:r>
      <w:r w:rsidR="003D338C" w:rsidRPr="00F61DB4">
        <w:rPr>
          <w:rFonts w:ascii="Times New Roman" w:hAnsi="Times New Roman" w:cs="Times New Roman"/>
          <w:sz w:val="24"/>
          <w:szCs w:val="24"/>
          <w:lang w:eastAsia="hr-HR"/>
        </w:rPr>
        <w:t xml:space="preserve">oblju predmetna preporuka </w:t>
      </w:r>
      <w:r w:rsidRPr="00F61DB4">
        <w:rPr>
          <w:rFonts w:ascii="Times New Roman" w:hAnsi="Times New Roman" w:cs="Times New Roman"/>
          <w:sz w:val="24"/>
          <w:szCs w:val="24"/>
          <w:lang w:eastAsia="hr-HR"/>
        </w:rPr>
        <w:t xml:space="preserve">uzeti u obzir. </w:t>
      </w:r>
    </w:p>
    <w:p w14:paraId="164D5256" w14:textId="77777777" w:rsidR="001F123A" w:rsidRPr="00F61DB4" w:rsidRDefault="001F123A" w:rsidP="00E1185F">
      <w:pPr>
        <w:spacing w:after="0" w:line="240" w:lineRule="auto"/>
        <w:jc w:val="both"/>
        <w:rPr>
          <w:rFonts w:ascii="Times New Roman" w:hAnsi="Times New Roman" w:cs="Times New Roman"/>
          <w:sz w:val="24"/>
          <w:szCs w:val="24"/>
          <w:lang w:eastAsia="hr-HR"/>
        </w:rPr>
      </w:pPr>
    </w:p>
    <w:p w14:paraId="2F5C6B36" w14:textId="77777777" w:rsidR="00872699" w:rsidRDefault="00CD36B9"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3D338C" w:rsidRPr="00F61DB4">
        <w:rPr>
          <w:rFonts w:ascii="Times New Roman" w:hAnsi="Times New Roman" w:cs="Times New Roman"/>
          <w:sz w:val="24"/>
          <w:szCs w:val="24"/>
          <w:lang w:eastAsia="hr-HR"/>
        </w:rPr>
        <w:t>Vezano za</w:t>
      </w:r>
      <w:r w:rsidR="00532C7A" w:rsidRPr="00F61DB4">
        <w:rPr>
          <w:rFonts w:ascii="Times New Roman" w:hAnsi="Times New Roman" w:cs="Times New Roman"/>
          <w:sz w:val="24"/>
          <w:szCs w:val="24"/>
          <w:lang w:eastAsia="hr-HR"/>
        </w:rPr>
        <w:t xml:space="preserve"> preporuku 14.</w:t>
      </w:r>
      <w:r w:rsidR="009E5D6F" w:rsidRPr="00F61DB4">
        <w:rPr>
          <w:rFonts w:ascii="Times New Roman" w:hAnsi="Times New Roman" w:cs="Times New Roman"/>
          <w:sz w:val="24"/>
          <w:szCs w:val="24"/>
        </w:rPr>
        <w:t xml:space="preserve"> </w:t>
      </w:r>
      <w:r w:rsidR="009E5D6F" w:rsidRPr="00F61DB4">
        <w:rPr>
          <w:rFonts w:ascii="Times New Roman" w:hAnsi="Times New Roman" w:cs="Times New Roman"/>
          <w:sz w:val="24"/>
          <w:szCs w:val="24"/>
          <w:lang w:eastAsia="hr-HR"/>
        </w:rPr>
        <w:t xml:space="preserve">Uredu za zakonodavstvo, da u suradnji sa Središnjim državnim uredom za razvoj digitalnog društva unaprijedi portal e-Savjetovanje </w:t>
      </w:r>
      <w:r w:rsidR="0026787A" w:rsidRPr="00F61DB4">
        <w:rPr>
          <w:rFonts w:ascii="Times New Roman" w:hAnsi="Times New Roman" w:cs="Times New Roman"/>
          <w:sz w:val="24"/>
          <w:szCs w:val="24"/>
          <w:lang w:eastAsia="hr-HR"/>
        </w:rPr>
        <w:t xml:space="preserve">tako da se korisnici portala automatski obavještavaju o skraćivanju ili produljenju roka savjetovanja, </w:t>
      </w:r>
      <w:r w:rsidR="003D338C" w:rsidRPr="00F61DB4">
        <w:rPr>
          <w:rFonts w:ascii="Times New Roman" w:hAnsi="Times New Roman" w:cs="Times New Roman"/>
          <w:sz w:val="24"/>
          <w:szCs w:val="24"/>
          <w:lang w:eastAsia="hr-HR"/>
        </w:rPr>
        <w:t>Vlada Republike Hrvatske ističe</w:t>
      </w:r>
      <w:r w:rsidR="00532C7A" w:rsidRPr="00F61DB4">
        <w:rPr>
          <w:rFonts w:ascii="Times New Roman" w:hAnsi="Times New Roman" w:cs="Times New Roman"/>
          <w:sz w:val="24"/>
          <w:szCs w:val="24"/>
          <w:lang w:eastAsia="hr-HR"/>
        </w:rPr>
        <w:t xml:space="preserve"> da je </w:t>
      </w:r>
      <w:r w:rsidR="00556511" w:rsidRPr="00F61DB4">
        <w:rPr>
          <w:rFonts w:ascii="Times New Roman" w:hAnsi="Times New Roman" w:cs="Times New Roman"/>
          <w:sz w:val="24"/>
          <w:szCs w:val="24"/>
          <w:lang w:eastAsia="hr-HR"/>
        </w:rPr>
        <w:t>16. kolovoza 2021.  započeo</w:t>
      </w:r>
      <w:r w:rsidR="00872699">
        <w:rPr>
          <w:rFonts w:ascii="Times New Roman" w:hAnsi="Times New Roman" w:cs="Times New Roman"/>
          <w:sz w:val="24"/>
          <w:szCs w:val="24"/>
          <w:lang w:eastAsia="hr-HR"/>
        </w:rPr>
        <w:t xml:space="preserve"> </w:t>
      </w:r>
      <w:r w:rsidR="00532C7A" w:rsidRPr="00F61DB4">
        <w:rPr>
          <w:rFonts w:ascii="Times New Roman" w:hAnsi="Times New Roman" w:cs="Times New Roman"/>
          <w:sz w:val="24"/>
          <w:szCs w:val="24"/>
          <w:lang w:eastAsia="hr-HR"/>
        </w:rPr>
        <w:t>projekt „e-Savjetovanja - proširenja, nadogradnje i unaprjeđenje zakonodavnih procesa savjetovanja s javnošću“ Središnjeg državnog ureda za razvoj</w:t>
      </w:r>
      <w:r w:rsidR="003D338C" w:rsidRPr="00F61DB4">
        <w:rPr>
          <w:rFonts w:ascii="Times New Roman" w:hAnsi="Times New Roman" w:cs="Times New Roman"/>
          <w:sz w:val="24"/>
          <w:szCs w:val="24"/>
          <w:lang w:eastAsia="hr-HR"/>
        </w:rPr>
        <w:t xml:space="preserve"> digitalnog društva</w:t>
      </w:r>
      <w:r w:rsidR="00872699">
        <w:rPr>
          <w:rFonts w:ascii="Times New Roman" w:hAnsi="Times New Roman" w:cs="Times New Roman"/>
          <w:sz w:val="24"/>
          <w:szCs w:val="24"/>
          <w:lang w:eastAsia="hr-HR"/>
        </w:rPr>
        <w:t>.</w:t>
      </w:r>
    </w:p>
    <w:p w14:paraId="0789B26A" w14:textId="77777777" w:rsidR="00532C7A" w:rsidRPr="00F61DB4" w:rsidRDefault="00532C7A" w:rsidP="00E1185F">
      <w:pPr>
        <w:spacing w:after="0" w:line="240" w:lineRule="auto"/>
        <w:ind w:firstLine="708"/>
        <w:jc w:val="both"/>
        <w:rPr>
          <w:rFonts w:ascii="Times New Roman" w:hAnsi="Times New Roman" w:cs="Times New Roman"/>
          <w:sz w:val="24"/>
          <w:szCs w:val="24"/>
          <w:lang w:eastAsia="hr-HR"/>
        </w:rPr>
      </w:pPr>
    </w:p>
    <w:p w14:paraId="488E3E09" w14:textId="77777777" w:rsidR="009E5D6F" w:rsidRPr="00F61DB4" w:rsidRDefault="00992AB1"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2.4. PRAVO NA ZDRAVLJE</w:t>
      </w:r>
    </w:p>
    <w:p w14:paraId="13EEBB96" w14:textId="77777777" w:rsidR="000F3988" w:rsidRDefault="000F3988" w:rsidP="00E1185F">
      <w:pPr>
        <w:spacing w:after="0" w:line="240" w:lineRule="auto"/>
        <w:jc w:val="both"/>
        <w:rPr>
          <w:rFonts w:ascii="Times New Roman" w:hAnsi="Times New Roman" w:cs="Times New Roman"/>
          <w:b/>
          <w:sz w:val="24"/>
          <w:szCs w:val="24"/>
          <w:lang w:eastAsia="hr-HR"/>
        </w:rPr>
      </w:pPr>
    </w:p>
    <w:p w14:paraId="489F1493" w14:textId="77777777" w:rsidR="00CD36B9" w:rsidRDefault="00426370" w:rsidP="00E1185F">
      <w:pPr>
        <w:spacing w:after="0" w:line="240" w:lineRule="auto"/>
        <w:jc w:val="both"/>
        <w:rPr>
          <w:rFonts w:ascii="Times New Roman" w:hAnsi="Times New Roman" w:cs="Times New Roman"/>
          <w:b/>
          <w:sz w:val="24"/>
          <w:szCs w:val="24"/>
          <w:lang w:eastAsia="hr-HR"/>
        </w:rPr>
      </w:pPr>
      <w:r w:rsidRPr="00426370">
        <w:rPr>
          <w:rFonts w:ascii="Times New Roman" w:hAnsi="Times New Roman" w:cs="Times New Roman"/>
          <w:b/>
          <w:sz w:val="24"/>
          <w:szCs w:val="24"/>
          <w:lang w:eastAsia="hr-HR"/>
        </w:rPr>
        <w:lastRenderedPageBreak/>
        <w:t>2.3.1. Zdravstvena zaštita (Dostupnost, Pristupačnost, Prihvatljivost i Kvaliteta)</w:t>
      </w:r>
    </w:p>
    <w:p w14:paraId="19E53641" w14:textId="77777777" w:rsidR="00426370" w:rsidRPr="00426370" w:rsidRDefault="00426370" w:rsidP="00E1185F">
      <w:pPr>
        <w:spacing w:after="0" w:line="240" w:lineRule="auto"/>
        <w:jc w:val="both"/>
        <w:rPr>
          <w:rFonts w:ascii="Times New Roman" w:hAnsi="Times New Roman" w:cs="Times New Roman"/>
          <w:b/>
          <w:sz w:val="24"/>
          <w:szCs w:val="24"/>
          <w:lang w:eastAsia="hr-HR"/>
        </w:rPr>
      </w:pPr>
    </w:p>
    <w:p w14:paraId="095F0FD8" w14:textId="77777777" w:rsidR="00D717FF" w:rsidRPr="00F61DB4" w:rsidRDefault="00CD36B9" w:rsidP="00EE0C6A">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872699">
        <w:rPr>
          <w:rFonts w:ascii="Times New Roman" w:hAnsi="Times New Roman" w:cs="Times New Roman"/>
          <w:sz w:val="24"/>
          <w:szCs w:val="24"/>
          <w:lang w:eastAsia="hr-HR"/>
        </w:rPr>
        <w:t xml:space="preserve">Vezano uz navode na </w:t>
      </w:r>
      <w:r w:rsidR="006B14E7" w:rsidRPr="00F61DB4">
        <w:rPr>
          <w:rFonts w:ascii="Times New Roman" w:hAnsi="Times New Roman" w:cs="Times New Roman"/>
          <w:sz w:val="24"/>
          <w:szCs w:val="24"/>
          <w:lang w:eastAsia="hr-HR"/>
        </w:rPr>
        <w:t>stranici 24. Izvješća da je objektivni pokazatelj ostvarivanja prava na zdravlje očekivani životni vijek, ta da je prema „Pregledu stanja zdravlja i zdravstvene zaštite Republike Hrvatske za 2021. godinu“ očekivani životni vijek u Republici Hrvatskoj iznosio 77,8 godina i da zaostaje za prosjekom Europske unije više od tri godine</w:t>
      </w:r>
      <w:r w:rsidR="00872699">
        <w:rPr>
          <w:rFonts w:ascii="Times New Roman" w:hAnsi="Times New Roman" w:cs="Times New Roman"/>
          <w:sz w:val="24"/>
          <w:szCs w:val="24"/>
          <w:lang w:eastAsia="hr-HR"/>
        </w:rPr>
        <w:t xml:space="preserve">, </w:t>
      </w:r>
      <w:r w:rsidR="00872699" w:rsidRPr="008449E9">
        <w:rPr>
          <w:rFonts w:ascii="Times New Roman" w:hAnsi="Times New Roman" w:cs="Times New Roman"/>
          <w:sz w:val="24"/>
          <w:szCs w:val="24"/>
          <w:lang w:eastAsia="hr-HR"/>
        </w:rPr>
        <w:t xml:space="preserve">Vlada Republike Hrvatske </w:t>
      </w:r>
      <w:r w:rsidR="00872699">
        <w:rPr>
          <w:rFonts w:ascii="Times New Roman" w:hAnsi="Times New Roman" w:cs="Times New Roman"/>
          <w:sz w:val="24"/>
          <w:szCs w:val="24"/>
          <w:lang w:eastAsia="hr-HR"/>
        </w:rPr>
        <w:t>ističe kako je o</w:t>
      </w:r>
      <w:r w:rsidR="00155163" w:rsidRPr="00F61DB4">
        <w:rPr>
          <w:rFonts w:ascii="Times New Roman" w:hAnsi="Times New Roman" w:cs="Times New Roman"/>
          <w:sz w:val="24"/>
          <w:szCs w:val="24"/>
          <w:lang w:eastAsia="hr-HR"/>
        </w:rPr>
        <w:t xml:space="preserve">čekivano trajanje života pri rođenju poraslo tijekom prošlog stoljeća zbog brojnih čimbenika. To uključuje smanjenje smrtnosti dojenčadi, porast životnog standarda, poboljšani stil života i bolje obrazovanje, kao i napredak u zdravstvu i medicini. Službene statistike otkrivaju da se očekivani životni vijek od 1960-ih produžavao u prosjeku za više od dvije godine po desetljeću. Međutim, najnoviji podaci </w:t>
      </w:r>
      <w:r w:rsidR="00872699" w:rsidRPr="008449E9">
        <w:rPr>
          <w:rFonts w:ascii="Times New Roman" w:hAnsi="Times New Roman" w:cs="Times New Roman"/>
          <w:sz w:val="24"/>
          <w:szCs w:val="24"/>
          <w:lang w:eastAsia="hr-HR"/>
        </w:rPr>
        <w:t xml:space="preserve">Statističkog ureda </w:t>
      </w:r>
      <w:r w:rsidR="00872699">
        <w:rPr>
          <w:rFonts w:ascii="Times New Roman" w:hAnsi="Times New Roman" w:cs="Times New Roman"/>
          <w:sz w:val="24"/>
          <w:szCs w:val="24"/>
          <w:lang w:eastAsia="hr-HR"/>
        </w:rPr>
        <w:t>Europske unije</w:t>
      </w:r>
      <w:r w:rsidR="00872699" w:rsidRPr="008449E9">
        <w:rPr>
          <w:rFonts w:ascii="Times New Roman" w:hAnsi="Times New Roman" w:cs="Times New Roman"/>
          <w:sz w:val="24"/>
          <w:szCs w:val="24"/>
          <w:lang w:eastAsia="hr-HR"/>
        </w:rPr>
        <w:t xml:space="preserve"> (Eurostat</w:t>
      </w:r>
      <w:r w:rsidR="00872699">
        <w:rPr>
          <w:rFonts w:ascii="Times New Roman" w:hAnsi="Times New Roman" w:cs="Times New Roman"/>
          <w:sz w:val="24"/>
          <w:szCs w:val="24"/>
          <w:lang w:eastAsia="hr-HR"/>
        </w:rPr>
        <w:t>-a</w:t>
      </w:r>
      <w:r w:rsidR="00872699" w:rsidRPr="008449E9">
        <w:rPr>
          <w:rFonts w:ascii="Times New Roman" w:hAnsi="Times New Roman" w:cs="Times New Roman"/>
          <w:sz w:val="24"/>
          <w:szCs w:val="24"/>
          <w:lang w:eastAsia="hr-HR"/>
        </w:rPr>
        <w:t>)</w:t>
      </w:r>
      <w:r w:rsidR="00872699">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pokazuju da je u 2020. ovaj pokazatelj pao u 23 od 27 država članica, s izuzetkom Danske, E</w:t>
      </w:r>
      <w:r w:rsidR="00283CF8" w:rsidRPr="00F61DB4">
        <w:rPr>
          <w:rFonts w:ascii="Times New Roman" w:hAnsi="Times New Roman" w:cs="Times New Roman"/>
          <w:sz w:val="24"/>
          <w:szCs w:val="24"/>
          <w:lang w:eastAsia="hr-HR"/>
        </w:rPr>
        <w:t>stonije, Finske i Cipra</w:t>
      </w:r>
      <w:r w:rsidR="00872699">
        <w:rPr>
          <w:rFonts w:ascii="Times New Roman" w:hAnsi="Times New Roman" w:cs="Times New Roman"/>
          <w:sz w:val="24"/>
          <w:szCs w:val="24"/>
          <w:lang w:eastAsia="hr-HR"/>
        </w:rPr>
        <w:t xml:space="preserve"> </w:t>
      </w:r>
      <w:r w:rsidR="00872699" w:rsidRPr="008449E9">
        <w:rPr>
          <w:rFonts w:ascii="Times New Roman" w:hAnsi="Times New Roman" w:cs="Times New Roman"/>
          <w:sz w:val="24"/>
          <w:szCs w:val="24"/>
          <w:lang w:eastAsia="hr-HR"/>
        </w:rPr>
        <w:t>(podaci dostupni na</w:t>
      </w:r>
      <w:r w:rsidR="00EE0C6A">
        <w:rPr>
          <w:rFonts w:ascii="Times New Roman" w:hAnsi="Times New Roman" w:cs="Times New Roman"/>
          <w:sz w:val="24"/>
          <w:szCs w:val="24"/>
          <w:lang w:eastAsia="hr-HR"/>
        </w:rPr>
        <w:t xml:space="preserve"> dan 19.04.2023. na poveznici: </w:t>
      </w:r>
      <w:hyperlink r:id="rId9" w:history="1">
        <w:r w:rsidR="00426370" w:rsidRPr="00EA6206">
          <w:rPr>
            <w:rStyle w:val="Hyperlink"/>
            <w:rFonts w:ascii="Times New Roman" w:hAnsi="Times New Roman" w:cs="Times New Roman"/>
            <w:spacing w:val="-2"/>
            <w:sz w:val="24"/>
            <w:szCs w:val="24"/>
            <w:lang w:eastAsia="hr-HR"/>
          </w:rPr>
          <w:t>https://ec.europa.eu/eurostat/documents/4187653/13722723/Life_expect_map_V4.png/cabde285-b2bf-66c8-64cc-3fb0fbab29e0?t=1651047131657</w:t>
        </w:r>
      </w:hyperlink>
      <w:r w:rsidR="00155163" w:rsidRPr="00F61DB4">
        <w:rPr>
          <w:rFonts w:ascii="Times New Roman" w:hAnsi="Times New Roman" w:cs="Times New Roman"/>
          <w:sz w:val="24"/>
          <w:szCs w:val="24"/>
          <w:lang w:eastAsia="hr-HR"/>
        </w:rPr>
        <w:t xml:space="preserve">. </w:t>
      </w:r>
      <w:r w:rsidR="00D717FF" w:rsidRPr="00F61DB4">
        <w:rPr>
          <w:rFonts w:ascii="Times New Roman" w:hAnsi="Times New Roman" w:cs="Times New Roman"/>
          <w:sz w:val="24"/>
          <w:szCs w:val="24"/>
          <w:lang w:eastAsia="hr-HR"/>
        </w:rPr>
        <w:t>Uspoređujući očekivani životni vijek u 2021.</w:t>
      </w:r>
      <w:r w:rsidR="006B14E7" w:rsidRPr="00F61DB4">
        <w:rPr>
          <w:rFonts w:ascii="Times New Roman" w:hAnsi="Times New Roman" w:cs="Times New Roman"/>
          <w:sz w:val="24"/>
          <w:szCs w:val="24"/>
          <w:lang w:eastAsia="hr-HR"/>
        </w:rPr>
        <w:t xml:space="preserve"> godini</w:t>
      </w:r>
      <w:r w:rsidR="00D717FF" w:rsidRPr="00F61DB4">
        <w:rPr>
          <w:rFonts w:ascii="Times New Roman" w:hAnsi="Times New Roman" w:cs="Times New Roman"/>
          <w:sz w:val="24"/>
          <w:szCs w:val="24"/>
          <w:lang w:eastAsia="hr-HR"/>
        </w:rPr>
        <w:t xml:space="preserve"> s 2020.</w:t>
      </w:r>
      <w:r w:rsidR="006B14E7" w:rsidRPr="00F61DB4">
        <w:rPr>
          <w:rFonts w:ascii="Times New Roman" w:hAnsi="Times New Roman" w:cs="Times New Roman"/>
          <w:sz w:val="24"/>
          <w:szCs w:val="24"/>
          <w:lang w:eastAsia="hr-HR"/>
        </w:rPr>
        <w:t xml:space="preserve"> godinom</w:t>
      </w:r>
      <w:r w:rsidR="00D717FF" w:rsidRPr="00F61DB4">
        <w:rPr>
          <w:rFonts w:ascii="Times New Roman" w:hAnsi="Times New Roman" w:cs="Times New Roman"/>
          <w:sz w:val="24"/>
          <w:szCs w:val="24"/>
          <w:lang w:eastAsia="hr-HR"/>
        </w:rPr>
        <w:t>, on se smanjio za 1 godinu ili više u 11 država članica (Bugarska, Češka, Estonija, Grčka, Hrvatska, Cipar, Latvija, Mađarska, Poljska, Rumunjska i Slovačka). Nakon naglog pada očekivanog trajanja života tijekom pandemije, u budućnosti se može očekivati nastavak dugoročnog trenda postupnog povećanja životnog vijeka.</w:t>
      </w:r>
      <w:r w:rsidR="00872699">
        <w:rPr>
          <w:rFonts w:ascii="Times New Roman" w:hAnsi="Times New Roman" w:cs="Times New Roman"/>
          <w:sz w:val="24"/>
          <w:szCs w:val="24"/>
          <w:lang w:eastAsia="hr-HR"/>
        </w:rPr>
        <w:t xml:space="preserve"> Nadalje, premda je </w:t>
      </w:r>
      <w:r w:rsidR="006B14E7" w:rsidRPr="00F61DB4">
        <w:rPr>
          <w:rFonts w:ascii="Times New Roman" w:hAnsi="Times New Roman" w:cs="Times New Roman"/>
          <w:sz w:val="24"/>
          <w:szCs w:val="24"/>
          <w:lang w:eastAsia="hr-HR"/>
        </w:rPr>
        <w:t>p</w:t>
      </w:r>
      <w:r w:rsidR="00D717FF" w:rsidRPr="00F61DB4">
        <w:rPr>
          <w:rFonts w:ascii="Times New Roman" w:hAnsi="Times New Roman" w:cs="Times New Roman"/>
          <w:sz w:val="24"/>
          <w:szCs w:val="24"/>
          <w:lang w:eastAsia="hr-HR"/>
        </w:rPr>
        <w:t>rema podacima prikazanim u „Pregled</w:t>
      </w:r>
      <w:r w:rsidR="00872699">
        <w:rPr>
          <w:rFonts w:ascii="Times New Roman" w:hAnsi="Times New Roman" w:cs="Times New Roman"/>
          <w:sz w:val="24"/>
          <w:szCs w:val="24"/>
          <w:lang w:eastAsia="hr-HR"/>
        </w:rPr>
        <w:t>u</w:t>
      </w:r>
      <w:r w:rsidR="00D717FF" w:rsidRPr="00F61DB4">
        <w:rPr>
          <w:rFonts w:ascii="Times New Roman" w:hAnsi="Times New Roman" w:cs="Times New Roman"/>
          <w:sz w:val="24"/>
          <w:szCs w:val="24"/>
          <w:lang w:eastAsia="hr-HR"/>
        </w:rPr>
        <w:t xml:space="preserve"> stanja zdravlja i zdravstvene zaštite Republike Hrvatske 2021.“</w:t>
      </w:r>
      <w:r w:rsidR="00872699">
        <w:rPr>
          <w:rFonts w:ascii="Times New Roman" w:hAnsi="Times New Roman" w:cs="Times New Roman"/>
          <w:sz w:val="24"/>
          <w:szCs w:val="24"/>
          <w:lang w:eastAsia="hr-HR"/>
        </w:rPr>
        <w:t xml:space="preserve"> </w:t>
      </w:r>
      <w:r w:rsidR="00D717FF" w:rsidRPr="00F61DB4">
        <w:rPr>
          <w:rFonts w:ascii="Times New Roman" w:hAnsi="Times New Roman" w:cs="Times New Roman"/>
          <w:sz w:val="24"/>
          <w:szCs w:val="24"/>
          <w:lang w:eastAsia="hr-HR"/>
        </w:rPr>
        <w:t>vidljivo da je prosječno očekivano trajanje života pri rođenju u Hrvatskoj niže od prosjeka Europske unije, također je vidljivo da se u zadnjih nekoliko godina razlika između Republike Hrvatske i Europske unije kontinuirano smanjivala, a da je očekivano trajanje života pri rođenju u Republici Hrvatskoj u razdoblju od 2000. do 2020. poraslo za više od tri godine. COVID-19 je utjecao na očekivano trajanje života u gotovo svim zemljama, pa tako i Hrvatskoj, na način da su se očekivane vrijednosti smanjile. Međutim, vrijednost pokazatelja zdravih godina života u ukupnoj populaciji Republike Hrvatske je i tijekom pandemije COVID-19 nastavila rasti usprkos negativnim trendovima u ostalim državama članicama Europske unije, što bi moglo ukazivati na mogući povoljan efekt pojedinih populacijskih javnozdravstvenih intervencija.</w:t>
      </w:r>
    </w:p>
    <w:p w14:paraId="1EEF75BD" w14:textId="77777777" w:rsidR="00EE0C6A" w:rsidRDefault="00EE0C6A"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p>
    <w:p w14:paraId="638483D6" w14:textId="5B7CD531" w:rsidR="00155163" w:rsidRDefault="00EE0C6A"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E72692">
        <w:rPr>
          <w:rFonts w:ascii="Times New Roman" w:hAnsi="Times New Roman" w:cs="Times New Roman"/>
          <w:sz w:val="24"/>
          <w:szCs w:val="24"/>
          <w:lang w:eastAsia="hr-HR"/>
        </w:rPr>
        <w:t xml:space="preserve">Vezano uz tekst na stranici 24. u kojem se navodi </w:t>
      </w:r>
      <w:r w:rsidR="006B14E7" w:rsidRPr="00F61DB4">
        <w:rPr>
          <w:rFonts w:ascii="Times New Roman" w:hAnsi="Times New Roman" w:cs="Times New Roman"/>
          <w:sz w:val="24"/>
          <w:szCs w:val="24"/>
          <w:lang w:eastAsia="hr-HR"/>
        </w:rPr>
        <w:t xml:space="preserve">da </w:t>
      </w:r>
      <w:r w:rsidR="00155163" w:rsidRPr="00F61DB4">
        <w:rPr>
          <w:rFonts w:ascii="Times New Roman" w:hAnsi="Times New Roman" w:cs="Times New Roman"/>
          <w:sz w:val="24"/>
          <w:szCs w:val="24"/>
          <w:lang w:eastAsia="hr-HR"/>
        </w:rPr>
        <w:t>javnozdravstvene intervencije nisu dovoljno razvijene</w:t>
      </w:r>
      <w:r w:rsidR="006B14E7" w:rsidRPr="00F61DB4">
        <w:rPr>
          <w:rFonts w:ascii="Times New Roman" w:hAnsi="Times New Roman" w:cs="Times New Roman"/>
          <w:sz w:val="24"/>
          <w:szCs w:val="24"/>
          <w:lang w:eastAsia="hr-HR"/>
        </w:rPr>
        <w:t xml:space="preserve"> te da je b</w:t>
      </w:r>
      <w:r w:rsidR="00155163" w:rsidRPr="00F61DB4">
        <w:rPr>
          <w:rFonts w:ascii="Times New Roman" w:hAnsi="Times New Roman" w:cs="Times New Roman"/>
          <w:sz w:val="24"/>
          <w:szCs w:val="24"/>
          <w:lang w:eastAsia="hr-HR"/>
        </w:rPr>
        <w:t>roj smrtnih slučajeva koji su se mogli izbjeći pravodobnom i efektivnom zdravstvenom skrbi bi</w:t>
      </w:r>
      <w:r w:rsidR="006B14E7" w:rsidRPr="00F61DB4">
        <w:rPr>
          <w:rFonts w:ascii="Times New Roman" w:hAnsi="Times New Roman" w:cs="Times New Roman"/>
          <w:sz w:val="24"/>
          <w:szCs w:val="24"/>
          <w:lang w:eastAsia="hr-HR"/>
        </w:rPr>
        <w:t xml:space="preserve">o </w:t>
      </w:r>
      <w:r w:rsidR="00155163" w:rsidRPr="00F61DB4">
        <w:rPr>
          <w:rFonts w:ascii="Times New Roman" w:hAnsi="Times New Roman" w:cs="Times New Roman"/>
          <w:sz w:val="24"/>
          <w:szCs w:val="24"/>
          <w:lang w:eastAsia="hr-HR"/>
        </w:rPr>
        <w:t>znatno iznad stope Europske unije</w:t>
      </w:r>
      <w:r w:rsidR="00E72692">
        <w:rPr>
          <w:rFonts w:ascii="Times New Roman" w:hAnsi="Times New Roman" w:cs="Times New Roman"/>
          <w:sz w:val="24"/>
          <w:szCs w:val="24"/>
          <w:lang w:eastAsia="hr-HR"/>
        </w:rPr>
        <w:t xml:space="preserve">, </w:t>
      </w:r>
      <w:r w:rsidR="00683AD2" w:rsidRPr="00F61DB4">
        <w:rPr>
          <w:rFonts w:ascii="Times New Roman" w:hAnsi="Times New Roman" w:cs="Times New Roman"/>
          <w:sz w:val="24"/>
          <w:szCs w:val="24"/>
          <w:lang w:eastAsia="hr-HR"/>
        </w:rPr>
        <w:t>da je p</w:t>
      </w:r>
      <w:r w:rsidR="00155163" w:rsidRPr="00F61DB4">
        <w:rPr>
          <w:rFonts w:ascii="Times New Roman" w:hAnsi="Times New Roman" w:cs="Times New Roman"/>
          <w:sz w:val="24"/>
          <w:szCs w:val="24"/>
          <w:lang w:eastAsia="hr-HR"/>
        </w:rPr>
        <w:t xml:space="preserve">rimarna skrb fragmentirana i </w:t>
      </w:r>
      <w:r w:rsidR="00D717FF" w:rsidRPr="00F61DB4">
        <w:rPr>
          <w:rFonts w:ascii="Times New Roman" w:hAnsi="Times New Roman" w:cs="Times New Roman"/>
          <w:sz w:val="24"/>
          <w:szCs w:val="24"/>
          <w:lang w:eastAsia="hr-HR"/>
        </w:rPr>
        <w:t>nedovoljno iskorišten</w:t>
      </w:r>
      <w:r w:rsidR="00683AD2" w:rsidRPr="00F61DB4">
        <w:rPr>
          <w:rFonts w:ascii="Times New Roman" w:hAnsi="Times New Roman" w:cs="Times New Roman"/>
          <w:sz w:val="24"/>
          <w:szCs w:val="24"/>
          <w:lang w:eastAsia="hr-HR"/>
        </w:rPr>
        <w:t>a</w:t>
      </w:r>
      <w:r w:rsidR="00D717FF" w:rsidRPr="00F61DB4">
        <w:rPr>
          <w:rFonts w:ascii="Times New Roman" w:hAnsi="Times New Roman" w:cs="Times New Roman"/>
          <w:sz w:val="24"/>
          <w:szCs w:val="24"/>
          <w:lang w:eastAsia="hr-HR"/>
        </w:rPr>
        <w:t xml:space="preserve"> u u</w:t>
      </w:r>
      <w:r w:rsidR="00155163" w:rsidRPr="00F61DB4">
        <w:rPr>
          <w:rFonts w:ascii="Times New Roman" w:hAnsi="Times New Roman" w:cs="Times New Roman"/>
          <w:sz w:val="24"/>
          <w:szCs w:val="24"/>
          <w:lang w:eastAsia="hr-HR"/>
        </w:rPr>
        <w:t xml:space="preserve">sporedbi s bolničkom skrbi i skrbi koja se pruža u polikliničko konzilijarnim službama, </w:t>
      </w:r>
      <w:r w:rsidR="00683AD2" w:rsidRPr="00F61DB4">
        <w:rPr>
          <w:rFonts w:ascii="Times New Roman" w:hAnsi="Times New Roman" w:cs="Times New Roman"/>
          <w:sz w:val="24"/>
          <w:szCs w:val="24"/>
          <w:lang w:eastAsia="hr-HR"/>
        </w:rPr>
        <w:t xml:space="preserve">te da su se </w:t>
      </w:r>
      <w:r w:rsidR="00155163" w:rsidRPr="00F61DB4">
        <w:rPr>
          <w:rFonts w:ascii="Times New Roman" w:hAnsi="Times New Roman" w:cs="Times New Roman"/>
          <w:sz w:val="24"/>
          <w:szCs w:val="24"/>
          <w:lang w:eastAsia="hr-HR"/>
        </w:rPr>
        <w:t>liste čekanja za sekundarnu i tercijarnu skrb dodatno produljile zbog epidemije</w:t>
      </w:r>
      <w:r w:rsidR="00683AD2" w:rsidRPr="00F61DB4">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COVID-19</w:t>
      </w:r>
      <w:r w:rsidR="00E72692">
        <w:rPr>
          <w:rFonts w:ascii="Times New Roman" w:hAnsi="Times New Roman" w:cs="Times New Roman"/>
          <w:sz w:val="24"/>
          <w:szCs w:val="24"/>
          <w:lang w:eastAsia="hr-HR"/>
        </w:rPr>
        <w:t xml:space="preserve">, </w:t>
      </w:r>
      <w:r w:rsidR="00683AD2" w:rsidRPr="00F61DB4">
        <w:rPr>
          <w:rFonts w:ascii="Times New Roman" w:hAnsi="Times New Roman" w:cs="Times New Roman"/>
          <w:sz w:val="24"/>
          <w:szCs w:val="24"/>
          <w:lang w:eastAsia="hr-HR"/>
        </w:rPr>
        <w:t xml:space="preserve">Vlada Republike Hrvatske </w:t>
      </w:r>
      <w:r w:rsidR="00683AD2" w:rsidRPr="00F61DB4">
        <w:rPr>
          <w:rFonts w:ascii="Times New Roman" w:hAnsi="Times New Roman" w:cs="Times New Roman"/>
          <w:sz w:val="24"/>
          <w:szCs w:val="24"/>
          <w:lang w:eastAsia="hr-HR"/>
        </w:rPr>
        <w:lastRenderedPageBreak/>
        <w:t>ističe da p</w:t>
      </w:r>
      <w:r w:rsidR="00155163" w:rsidRPr="00F61DB4">
        <w:rPr>
          <w:rFonts w:ascii="Times New Roman" w:hAnsi="Times New Roman" w:cs="Times New Roman"/>
          <w:sz w:val="24"/>
          <w:szCs w:val="24"/>
          <w:lang w:eastAsia="hr-HR"/>
        </w:rPr>
        <w:t>rimarnu zdravstvenu zaštitu u Republici Hrvatskoj redovito godišnje koristi više od 90% svih osoba koje su zdravstveno osigurane, a taj visoki postotak korištenja se održao i u pandemijskim godinama što potvrđuje važnost uloge ovog dijela zdravstvenog sustava u očuvanju i praćenju zdravstvenog stanja pučanstva. Budući da je zbog epidemije COVID-19, a u cilju zaštite zdravlja zdravstvenih radnika i pacijenata</w:t>
      </w:r>
      <w:r>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 preporučeno maksimalno moguće smanjenje dolazaka pacijenata u ordinacije te obavljanje samo hitnih i neodgodivih pregleda i postupaka dok traje epidemija, tijekom 2020. i 2021. godine zabilježeno </w:t>
      </w:r>
      <w:r w:rsidRPr="00F61DB4">
        <w:rPr>
          <w:rFonts w:ascii="Times New Roman" w:hAnsi="Times New Roman" w:cs="Times New Roman"/>
          <w:sz w:val="24"/>
          <w:szCs w:val="24"/>
          <w:lang w:eastAsia="hr-HR"/>
        </w:rPr>
        <w:t xml:space="preserve">je </w:t>
      </w:r>
      <w:r w:rsidR="00155163" w:rsidRPr="00F61DB4">
        <w:rPr>
          <w:rFonts w:ascii="Times New Roman" w:hAnsi="Times New Roman" w:cs="Times New Roman"/>
          <w:sz w:val="24"/>
          <w:szCs w:val="24"/>
          <w:lang w:eastAsia="hr-HR"/>
        </w:rPr>
        <w:t>smanjenje u broju pregleda u odnosu na pre</w:t>
      </w:r>
      <w:r w:rsidR="00D51C2D" w:rsidRPr="00F61DB4">
        <w:rPr>
          <w:rFonts w:ascii="Times New Roman" w:hAnsi="Times New Roman" w:cs="Times New Roman"/>
          <w:sz w:val="24"/>
          <w:szCs w:val="24"/>
          <w:lang w:eastAsia="hr-HR"/>
        </w:rPr>
        <w:t>d</w:t>
      </w:r>
      <w:r w:rsidR="00155163" w:rsidRPr="00F61DB4">
        <w:rPr>
          <w:rFonts w:ascii="Times New Roman" w:hAnsi="Times New Roman" w:cs="Times New Roman"/>
          <w:sz w:val="24"/>
          <w:szCs w:val="24"/>
          <w:lang w:eastAsia="hr-HR"/>
        </w:rPr>
        <w:t>-pandemijsku 2019. godinu</w:t>
      </w:r>
      <w:r w:rsidR="00E72692">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 </w:t>
      </w:r>
      <w:r w:rsidR="00E72692">
        <w:rPr>
          <w:rFonts w:ascii="Times New Roman" w:hAnsi="Times New Roman" w:cs="Times New Roman"/>
          <w:sz w:val="24"/>
          <w:szCs w:val="24"/>
          <w:lang w:eastAsia="hr-HR"/>
        </w:rPr>
        <w:t>Istovremeno</w:t>
      </w:r>
      <w:r w:rsidR="00155163" w:rsidRPr="00F61DB4">
        <w:rPr>
          <w:rFonts w:ascii="Times New Roman" w:hAnsi="Times New Roman" w:cs="Times New Roman"/>
          <w:sz w:val="24"/>
          <w:szCs w:val="24"/>
          <w:lang w:eastAsia="hr-HR"/>
        </w:rPr>
        <w:t xml:space="preserve">, zabilježeno je povećanje </w:t>
      </w:r>
      <w:r>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broja tele-konzultacija (fiksni telefon, mobitel, SMS, videokonferencijski pozivi, e-mail) za više od 150</w:t>
      </w:r>
      <w:r w:rsidR="00836530">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w:t>
      </w:r>
      <w:r w:rsidR="00E72692">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što govori da je primarna zdravstvena zaštita osiguranicima bila dostupna i tijekom epidemije COVID-19.</w:t>
      </w:r>
    </w:p>
    <w:p w14:paraId="6DC2A113" w14:textId="77777777" w:rsidR="00EE0C6A" w:rsidRPr="00F61DB4" w:rsidRDefault="00EE0C6A" w:rsidP="00E1185F">
      <w:pPr>
        <w:spacing w:after="0" w:line="240" w:lineRule="auto"/>
        <w:ind w:firstLine="708"/>
        <w:jc w:val="both"/>
        <w:rPr>
          <w:rFonts w:ascii="Times New Roman" w:hAnsi="Times New Roman" w:cs="Times New Roman"/>
          <w:sz w:val="24"/>
          <w:szCs w:val="24"/>
          <w:lang w:eastAsia="hr-HR"/>
        </w:rPr>
      </w:pPr>
    </w:p>
    <w:p w14:paraId="5EAA4B2A" w14:textId="77777777" w:rsidR="00155163" w:rsidRPr="00F61DB4" w:rsidRDefault="00EE0C6A"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E72692">
        <w:rPr>
          <w:rFonts w:ascii="Times New Roman" w:hAnsi="Times New Roman" w:cs="Times New Roman"/>
          <w:sz w:val="24"/>
          <w:szCs w:val="24"/>
          <w:lang w:eastAsia="hr-HR"/>
        </w:rPr>
        <w:t>U odnosu na navode na str.</w:t>
      </w:r>
      <w:r w:rsidR="00D605C0" w:rsidRPr="00F61DB4">
        <w:rPr>
          <w:rFonts w:ascii="Times New Roman" w:hAnsi="Times New Roman" w:cs="Times New Roman"/>
          <w:sz w:val="24"/>
          <w:szCs w:val="24"/>
          <w:lang w:eastAsia="hr-HR"/>
        </w:rPr>
        <w:t xml:space="preserve"> 26. </w:t>
      </w:r>
      <w:r w:rsidR="00E72692">
        <w:rPr>
          <w:rFonts w:ascii="Times New Roman" w:hAnsi="Times New Roman" w:cs="Times New Roman"/>
          <w:sz w:val="24"/>
          <w:szCs w:val="24"/>
          <w:lang w:eastAsia="hr-HR"/>
        </w:rPr>
        <w:t>o</w:t>
      </w:r>
      <w:r w:rsidR="00D51C2D" w:rsidRPr="00F61DB4">
        <w:rPr>
          <w:rFonts w:ascii="Times New Roman" w:hAnsi="Times New Roman" w:cs="Times New Roman"/>
          <w:sz w:val="24"/>
          <w:szCs w:val="24"/>
          <w:lang w:eastAsia="hr-HR"/>
        </w:rPr>
        <w:t xml:space="preserve"> </w:t>
      </w:r>
      <w:r w:rsidR="00731E23" w:rsidRPr="00F61DB4">
        <w:rPr>
          <w:rFonts w:ascii="Times New Roman" w:hAnsi="Times New Roman" w:cs="Times New Roman"/>
          <w:sz w:val="24"/>
          <w:szCs w:val="24"/>
          <w:lang w:eastAsia="hr-HR"/>
        </w:rPr>
        <w:t>problem</w:t>
      </w:r>
      <w:r w:rsidR="00E72692">
        <w:rPr>
          <w:rFonts w:ascii="Times New Roman" w:hAnsi="Times New Roman" w:cs="Times New Roman"/>
          <w:sz w:val="24"/>
          <w:szCs w:val="24"/>
          <w:lang w:eastAsia="hr-HR"/>
        </w:rPr>
        <w:t>u</w:t>
      </w:r>
      <w:r w:rsidR="00731E23" w:rsidRPr="00F61DB4">
        <w:rPr>
          <w:rFonts w:ascii="Times New Roman" w:hAnsi="Times New Roman" w:cs="Times New Roman"/>
          <w:sz w:val="24"/>
          <w:szCs w:val="24"/>
          <w:lang w:eastAsia="hr-HR"/>
        </w:rPr>
        <w:t xml:space="preserve"> dostupnosti zdravstvene zaštite na otocima </w:t>
      </w:r>
      <w:r w:rsidR="0084456F" w:rsidRPr="00F61DB4">
        <w:rPr>
          <w:rFonts w:ascii="Times New Roman" w:hAnsi="Times New Roman" w:cs="Times New Roman"/>
          <w:sz w:val="24"/>
          <w:szCs w:val="24"/>
          <w:lang w:eastAsia="hr-HR"/>
        </w:rPr>
        <w:t xml:space="preserve">i hitnog medicinskog prijevoza </w:t>
      </w:r>
      <w:r w:rsidR="00731E23" w:rsidRPr="00F61DB4">
        <w:rPr>
          <w:rFonts w:ascii="Times New Roman" w:hAnsi="Times New Roman" w:cs="Times New Roman"/>
          <w:sz w:val="24"/>
          <w:szCs w:val="24"/>
          <w:lang w:eastAsia="hr-HR"/>
        </w:rPr>
        <w:t xml:space="preserve">koji je </w:t>
      </w:r>
      <w:r w:rsidR="00155163" w:rsidRPr="00F61DB4">
        <w:rPr>
          <w:rFonts w:ascii="Times New Roman" w:hAnsi="Times New Roman" w:cs="Times New Roman"/>
          <w:sz w:val="24"/>
          <w:szCs w:val="24"/>
          <w:lang w:eastAsia="hr-HR"/>
        </w:rPr>
        <w:t>prepoznat  i u Nacionalnom planu razvoja otoka 2021. - 2027.</w:t>
      </w:r>
      <w:r w:rsidR="00E72692">
        <w:rPr>
          <w:rFonts w:ascii="Times New Roman" w:hAnsi="Times New Roman" w:cs="Times New Roman"/>
          <w:sz w:val="24"/>
          <w:szCs w:val="24"/>
          <w:lang w:eastAsia="hr-HR"/>
        </w:rPr>
        <w:t xml:space="preserve">, </w:t>
      </w:r>
      <w:r w:rsidR="00D605C0" w:rsidRPr="00F61DB4">
        <w:rPr>
          <w:rFonts w:ascii="Times New Roman" w:hAnsi="Times New Roman" w:cs="Times New Roman"/>
          <w:sz w:val="24"/>
          <w:szCs w:val="24"/>
          <w:lang w:eastAsia="hr-HR"/>
        </w:rPr>
        <w:t xml:space="preserve">Vlada Republike Hrvatske </w:t>
      </w:r>
      <w:r w:rsidR="009A5353" w:rsidRPr="00F61DB4">
        <w:rPr>
          <w:rFonts w:ascii="Times New Roman" w:hAnsi="Times New Roman" w:cs="Times New Roman"/>
          <w:sz w:val="24"/>
          <w:szCs w:val="24"/>
          <w:lang w:eastAsia="hr-HR"/>
        </w:rPr>
        <w:t xml:space="preserve">ističe da je u </w:t>
      </w:r>
      <w:r w:rsidR="00D605C0" w:rsidRPr="00F61DB4">
        <w:rPr>
          <w:rFonts w:ascii="Times New Roman" w:hAnsi="Times New Roman" w:cs="Times New Roman"/>
          <w:sz w:val="24"/>
          <w:szCs w:val="24"/>
          <w:lang w:eastAsia="hr-HR"/>
        </w:rPr>
        <w:t xml:space="preserve">tijeku </w:t>
      </w:r>
      <w:r w:rsidR="00155163" w:rsidRPr="00F61DB4">
        <w:rPr>
          <w:rFonts w:ascii="Times New Roman" w:hAnsi="Times New Roman" w:cs="Times New Roman"/>
          <w:sz w:val="24"/>
          <w:szCs w:val="24"/>
          <w:lang w:eastAsia="hr-HR"/>
        </w:rPr>
        <w:t xml:space="preserve">uspostava projekta hitne pomorske medicinske službe brzim brodicama, vrijednog više od </w:t>
      </w:r>
      <w:r w:rsidR="0084456F" w:rsidRPr="00F61DB4">
        <w:rPr>
          <w:rFonts w:ascii="Times New Roman" w:hAnsi="Times New Roman" w:cs="Times New Roman"/>
          <w:sz w:val="24"/>
          <w:szCs w:val="24"/>
          <w:lang w:eastAsia="hr-HR"/>
        </w:rPr>
        <w:t>10 milijuna eura  (</w:t>
      </w:r>
      <w:r w:rsidR="00155163" w:rsidRPr="00F61DB4">
        <w:rPr>
          <w:rFonts w:ascii="Times New Roman" w:hAnsi="Times New Roman" w:cs="Times New Roman"/>
          <w:sz w:val="24"/>
          <w:szCs w:val="24"/>
          <w:lang w:eastAsia="hr-HR"/>
        </w:rPr>
        <w:t>77 milijuna kuna</w:t>
      </w:r>
      <w:r w:rsidR="0084456F" w:rsidRPr="00F61DB4">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za koji je 85 % sredstava osigurano iz Europskog fonda za regionalni razvoj, a preostalih 15 % iz državnog proračuna. Brodice duge oko 15 metara</w:t>
      </w:r>
      <w:r w:rsidR="00E72692">
        <w:rPr>
          <w:rFonts w:ascii="Times New Roman" w:hAnsi="Times New Roman" w:cs="Times New Roman"/>
          <w:sz w:val="24"/>
          <w:szCs w:val="24"/>
          <w:lang w:eastAsia="hr-HR"/>
        </w:rPr>
        <w:t xml:space="preserve"> imati će mogućnost postizanja</w:t>
      </w:r>
      <w:r w:rsidR="00155163" w:rsidRPr="00F61DB4">
        <w:rPr>
          <w:rFonts w:ascii="Times New Roman" w:hAnsi="Times New Roman" w:cs="Times New Roman"/>
          <w:sz w:val="24"/>
          <w:szCs w:val="24"/>
          <w:lang w:eastAsia="hr-HR"/>
        </w:rPr>
        <w:t xml:space="preserve"> maksimaln</w:t>
      </w:r>
      <w:r w:rsidR="00E72692">
        <w:rPr>
          <w:rFonts w:ascii="Times New Roman" w:hAnsi="Times New Roman" w:cs="Times New Roman"/>
          <w:sz w:val="24"/>
          <w:szCs w:val="24"/>
          <w:lang w:eastAsia="hr-HR"/>
        </w:rPr>
        <w:t>e</w:t>
      </w:r>
      <w:r w:rsidR="00155163" w:rsidRPr="00F61DB4">
        <w:rPr>
          <w:rFonts w:ascii="Times New Roman" w:hAnsi="Times New Roman" w:cs="Times New Roman"/>
          <w:sz w:val="24"/>
          <w:szCs w:val="24"/>
          <w:lang w:eastAsia="hr-HR"/>
        </w:rPr>
        <w:t xml:space="preserve"> brzin</w:t>
      </w:r>
      <w:r w:rsidR="00E72692">
        <w:rPr>
          <w:rFonts w:ascii="Times New Roman" w:hAnsi="Times New Roman" w:cs="Times New Roman"/>
          <w:sz w:val="24"/>
          <w:szCs w:val="24"/>
          <w:lang w:eastAsia="hr-HR"/>
        </w:rPr>
        <w:t>e</w:t>
      </w:r>
      <w:r w:rsidR="00155163" w:rsidRPr="00F61DB4">
        <w:rPr>
          <w:rFonts w:ascii="Times New Roman" w:hAnsi="Times New Roman" w:cs="Times New Roman"/>
          <w:sz w:val="24"/>
          <w:szCs w:val="24"/>
          <w:lang w:eastAsia="hr-HR"/>
        </w:rPr>
        <w:t xml:space="preserve"> od 35 čvorova u roku od pet minuta od pokretanja pogonskih strojeva</w:t>
      </w:r>
      <w:r w:rsidR="00E72692">
        <w:rPr>
          <w:rFonts w:ascii="Times New Roman" w:hAnsi="Times New Roman" w:cs="Times New Roman"/>
          <w:sz w:val="24"/>
          <w:szCs w:val="24"/>
          <w:lang w:eastAsia="hr-HR"/>
        </w:rPr>
        <w:t>, a</w:t>
      </w:r>
      <w:r w:rsidR="00155163" w:rsidRPr="00F61DB4">
        <w:rPr>
          <w:rFonts w:ascii="Times New Roman" w:hAnsi="Times New Roman" w:cs="Times New Roman"/>
          <w:sz w:val="24"/>
          <w:szCs w:val="24"/>
          <w:lang w:eastAsia="hr-HR"/>
        </w:rPr>
        <w:t xml:space="preserve"> moći će ploviti i u najtežim uvjetima na moru, poput olujnog nevremena. </w:t>
      </w:r>
      <w:r w:rsidR="00E72692">
        <w:rPr>
          <w:rFonts w:ascii="Times New Roman" w:hAnsi="Times New Roman" w:cs="Times New Roman"/>
          <w:sz w:val="24"/>
          <w:szCs w:val="24"/>
          <w:lang w:eastAsia="hr-HR"/>
        </w:rPr>
        <w:t xml:space="preserve">Vezovi će biti osigurani </w:t>
      </w:r>
      <w:r w:rsidR="00155163" w:rsidRPr="00F61DB4">
        <w:rPr>
          <w:rFonts w:ascii="Times New Roman" w:hAnsi="Times New Roman" w:cs="Times New Roman"/>
          <w:sz w:val="24"/>
          <w:szCs w:val="24"/>
          <w:lang w:eastAsia="hr-HR"/>
        </w:rPr>
        <w:t>u Dubrovniku, Supetru, Šibeniku, Zadru, Rabu i Malom Lošinju, a isp</w:t>
      </w:r>
      <w:r w:rsidR="009A5353" w:rsidRPr="00F61DB4">
        <w:rPr>
          <w:rFonts w:ascii="Times New Roman" w:hAnsi="Times New Roman" w:cs="Times New Roman"/>
          <w:sz w:val="24"/>
          <w:szCs w:val="24"/>
          <w:lang w:eastAsia="hr-HR"/>
        </w:rPr>
        <w:t>oru</w:t>
      </w:r>
      <w:r w:rsidR="00E72692">
        <w:rPr>
          <w:rFonts w:ascii="Times New Roman" w:hAnsi="Times New Roman" w:cs="Times New Roman"/>
          <w:sz w:val="24"/>
          <w:szCs w:val="24"/>
          <w:lang w:eastAsia="hr-HR"/>
        </w:rPr>
        <w:t>ka brodica planirana je</w:t>
      </w:r>
      <w:r w:rsidR="009A5353" w:rsidRPr="00F61DB4">
        <w:rPr>
          <w:rFonts w:ascii="Times New Roman" w:hAnsi="Times New Roman" w:cs="Times New Roman"/>
          <w:sz w:val="24"/>
          <w:szCs w:val="24"/>
          <w:lang w:eastAsia="hr-HR"/>
        </w:rPr>
        <w:t xml:space="preserve"> do kraja 2023. godine. </w:t>
      </w:r>
      <w:r w:rsidR="00155163" w:rsidRPr="00F61DB4">
        <w:rPr>
          <w:rFonts w:ascii="Times New Roman" w:hAnsi="Times New Roman" w:cs="Times New Roman"/>
          <w:sz w:val="24"/>
          <w:szCs w:val="24"/>
          <w:lang w:eastAsia="hr-HR"/>
        </w:rPr>
        <w:t>Prva brodica isporučena je u ožujku i to za područje Dubrovnika.</w:t>
      </w:r>
      <w:r w:rsidR="00E72692">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xml:space="preserve">Nadalje, Ministarstvo zdravstva u suradnji s Ministarstvom obrane, Ministarstvom unutarnjih poslova, Hrvatskom vatrogasnom zajednicom, Hrvatskom gorskom službom spašavanja i Hrvatskim zavodom za hitnu medicinu osigurava provedbu hitnog zračnog medicinskog prijevoza unesrećenih ili oboljelih koje obuhvaća i hitni medicinski let te prijevoz timova i organa za potrebe transplantacije u Republici Hrvatskoj. Također, Ministarstvo zdravstva radi na uspostavi Helikopterske hitne medicinske službe </w:t>
      </w:r>
      <w:r w:rsidR="009A5353" w:rsidRPr="00F61DB4">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HEMS) u Republici Hrvatskoj kroz ugovor s civilnim operaterima </w:t>
      </w:r>
      <w:r w:rsidR="00731E23" w:rsidRPr="00F61DB4">
        <w:rPr>
          <w:rFonts w:ascii="Times New Roman" w:hAnsi="Times New Roman" w:cs="Times New Roman"/>
          <w:sz w:val="24"/>
          <w:szCs w:val="24"/>
          <w:lang w:eastAsia="hr-HR"/>
        </w:rPr>
        <w:t xml:space="preserve">Helikopterske hitne medicinske službe </w:t>
      </w:r>
      <w:r w:rsidR="00155163" w:rsidRPr="00F61DB4">
        <w:rPr>
          <w:rFonts w:ascii="Times New Roman" w:hAnsi="Times New Roman" w:cs="Times New Roman"/>
          <w:sz w:val="24"/>
          <w:szCs w:val="24"/>
          <w:lang w:eastAsia="hr-HR"/>
        </w:rPr>
        <w:t>i s rokom pružanja usluga od 7 godina. U okviru tog projekta, helikopterske baze će se nalaziti u Zagrebu, Osijeku, Splitsko-dalmatinskoj županiji i Primorsko-goranskoj županiji, a imat će radijus pokrivenosti za cijelo područje Republike Hrvatske u okviru zlatnog standarda.</w:t>
      </w:r>
    </w:p>
    <w:p w14:paraId="46126E70" w14:textId="77777777" w:rsidR="00EE0C6A" w:rsidRDefault="00EE0C6A" w:rsidP="00E1185F">
      <w:pPr>
        <w:spacing w:after="0" w:line="240" w:lineRule="auto"/>
        <w:ind w:firstLine="708"/>
        <w:jc w:val="both"/>
        <w:rPr>
          <w:rFonts w:ascii="Times New Roman" w:hAnsi="Times New Roman" w:cs="Times New Roman"/>
          <w:sz w:val="24"/>
          <w:szCs w:val="24"/>
          <w:lang w:eastAsia="hr-HR"/>
        </w:rPr>
      </w:pPr>
    </w:p>
    <w:p w14:paraId="4C2392E8" w14:textId="5FB87ABD" w:rsidR="00F60378" w:rsidRDefault="00EE0C6A"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283CF8" w:rsidRPr="00F61DB4">
        <w:rPr>
          <w:rFonts w:ascii="Times New Roman" w:hAnsi="Times New Roman" w:cs="Times New Roman"/>
          <w:sz w:val="24"/>
          <w:szCs w:val="24"/>
          <w:lang w:eastAsia="hr-HR"/>
        </w:rPr>
        <w:t xml:space="preserve">U odnosu na preporuku 20. </w:t>
      </w:r>
      <w:r w:rsidR="0084456F" w:rsidRPr="00F61DB4">
        <w:rPr>
          <w:rFonts w:ascii="Times New Roman" w:hAnsi="Times New Roman" w:cs="Times New Roman"/>
          <w:sz w:val="24"/>
          <w:szCs w:val="24"/>
          <w:lang w:eastAsia="hr-HR"/>
        </w:rPr>
        <w:t>kojim se traži da Ministarstvo zdravstva poduzme odgovarajuće mjere kako bi se u zdravstvenim ustanovama redovito organizirale edukacije za zdravstvene djelatnike o pravima pacijenata te ponašanju i komunikaciji prema pacijen</w:t>
      </w:r>
      <w:r w:rsidR="0084456F" w:rsidRPr="00F61DB4">
        <w:rPr>
          <w:rFonts w:ascii="Times New Roman" w:hAnsi="Times New Roman" w:cs="Times New Roman"/>
          <w:sz w:val="24"/>
          <w:szCs w:val="24"/>
          <w:lang w:eastAsia="hr-HR"/>
        </w:rPr>
        <w:lastRenderedPageBreak/>
        <w:t xml:space="preserve">tima, sukladno zahtjevima medicinske etike, </w:t>
      </w:r>
      <w:r w:rsidR="00283CF8" w:rsidRPr="00F61DB4">
        <w:rPr>
          <w:rFonts w:ascii="Times New Roman" w:hAnsi="Times New Roman" w:cs="Times New Roman"/>
          <w:sz w:val="24"/>
          <w:szCs w:val="24"/>
          <w:lang w:eastAsia="hr-HR"/>
        </w:rPr>
        <w:t xml:space="preserve">Vlada Republike Hrvatske navodi da </w:t>
      </w:r>
      <w:r w:rsidR="00AC76EE" w:rsidRPr="00F61DB4">
        <w:rPr>
          <w:rFonts w:ascii="Times New Roman" w:hAnsi="Times New Roman" w:cs="Times New Roman"/>
          <w:sz w:val="24"/>
          <w:szCs w:val="24"/>
          <w:lang w:eastAsia="hr-HR"/>
        </w:rPr>
        <w:t xml:space="preserve">Ministarstvo zdravstva </w:t>
      </w:r>
      <w:r w:rsidR="00283CF8" w:rsidRPr="00F61DB4">
        <w:rPr>
          <w:rFonts w:ascii="Times New Roman" w:hAnsi="Times New Roman" w:cs="Times New Roman"/>
          <w:sz w:val="24"/>
          <w:szCs w:val="24"/>
          <w:lang w:eastAsia="hr-HR"/>
        </w:rPr>
        <w:t>poduzima aktivnosti vezane uz odgovarajuću primjenu Zakona o zaštiti prava pacijenata („Narodne novine“</w:t>
      </w:r>
      <w:r w:rsidR="00836530">
        <w:rPr>
          <w:rFonts w:ascii="Times New Roman" w:hAnsi="Times New Roman" w:cs="Times New Roman"/>
          <w:sz w:val="24"/>
          <w:szCs w:val="24"/>
          <w:lang w:eastAsia="hr-HR"/>
        </w:rPr>
        <w:t>,</w:t>
      </w:r>
      <w:r w:rsidR="00283CF8" w:rsidRPr="00F61DB4">
        <w:rPr>
          <w:rFonts w:ascii="Times New Roman" w:hAnsi="Times New Roman" w:cs="Times New Roman"/>
          <w:sz w:val="24"/>
          <w:szCs w:val="24"/>
          <w:lang w:eastAsia="hr-HR"/>
        </w:rPr>
        <w:t xml:space="preserve"> br. 169/04</w:t>
      </w:r>
      <w:r w:rsidR="007753CD" w:rsidRPr="00F61DB4">
        <w:rPr>
          <w:rFonts w:ascii="Times New Roman" w:hAnsi="Times New Roman" w:cs="Times New Roman"/>
          <w:sz w:val="24"/>
          <w:szCs w:val="24"/>
          <w:lang w:eastAsia="hr-HR"/>
        </w:rPr>
        <w:t>.</w:t>
      </w:r>
      <w:r w:rsidR="00283CF8" w:rsidRPr="00F61DB4">
        <w:rPr>
          <w:rFonts w:ascii="Times New Roman" w:hAnsi="Times New Roman" w:cs="Times New Roman"/>
          <w:sz w:val="24"/>
          <w:szCs w:val="24"/>
          <w:lang w:eastAsia="hr-HR"/>
        </w:rPr>
        <w:t xml:space="preserve"> i 37/08</w:t>
      </w:r>
      <w:r w:rsidR="007753CD" w:rsidRPr="00F61DB4">
        <w:rPr>
          <w:rFonts w:ascii="Times New Roman" w:hAnsi="Times New Roman" w:cs="Times New Roman"/>
          <w:sz w:val="24"/>
          <w:szCs w:val="24"/>
          <w:lang w:eastAsia="hr-HR"/>
        </w:rPr>
        <w:t>.</w:t>
      </w:r>
      <w:r w:rsidR="00283CF8" w:rsidRPr="00F61DB4">
        <w:rPr>
          <w:rFonts w:ascii="Times New Roman" w:hAnsi="Times New Roman" w:cs="Times New Roman"/>
          <w:sz w:val="24"/>
          <w:szCs w:val="24"/>
          <w:lang w:eastAsia="hr-HR"/>
        </w:rPr>
        <w:t>) koji uređuje način zaštite i promicanje prava pacijenata prilikom korištenja zdravstvene zaštite, te ističe da ponašanje svakog zaposlenika na radnom mjestu treba počivati na načelima etičkih principa,</w:t>
      </w:r>
      <w:r w:rsidR="00E72692">
        <w:rPr>
          <w:rFonts w:ascii="Times New Roman" w:hAnsi="Times New Roman" w:cs="Times New Roman"/>
          <w:sz w:val="24"/>
          <w:szCs w:val="24"/>
          <w:lang w:eastAsia="hr-HR"/>
        </w:rPr>
        <w:t xml:space="preserve"> kao i da</w:t>
      </w:r>
      <w:r w:rsidR="00283CF8" w:rsidRPr="00F61DB4">
        <w:rPr>
          <w:rFonts w:ascii="Times New Roman" w:hAnsi="Times New Roman" w:cs="Times New Roman"/>
          <w:sz w:val="24"/>
          <w:szCs w:val="24"/>
          <w:lang w:eastAsia="hr-HR"/>
        </w:rPr>
        <w:t xml:space="preserve"> se svi radnici moraju pridržavati </w:t>
      </w:r>
      <w:r w:rsidR="00AC76EE" w:rsidRPr="00F61DB4">
        <w:rPr>
          <w:rFonts w:ascii="Times New Roman" w:hAnsi="Times New Roman" w:cs="Times New Roman"/>
          <w:sz w:val="24"/>
          <w:szCs w:val="24"/>
          <w:lang w:eastAsia="hr-HR"/>
        </w:rPr>
        <w:t>e</w:t>
      </w:r>
      <w:r w:rsidR="00283CF8" w:rsidRPr="00F61DB4">
        <w:rPr>
          <w:rFonts w:ascii="Times New Roman" w:hAnsi="Times New Roman" w:cs="Times New Roman"/>
          <w:sz w:val="24"/>
          <w:szCs w:val="24"/>
          <w:lang w:eastAsia="hr-HR"/>
        </w:rPr>
        <w:t xml:space="preserve">tičkih kodeksa ustanove u kojoj su zaposleni. U narednom razdoblju Ministarstvo zdravstva će uložiti dodatan napor u osvještavanje zaposlenika u zdravstvenom sektoru o važnosti odgovarajuće komunikacije s pacijentima. </w:t>
      </w:r>
    </w:p>
    <w:p w14:paraId="0BC7AE6B" w14:textId="77777777" w:rsidR="00EE0C6A" w:rsidRPr="00F61DB4" w:rsidRDefault="00EE0C6A" w:rsidP="00E1185F">
      <w:pPr>
        <w:spacing w:after="0" w:line="240" w:lineRule="auto"/>
        <w:ind w:firstLine="708"/>
        <w:jc w:val="both"/>
        <w:rPr>
          <w:rFonts w:ascii="Times New Roman" w:hAnsi="Times New Roman" w:cs="Times New Roman"/>
          <w:sz w:val="24"/>
          <w:szCs w:val="24"/>
          <w:lang w:eastAsia="hr-HR"/>
        </w:rPr>
      </w:pPr>
    </w:p>
    <w:p w14:paraId="067AF413" w14:textId="77777777" w:rsidR="00E436DB" w:rsidRDefault="00E436DB"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2.3.2. Onkološki pacijenti</w:t>
      </w:r>
    </w:p>
    <w:p w14:paraId="35F22F08" w14:textId="77777777" w:rsidR="00426370" w:rsidRPr="00F61DB4" w:rsidRDefault="00426370" w:rsidP="00E1185F">
      <w:pPr>
        <w:spacing w:after="0" w:line="240" w:lineRule="auto"/>
        <w:jc w:val="both"/>
        <w:rPr>
          <w:rFonts w:ascii="Times New Roman" w:hAnsi="Times New Roman" w:cs="Times New Roman"/>
          <w:b/>
          <w:sz w:val="24"/>
          <w:szCs w:val="24"/>
          <w:lang w:eastAsia="hr-HR"/>
        </w:rPr>
      </w:pPr>
    </w:p>
    <w:p w14:paraId="27030D3D" w14:textId="77777777" w:rsidR="00573E33" w:rsidRDefault="00426370"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E72692">
        <w:rPr>
          <w:rFonts w:ascii="Times New Roman" w:hAnsi="Times New Roman" w:cs="Times New Roman"/>
          <w:sz w:val="24"/>
          <w:szCs w:val="24"/>
          <w:lang w:eastAsia="hr-HR"/>
        </w:rPr>
        <w:t xml:space="preserve">Vezano uz </w:t>
      </w:r>
      <w:r w:rsidR="00E436DB" w:rsidRPr="00F61DB4">
        <w:rPr>
          <w:rFonts w:ascii="Times New Roman" w:hAnsi="Times New Roman" w:cs="Times New Roman"/>
          <w:sz w:val="24"/>
          <w:szCs w:val="24"/>
          <w:lang w:eastAsia="hr-HR"/>
        </w:rPr>
        <w:t>podatke</w:t>
      </w:r>
      <w:r w:rsidR="00D605C0" w:rsidRPr="00F61DB4">
        <w:rPr>
          <w:rFonts w:ascii="Times New Roman" w:hAnsi="Times New Roman" w:cs="Times New Roman"/>
          <w:sz w:val="24"/>
          <w:szCs w:val="24"/>
          <w:lang w:eastAsia="hr-HR"/>
        </w:rPr>
        <w:t xml:space="preserve"> o smrtnosti od raka</w:t>
      </w:r>
      <w:r w:rsidR="00AC76EE" w:rsidRPr="00F61DB4">
        <w:rPr>
          <w:rFonts w:ascii="Times New Roman" w:hAnsi="Times New Roman" w:cs="Times New Roman"/>
          <w:sz w:val="24"/>
          <w:szCs w:val="24"/>
          <w:lang w:eastAsia="hr-HR"/>
        </w:rPr>
        <w:t xml:space="preserve"> i probleme u segmentu zdravstvene zaštite u liječenju onkoloških bolesnika, koji se navode na stranici 30. Izvješća</w:t>
      </w:r>
      <w:r w:rsidR="00E72692">
        <w:rPr>
          <w:rFonts w:ascii="Times New Roman" w:hAnsi="Times New Roman" w:cs="Times New Roman"/>
          <w:sz w:val="24"/>
          <w:szCs w:val="24"/>
          <w:lang w:eastAsia="hr-HR"/>
        </w:rPr>
        <w:t xml:space="preserve">, </w:t>
      </w:r>
      <w:r w:rsidR="00E72692" w:rsidRPr="008449E9">
        <w:rPr>
          <w:rFonts w:ascii="Times New Roman" w:hAnsi="Times New Roman" w:cs="Times New Roman"/>
          <w:sz w:val="24"/>
          <w:szCs w:val="24"/>
          <w:lang w:eastAsia="hr-HR"/>
        </w:rPr>
        <w:t xml:space="preserve">Vlada Republike Hrvatske </w:t>
      </w:r>
      <w:r w:rsidR="00E72692">
        <w:rPr>
          <w:rFonts w:ascii="Times New Roman" w:hAnsi="Times New Roman" w:cs="Times New Roman"/>
          <w:sz w:val="24"/>
          <w:szCs w:val="24"/>
          <w:lang w:eastAsia="hr-HR"/>
        </w:rPr>
        <w:t>ističe kako</w:t>
      </w:r>
      <w:r w:rsidR="00244555">
        <w:rPr>
          <w:rFonts w:ascii="Times New Roman" w:hAnsi="Times New Roman" w:cs="Times New Roman"/>
          <w:sz w:val="24"/>
          <w:szCs w:val="24"/>
          <w:lang w:eastAsia="hr-HR"/>
        </w:rPr>
        <w:t xml:space="preserve"> prati dostupne podatke o smrtnosti </w:t>
      </w:r>
      <w:r w:rsidR="00155163" w:rsidRPr="00F61DB4">
        <w:rPr>
          <w:rFonts w:ascii="Times New Roman" w:hAnsi="Times New Roman" w:cs="Times New Roman"/>
          <w:sz w:val="24"/>
          <w:szCs w:val="24"/>
          <w:lang w:eastAsia="hr-HR"/>
        </w:rPr>
        <w:t>od raka</w:t>
      </w:r>
      <w:r w:rsidR="00244555">
        <w:rPr>
          <w:rFonts w:ascii="Times New Roman" w:hAnsi="Times New Roman" w:cs="Times New Roman"/>
          <w:sz w:val="24"/>
          <w:szCs w:val="24"/>
          <w:lang w:eastAsia="hr-HR"/>
        </w:rPr>
        <w:t>, a prema kojima se</w:t>
      </w:r>
      <w:r w:rsidR="00155163" w:rsidRPr="00F61DB4">
        <w:rPr>
          <w:rFonts w:ascii="Times New Roman" w:hAnsi="Times New Roman" w:cs="Times New Roman"/>
          <w:sz w:val="24"/>
          <w:szCs w:val="24"/>
          <w:lang w:eastAsia="hr-HR"/>
        </w:rPr>
        <w:t xml:space="preserve"> za 2020. godinu Hrvatska nalazi među novim zemljama Europske unije koje su prošle tranziciju i koje bilježe više stope standardizirane stope smrtnosti u odnosu na prosjek EU-27</w:t>
      </w:r>
      <w:r w:rsidR="00244555">
        <w:rPr>
          <w:rFonts w:ascii="Times New Roman" w:hAnsi="Times New Roman" w:cs="Times New Roman"/>
          <w:sz w:val="24"/>
          <w:szCs w:val="24"/>
          <w:lang w:eastAsia="hr-HR"/>
        </w:rPr>
        <w:t xml:space="preserve"> (</w:t>
      </w:r>
      <w:r w:rsidR="00244555" w:rsidRPr="008449E9">
        <w:rPr>
          <w:rFonts w:ascii="Times New Roman" w:hAnsi="Times New Roman" w:cs="Times New Roman"/>
          <w:sz w:val="24"/>
          <w:szCs w:val="24"/>
          <w:lang w:eastAsia="hr-HR"/>
        </w:rPr>
        <w:t xml:space="preserve">podaci dostupni na dan 19.04.2023. na poveznici:  </w:t>
      </w:r>
      <w:r w:rsidR="00244555">
        <w:rPr>
          <w:rFonts w:ascii="Times New Roman" w:hAnsi="Times New Roman" w:cs="Times New Roman"/>
          <w:sz w:val="24"/>
          <w:szCs w:val="24"/>
          <w:lang w:eastAsia="hr-HR"/>
        </w:rPr>
        <w:t xml:space="preserve">  </w:t>
      </w:r>
      <w:hyperlink r:id="rId10" w:history="1">
        <w:r w:rsidR="00244555" w:rsidRPr="008449E9">
          <w:rPr>
            <w:rStyle w:val="Hyperlink"/>
            <w:rFonts w:ascii="Times New Roman" w:hAnsi="Times New Roman" w:cs="Times New Roman"/>
            <w:sz w:val="24"/>
            <w:szCs w:val="24"/>
            <w:lang w:eastAsia="hr-HR"/>
          </w:rPr>
          <w:t>https://ecis.jrc.ec.europa.eu/explorer.php?$0-0$1-All$2-All$4-1,2$3-0$6-0,85$5-2020,2020$7-8$CEstByCountry$X0_8-3$X0_19-AE27$X0_20-No$CEstBySexByCountry$X1_8-3$X1_19-AE27$X1_-1-1$CEstByIndiByCountry$X2_8-3$X2_19-AE27$X2_20-No$CEstRelative$X3_8-3$X3_9-AE27$X3_19-AE27$CEstByCountryTable$X4_19-AE27</w:t>
        </w:r>
      </w:hyperlink>
      <w:r w:rsidR="00244555" w:rsidRPr="00F61DB4">
        <w:rPr>
          <w:rStyle w:val="Hyperlink"/>
          <w:rFonts w:ascii="Times New Roman" w:hAnsi="Times New Roman" w:cs="Times New Roman"/>
          <w:color w:val="auto"/>
          <w:sz w:val="24"/>
          <w:szCs w:val="24"/>
          <w:u w:val="none"/>
          <w:lang w:eastAsia="hr-HR"/>
        </w:rPr>
        <w:t xml:space="preserve"> ).</w:t>
      </w:r>
      <w:r w:rsidR="00244555">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Mjere koje je potrebno provoditi u borbi  protiv raka uključuju: prevenciju, rano otkrivanje, dijagnostiku i liječenje kao i održavanje kvalitete života pacijenata oboljelih od raka. Procjenjuje se da se gotovo 40</w:t>
      </w:r>
      <w:r w:rsidR="00AC76EE" w:rsidRPr="00F61DB4">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karcinoma može spriječiti jer su snažno povezani s načinom života, a ne samo s naslijeđenim genima. Rizici se mogu uvelike smanjiti usvajanjem zdravih navika (zdrava prehrana, održavanje zdrave težine, redovito vježbanje, nepušenje, ograničenje pijenja alkohola).</w:t>
      </w:r>
      <w:r w:rsidR="00E72692">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xml:space="preserve">Spomenuti rizici osobito su viši u novim tranzicijskim zemljama Europske unije. </w:t>
      </w:r>
      <w:r w:rsidR="00283CF8" w:rsidRPr="00F61DB4">
        <w:rPr>
          <w:rFonts w:ascii="Times New Roman" w:hAnsi="Times New Roman" w:cs="Times New Roman"/>
          <w:sz w:val="24"/>
          <w:szCs w:val="24"/>
          <w:lang w:eastAsia="hr-HR"/>
        </w:rPr>
        <w:t>Vlada Republike Hrvatske</w:t>
      </w:r>
      <w:r w:rsidR="0077565C">
        <w:rPr>
          <w:rFonts w:ascii="Times New Roman" w:hAnsi="Times New Roman" w:cs="Times New Roman"/>
          <w:sz w:val="24"/>
          <w:szCs w:val="24"/>
          <w:lang w:eastAsia="hr-HR"/>
        </w:rPr>
        <w:t xml:space="preserve"> stoga</w:t>
      </w:r>
      <w:r w:rsidR="00283CF8" w:rsidRPr="00F61DB4">
        <w:rPr>
          <w:rFonts w:ascii="Times New Roman" w:hAnsi="Times New Roman" w:cs="Times New Roman"/>
          <w:sz w:val="24"/>
          <w:szCs w:val="24"/>
          <w:lang w:eastAsia="hr-HR"/>
        </w:rPr>
        <w:t xml:space="preserve"> </w:t>
      </w:r>
      <w:r w:rsidR="00E72692">
        <w:rPr>
          <w:rFonts w:ascii="Times New Roman" w:hAnsi="Times New Roman" w:cs="Times New Roman"/>
          <w:sz w:val="24"/>
          <w:szCs w:val="24"/>
          <w:lang w:eastAsia="hr-HR"/>
        </w:rPr>
        <w:t>ističe</w:t>
      </w:r>
      <w:r w:rsidR="00E72692" w:rsidRPr="00F61DB4">
        <w:rPr>
          <w:rFonts w:ascii="Times New Roman" w:hAnsi="Times New Roman" w:cs="Times New Roman"/>
          <w:sz w:val="24"/>
          <w:szCs w:val="24"/>
          <w:lang w:eastAsia="hr-HR"/>
        </w:rPr>
        <w:t xml:space="preserve"> </w:t>
      </w:r>
      <w:r w:rsidR="00283CF8" w:rsidRPr="00F61DB4">
        <w:rPr>
          <w:rFonts w:ascii="Times New Roman" w:hAnsi="Times New Roman" w:cs="Times New Roman"/>
          <w:sz w:val="24"/>
          <w:szCs w:val="24"/>
          <w:lang w:eastAsia="hr-HR"/>
        </w:rPr>
        <w:t>a</w:t>
      </w:r>
      <w:r w:rsidR="00155163" w:rsidRPr="00F61DB4">
        <w:rPr>
          <w:rFonts w:ascii="Times New Roman" w:hAnsi="Times New Roman" w:cs="Times New Roman"/>
          <w:sz w:val="24"/>
          <w:szCs w:val="24"/>
          <w:lang w:eastAsia="hr-HR"/>
        </w:rPr>
        <w:t xml:space="preserve">ktivnosti Ministarstva zdravstva i Hrvatskog zavoda za javno zdravstvo, sukladno Nacionalnom strateškom okviru protiv raka do 2030., </w:t>
      </w:r>
      <w:r w:rsidR="00283CF8" w:rsidRPr="00F61DB4">
        <w:rPr>
          <w:rFonts w:ascii="Times New Roman" w:hAnsi="Times New Roman" w:cs="Times New Roman"/>
          <w:sz w:val="24"/>
          <w:szCs w:val="24"/>
          <w:lang w:eastAsia="hr-HR"/>
        </w:rPr>
        <w:t xml:space="preserve">koji su upravo </w:t>
      </w:r>
      <w:r w:rsidR="00155163" w:rsidRPr="00F61DB4">
        <w:rPr>
          <w:rFonts w:ascii="Times New Roman" w:hAnsi="Times New Roman" w:cs="Times New Roman"/>
          <w:sz w:val="24"/>
          <w:szCs w:val="24"/>
          <w:lang w:eastAsia="hr-HR"/>
        </w:rPr>
        <w:t xml:space="preserve">usmjereni na promicanje zdravlja, prevenciju bolesti i jačanje zdravstvene pismenosti. </w:t>
      </w:r>
      <w:r w:rsidR="00244555">
        <w:rPr>
          <w:rFonts w:ascii="Times New Roman" w:hAnsi="Times New Roman" w:cs="Times New Roman"/>
          <w:sz w:val="24"/>
          <w:szCs w:val="24"/>
          <w:lang w:eastAsia="hr-HR"/>
        </w:rPr>
        <w:t>Nadalje</w:t>
      </w:r>
      <w:r w:rsidR="0077565C">
        <w:rPr>
          <w:rFonts w:ascii="Times New Roman" w:hAnsi="Times New Roman" w:cs="Times New Roman"/>
          <w:sz w:val="24"/>
          <w:szCs w:val="24"/>
          <w:lang w:eastAsia="hr-HR"/>
        </w:rPr>
        <w:t xml:space="preserve"> ističe da</w:t>
      </w:r>
      <w:r w:rsidR="00244555">
        <w:rPr>
          <w:rFonts w:ascii="Times New Roman" w:hAnsi="Times New Roman" w:cs="Times New Roman"/>
          <w:sz w:val="24"/>
          <w:szCs w:val="24"/>
          <w:lang w:eastAsia="hr-HR"/>
        </w:rPr>
        <w:t xml:space="preserve"> u</w:t>
      </w:r>
      <w:r w:rsidR="00155163" w:rsidRPr="00F61DB4">
        <w:rPr>
          <w:rFonts w:ascii="Times New Roman" w:hAnsi="Times New Roman" w:cs="Times New Roman"/>
          <w:sz w:val="24"/>
          <w:szCs w:val="24"/>
          <w:lang w:eastAsia="hr-HR"/>
        </w:rPr>
        <w:t xml:space="preserve"> Republici Hrvatskoj djeluje više nacionalnih programa ranog otkrivanja raka i to raka dojke, debelog crijeva, vrata maternice i raka pluća. </w:t>
      </w:r>
      <w:r w:rsidR="00244555">
        <w:rPr>
          <w:rFonts w:ascii="Times New Roman" w:hAnsi="Times New Roman" w:cs="Times New Roman"/>
          <w:sz w:val="24"/>
          <w:szCs w:val="24"/>
          <w:lang w:eastAsia="hr-HR"/>
        </w:rPr>
        <w:t>Istovremeno, zamijećeno je kako se s</w:t>
      </w:r>
      <w:r w:rsidR="00244555" w:rsidRPr="00F61DB4">
        <w:rPr>
          <w:rFonts w:ascii="Times New Roman" w:hAnsi="Times New Roman" w:cs="Times New Roman"/>
          <w:sz w:val="24"/>
          <w:szCs w:val="24"/>
          <w:lang w:eastAsia="hr-HR"/>
        </w:rPr>
        <w:t xml:space="preserve">tanovništvo </w:t>
      </w:r>
      <w:r w:rsidR="00155163" w:rsidRPr="00F61DB4">
        <w:rPr>
          <w:rFonts w:ascii="Times New Roman" w:hAnsi="Times New Roman" w:cs="Times New Roman"/>
          <w:sz w:val="24"/>
          <w:szCs w:val="24"/>
          <w:lang w:eastAsia="hr-HR"/>
        </w:rPr>
        <w:t>još uvijek na neke od njih ne odaziva u poželjnom broju te je potrebno i dalje unaprjeđivati zdravstvenu pismenost stanovništva</w:t>
      </w:r>
      <w:r>
        <w:rPr>
          <w:rFonts w:ascii="Times New Roman" w:hAnsi="Times New Roman" w:cs="Times New Roman"/>
          <w:sz w:val="24"/>
          <w:szCs w:val="24"/>
          <w:lang w:eastAsia="hr-HR"/>
        </w:rPr>
        <w:t>,</w:t>
      </w:r>
      <w:r w:rsidR="00244555">
        <w:rPr>
          <w:rFonts w:ascii="Times New Roman" w:hAnsi="Times New Roman" w:cs="Times New Roman"/>
          <w:sz w:val="24"/>
          <w:szCs w:val="24"/>
          <w:lang w:eastAsia="hr-HR"/>
        </w:rPr>
        <w:t xml:space="preserve"> kao</w:t>
      </w:r>
      <w:r w:rsidR="00155163" w:rsidRPr="00F61DB4">
        <w:rPr>
          <w:rFonts w:ascii="Times New Roman" w:hAnsi="Times New Roman" w:cs="Times New Roman"/>
          <w:sz w:val="24"/>
          <w:szCs w:val="24"/>
          <w:lang w:eastAsia="hr-HR"/>
        </w:rPr>
        <w:t xml:space="preserve"> i raditi na osvještavanju potrebe prevencije rizika </w:t>
      </w:r>
      <w:r>
        <w:rPr>
          <w:rFonts w:ascii="Times New Roman" w:hAnsi="Times New Roman" w:cs="Times New Roman"/>
          <w:sz w:val="24"/>
          <w:szCs w:val="24"/>
          <w:lang w:eastAsia="hr-HR"/>
        </w:rPr>
        <w:t>i</w:t>
      </w:r>
      <w:r w:rsidR="00155163" w:rsidRPr="00F61DB4">
        <w:rPr>
          <w:rFonts w:ascii="Times New Roman" w:hAnsi="Times New Roman" w:cs="Times New Roman"/>
          <w:sz w:val="24"/>
          <w:szCs w:val="24"/>
          <w:lang w:eastAsia="hr-HR"/>
        </w:rPr>
        <w:t xml:space="preserve"> na odazivanju na programe ranog otkrivanja raka.</w:t>
      </w:r>
    </w:p>
    <w:p w14:paraId="3B1FB401" w14:textId="77777777" w:rsidR="00426370" w:rsidRPr="00F61DB4" w:rsidRDefault="00426370" w:rsidP="00E1185F">
      <w:pPr>
        <w:spacing w:after="0" w:line="240" w:lineRule="auto"/>
        <w:ind w:firstLine="708"/>
        <w:jc w:val="both"/>
        <w:rPr>
          <w:rFonts w:ascii="Times New Roman" w:hAnsi="Times New Roman" w:cs="Times New Roman"/>
          <w:b/>
          <w:sz w:val="24"/>
          <w:szCs w:val="24"/>
          <w:lang w:eastAsia="hr-HR"/>
        </w:rPr>
      </w:pPr>
    </w:p>
    <w:p w14:paraId="4A4951D8" w14:textId="77777777" w:rsidR="00283CF8" w:rsidRPr="00F61DB4" w:rsidRDefault="00E436DB"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2.3.3. Palijativna skrb</w:t>
      </w:r>
    </w:p>
    <w:p w14:paraId="79D5B03E" w14:textId="77777777" w:rsidR="00426370" w:rsidRDefault="00426370" w:rsidP="00E1185F">
      <w:pPr>
        <w:spacing w:after="0" w:line="240" w:lineRule="auto"/>
        <w:jc w:val="both"/>
        <w:rPr>
          <w:rFonts w:ascii="Times New Roman" w:hAnsi="Times New Roman" w:cs="Times New Roman"/>
          <w:sz w:val="24"/>
          <w:szCs w:val="24"/>
          <w:lang w:eastAsia="hr-HR"/>
        </w:rPr>
      </w:pPr>
    </w:p>
    <w:p w14:paraId="15D7467E" w14:textId="77777777" w:rsidR="0077565C" w:rsidRDefault="00426370" w:rsidP="00E1185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 </w:t>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992AB1" w:rsidRPr="00F61DB4">
        <w:rPr>
          <w:rFonts w:ascii="Times New Roman" w:hAnsi="Times New Roman" w:cs="Times New Roman"/>
          <w:sz w:val="24"/>
          <w:szCs w:val="24"/>
          <w:lang w:eastAsia="hr-HR"/>
        </w:rPr>
        <w:t xml:space="preserve">Vezano za  preporuku 23. </w:t>
      </w:r>
      <w:r w:rsidR="00573E33" w:rsidRPr="00F61DB4">
        <w:rPr>
          <w:rFonts w:ascii="Times New Roman" w:hAnsi="Times New Roman" w:cs="Times New Roman"/>
          <w:sz w:val="24"/>
          <w:szCs w:val="24"/>
          <w:lang w:eastAsia="hr-HR"/>
        </w:rPr>
        <w:t xml:space="preserve">Ministarstvu zdravstva da ubrza uspostavljanje svih oblika palijativne skrbi na svim razinama zdravstvene zaštite kako bi ona bila dostupna pacijentima svaki dan 24 sata dnevno, </w:t>
      </w:r>
      <w:r w:rsidR="00992AB1" w:rsidRPr="00F61DB4">
        <w:rPr>
          <w:rFonts w:ascii="Times New Roman" w:hAnsi="Times New Roman" w:cs="Times New Roman"/>
          <w:sz w:val="24"/>
          <w:szCs w:val="24"/>
          <w:lang w:eastAsia="hr-HR"/>
        </w:rPr>
        <w:t xml:space="preserve">Vlada Republike Hrvatske ističe </w:t>
      </w:r>
      <w:r w:rsidR="00573E33" w:rsidRPr="00F61DB4">
        <w:rPr>
          <w:rFonts w:ascii="Times New Roman" w:hAnsi="Times New Roman" w:cs="Times New Roman"/>
          <w:sz w:val="24"/>
          <w:szCs w:val="24"/>
          <w:lang w:eastAsia="hr-HR"/>
        </w:rPr>
        <w:t>da Ministarstvo</w:t>
      </w:r>
      <w:r w:rsidR="00992AB1" w:rsidRPr="00F61DB4">
        <w:rPr>
          <w:rFonts w:ascii="Times New Roman" w:hAnsi="Times New Roman" w:cs="Times New Roman"/>
          <w:sz w:val="24"/>
          <w:szCs w:val="24"/>
          <w:lang w:eastAsia="hr-HR"/>
        </w:rPr>
        <w:t xml:space="preserve"> zdravstva provodi aktivnosti na izradi nove mreže javne zdravstvene službe kojom će se povećati broj postelja za palijativnu skrb u bolničkim zdravstvenim ustanovama na sekundarnoj razini te uvesti postelje za palijativnu skrb na tercijarnoj razini.</w:t>
      </w:r>
    </w:p>
    <w:p w14:paraId="7EB80EEF" w14:textId="77777777" w:rsidR="00426370" w:rsidRDefault="00426370" w:rsidP="00E1185F">
      <w:pPr>
        <w:spacing w:after="0" w:line="240" w:lineRule="auto"/>
        <w:jc w:val="both"/>
        <w:rPr>
          <w:rFonts w:ascii="Times New Roman" w:hAnsi="Times New Roman" w:cs="Times New Roman"/>
          <w:b/>
          <w:sz w:val="24"/>
          <w:szCs w:val="24"/>
          <w:lang w:eastAsia="hr-HR"/>
        </w:rPr>
      </w:pPr>
    </w:p>
    <w:p w14:paraId="7621EBBE" w14:textId="77777777" w:rsidR="00426370" w:rsidRDefault="00DF4D67"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 xml:space="preserve">2.3.6. Epidemija bolesti COVID-19 i zdravlje  </w:t>
      </w:r>
    </w:p>
    <w:p w14:paraId="0E5DE138" w14:textId="77777777" w:rsidR="00DF4D67" w:rsidRPr="00F61DB4" w:rsidRDefault="00DF4D67"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 xml:space="preserve"> </w:t>
      </w:r>
    </w:p>
    <w:p w14:paraId="4295EB4C" w14:textId="49A40BB2" w:rsidR="00155163" w:rsidRPr="00F61DB4" w:rsidRDefault="00426370"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77565C">
        <w:rPr>
          <w:rFonts w:ascii="Times New Roman" w:hAnsi="Times New Roman" w:cs="Times New Roman"/>
          <w:sz w:val="24"/>
          <w:szCs w:val="24"/>
          <w:lang w:eastAsia="hr-HR"/>
        </w:rPr>
        <w:t xml:space="preserve">Vezano uz navode na </w:t>
      </w:r>
      <w:r w:rsidR="00DF4D67" w:rsidRPr="00F61DB4">
        <w:rPr>
          <w:rFonts w:ascii="Times New Roman" w:hAnsi="Times New Roman" w:cs="Times New Roman"/>
          <w:sz w:val="24"/>
          <w:szCs w:val="24"/>
          <w:lang w:eastAsia="hr-HR"/>
        </w:rPr>
        <w:t xml:space="preserve">stranici 37. Izvješća </w:t>
      </w:r>
      <w:r w:rsidR="0077565C">
        <w:rPr>
          <w:rFonts w:ascii="Times New Roman" w:hAnsi="Times New Roman" w:cs="Times New Roman"/>
          <w:sz w:val="24"/>
          <w:szCs w:val="24"/>
          <w:lang w:eastAsia="hr-HR"/>
        </w:rPr>
        <w:t>prema kojima su</w:t>
      </w:r>
      <w:r w:rsidR="00DF4D67" w:rsidRPr="00F61DB4">
        <w:rPr>
          <w:rFonts w:ascii="Times New Roman" w:hAnsi="Times New Roman" w:cs="Times New Roman"/>
          <w:sz w:val="24"/>
          <w:szCs w:val="24"/>
          <w:lang w:eastAsia="hr-HR"/>
        </w:rPr>
        <w:t xml:space="preserve"> </w:t>
      </w:r>
      <w:r w:rsidR="0026787A" w:rsidRPr="00F61DB4">
        <w:rPr>
          <w:rFonts w:ascii="Times New Roman" w:hAnsi="Times New Roman" w:cs="Times New Roman"/>
          <w:sz w:val="24"/>
          <w:szCs w:val="24"/>
          <w:lang w:eastAsia="hr-HR"/>
        </w:rPr>
        <w:t>s</w:t>
      </w:r>
      <w:r w:rsidR="00DF4D67" w:rsidRPr="00F61DB4">
        <w:rPr>
          <w:rFonts w:ascii="Times New Roman" w:hAnsi="Times New Roman" w:cs="Times New Roman"/>
          <w:sz w:val="24"/>
          <w:szCs w:val="24"/>
          <w:lang w:eastAsia="hr-HR"/>
        </w:rPr>
        <w:t>tatistike broja oboljelih i umrlih od bolesti COVID-19 u 2022. godini bile mnogo manje u fokusu javnosti</w:t>
      </w:r>
      <w:r w:rsidR="0026787A" w:rsidRPr="00F61DB4">
        <w:rPr>
          <w:rFonts w:ascii="Times New Roman" w:hAnsi="Times New Roman" w:cs="Times New Roman"/>
          <w:sz w:val="24"/>
          <w:szCs w:val="24"/>
          <w:lang w:eastAsia="hr-HR"/>
        </w:rPr>
        <w:t>, jer je u</w:t>
      </w:r>
      <w:r w:rsidR="00DF4D67" w:rsidRPr="00F61DB4">
        <w:rPr>
          <w:rFonts w:ascii="Times New Roman" w:hAnsi="Times New Roman" w:cs="Times New Roman"/>
          <w:sz w:val="24"/>
          <w:szCs w:val="24"/>
          <w:lang w:eastAsia="hr-HR"/>
        </w:rPr>
        <w:t xml:space="preserve"> travnju 2022. ukinuta većina epidemioloških mjera</w:t>
      </w:r>
      <w:r w:rsidR="0077565C">
        <w:rPr>
          <w:rFonts w:ascii="Times New Roman" w:hAnsi="Times New Roman" w:cs="Times New Roman"/>
          <w:sz w:val="24"/>
          <w:szCs w:val="24"/>
          <w:lang w:eastAsia="hr-HR"/>
        </w:rPr>
        <w:t>, a p</w:t>
      </w:r>
      <w:r w:rsidR="00862360" w:rsidRPr="00F61DB4">
        <w:rPr>
          <w:rFonts w:ascii="Times New Roman" w:hAnsi="Times New Roman" w:cs="Times New Roman"/>
          <w:sz w:val="24"/>
          <w:szCs w:val="24"/>
          <w:lang w:eastAsia="hr-HR"/>
        </w:rPr>
        <w:t xml:space="preserve">rema podacima Državnog zavoda za statistiku, ukupan broj umrlih u 2022. </w:t>
      </w:r>
      <w:r>
        <w:rPr>
          <w:rFonts w:ascii="Times New Roman" w:hAnsi="Times New Roman" w:cs="Times New Roman"/>
          <w:sz w:val="24"/>
          <w:szCs w:val="24"/>
          <w:lang w:eastAsia="hr-HR"/>
        </w:rPr>
        <w:t xml:space="preserve">godini </w:t>
      </w:r>
      <w:r w:rsidR="00862360" w:rsidRPr="00F61DB4">
        <w:rPr>
          <w:rFonts w:ascii="Times New Roman" w:hAnsi="Times New Roman" w:cs="Times New Roman"/>
          <w:sz w:val="24"/>
          <w:szCs w:val="24"/>
          <w:lang w:eastAsia="hr-HR"/>
        </w:rPr>
        <w:t>bio je 8,8</w:t>
      </w:r>
      <w:r w:rsidR="00836530">
        <w:rPr>
          <w:rFonts w:ascii="Times New Roman" w:hAnsi="Times New Roman" w:cs="Times New Roman"/>
          <w:sz w:val="24"/>
          <w:szCs w:val="24"/>
          <w:lang w:eastAsia="hr-HR"/>
        </w:rPr>
        <w:t xml:space="preserve"> </w:t>
      </w:r>
      <w:r w:rsidR="00862360" w:rsidRPr="00F61DB4">
        <w:rPr>
          <w:rFonts w:ascii="Times New Roman" w:hAnsi="Times New Roman" w:cs="Times New Roman"/>
          <w:sz w:val="24"/>
          <w:szCs w:val="24"/>
          <w:lang w:eastAsia="hr-HR"/>
        </w:rPr>
        <w:t xml:space="preserve">% veći u odnosu na prosječan broj umrlih u razdoblju </w:t>
      </w:r>
      <w:r>
        <w:rPr>
          <w:rFonts w:ascii="Times New Roman" w:hAnsi="Times New Roman" w:cs="Times New Roman"/>
          <w:sz w:val="24"/>
          <w:szCs w:val="24"/>
          <w:lang w:eastAsia="hr-HR"/>
        </w:rPr>
        <w:t xml:space="preserve">od </w:t>
      </w:r>
      <w:r w:rsidR="00862360" w:rsidRPr="00F61DB4">
        <w:rPr>
          <w:rFonts w:ascii="Times New Roman" w:hAnsi="Times New Roman" w:cs="Times New Roman"/>
          <w:sz w:val="24"/>
          <w:szCs w:val="24"/>
          <w:lang w:eastAsia="hr-HR"/>
        </w:rPr>
        <w:t>2015.</w:t>
      </w:r>
      <w:r>
        <w:rPr>
          <w:rFonts w:ascii="Times New Roman" w:hAnsi="Times New Roman" w:cs="Times New Roman"/>
          <w:sz w:val="24"/>
          <w:szCs w:val="24"/>
          <w:lang w:eastAsia="hr-HR"/>
        </w:rPr>
        <w:t xml:space="preserve"> do </w:t>
      </w:r>
      <w:r w:rsidR="00862360" w:rsidRPr="00F61DB4">
        <w:rPr>
          <w:rFonts w:ascii="Times New Roman" w:hAnsi="Times New Roman" w:cs="Times New Roman"/>
          <w:sz w:val="24"/>
          <w:szCs w:val="24"/>
          <w:lang w:eastAsia="hr-HR"/>
        </w:rPr>
        <w:t>2019. godine</w:t>
      </w:r>
      <w:r w:rsidR="0077565C">
        <w:rPr>
          <w:rFonts w:ascii="Times New Roman" w:hAnsi="Times New Roman" w:cs="Times New Roman"/>
          <w:sz w:val="24"/>
          <w:szCs w:val="24"/>
          <w:lang w:eastAsia="hr-HR"/>
        </w:rPr>
        <w:t xml:space="preserve"> kao i da je</w:t>
      </w:r>
      <w:r w:rsidR="00DF4D67" w:rsidRPr="00F61DB4">
        <w:rPr>
          <w:rFonts w:ascii="Times New Roman" w:hAnsi="Times New Roman" w:cs="Times New Roman"/>
          <w:sz w:val="24"/>
          <w:szCs w:val="24"/>
          <w:lang w:eastAsia="hr-HR"/>
        </w:rPr>
        <w:t xml:space="preserve"> </w:t>
      </w:r>
      <w:r w:rsidR="0077565C">
        <w:rPr>
          <w:rFonts w:ascii="Times New Roman" w:hAnsi="Times New Roman" w:cs="Times New Roman"/>
          <w:sz w:val="24"/>
          <w:szCs w:val="24"/>
          <w:lang w:eastAsia="hr-HR"/>
        </w:rPr>
        <w:t>p</w:t>
      </w:r>
      <w:r w:rsidR="00DF4D67" w:rsidRPr="00F61DB4">
        <w:rPr>
          <w:rFonts w:ascii="Times New Roman" w:hAnsi="Times New Roman" w:cs="Times New Roman"/>
          <w:sz w:val="24"/>
          <w:szCs w:val="24"/>
          <w:lang w:eastAsia="hr-HR"/>
        </w:rPr>
        <w:t>osebno velika smrtnost bila u ljetnim mjesecima kada su brojke značajno premašivale one iz 2020. i 2021. godine</w:t>
      </w:r>
      <w:r w:rsidR="0077565C">
        <w:rPr>
          <w:rFonts w:ascii="Times New Roman" w:hAnsi="Times New Roman" w:cs="Times New Roman"/>
          <w:sz w:val="24"/>
          <w:szCs w:val="24"/>
          <w:lang w:eastAsia="hr-HR"/>
        </w:rPr>
        <w:t xml:space="preserve">, </w:t>
      </w:r>
      <w:r w:rsidR="00DF4D67" w:rsidRPr="00F61DB4">
        <w:rPr>
          <w:rFonts w:ascii="Times New Roman" w:hAnsi="Times New Roman" w:cs="Times New Roman"/>
          <w:sz w:val="24"/>
          <w:szCs w:val="24"/>
          <w:lang w:eastAsia="hr-HR"/>
        </w:rPr>
        <w:t xml:space="preserve">Vlada Republike Hrvatske </w:t>
      </w:r>
      <w:r w:rsidR="00CF5980" w:rsidRPr="00F61DB4">
        <w:rPr>
          <w:rFonts w:ascii="Times New Roman" w:hAnsi="Times New Roman" w:cs="Times New Roman"/>
          <w:sz w:val="24"/>
          <w:szCs w:val="24"/>
          <w:lang w:eastAsia="hr-HR"/>
        </w:rPr>
        <w:t>objašnjava da se podaci o broju umrlih temelje na podacima prikupljenim kroz anketni sustav prijavljivanja iz bolnica. U 2022. godini anketni sustav počeo je prikupljati podatke o umrlima od i sa COVID-19. Kroz anketni sustav tijekom ljetnih mjeseci zabilježen je nešto veći broj umrlih u odnosu na 2020. i 2021. godinu,  ali je analizom podataka bilo vidljivo da je 40</w:t>
      </w:r>
      <w:r w:rsidR="0026787A" w:rsidRPr="00F61DB4">
        <w:rPr>
          <w:rFonts w:ascii="Times New Roman" w:hAnsi="Times New Roman" w:cs="Times New Roman"/>
          <w:sz w:val="24"/>
          <w:szCs w:val="24"/>
          <w:lang w:eastAsia="hr-HR"/>
        </w:rPr>
        <w:t xml:space="preserve"> </w:t>
      </w:r>
      <w:r w:rsidR="00CF5980" w:rsidRPr="00F61DB4">
        <w:rPr>
          <w:rFonts w:ascii="Times New Roman" w:hAnsi="Times New Roman" w:cs="Times New Roman"/>
          <w:sz w:val="24"/>
          <w:szCs w:val="24"/>
          <w:lang w:eastAsia="hr-HR"/>
        </w:rPr>
        <w:t>% umrlih bilo među onima koji su umrli sa COVID-19</w:t>
      </w:r>
      <w:r>
        <w:rPr>
          <w:rFonts w:ascii="Times New Roman" w:hAnsi="Times New Roman" w:cs="Times New Roman"/>
          <w:sz w:val="24"/>
          <w:szCs w:val="24"/>
          <w:lang w:eastAsia="hr-HR"/>
        </w:rPr>
        <w:t>,</w:t>
      </w:r>
      <w:r w:rsidR="00CF5980" w:rsidRPr="00F61DB4">
        <w:rPr>
          <w:rFonts w:ascii="Times New Roman" w:hAnsi="Times New Roman" w:cs="Times New Roman"/>
          <w:sz w:val="24"/>
          <w:szCs w:val="24"/>
          <w:lang w:eastAsia="hr-HR"/>
        </w:rPr>
        <w:t xml:space="preserve"> tj. iako je utvrđena infekcija COVID-19</w:t>
      </w:r>
      <w:r w:rsidR="0077565C">
        <w:rPr>
          <w:rFonts w:ascii="Times New Roman" w:hAnsi="Times New Roman" w:cs="Times New Roman"/>
          <w:sz w:val="24"/>
          <w:szCs w:val="24"/>
          <w:lang w:eastAsia="hr-HR"/>
        </w:rPr>
        <w:t>,</w:t>
      </w:r>
      <w:r w:rsidR="00CF5980" w:rsidRPr="00F61DB4">
        <w:rPr>
          <w:rFonts w:ascii="Times New Roman" w:hAnsi="Times New Roman" w:cs="Times New Roman"/>
          <w:sz w:val="24"/>
          <w:szCs w:val="24"/>
          <w:lang w:eastAsia="hr-HR"/>
        </w:rPr>
        <w:t xml:space="preserve"> uzrok smrti je bila neka druga bolest od koje je bolovala umrla osoba.  </w:t>
      </w:r>
    </w:p>
    <w:p w14:paraId="0C70A72B" w14:textId="77777777" w:rsidR="0077565C" w:rsidRDefault="0077565C" w:rsidP="00E1185F">
      <w:pPr>
        <w:spacing w:after="0" w:line="240" w:lineRule="auto"/>
        <w:jc w:val="both"/>
        <w:rPr>
          <w:rFonts w:ascii="Times New Roman" w:hAnsi="Times New Roman" w:cs="Times New Roman"/>
          <w:b/>
          <w:sz w:val="24"/>
          <w:szCs w:val="24"/>
          <w:lang w:eastAsia="hr-HR"/>
        </w:rPr>
      </w:pPr>
    </w:p>
    <w:p w14:paraId="58C9C6F4" w14:textId="77777777" w:rsidR="00545D5B" w:rsidRDefault="004378E0"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2.4. PRAVO NA RAD</w:t>
      </w:r>
    </w:p>
    <w:p w14:paraId="4FE27088" w14:textId="77777777" w:rsidR="00426370" w:rsidRPr="00F61DB4" w:rsidRDefault="00426370" w:rsidP="00E1185F">
      <w:pPr>
        <w:spacing w:after="0" w:line="240" w:lineRule="auto"/>
        <w:jc w:val="both"/>
        <w:rPr>
          <w:rFonts w:ascii="Times New Roman" w:hAnsi="Times New Roman" w:cs="Times New Roman"/>
          <w:b/>
          <w:sz w:val="24"/>
          <w:szCs w:val="24"/>
          <w:lang w:eastAsia="hr-HR"/>
        </w:rPr>
      </w:pPr>
    </w:p>
    <w:p w14:paraId="3D03EED8" w14:textId="77777777" w:rsidR="00C574AF" w:rsidRDefault="00426370"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77565C">
        <w:rPr>
          <w:rFonts w:ascii="Times New Roman" w:hAnsi="Times New Roman" w:cs="Times New Roman"/>
          <w:sz w:val="24"/>
          <w:szCs w:val="24"/>
          <w:lang w:eastAsia="hr-HR"/>
        </w:rPr>
        <w:t xml:space="preserve">U odnosu na navode na </w:t>
      </w:r>
      <w:r w:rsidR="00E80178" w:rsidRPr="00F61DB4">
        <w:rPr>
          <w:rFonts w:ascii="Times New Roman" w:hAnsi="Times New Roman" w:cs="Times New Roman"/>
          <w:sz w:val="24"/>
          <w:szCs w:val="24"/>
          <w:lang w:eastAsia="hr-HR"/>
        </w:rPr>
        <w:t>stranici 39.</w:t>
      </w:r>
      <w:r w:rsidR="0026787A" w:rsidRPr="00F61DB4">
        <w:rPr>
          <w:rFonts w:ascii="Times New Roman" w:hAnsi="Times New Roman" w:cs="Times New Roman"/>
          <w:sz w:val="24"/>
          <w:szCs w:val="24"/>
          <w:lang w:eastAsia="hr-HR"/>
        </w:rPr>
        <w:t xml:space="preserve"> Izvješća</w:t>
      </w:r>
      <w:r w:rsidR="0077565C">
        <w:rPr>
          <w:rFonts w:ascii="Times New Roman" w:hAnsi="Times New Roman" w:cs="Times New Roman"/>
          <w:sz w:val="24"/>
          <w:szCs w:val="24"/>
          <w:lang w:eastAsia="hr-HR"/>
        </w:rPr>
        <w:t xml:space="preserve"> prema kojima </w:t>
      </w:r>
      <w:r w:rsidR="0026787A" w:rsidRPr="00F61DB4">
        <w:rPr>
          <w:rFonts w:ascii="Times New Roman" w:hAnsi="Times New Roman" w:cs="Times New Roman"/>
          <w:sz w:val="24"/>
          <w:szCs w:val="24"/>
          <w:lang w:eastAsia="hr-HR"/>
        </w:rPr>
        <w:t>s</w:t>
      </w:r>
      <w:r w:rsidR="00E80178" w:rsidRPr="00F61DB4">
        <w:rPr>
          <w:rFonts w:ascii="Times New Roman" w:hAnsi="Times New Roman" w:cs="Times New Roman"/>
          <w:sz w:val="24"/>
          <w:szCs w:val="24"/>
          <w:lang w:eastAsia="hr-HR"/>
        </w:rPr>
        <w:t xml:space="preserve">trani radnici često nisu upoznati s pravima iz radnog odnosa, </w:t>
      </w:r>
      <w:r w:rsidR="0077565C">
        <w:rPr>
          <w:rFonts w:ascii="Times New Roman" w:hAnsi="Times New Roman" w:cs="Times New Roman"/>
          <w:sz w:val="24"/>
          <w:szCs w:val="24"/>
          <w:lang w:eastAsia="hr-HR"/>
        </w:rPr>
        <w:t>kao i da</w:t>
      </w:r>
      <w:r w:rsidR="0026787A" w:rsidRPr="00F61DB4">
        <w:rPr>
          <w:rFonts w:ascii="Times New Roman" w:hAnsi="Times New Roman" w:cs="Times New Roman"/>
          <w:sz w:val="24"/>
          <w:szCs w:val="24"/>
          <w:lang w:eastAsia="hr-HR"/>
        </w:rPr>
        <w:t xml:space="preserve"> </w:t>
      </w:r>
      <w:r w:rsidR="00E80178" w:rsidRPr="00F61DB4">
        <w:rPr>
          <w:rFonts w:ascii="Times New Roman" w:hAnsi="Times New Roman" w:cs="Times New Roman"/>
          <w:sz w:val="24"/>
          <w:szCs w:val="24"/>
          <w:lang w:eastAsia="hr-HR"/>
        </w:rPr>
        <w:t>izostaju javne politike usmjerene njihovoj integraciji u društvo</w:t>
      </w:r>
      <w:r w:rsidR="0077565C">
        <w:rPr>
          <w:rFonts w:ascii="Times New Roman" w:hAnsi="Times New Roman" w:cs="Times New Roman"/>
          <w:sz w:val="24"/>
          <w:szCs w:val="24"/>
          <w:lang w:eastAsia="hr-HR"/>
        </w:rPr>
        <w:t xml:space="preserve">, </w:t>
      </w:r>
      <w:r w:rsidR="00E80178" w:rsidRPr="00F61DB4">
        <w:rPr>
          <w:rFonts w:ascii="Times New Roman" w:hAnsi="Times New Roman" w:cs="Times New Roman"/>
          <w:sz w:val="24"/>
          <w:szCs w:val="24"/>
          <w:lang w:eastAsia="hr-HR"/>
        </w:rPr>
        <w:t xml:space="preserve">Vlada Republike Hrvatske </w:t>
      </w:r>
      <w:r w:rsidR="004B376C" w:rsidRPr="00F61DB4">
        <w:rPr>
          <w:rFonts w:ascii="Times New Roman" w:hAnsi="Times New Roman" w:cs="Times New Roman"/>
          <w:sz w:val="24"/>
          <w:szCs w:val="24"/>
          <w:lang w:eastAsia="hr-HR"/>
        </w:rPr>
        <w:t>navodi da je Ministarstvo unutarnjih poslova u suradnji s Glavnom upravom za potporu strukturnim reformama Europske komisije (DG REFORM) dogovorilo financiranje dvogodišnjeg projekta pod nazivom „Tehnička pomoć u integraciji državljana trećih zemalja u Republiku Hrvatsku“ u sklopu Instrumenata za tehn</w:t>
      </w:r>
      <w:r w:rsidR="00C574AF" w:rsidRPr="00F61DB4">
        <w:rPr>
          <w:rFonts w:ascii="Times New Roman" w:hAnsi="Times New Roman" w:cs="Times New Roman"/>
          <w:sz w:val="24"/>
          <w:szCs w:val="24"/>
          <w:lang w:eastAsia="hr-HR"/>
        </w:rPr>
        <w:t>ičku potporu Europske komisije.</w:t>
      </w:r>
      <w:r w:rsidR="009E5D6F" w:rsidRPr="00F61DB4">
        <w:rPr>
          <w:rFonts w:ascii="Times New Roman" w:hAnsi="Times New Roman" w:cs="Times New Roman"/>
          <w:sz w:val="24"/>
          <w:szCs w:val="24"/>
          <w:lang w:eastAsia="hr-HR"/>
        </w:rPr>
        <w:t xml:space="preserve"> </w:t>
      </w:r>
      <w:r w:rsidR="00C574AF" w:rsidRPr="00F61DB4">
        <w:rPr>
          <w:rFonts w:ascii="Times New Roman" w:hAnsi="Times New Roman" w:cs="Times New Roman"/>
          <w:sz w:val="24"/>
          <w:szCs w:val="24"/>
          <w:lang w:eastAsia="hr-HR"/>
        </w:rPr>
        <w:t xml:space="preserve">Projekt se provodi od strane Ureda Međunarodne organizacije za migracije (IOM) u suradnji i pod supervizijom </w:t>
      </w:r>
      <w:r w:rsidR="0026787A" w:rsidRPr="00F61DB4">
        <w:rPr>
          <w:rFonts w:ascii="Times New Roman" w:hAnsi="Times New Roman" w:cs="Times New Roman"/>
          <w:sz w:val="24"/>
          <w:szCs w:val="24"/>
          <w:lang w:eastAsia="hr-HR"/>
        </w:rPr>
        <w:t xml:space="preserve">Ministarstva unutarnjih poslova </w:t>
      </w:r>
      <w:r w:rsidR="00C574AF" w:rsidRPr="00F61DB4">
        <w:rPr>
          <w:rFonts w:ascii="Times New Roman" w:hAnsi="Times New Roman" w:cs="Times New Roman"/>
          <w:sz w:val="24"/>
          <w:szCs w:val="24"/>
          <w:lang w:eastAsia="hr-HR"/>
        </w:rPr>
        <w:t xml:space="preserve">i DG REFORM-a. Cilj projekta je identificirati i analizirati kapacitete nadležnih državnih tijela, kao i tijela lokalne i područne (regionalne) samouprave za provedbu koordinacije, </w:t>
      </w:r>
      <w:r w:rsidR="0077565C">
        <w:rPr>
          <w:rFonts w:ascii="Times New Roman" w:hAnsi="Times New Roman" w:cs="Times New Roman"/>
          <w:sz w:val="24"/>
          <w:szCs w:val="24"/>
          <w:lang w:eastAsia="hr-HR"/>
        </w:rPr>
        <w:t>praćenja</w:t>
      </w:r>
      <w:r w:rsidR="0077565C" w:rsidRPr="00F61DB4">
        <w:rPr>
          <w:rFonts w:ascii="Times New Roman" w:hAnsi="Times New Roman" w:cs="Times New Roman"/>
          <w:sz w:val="24"/>
          <w:szCs w:val="24"/>
          <w:lang w:eastAsia="hr-HR"/>
        </w:rPr>
        <w:t xml:space="preserve"> </w:t>
      </w:r>
      <w:r w:rsidR="00C574AF" w:rsidRPr="00F61DB4">
        <w:rPr>
          <w:rFonts w:ascii="Times New Roman" w:hAnsi="Times New Roman" w:cs="Times New Roman"/>
          <w:sz w:val="24"/>
          <w:szCs w:val="24"/>
          <w:lang w:eastAsia="hr-HR"/>
        </w:rPr>
        <w:t xml:space="preserve">i implementacije aktualnih i budućih integracijskih politika i programa za državljane trećih zemalja. U okviru projekta izvršit će se analiza postojećih zakonodavnih </w:t>
      </w:r>
      <w:r w:rsidR="00C574AF" w:rsidRPr="00F61DB4">
        <w:rPr>
          <w:rFonts w:ascii="Times New Roman" w:hAnsi="Times New Roman" w:cs="Times New Roman"/>
          <w:sz w:val="24"/>
          <w:szCs w:val="24"/>
          <w:lang w:eastAsia="hr-HR"/>
        </w:rPr>
        <w:lastRenderedPageBreak/>
        <w:t>okvira, koordinacijskih mehanizama i integracijskih alata u svrhu olakšavanja integracije svih državljana trećih zemalja, koji dolaze u Republiku Hrvatsku zbog različitih razloga.</w:t>
      </w:r>
    </w:p>
    <w:p w14:paraId="5AEE9B59" w14:textId="77777777" w:rsidR="00426370" w:rsidRPr="00F61DB4" w:rsidRDefault="00426370" w:rsidP="00E1185F">
      <w:pPr>
        <w:spacing w:after="0" w:line="240" w:lineRule="auto"/>
        <w:ind w:firstLine="708"/>
        <w:jc w:val="both"/>
        <w:rPr>
          <w:rFonts w:ascii="Times New Roman" w:hAnsi="Times New Roman" w:cs="Times New Roman"/>
          <w:sz w:val="24"/>
          <w:szCs w:val="24"/>
          <w:lang w:eastAsia="hr-HR"/>
        </w:rPr>
      </w:pPr>
    </w:p>
    <w:p w14:paraId="0ECA9F18" w14:textId="77777777" w:rsidR="004378E0" w:rsidRDefault="004378E0"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2.4.4. Mobing</w:t>
      </w:r>
    </w:p>
    <w:p w14:paraId="0E461591" w14:textId="77777777" w:rsidR="00426370" w:rsidRPr="00F61DB4" w:rsidRDefault="00426370" w:rsidP="00E1185F">
      <w:pPr>
        <w:spacing w:after="0" w:line="240" w:lineRule="auto"/>
        <w:jc w:val="both"/>
        <w:rPr>
          <w:rFonts w:ascii="Times New Roman" w:hAnsi="Times New Roman" w:cs="Times New Roman"/>
          <w:b/>
          <w:sz w:val="24"/>
          <w:szCs w:val="24"/>
          <w:lang w:eastAsia="hr-HR"/>
        </w:rPr>
      </w:pPr>
    </w:p>
    <w:p w14:paraId="31B617D8" w14:textId="77777777" w:rsidR="004378E0" w:rsidRPr="00F61DB4" w:rsidRDefault="00426370" w:rsidP="00E1185F">
      <w:pPr>
        <w:spacing w:after="0" w:line="240" w:lineRule="auto"/>
        <w:jc w:val="both"/>
        <w:rPr>
          <w:rFonts w:ascii="Times New Roman" w:hAnsi="Times New Roman" w:cs="Times New Roman"/>
          <w:bCs/>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t xml:space="preserve"> </w:t>
      </w:r>
      <w:r>
        <w:rPr>
          <w:rFonts w:ascii="Times New Roman" w:hAnsi="Times New Roman" w:cs="Times New Roman"/>
          <w:sz w:val="24"/>
          <w:szCs w:val="24"/>
          <w:lang w:eastAsia="hr-HR"/>
        </w:rPr>
        <w:tab/>
      </w:r>
      <w:r w:rsidR="00F1780C" w:rsidRPr="00F61DB4">
        <w:rPr>
          <w:rFonts w:ascii="Times New Roman" w:hAnsi="Times New Roman" w:cs="Times New Roman"/>
          <w:sz w:val="24"/>
          <w:szCs w:val="24"/>
          <w:lang w:eastAsia="hr-HR"/>
        </w:rPr>
        <w:t>Vezano za</w:t>
      </w:r>
      <w:r w:rsidR="004378E0" w:rsidRPr="00F61DB4">
        <w:rPr>
          <w:rFonts w:ascii="Times New Roman" w:hAnsi="Times New Roman" w:cs="Times New Roman"/>
          <w:sz w:val="24"/>
          <w:szCs w:val="24"/>
          <w:lang w:eastAsia="hr-HR"/>
        </w:rPr>
        <w:t xml:space="preserve"> preporuku 33. </w:t>
      </w:r>
      <w:r w:rsidR="00F1780C" w:rsidRPr="00F61DB4">
        <w:rPr>
          <w:rFonts w:ascii="Times New Roman" w:hAnsi="Times New Roman" w:cs="Times New Roman"/>
          <w:sz w:val="24"/>
          <w:szCs w:val="24"/>
          <w:lang w:eastAsia="hr-HR"/>
        </w:rPr>
        <w:t>Vladi Republike Hrvatske, da ratificira Konvenciju Međunarodne organizacije rada o iskorjenjivanju nasilja i uznemiravanja u svijetu rada br. 190.</w:t>
      </w:r>
      <w:r w:rsidR="0077565C">
        <w:rPr>
          <w:rFonts w:ascii="Times New Roman" w:hAnsi="Times New Roman" w:cs="Times New Roman"/>
          <w:sz w:val="24"/>
          <w:szCs w:val="24"/>
          <w:lang w:eastAsia="hr-HR"/>
        </w:rPr>
        <w:t xml:space="preserve"> (Konvencija br. 190)</w:t>
      </w:r>
      <w:r w:rsidR="00F1780C" w:rsidRPr="00F61DB4">
        <w:rPr>
          <w:rFonts w:ascii="Times New Roman" w:hAnsi="Times New Roman" w:cs="Times New Roman"/>
          <w:sz w:val="24"/>
          <w:szCs w:val="24"/>
          <w:lang w:eastAsia="hr-HR"/>
        </w:rPr>
        <w:t xml:space="preserve">, Vlada ističe da </w:t>
      </w:r>
      <w:r w:rsidR="004378E0" w:rsidRPr="00F61DB4">
        <w:rPr>
          <w:rFonts w:ascii="Times New Roman" w:hAnsi="Times New Roman" w:cs="Times New Roman"/>
          <w:bCs/>
          <w:sz w:val="24"/>
          <w:szCs w:val="24"/>
          <w:lang w:eastAsia="hr-HR"/>
        </w:rPr>
        <w:t>Republika Hrvatska u potpunosti podržava ciljeve koji se Konvencijom br. 190 žele postići pa</w:t>
      </w:r>
      <w:r w:rsidR="00F1780C" w:rsidRPr="00F61DB4">
        <w:rPr>
          <w:rFonts w:ascii="Times New Roman" w:hAnsi="Times New Roman" w:cs="Times New Roman"/>
          <w:bCs/>
          <w:sz w:val="24"/>
          <w:szCs w:val="24"/>
          <w:lang w:eastAsia="hr-HR"/>
        </w:rPr>
        <w:t xml:space="preserve"> su </w:t>
      </w:r>
      <w:r w:rsidR="004378E0" w:rsidRPr="00F61DB4">
        <w:rPr>
          <w:rFonts w:ascii="Times New Roman" w:hAnsi="Times New Roman" w:cs="Times New Roman"/>
          <w:bCs/>
          <w:sz w:val="24"/>
          <w:szCs w:val="24"/>
          <w:lang w:eastAsia="hr-HR"/>
        </w:rPr>
        <w:t>ta</w:t>
      </w:r>
      <w:r w:rsidR="00F1780C" w:rsidRPr="00F61DB4">
        <w:rPr>
          <w:rFonts w:ascii="Times New Roman" w:hAnsi="Times New Roman" w:cs="Times New Roman"/>
          <w:bCs/>
          <w:sz w:val="24"/>
          <w:szCs w:val="24"/>
          <w:lang w:eastAsia="hr-HR"/>
        </w:rPr>
        <w:t>ko u velikoj mjeri već uređena</w:t>
      </w:r>
      <w:r w:rsidR="004378E0" w:rsidRPr="00F61DB4">
        <w:rPr>
          <w:rFonts w:ascii="Times New Roman" w:hAnsi="Times New Roman" w:cs="Times New Roman"/>
          <w:bCs/>
          <w:sz w:val="24"/>
          <w:szCs w:val="24"/>
          <w:lang w:eastAsia="hr-HR"/>
        </w:rPr>
        <w:t xml:space="preserve"> prava iz predmetne Konvencije, osobito u području suzbijanja diskriminacije i ravnopravnosti spolova. </w:t>
      </w:r>
      <w:r w:rsidR="0077565C">
        <w:rPr>
          <w:rFonts w:ascii="Times New Roman" w:hAnsi="Times New Roman" w:cs="Times New Roman"/>
          <w:bCs/>
          <w:sz w:val="24"/>
          <w:szCs w:val="24"/>
          <w:lang w:eastAsia="hr-HR"/>
        </w:rPr>
        <w:t xml:space="preserve">Također napominje kako je </w:t>
      </w:r>
      <w:r w:rsidR="004378E0" w:rsidRPr="00F61DB4">
        <w:rPr>
          <w:rFonts w:ascii="Times New Roman" w:hAnsi="Times New Roman" w:cs="Times New Roman"/>
          <w:bCs/>
          <w:sz w:val="24"/>
          <w:szCs w:val="24"/>
          <w:lang w:eastAsia="hr-HR"/>
        </w:rPr>
        <w:t xml:space="preserve">Republika Hrvatska aktivno sudjelovala </w:t>
      </w:r>
      <w:r w:rsidR="00F1780C" w:rsidRPr="00F61DB4">
        <w:rPr>
          <w:rFonts w:ascii="Times New Roman" w:hAnsi="Times New Roman" w:cs="Times New Roman"/>
          <w:bCs/>
          <w:sz w:val="24"/>
          <w:szCs w:val="24"/>
          <w:lang w:eastAsia="hr-HR"/>
        </w:rPr>
        <w:t>na usvajanju Konvencije br. 190.</w:t>
      </w:r>
      <w:r w:rsidR="004378E0" w:rsidRPr="00F61DB4">
        <w:rPr>
          <w:rFonts w:ascii="Times New Roman" w:hAnsi="Times New Roman" w:cs="Times New Roman"/>
          <w:bCs/>
          <w:sz w:val="24"/>
          <w:szCs w:val="24"/>
          <w:lang w:eastAsia="hr-HR"/>
        </w:rPr>
        <w:t xml:space="preserve"> na 108. zasjedanju Međunarodne konferencije rada u lipnju 2019. </w:t>
      </w:r>
      <w:r w:rsidR="00F1780C" w:rsidRPr="00F61DB4">
        <w:rPr>
          <w:rFonts w:ascii="Times New Roman" w:hAnsi="Times New Roman" w:cs="Times New Roman"/>
          <w:bCs/>
          <w:sz w:val="24"/>
          <w:szCs w:val="24"/>
          <w:lang w:eastAsia="hr-HR"/>
        </w:rPr>
        <w:t xml:space="preserve">Odluka </w:t>
      </w:r>
      <w:r w:rsidR="004378E0" w:rsidRPr="00F61DB4">
        <w:rPr>
          <w:rFonts w:ascii="Times New Roman" w:hAnsi="Times New Roman" w:cs="Times New Roman"/>
          <w:bCs/>
          <w:sz w:val="24"/>
          <w:szCs w:val="24"/>
          <w:lang w:eastAsia="hr-HR"/>
        </w:rPr>
        <w:t>Vijeća E</w:t>
      </w:r>
      <w:r w:rsidR="00862360" w:rsidRPr="00F61DB4">
        <w:rPr>
          <w:rFonts w:ascii="Times New Roman" w:hAnsi="Times New Roman" w:cs="Times New Roman"/>
          <w:bCs/>
          <w:sz w:val="24"/>
          <w:szCs w:val="24"/>
          <w:lang w:eastAsia="hr-HR"/>
        </w:rPr>
        <w:t>uropske unije</w:t>
      </w:r>
      <w:r w:rsidR="004378E0" w:rsidRPr="00F61DB4">
        <w:rPr>
          <w:rFonts w:ascii="Times New Roman" w:hAnsi="Times New Roman" w:cs="Times New Roman"/>
          <w:bCs/>
          <w:sz w:val="24"/>
          <w:szCs w:val="24"/>
          <w:lang w:eastAsia="hr-HR"/>
        </w:rPr>
        <w:t xml:space="preserve"> o ovlašćivanju država članica da u interesu E</w:t>
      </w:r>
      <w:r w:rsidR="00862360" w:rsidRPr="00F61DB4">
        <w:rPr>
          <w:rFonts w:ascii="Times New Roman" w:hAnsi="Times New Roman" w:cs="Times New Roman"/>
          <w:bCs/>
          <w:sz w:val="24"/>
          <w:szCs w:val="24"/>
          <w:lang w:eastAsia="hr-HR"/>
        </w:rPr>
        <w:t xml:space="preserve">uropske unije </w:t>
      </w:r>
      <w:r w:rsidR="004378E0" w:rsidRPr="00F61DB4">
        <w:rPr>
          <w:rFonts w:ascii="Times New Roman" w:hAnsi="Times New Roman" w:cs="Times New Roman"/>
          <w:bCs/>
          <w:sz w:val="24"/>
          <w:szCs w:val="24"/>
          <w:lang w:eastAsia="hr-HR"/>
        </w:rPr>
        <w:t xml:space="preserve">ratificiraju Konvenciju br. 190. nije donesena, a sukladno mišljenju pravne službe Europske komisije ratifikacija predmetne konvencije od strane država članica bez predmetne </w:t>
      </w:r>
      <w:r w:rsidR="00862360" w:rsidRPr="00F61DB4">
        <w:rPr>
          <w:rFonts w:ascii="Times New Roman" w:hAnsi="Times New Roman" w:cs="Times New Roman"/>
          <w:bCs/>
          <w:sz w:val="24"/>
          <w:szCs w:val="24"/>
          <w:lang w:eastAsia="hr-HR"/>
        </w:rPr>
        <w:t>o</w:t>
      </w:r>
      <w:r w:rsidR="004378E0" w:rsidRPr="00F61DB4">
        <w:rPr>
          <w:rFonts w:ascii="Times New Roman" w:hAnsi="Times New Roman" w:cs="Times New Roman"/>
          <w:bCs/>
          <w:sz w:val="24"/>
          <w:szCs w:val="24"/>
          <w:lang w:eastAsia="hr-HR"/>
        </w:rPr>
        <w:t>dluke predstavljalo bi povredu prava E</w:t>
      </w:r>
      <w:r w:rsidR="00862360" w:rsidRPr="00F61DB4">
        <w:rPr>
          <w:rFonts w:ascii="Times New Roman" w:hAnsi="Times New Roman" w:cs="Times New Roman"/>
          <w:bCs/>
          <w:sz w:val="24"/>
          <w:szCs w:val="24"/>
          <w:lang w:eastAsia="hr-HR"/>
        </w:rPr>
        <w:t>uropske unije</w:t>
      </w:r>
      <w:r w:rsidR="004378E0" w:rsidRPr="00F61DB4">
        <w:rPr>
          <w:rFonts w:ascii="Times New Roman" w:hAnsi="Times New Roman" w:cs="Times New Roman"/>
          <w:bCs/>
          <w:sz w:val="24"/>
          <w:szCs w:val="24"/>
          <w:lang w:eastAsia="hr-HR"/>
        </w:rPr>
        <w:t>. Republika Hrvatska će i dalje nastojati da se na razini E</w:t>
      </w:r>
      <w:r w:rsidR="00862360" w:rsidRPr="00F61DB4">
        <w:rPr>
          <w:rFonts w:ascii="Times New Roman" w:hAnsi="Times New Roman" w:cs="Times New Roman"/>
          <w:bCs/>
          <w:sz w:val="24"/>
          <w:szCs w:val="24"/>
          <w:lang w:eastAsia="hr-HR"/>
        </w:rPr>
        <w:t>uropske unije</w:t>
      </w:r>
      <w:r w:rsidR="004378E0" w:rsidRPr="00F61DB4">
        <w:rPr>
          <w:rFonts w:ascii="Times New Roman" w:hAnsi="Times New Roman" w:cs="Times New Roman"/>
          <w:bCs/>
          <w:sz w:val="24"/>
          <w:szCs w:val="24"/>
          <w:lang w:eastAsia="hr-HR"/>
        </w:rPr>
        <w:t xml:space="preserve"> usvoji Odluka Vijeća E</w:t>
      </w:r>
      <w:r w:rsidR="00862360" w:rsidRPr="00F61DB4">
        <w:rPr>
          <w:rFonts w:ascii="Times New Roman" w:hAnsi="Times New Roman" w:cs="Times New Roman"/>
          <w:bCs/>
          <w:sz w:val="24"/>
          <w:szCs w:val="24"/>
          <w:lang w:eastAsia="hr-HR"/>
        </w:rPr>
        <w:t>uropske unije</w:t>
      </w:r>
      <w:r w:rsidR="004378E0" w:rsidRPr="00F61DB4">
        <w:rPr>
          <w:rFonts w:ascii="Times New Roman" w:hAnsi="Times New Roman" w:cs="Times New Roman"/>
          <w:bCs/>
          <w:sz w:val="24"/>
          <w:szCs w:val="24"/>
          <w:lang w:eastAsia="hr-HR"/>
        </w:rPr>
        <w:t xml:space="preserve"> koja bi otklonila sve prepreke eventualnoj ratifikaciji.</w:t>
      </w:r>
    </w:p>
    <w:p w14:paraId="31BD8DD7" w14:textId="77777777" w:rsidR="0077565C" w:rsidRDefault="0077565C" w:rsidP="00E1185F">
      <w:pPr>
        <w:spacing w:after="0" w:line="240" w:lineRule="auto"/>
        <w:jc w:val="both"/>
        <w:rPr>
          <w:rFonts w:ascii="Times New Roman" w:hAnsi="Times New Roman" w:cs="Times New Roman"/>
          <w:b/>
          <w:bCs/>
          <w:sz w:val="24"/>
          <w:szCs w:val="24"/>
          <w:lang w:eastAsia="hr-HR"/>
        </w:rPr>
      </w:pPr>
    </w:p>
    <w:p w14:paraId="4FF738D0" w14:textId="77777777" w:rsidR="004378E0" w:rsidRPr="00F61DB4" w:rsidRDefault="004378E0" w:rsidP="00E1185F">
      <w:pPr>
        <w:spacing w:after="0" w:line="240" w:lineRule="auto"/>
        <w:jc w:val="both"/>
        <w:rPr>
          <w:rFonts w:ascii="Times New Roman" w:hAnsi="Times New Roman" w:cs="Times New Roman"/>
          <w:b/>
          <w:bCs/>
          <w:sz w:val="24"/>
          <w:szCs w:val="24"/>
          <w:lang w:eastAsia="hr-HR"/>
        </w:rPr>
      </w:pPr>
      <w:r w:rsidRPr="00F61DB4">
        <w:rPr>
          <w:rFonts w:ascii="Times New Roman" w:hAnsi="Times New Roman" w:cs="Times New Roman"/>
          <w:b/>
          <w:bCs/>
          <w:sz w:val="24"/>
          <w:szCs w:val="24"/>
          <w:lang w:eastAsia="hr-HR"/>
        </w:rPr>
        <w:t>2.6. PRAVA STARIJIH OSOBA</w:t>
      </w:r>
    </w:p>
    <w:p w14:paraId="5A4B56E2" w14:textId="77777777" w:rsidR="000F3988" w:rsidRDefault="000F3988" w:rsidP="00E1185F">
      <w:pPr>
        <w:spacing w:after="0" w:line="240" w:lineRule="auto"/>
        <w:jc w:val="both"/>
        <w:rPr>
          <w:rFonts w:ascii="Times New Roman" w:hAnsi="Times New Roman" w:cs="Times New Roman"/>
          <w:b/>
          <w:bCs/>
          <w:sz w:val="24"/>
          <w:szCs w:val="24"/>
          <w:lang w:eastAsia="hr-HR"/>
        </w:rPr>
      </w:pPr>
    </w:p>
    <w:p w14:paraId="1750F558" w14:textId="77777777" w:rsidR="004378E0" w:rsidRDefault="004378E0" w:rsidP="00E1185F">
      <w:pPr>
        <w:spacing w:after="0" w:line="240" w:lineRule="auto"/>
        <w:jc w:val="both"/>
        <w:rPr>
          <w:rFonts w:ascii="Times New Roman" w:hAnsi="Times New Roman" w:cs="Times New Roman"/>
          <w:b/>
          <w:bCs/>
          <w:sz w:val="24"/>
          <w:szCs w:val="24"/>
          <w:lang w:eastAsia="hr-HR"/>
        </w:rPr>
      </w:pPr>
      <w:r w:rsidRPr="00F61DB4">
        <w:rPr>
          <w:rFonts w:ascii="Times New Roman" w:hAnsi="Times New Roman" w:cs="Times New Roman"/>
          <w:b/>
          <w:bCs/>
          <w:sz w:val="24"/>
          <w:szCs w:val="24"/>
          <w:lang w:eastAsia="hr-HR"/>
        </w:rPr>
        <w:t>2.6.1. Socijalna sigurnost starijih osoba</w:t>
      </w:r>
    </w:p>
    <w:p w14:paraId="17E0F143" w14:textId="77777777" w:rsidR="00426370" w:rsidRPr="00F61DB4" w:rsidRDefault="00426370" w:rsidP="00E1185F">
      <w:pPr>
        <w:spacing w:after="0" w:line="240" w:lineRule="auto"/>
        <w:jc w:val="both"/>
        <w:rPr>
          <w:rFonts w:ascii="Times New Roman" w:hAnsi="Times New Roman" w:cs="Times New Roman"/>
          <w:b/>
          <w:bCs/>
          <w:sz w:val="24"/>
          <w:szCs w:val="24"/>
          <w:lang w:eastAsia="hr-HR"/>
        </w:rPr>
      </w:pPr>
    </w:p>
    <w:p w14:paraId="2B9444F9" w14:textId="77777777" w:rsidR="004378E0" w:rsidRDefault="00426370"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bCs/>
          <w:sz w:val="24"/>
          <w:szCs w:val="24"/>
          <w:lang w:eastAsia="hr-HR"/>
        </w:rPr>
        <w:t xml:space="preserve"> </w:t>
      </w:r>
      <w:r>
        <w:rPr>
          <w:rFonts w:ascii="Times New Roman" w:hAnsi="Times New Roman" w:cs="Times New Roman"/>
          <w:bCs/>
          <w:sz w:val="24"/>
          <w:szCs w:val="24"/>
          <w:lang w:eastAsia="hr-HR"/>
        </w:rPr>
        <w:tab/>
      </w:r>
      <w:r w:rsidR="004378E0" w:rsidRPr="00F61DB4">
        <w:rPr>
          <w:rFonts w:ascii="Times New Roman" w:hAnsi="Times New Roman" w:cs="Times New Roman"/>
          <w:bCs/>
          <w:sz w:val="24"/>
          <w:szCs w:val="24"/>
          <w:lang w:eastAsia="hr-HR"/>
        </w:rPr>
        <w:t xml:space="preserve">Uz preporuku 35. kojom se </w:t>
      </w:r>
      <w:r w:rsidR="004378E0" w:rsidRPr="00F61DB4">
        <w:rPr>
          <w:rFonts w:ascii="Times New Roman" w:hAnsi="Times New Roman" w:cs="Times New Roman"/>
          <w:sz w:val="24"/>
          <w:szCs w:val="24"/>
          <w:lang w:eastAsia="hr-HR"/>
        </w:rPr>
        <w:t>preporučuje Ministarstvu rada, mirovinskoga sustava, obitelji i socijalne politike da pripremi izmjene Zakona o nacionalnoj naknadi za starije osobe kojim bi se povećao iznos nacionalne naknade za starije osobe, skratila duljina prebivališta te omogućila isplata putem pošte, Vlada Republike Hrvatske ističe kako je nakon dvije godine primjene Zakona o nacionalnoj naknadi za stari</w:t>
      </w:r>
      <w:r w:rsidR="006576CC" w:rsidRPr="00F61DB4">
        <w:rPr>
          <w:rFonts w:ascii="Times New Roman" w:hAnsi="Times New Roman" w:cs="Times New Roman"/>
          <w:sz w:val="24"/>
          <w:szCs w:val="24"/>
          <w:lang w:eastAsia="hr-HR"/>
        </w:rPr>
        <w:t>je osobe („Narodne novine“, broj</w:t>
      </w:r>
      <w:r w:rsidR="004378E0" w:rsidRPr="00F61DB4">
        <w:rPr>
          <w:rFonts w:ascii="Times New Roman" w:hAnsi="Times New Roman" w:cs="Times New Roman"/>
          <w:sz w:val="24"/>
          <w:szCs w:val="24"/>
          <w:lang w:eastAsia="hr-HR"/>
        </w:rPr>
        <w:t xml:space="preserve"> 62/20</w:t>
      </w:r>
      <w:r w:rsidR="007753CD" w:rsidRPr="00F61DB4">
        <w:rPr>
          <w:rFonts w:ascii="Times New Roman" w:hAnsi="Times New Roman" w:cs="Times New Roman"/>
          <w:sz w:val="24"/>
          <w:szCs w:val="24"/>
          <w:lang w:eastAsia="hr-HR"/>
        </w:rPr>
        <w:t>.</w:t>
      </w:r>
      <w:r w:rsidR="00941066" w:rsidRPr="00F61DB4">
        <w:rPr>
          <w:rFonts w:ascii="Times New Roman" w:hAnsi="Times New Roman" w:cs="Times New Roman"/>
          <w:sz w:val="24"/>
          <w:szCs w:val="24"/>
          <w:lang w:eastAsia="hr-HR"/>
        </w:rPr>
        <w:t>)</w:t>
      </w:r>
      <w:r w:rsidR="004378E0" w:rsidRPr="00F61DB4">
        <w:rPr>
          <w:rFonts w:ascii="Times New Roman" w:hAnsi="Times New Roman" w:cs="Times New Roman"/>
          <w:sz w:val="24"/>
          <w:szCs w:val="24"/>
          <w:lang w:eastAsia="hr-HR"/>
        </w:rPr>
        <w:t xml:space="preserve"> sveobuhvatnom analizom utvrđena potreba dodatnog unaprjeđenja instituta nacionalne naknade za starije te je Ministarstvo rada, mirovinskog</w:t>
      </w:r>
      <w:r w:rsidR="0077565C">
        <w:rPr>
          <w:rFonts w:ascii="Times New Roman" w:hAnsi="Times New Roman" w:cs="Times New Roman"/>
          <w:sz w:val="24"/>
          <w:szCs w:val="24"/>
          <w:lang w:eastAsia="hr-HR"/>
        </w:rPr>
        <w:t>a</w:t>
      </w:r>
      <w:r w:rsidR="004378E0" w:rsidRPr="00F61DB4">
        <w:rPr>
          <w:rFonts w:ascii="Times New Roman" w:hAnsi="Times New Roman" w:cs="Times New Roman"/>
          <w:sz w:val="24"/>
          <w:szCs w:val="24"/>
          <w:lang w:eastAsia="hr-HR"/>
        </w:rPr>
        <w:t xml:space="preserve"> sustava, obitelji i socijalne politike započelo sa zakonodavnim aktivnostima usmjerenim na izmjenu </w:t>
      </w:r>
      <w:r w:rsidR="000F3988">
        <w:rPr>
          <w:rFonts w:ascii="Times New Roman" w:hAnsi="Times New Roman" w:cs="Times New Roman"/>
          <w:sz w:val="24"/>
          <w:szCs w:val="24"/>
          <w:lang w:eastAsia="hr-HR"/>
        </w:rPr>
        <w:t>navedenog Zakona</w:t>
      </w:r>
      <w:r w:rsidR="004378E0" w:rsidRPr="00F61DB4">
        <w:rPr>
          <w:rFonts w:ascii="Times New Roman" w:hAnsi="Times New Roman" w:cs="Times New Roman"/>
          <w:sz w:val="24"/>
          <w:szCs w:val="24"/>
          <w:lang w:eastAsia="hr-HR"/>
        </w:rPr>
        <w:t>. Stoga je Odlukom ministra od 11. travnja 2023. osnovana Radna skupina za izmjenu Zakona o nacionalnoj naknadi</w:t>
      </w:r>
      <w:r w:rsidR="000F3988" w:rsidRPr="000F3988">
        <w:t xml:space="preserve"> </w:t>
      </w:r>
      <w:r w:rsidR="000F3988" w:rsidRPr="000F3988">
        <w:rPr>
          <w:rFonts w:ascii="Times New Roman" w:hAnsi="Times New Roman" w:cs="Times New Roman"/>
          <w:sz w:val="24"/>
          <w:szCs w:val="24"/>
          <w:lang w:eastAsia="hr-HR"/>
        </w:rPr>
        <w:t>za starije osobe</w:t>
      </w:r>
      <w:r w:rsidR="004378E0" w:rsidRPr="00F61DB4">
        <w:rPr>
          <w:rFonts w:ascii="Times New Roman" w:hAnsi="Times New Roman" w:cs="Times New Roman"/>
          <w:sz w:val="24"/>
          <w:szCs w:val="24"/>
          <w:lang w:eastAsia="hr-HR"/>
        </w:rPr>
        <w:t xml:space="preserve">, koja će preispitati propisane uvjete za ostvarivanje prava, visinu nacionalne naknade u odnosu na iznos zajamčene minimalne naknade iz sustava socijalne skrbi te visinu najniže mirovine za 15 godina mirovinskoga staža iz mirovinskoga sustava. </w:t>
      </w:r>
      <w:r w:rsidR="00941066" w:rsidRPr="00F61DB4">
        <w:rPr>
          <w:rFonts w:ascii="Times New Roman" w:hAnsi="Times New Roman" w:cs="Times New Roman"/>
          <w:sz w:val="24"/>
          <w:szCs w:val="24"/>
          <w:lang w:eastAsia="hr-HR"/>
        </w:rPr>
        <w:t>Vlada Republike Hrvatske posebno naglašava</w:t>
      </w:r>
      <w:r w:rsidR="004378E0" w:rsidRPr="00F61DB4">
        <w:rPr>
          <w:rFonts w:ascii="Times New Roman" w:hAnsi="Times New Roman" w:cs="Times New Roman"/>
          <w:sz w:val="24"/>
          <w:szCs w:val="24"/>
          <w:lang w:eastAsia="hr-HR"/>
        </w:rPr>
        <w:t xml:space="preserve"> kako su izmjene Zakona o nacionalnoj naknadi predviđene u Planu zakonodavnih aktivnosti za 2023. godinu, </w:t>
      </w:r>
      <w:r w:rsidR="004378E0" w:rsidRPr="00F61DB4">
        <w:rPr>
          <w:rFonts w:ascii="Times New Roman" w:hAnsi="Times New Roman" w:cs="Times New Roman"/>
          <w:sz w:val="24"/>
          <w:szCs w:val="24"/>
          <w:lang w:eastAsia="hr-HR"/>
        </w:rPr>
        <w:lastRenderedPageBreak/>
        <w:t xml:space="preserve">u okviru kojih će se svakako razmotriti mogućnosti prihvaćanja prijedloga navedenih u preporuci s ciljem povećanja socijalne zaštite starijih osoba. </w:t>
      </w:r>
    </w:p>
    <w:p w14:paraId="7226CFAF" w14:textId="77777777" w:rsidR="000F3988" w:rsidRPr="00F61DB4" w:rsidRDefault="000F3988" w:rsidP="00E1185F">
      <w:pPr>
        <w:spacing w:after="0" w:line="240" w:lineRule="auto"/>
        <w:ind w:firstLine="708"/>
        <w:jc w:val="both"/>
        <w:rPr>
          <w:rFonts w:ascii="Times New Roman" w:hAnsi="Times New Roman" w:cs="Times New Roman"/>
          <w:sz w:val="24"/>
          <w:szCs w:val="24"/>
          <w:lang w:eastAsia="hr-HR"/>
        </w:rPr>
      </w:pPr>
    </w:p>
    <w:p w14:paraId="55FA5480" w14:textId="77777777" w:rsidR="004378E0" w:rsidRDefault="000F3988"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4378E0" w:rsidRPr="00F61DB4">
        <w:rPr>
          <w:rFonts w:ascii="Times New Roman" w:hAnsi="Times New Roman" w:cs="Times New Roman"/>
          <w:sz w:val="24"/>
          <w:szCs w:val="24"/>
          <w:lang w:eastAsia="hr-HR"/>
        </w:rPr>
        <w:t xml:space="preserve">Uz preporuku 36. </w:t>
      </w:r>
      <w:r w:rsidR="00941066" w:rsidRPr="00F61DB4">
        <w:rPr>
          <w:rFonts w:ascii="Times New Roman" w:hAnsi="Times New Roman" w:cs="Times New Roman"/>
          <w:sz w:val="24"/>
          <w:szCs w:val="24"/>
          <w:lang w:eastAsia="hr-HR"/>
        </w:rPr>
        <w:t xml:space="preserve">kojom je </w:t>
      </w:r>
      <w:r w:rsidR="004378E0" w:rsidRPr="00F61DB4">
        <w:rPr>
          <w:rFonts w:ascii="Times New Roman" w:hAnsi="Times New Roman" w:cs="Times New Roman"/>
          <w:sz w:val="24"/>
          <w:szCs w:val="24"/>
          <w:lang w:eastAsia="hr-HR"/>
        </w:rPr>
        <w:t xml:space="preserve">preporučeno da se razmotri izmjena formule za usklađivanje mirovina, kako bi usklađivanje mirovina u većoj mjeri pratilo rast troškova života, </w:t>
      </w:r>
      <w:r w:rsidR="00941066" w:rsidRPr="00F61DB4">
        <w:rPr>
          <w:rFonts w:ascii="Times New Roman" w:hAnsi="Times New Roman" w:cs="Times New Roman"/>
          <w:sz w:val="24"/>
          <w:szCs w:val="24"/>
          <w:lang w:eastAsia="hr-HR"/>
        </w:rPr>
        <w:t xml:space="preserve">Vlada Republike Hrvatske </w:t>
      </w:r>
      <w:r w:rsidR="000A371A">
        <w:rPr>
          <w:rFonts w:ascii="Times New Roman" w:hAnsi="Times New Roman" w:cs="Times New Roman"/>
          <w:sz w:val="24"/>
          <w:szCs w:val="24"/>
          <w:lang w:eastAsia="hr-HR"/>
        </w:rPr>
        <w:t>ističe</w:t>
      </w:r>
      <w:r w:rsidR="000A371A" w:rsidRPr="00F61DB4">
        <w:rPr>
          <w:rFonts w:ascii="Times New Roman" w:hAnsi="Times New Roman" w:cs="Times New Roman"/>
          <w:sz w:val="24"/>
          <w:szCs w:val="24"/>
          <w:lang w:eastAsia="hr-HR"/>
        </w:rPr>
        <w:t xml:space="preserve"> </w:t>
      </w:r>
      <w:r w:rsidR="000A371A">
        <w:rPr>
          <w:rFonts w:ascii="Times New Roman" w:hAnsi="Times New Roman" w:cs="Times New Roman"/>
          <w:sz w:val="24"/>
          <w:szCs w:val="24"/>
          <w:lang w:eastAsia="hr-HR"/>
        </w:rPr>
        <w:t>kako je m</w:t>
      </w:r>
      <w:r w:rsidR="004378E0" w:rsidRPr="00F61DB4">
        <w:rPr>
          <w:rFonts w:ascii="Times New Roman" w:hAnsi="Times New Roman" w:cs="Times New Roman"/>
          <w:sz w:val="24"/>
          <w:szCs w:val="24"/>
          <w:lang w:eastAsia="hr-HR"/>
        </w:rPr>
        <w:t xml:space="preserve">irovinskom reformom od 1. siječnja 2019. uveden povoljniji model usklađivanja mirovina, prema kojem se umirovljenicima osigurava primjerenija usklađenost visine njihovih mirovina u odnosu na porast plaća, odnosno rasta potrošačkih cijena. Naime, mirovine se od 1. siječnja 2019. usklađuju od 1. siječnja i 1. srpnja svake kalendarske godine na način da se stopa usklađivanja aktualne vrijednosti mirovine utvrdi kao zbroj stope promjene indeksa potrošačkih cijena i indeksa rasta plaća u prethodnom polugodištu u odnosu na polugodište koje mu prethodi u omjeru 70:30 ili 30:70 (umjesto u omjeru 50:50 kako je bilo prethodno). Pri razmatranju zahtjeva za promjenu sadašnjeg modela usklađivanja mora se uzeti u obzir da je kretanje indeksa plaća i potrošačkih cijena u direktnoj korelaciji s kretanjem gospodarstva i trenutnim fiskalnim stanjem u državnom proračunu. Također, </w:t>
      </w:r>
      <w:r w:rsidR="00941066" w:rsidRPr="00F61DB4">
        <w:rPr>
          <w:rFonts w:ascii="Times New Roman" w:hAnsi="Times New Roman" w:cs="Times New Roman"/>
          <w:sz w:val="24"/>
          <w:szCs w:val="24"/>
          <w:lang w:eastAsia="hr-HR"/>
        </w:rPr>
        <w:t>Vlada Republike Hrvatske ističe</w:t>
      </w:r>
      <w:r w:rsidR="004378E0" w:rsidRPr="00F61DB4">
        <w:rPr>
          <w:rFonts w:ascii="Times New Roman" w:hAnsi="Times New Roman" w:cs="Times New Roman"/>
          <w:sz w:val="24"/>
          <w:szCs w:val="24"/>
          <w:lang w:eastAsia="hr-HR"/>
        </w:rPr>
        <w:t xml:space="preserve"> kako radi očuvanja socijalne sigurnosti umirovljenika i održavanja gospodarske održivosti mirovinskog sustava u uvjetima demografskog starenja stanovništva, većina europskih država usklađuje mirovine prema određenoj kombinaciji rasta plaća i cijena. Isto tako, </w:t>
      </w:r>
      <w:r w:rsidR="00941066" w:rsidRPr="00F61DB4">
        <w:rPr>
          <w:rFonts w:ascii="Times New Roman" w:hAnsi="Times New Roman" w:cs="Times New Roman"/>
          <w:sz w:val="24"/>
          <w:szCs w:val="24"/>
          <w:lang w:eastAsia="hr-HR"/>
        </w:rPr>
        <w:t xml:space="preserve">Vlada Republike Hrvatske naglašava kako je u 2022. godini, </w:t>
      </w:r>
      <w:r w:rsidR="004378E0" w:rsidRPr="00F61DB4">
        <w:rPr>
          <w:rFonts w:ascii="Times New Roman" w:hAnsi="Times New Roman" w:cs="Times New Roman"/>
          <w:sz w:val="24"/>
          <w:szCs w:val="24"/>
          <w:lang w:eastAsia="hr-HR"/>
        </w:rPr>
        <w:t>u cilju dodatne zaštite najosjetljivijih kategorija umirovljenika, intervenirala kratkoročnim mjerama kojima je omogućena isplata tri jednokratna novčana dodatka korisnicima mirovine s nižim mirovinskim primanjima radi ublažavanja posljedica povećanih troškova života. Naime, promjena načina usklađivanja mirovina ne bi doprinijela značajnom porastu mirovina na individualnoj razini, posebno ne onim korisnicima s nižim mirovinskim primanjima.</w:t>
      </w:r>
      <w:r w:rsidR="000A371A">
        <w:rPr>
          <w:rFonts w:ascii="Times New Roman" w:hAnsi="Times New Roman" w:cs="Times New Roman"/>
          <w:sz w:val="24"/>
          <w:szCs w:val="24"/>
          <w:lang w:eastAsia="hr-HR"/>
        </w:rPr>
        <w:t xml:space="preserve"> Konačno, </w:t>
      </w:r>
      <w:r w:rsidR="00941066" w:rsidRPr="00F61DB4">
        <w:rPr>
          <w:rFonts w:ascii="Times New Roman" w:hAnsi="Times New Roman" w:cs="Times New Roman"/>
          <w:sz w:val="24"/>
          <w:szCs w:val="24"/>
          <w:lang w:eastAsia="hr-HR"/>
        </w:rPr>
        <w:t>Vlada Republike Hrvatske ističe</w:t>
      </w:r>
      <w:r w:rsidR="004378E0" w:rsidRPr="00F61DB4">
        <w:rPr>
          <w:rFonts w:ascii="Times New Roman" w:hAnsi="Times New Roman" w:cs="Times New Roman"/>
          <w:sz w:val="24"/>
          <w:szCs w:val="24"/>
          <w:lang w:eastAsia="hr-HR"/>
        </w:rPr>
        <w:t xml:space="preserve"> kako je u studenome 2022. osnovana Radna skupina za analizu stanja mirovinskog sustava, koja će provesti sveobuhvatnu analizu te razmotriti, između ostaloga i mogućnosti prihvaćanja povoljnijeg načina usklađivanja mirovina od onog uspostavljenog mirovinskom reformom iz 2019. godine, kao i mogućnosti dodatnog unaprjeđenja materijalnog položaja umirovljenika.   </w:t>
      </w:r>
    </w:p>
    <w:p w14:paraId="7F8889F0" w14:textId="77777777" w:rsidR="000F3988" w:rsidRPr="00F61DB4" w:rsidRDefault="000F3988" w:rsidP="00E1185F">
      <w:pPr>
        <w:spacing w:after="0" w:line="240" w:lineRule="auto"/>
        <w:ind w:firstLine="708"/>
        <w:jc w:val="both"/>
        <w:rPr>
          <w:rFonts w:ascii="Times New Roman" w:hAnsi="Times New Roman" w:cs="Times New Roman"/>
          <w:sz w:val="24"/>
          <w:szCs w:val="24"/>
          <w:lang w:eastAsia="hr-HR"/>
        </w:rPr>
      </w:pPr>
    </w:p>
    <w:p w14:paraId="3420BB6B" w14:textId="77777777" w:rsidR="00C574AF" w:rsidRDefault="00C574AF"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2.6.3. Nasilje nad starijim osobama</w:t>
      </w:r>
    </w:p>
    <w:p w14:paraId="66C2BBD4" w14:textId="77777777" w:rsidR="000F3988" w:rsidRPr="00F61DB4" w:rsidRDefault="000F3988" w:rsidP="00E1185F">
      <w:pPr>
        <w:spacing w:after="0" w:line="240" w:lineRule="auto"/>
        <w:jc w:val="both"/>
        <w:rPr>
          <w:rFonts w:ascii="Times New Roman" w:hAnsi="Times New Roman" w:cs="Times New Roman"/>
          <w:b/>
          <w:sz w:val="24"/>
          <w:szCs w:val="24"/>
          <w:lang w:eastAsia="hr-HR"/>
        </w:rPr>
      </w:pPr>
    </w:p>
    <w:p w14:paraId="57ACAA8D" w14:textId="77777777" w:rsidR="000A371A" w:rsidRDefault="00637713"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z w:val="24"/>
          <w:szCs w:val="24"/>
          <w:lang w:eastAsia="hr-HR"/>
        </w:rPr>
        <w:tab/>
      </w:r>
      <w:r w:rsidR="000F3988">
        <w:rPr>
          <w:rFonts w:ascii="Times New Roman" w:hAnsi="Times New Roman" w:cs="Times New Roman"/>
          <w:sz w:val="24"/>
          <w:szCs w:val="24"/>
          <w:lang w:eastAsia="hr-HR"/>
        </w:rPr>
        <w:t xml:space="preserve"> </w:t>
      </w:r>
      <w:r w:rsidR="000F3988">
        <w:rPr>
          <w:rFonts w:ascii="Times New Roman" w:hAnsi="Times New Roman" w:cs="Times New Roman"/>
          <w:sz w:val="24"/>
          <w:szCs w:val="24"/>
          <w:lang w:eastAsia="hr-HR"/>
        </w:rPr>
        <w:tab/>
      </w:r>
      <w:r w:rsidRPr="00F61DB4">
        <w:rPr>
          <w:rFonts w:ascii="Times New Roman" w:hAnsi="Times New Roman" w:cs="Times New Roman"/>
          <w:sz w:val="24"/>
          <w:szCs w:val="24"/>
          <w:lang w:eastAsia="hr-HR"/>
        </w:rPr>
        <w:t>Vezano za</w:t>
      </w:r>
      <w:r w:rsidR="00C574AF" w:rsidRPr="00F61DB4">
        <w:rPr>
          <w:rFonts w:ascii="Times New Roman" w:hAnsi="Times New Roman" w:cs="Times New Roman"/>
          <w:sz w:val="24"/>
          <w:szCs w:val="24"/>
          <w:lang w:eastAsia="hr-HR"/>
        </w:rPr>
        <w:t xml:space="preserve"> </w:t>
      </w:r>
      <w:r w:rsidRPr="00F61DB4">
        <w:rPr>
          <w:rFonts w:ascii="Times New Roman" w:hAnsi="Times New Roman" w:cs="Times New Roman"/>
          <w:sz w:val="24"/>
          <w:szCs w:val="24"/>
          <w:lang w:eastAsia="hr-HR"/>
        </w:rPr>
        <w:t xml:space="preserve">preporuku 42. </w:t>
      </w:r>
      <w:r w:rsidR="008A3291" w:rsidRPr="00F61DB4">
        <w:rPr>
          <w:rFonts w:ascii="Times New Roman" w:hAnsi="Times New Roman" w:cs="Times New Roman"/>
          <w:sz w:val="24"/>
          <w:szCs w:val="24"/>
          <w:lang w:eastAsia="hr-HR"/>
        </w:rPr>
        <w:t xml:space="preserve">Ministarstvu unutarnjih poslova, da policijske službenike educira o svim oblicima nasilja nad starijim osobama, </w:t>
      </w:r>
      <w:r w:rsidRPr="00F61DB4">
        <w:rPr>
          <w:rFonts w:ascii="Times New Roman" w:hAnsi="Times New Roman" w:cs="Times New Roman"/>
          <w:sz w:val="24"/>
          <w:szCs w:val="24"/>
          <w:lang w:eastAsia="hr-HR"/>
        </w:rPr>
        <w:t>Vlada Republike H</w:t>
      </w:r>
      <w:r w:rsidR="00C574AF" w:rsidRPr="00F61DB4">
        <w:rPr>
          <w:rFonts w:ascii="Times New Roman" w:hAnsi="Times New Roman" w:cs="Times New Roman"/>
          <w:sz w:val="24"/>
          <w:szCs w:val="24"/>
          <w:lang w:eastAsia="hr-HR"/>
        </w:rPr>
        <w:t>rvatske ističe</w:t>
      </w:r>
      <w:r w:rsidR="00573E33" w:rsidRPr="00F61DB4">
        <w:rPr>
          <w:rFonts w:ascii="Times New Roman" w:hAnsi="Times New Roman" w:cs="Times New Roman"/>
          <w:sz w:val="24"/>
          <w:szCs w:val="24"/>
          <w:lang w:eastAsia="hr-HR"/>
        </w:rPr>
        <w:t xml:space="preserve"> kako Ministarstvo unutarnjih poslova</w:t>
      </w:r>
      <w:r w:rsidR="00C574AF" w:rsidRPr="00F61DB4">
        <w:rPr>
          <w:rFonts w:ascii="Times New Roman" w:hAnsi="Times New Roman" w:cs="Times New Roman"/>
          <w:sz w:val="24"/>
          <w:szCs w:val="24"/>
          <w:lang w:eastAsia="hr-HR"/>
        </w:rPr>
        <w:t xml:space="preserve"> na svim razinama obrazovanja, temeljnom, visokoškolskom te cjeloživotnom obrazovanju, u nastavnim planovima i programima sadrži nastavne cjeline s temama o kaznenim djelima i prekršajima nasilja počinjenih prema posebno </w:t>
      </w:r>
      <w:r w:rsidR="00C574AF" w:rsidRPr="00F61DB4">
        <w:rPr>
          <w:rFonts w:ascii="Times New Roman" w:hAnsi="Times New Roman" w:cs="Times New Roman"/>
          <w:sz w:val="24"/>
          <w:szCs w:val="24"/>
          <w:lang w:eastAsia="hr-HR"/>
        </w:rPr>
        <w:lastRenderedPageBreak/>
        <w:t>ranjivim kategorijama žrtava. U kaznenom zakonodavstvu to su osobe posebno ranjive zbog svoje dobi, teže tjelesne ili duševne smetnje dok su sukladno odredbama Zakona o zaštiti od nasilja u obitelji posebno ranjiva skupina osobe starije životne dobi i osobe s invaliditetom.</w:t>
      </w:r>
      <w:r w:rsidR="000A371A">
        <w:rPr>
          <w:rFonts w:ascii="Times New Roman" w:hAnsi="Times New Roman" w:cs="Times New Roman"/>
          <w:sz w:val="24"/>
          <w:szCs w:val="24"/>
          <w:lang w:eastAsia="hr-HR"/>
        </w:rPr>
        <w:t xml:space="preserve"> </w:t>
      </w:r>
      <w:r w:rsidR="00C574AF" w:rsidRPr="00F61DB4">
        <w:rPr>
          <w:rFonts w:ascii="Times New Roman" w:hAnsi="Times New Roman" w:cs="Times New Roman"/>
          <w:sz w:val="24"/>
          <w:szCs w:val="24"/>
          <w:lang w:eastAsia="hr-HR"/>
        </w:rPr>
        <w:t>Teme zaštite posebno ranjivih kategorija žrtava, između ostalih i osoba starije životne dobi, obrađuju se tijekom tečaja i radionica organiziranih za policijske službenike  i pravosudne dužnosnike o odredbama domaćeg i europskog zakonodavstva usmjerenih na suzbijanje i prevenciju nasilja u obitelji.</w:t>
      </w:r>
    </w:p>
    <w:p w14:paraId="1617CAB4" w14:textId="77777777" w:rsidR="000F3988" w:rsidRPr="00F61DB4" w:rsidRDefault="000F3988" w:rsidP="00E1185F">
      <w:pPr>
        <w:spacing w:after="0" w:line="240" w:lineRule="auto"/>
        <w:jc w:val="both"/>
        <w:rPr>
          <w:rFonts w:ascii="Times New Roman" w:hAnsi="Times New Roman" w:cs="Times New Roman"/>
          <w:sz w:val="24"/>
          <w:szCs w:val="24"/>
          <w:lang w:eastAsia="hr-HR"/>
        </w:rPr>
      </w:pPr>
    </w:p>
    <w:p w14:paraId="29C808F3" w14:textId="77777777" w:rsidR="004378E0" w:rsidRDefault="00694C90"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2.6.4. Ugovori o doživotnom i dosmrtnom uzdržavanju</w:t>
      </w:r>
    </w:p>
    <w:p w14:paraId="7A0C1689" w14:textId="77777777" w:rsidR="000F3988" w:rsidRPr="00F61DB4" w:rsidRDefault="000F3988" w:rsidP="00E1185F">
      <w:pPr>
        <w:spacing w:after="0" w:line="240" w:lineRule="auto"/>
        <w:jc w:val="both"/>
        <w:rPr>
          <w:rFonts w:ascii="Times New Roman" w:hAnsi="Times New Roman" w:cs="Times New Roman"/>
          <w:b/>
          <w:sz w:val="24"/>
          <w:szCs w:val="24"/>
          <w:lang w:eastAsia="hr-HR"/>
        </w:rPr>
      </w:pPr>
    </w:p>
    <w:p w14:paraId="3CC971D1" w14:textId="6C1626B8" w:rsidR="00694C90" w:rsidRDefault="00446E81" w:rsidP="00E1185F">
      <w:pPr>
        <w:spacing w:after="0" w:line="240" w:lineRule="auto"/>
        <w:ind w:firstLine="708"/>
        <w:jc w:val="both"/>
        <w:rPr>
          <w:rFonts w:ascii="Times New Roman" w:hAnsi="Times New Roman" w:cs="Times New Roman"/>
          <w:sz w:val="24"/>
          <w:szCs w:val="24"/>
          <w:lang w:eastAsia="hr-HR"/>
        </w:rPr>
      </w:pPr>
      <w:bookmarkStart w:id="0" w:name="_Hlk132897499"/>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694C90" w:rsidRPr="00F61DB4">
        <w:rPr>
          <w:rFonts w:ascii="Times New Roman" w:hAnsi="Times New Roman" w:cs="Times New Roman"/>
          <w:sz w:val="24"/>
          <w:szCs w:val="24"/>
          <w:lang w:eastAsia="hr-HR"/>
        </w:rPr>
        <w:t xml:space="preserve">U odnosu na preporuku </w:t>
      </w:r>
      <w:bookmarkEnd w:id="0"/>
      <w:r w:rsidR="00694C90" w:rsidRPr="00F61DB4">
        <w:rPr>
          <w:rFonts w:ascii="Times New Roman" w:hAnsi="Times New Roman" w:cs="Times New Roman"/>
          <w:sz w:val="24"/>
          <w:szCs w:val="24"/>
          <w:lang w:eastAsia="hr-HR"/>
        </w:rPr>
        <w:t>43. da Ministarstvo pravosuđa i uprave u suradnji s Ministarstvom rada, mirovinskog</w:t>
      </w:r>
      <w:r w:rsidR="000A371A">
        <w:rPr>
          <w:rFonts w:ascii="Times New Roman" w:hAnsi="Times New Roman" w:cs="Times New Roman"/>
          <w:sz w:val="24"/>
          <w:szCs w:val="24"/>
          <w:lang w:eastAsia="hr-HR"/>
        </w:rPr>
        <w:t>a</w:t>
      </w:r>
      <w:r w:rsidR="00694C90" w:rsidRPr="00F61DB4">
        <w:rPr>
          <w:rFonts w:ascii="Times New Roman" w:hAnsi="Times New Roman" w:cs="Times New Roman"/>
          <w:sz w:val="24"/>
          <w:szCs w:val="24"/>
          <w:lang w:eastAsia="hr-HR"/>
        </w:rPr>
        <w:t xml:space="preserve"> sustava, obitelji i socijalne politike uloži dodatne napore kako bi se pred sudovima i javnim bilježnicima onemogućilo sklapanje ugovora o doživotnom i dosmrtnom uzdržavanju od strane pravne ili fizičke osoba koja obavlja djelatnost socijalne skrbi, odnosno osobe zaposlene u djelatnosti socijalne skrbi i u odnosu na preporuku 46., da se pripreme izmjene Zakona o obveznim odnosima kojima bi se izmijenili nazivi ugovora o doživotnom i dosmrtnom uzdržavanju, propisao maksimalni broj ugovora koje može sklopiti jedan davatelj uzdržavanja te uspostavio registar ugovora o doživotnom i dosmrtnom uzdržavanju, te u odnosu na navode, primjedbe i prijedloge istaknute </w:t>
      </w:r>
      <w:r w:rsidR="00B42979" w:rsidRPr="00F61DB4">
        <w:rPr>
          <w:rFonts w:ascii="Times New Roman" w:hAnsi="Times New Roman" w:cs="Times New Roman"/>
          <w:sz w:val="24"/>
          <w:szCs w:val="24"/>
          <w:lang w:eastAsia="hr-HR"/>
        </w:rPr>
        <w:t>u Izvješću,</w:t>
      </w:r>
      <w:r w:rsidR="00694C90" w:rsidRPr="00F61DB4">
        <w:rPr>
          <w:rFonts w:ascii="Times New Roman" w:hAnsi="Times New Roman" w:cs="Times New Roman"/>
          <w:sz w:val="24"/>
          <w:szCs w:val="24"/>
          <w:lang w:eastAsia="hr-HR"/>
        </w:rPr>
        <w:t xml:space="preserve"> Vlada Republike Hrvatske </w:t>
      </w:r>
      <w:r w:rsidR="006576CC" w:rsidRPr="00F61DB4">
        <w:rPr>
          <w:rFonts w:ascii="Times New Roman" w:hAnsi="Times New Roman" w:cs="Times New Roman"/>
          <w:sz w:val="24"/>
          <w:szCs w:val="24"/>
          <w:lang w:eastAsia="hr-HR"/>
        </w:rPr>
        <w:t>ističe</w:t>
      </w:r>
      <w:r w:rsidR="00694C90" w:rsidRPr="00F61DB4">
        <w:rPr>
          <w:rFonts w:ascii="Times New Roman" w:hAnsi="Times New Roman" w:cs="Times New Roman"/>
          <w:sz w:val="24"/>
          <w:szCs w:val="24"/>
          <w:lang w:eastAsia="hr-HR"/>
        </w:rPr>
        <w:t xml:space="preserve"> da Zakon o obveznim odnosima („Narodne novine“, br</w:t>
      </w:r>
      <w:r w:rsidR="00735E70">
        <w:rPr>
          <w:rFonts w:ascii="Times New Roman" w:hAnsi="Times New Roman" w:cs="Times New Roman"/>
          <w:sz w:val="24"/>
          <w:szCs w:val="24"/>
          <w:lang w:eastAsia="hr-HR"/>
        </w:rPr>
        <w:t>.</w:t>
      </w:r>
      <w:r w:rsidR="00694C90" w:rsidRPr="00F61DB4">
        <w:rPr>
          <w:rFonts w:ascii="Times New Roman" w:hAnsi="Times New Roman" w:cs="Times New Roman"/>
          <w:sz w:val="24"/>
          <w:szCs w:val="24"/>
          <w:lang w:eastAsia="hr-HR"/>
        </w:rPr>
        <w:t xml:space="preserve"> 35/05., 41/08., 125/11., 78/15., 29/18., 126/21., 114/22. i  156/22.) propisuje instrumente za zaštitu od zlouporaba kako u pogledu sklapanja ugovora o doživotnom uzdržavanju i ugovora o dosmrtnom uzdržavanju tako i u pogledu ispunjenja ugovornih obveza. Međutim, kako ove ugovore najčešće sklapaju osob</w:t>
      </w:r>
      <w:r w:rsidR="006576CC" w:rsidRPr="00F61DB4">
        <w:rPr>
          <w:rFonts w:ascii="Times New Roman" w:hAnsi="Times New Roman" w:cs="Times New Roman"/>
          <w:sz w:val="24"/>
          <w:szCs w:val="24"/>
          <w:lang w:eastAsia="hr-HR"/>
        </w:rPr>
        <w:t xml:space="preserve">e starije životne dobi kako bi </w:t>
      </w:r>
      <w:r w:rsidR="00694C90" w:rsidRPr="00F61DB4">
        <w:rPr>
          <w:rFonts w:ascii="Times New Roman" w:hAnsi="Times New Roman" w:cs="Times New Roman"/>
          <w:sz w:val="24"/>
          <w:szCs w:val="24"/>
          <w:lang w:eastAsia="hr-HR"/>
        </w:rPr>
        <w:t>osigurale uzdržavanje, skrb i brigu, pri čemu kao protučinidbu za ugovoreno uzdržavanje daju svoju imovinu ili njen dio, ocijenjeno je da je potrebno uvesti dodatne instrumente zaštite primatelja uzdržavanja kako bi se pokušale spriječiti situacije u kojima se ugovori o doživotnom, a posebno o dosmrtnom uzdržavanju zloupotrebljavaju na način da primatelj uzdržavanja ostaje bez imovine koja je predmet ugovora, a ne dobije ugovoreno uzdržavanje.</w:t>
      </w:r>
      <w:r w:rsidR="000A371A">
        <w:rPr>
          <w:rFonts w:ascii="Times New Roman" w:hAnsi="Times New Roman" w:cs="Times New Roman"/>
          <w:sz w:val="24"/>
          <w:szCs w:val="24"/>
          <w:lang w:eastAsia="hr-HR"/>
        </w:rPr>
        <w:t xml:space="preserve"> </w:t>
      </w:r>
      <w:r w:rsidR="00694C90" w:rsidRPr="00F61DB4">
        <w:rPr>
          <w:rFonts w:ascii="Times New Roman" w:hAnsi="Times New Roman" w:cs="Times New Roman"/>
          <w:sz w:val="24"/>
          <w:szCs w:val="24"/>
          <w:lang w:eastAsia="hr-HR"/>
        </w:rPr>
        <w:t xml:space="preserve">Sukladno Planu zakonodavnih aktivnosti za 2023. godinu Ministarstva pravosuđa i uprave osnovana je Radna skupina, koja je započela s radom, a s ciljem izrade Nacrta prijedloga </w:t>
      </w:r>
      <w:r w:rsidR="00735E70">
        <w:rPr>
          <w:rFonts w:ascii="Times New Roman" w:hAnsi="Times New Roman" w:cs="Times New Roman"/>
          <w:sz w:val="24"/>
          <w:szCs w:val="24"/>
          <w:lang w:eastAsia="hr-HR"/>
        </w:rPr>
        <w:t>z</w:t>
      </w:r>
      <w:r w:rsidR="00694C90" w:rsidRPr="00F61DB4">
        <w:rPr>
          <w:rFonts w:ascii="Times New Roman" w:hAnsi="Times New Roman" w:cs="Times New Roman"/>
          <w:sz w:val="24"/>
          <w:szCs w:val="24"/>
          <w:lang w:eastAsia="hr-HR"/>
        </w:rPr>
        <w:t xml:space="preserve">akona o izmjenama i dopuna Zakona o obveznim odnosima. </w:t>
      </w:r>
      <w:r w:rsidR="000A371A">
        <w:rPr>
          <w:rFonts w:ascii="Times New Roman" w:hAnsi="Times New Roman" w:cs="Times New Roman"/>
          <w:sz w:val="24"/>
          <w:szCs w:val="24"/>
          <w:lang w:eastAsia="hr-HR"/>
        </w:rPr>
        <w:t>Predmetnim Zakon</w:t>
      </w:r>
      <w:r w:rsidR="00735E70">
        <w:rPr>
          <w:rFonts w:ascii="Times New Roman" w:hAnsi="Times New Roman" w:cs="Times New Roman"/>
          <w:sz w:val="24"/>
          <w:szCs w:val="24"/>
          <w:lang w:eastAsia="hr-HR"/>
        </w:rPr>
        <w:t>om</w:t>
      </w:r>
      <w:r w:rsidR="000A371A">
        <w:rPr>
          <w:rFonts w:ascii="Times New Roman" w:hAnsi="Times New Roman" w:cs="Times New Roman"/>
          <w:sz w:val="24"/>
          <w:szCs w:val="24"/>
          <w:lang w:eastAsia="hr-HR"/>
        </w:rPr>
        <w:t xml:space="preserve"> </w:t>
      </w:r>
      <w:r w:rsidR="00694C90" w:rsidRPr="00F61DB4">
        <w:rPr>
          <w:rFonts w:ascii="Times New Roman" w:hAnsi="Times New Roman" w:cs="Times New Roman"/>
          <w:sz w:val="24"/>
          <w:szCs w:val="24"/>
          <w:lang w:eastAsia="hr-HR"/>
        </w:rPr>
        <w:t>uveli bi se dodatni instrumenti zaštite primatelja uzdržavanja temeljem ugovora o doživotnom uzdržavanju i ugovora o dosmrtnom uzdržavanju, informiranja primatelja uzdržavanja o pravnim posljedicama sklapanja ugovora, razmatranja naziva ugovora koji će odražavati bit tih ugovora, broj ugovora koji će moći biti sklopljen</w:t>
      </w:r>
      <w:r w:rsidR="006576CC" w:rsidRPr="00F61DB4">
        <w:rPr>
          <w:rFonts w:ascii="Times New Roman" w:hAnsi="Times New Roman" w:cs="Times New Roman"/>
          <w:sz w:val="24"/>
          <w:szCs w:val="24"/>
          <w:lang w:eastAsia="hr-HR"/>
        </w:rPr>
        <w:t>i</w:t>
      </w:r>
      <w:r w:rsidR="00694C90" w:rsidRPr="00F61DB4">
        <w:rPr>
          <w:rFonts w:ascii="Times New Roman" w:hAnsi="Times New Roman" w:cs="Times New Roman"/>
          <w:sz w:val="24"/>
          <w:szCs w:val="24"/>
          <w:lang w:eastAsia="hr-HR"/>
        </w:rPr>
        <w:t xml:space="preserve"> kao i dodatna ograničenja u osobi koja će moći sklopiti ugovor o uzdržavanju kao davatelj uzdržavanja te uvođenje registra ugovora o doživotnom uzdržavanju i ugovora o dosmrtnom uzdržavanju u svrhu povećane zaštite prava i interesa </w:t>
      </w:r>
      <w:r w:rsidR="00694C90" w:rsidRPr="00F61DB4">
        <w:rPr>
          <w:rFonts w:ascii="Times New Roman" w:hAnsi="Times New Roman" w:cs="Times New Roman"/>
          <w:sz w:val="24"/>
          <w:szCs w:val="24"/>
          <w:lang w:eastAsia="hr-HR"/>
        </w:rPr>
        <w:lastRenderedPageBreak/>
        <w:t>primatelja uzdržavanja.</w:t>
      </w:r>
      <w:r w:rsidR="000A371A">
        <w:rPr>
          <w:rFonts w:ascii="Times New Roman" w:hAnsi="Times New Roman" w:cs="Times New Roman"/>
          <w:sz w:val="24"/>
          <w:szCs w:val="24"/>
          <w:lang w:eastAsia="hr-HR"/>
        </w:rPr>
        <w:t xml:space="preserve"> </w:t>
      </w:r>
      <w:r w:rsidR="00694C90" w:rsidRPr="00F61DB4">
        <w:rPr>
          <w:rFonts w:ascii="Times New Roman" w:hAnsi="Times New Roman" w:cs="Times New Roman"/>
          <w:sz w:val="24"/>
          <w:szCs w:val="24"/>
          <w:lang w:eastAsia="hr-HR"/>
        </w:rPr>
        <w:t xml:space="preserve">U skladu s navedenim razmotrit će se postoji li potreba izmjene i drugih zakona u svrhu boljeg i transparentnijeg uređenja instituta ugovora o doživotnom i dosmrtnom uzdržavanju s ciljem pružanja maksimalne zaštite primatelja uzdržavanja.  </w:t>
      </w:r>
    </w:p>
    <w:p w14:paraId="17203612" w14:textId="77777777" w:rsidR="00735E70" w:rsidRPr="00F61DB4" w:rsidRDefault="00735E70" w:rsidP="00E1185F">
      <w:pPr>
        <w:spacing w:after="0" w:line="240" w:lineRule="auto"/>
        <w:ind w:firstLine="708"/>
        <w:jc w:val="both"/>
        <w:rPr>
          <w:rFonts w:ascii="Times New Roman" w:hAnsi="Times New Roman" w:cs="Times New Roman"/>
          <w:sz w:val="24"/>
          <w:szCs w:val="24"/>
          <w:lang w:eastAsia="hr-HR"/>
        </w:rPr>
      </w:pPr>
    </w:p>
    <w:p w14:paraId="49C70D88" w14:textId="77777777" w:rsidR="00694C90" w:rsidRDefault="00735E70"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694C90" w:rsidRPr="00F61DB4">
        <w:rPr>
          <w:rFonts w:ascii="Times New Roman" w:hAnsi="Times New Roman" w:cs="Times New Roman"/>
          <w:sz w:val="24"/>
          <w:szCs w:val="24"/>
          <w:lang w:eastAsia="hr-HR"/>
        </w:rPr>
        <w:t>U odnosu na preporuku 45.</w:t>
      </w:r>
      <w:r w:rsidR="00B42979" w:rsidRPr="00F61DB4">
        <w:rPr>
          <w:rFonts w:ascii="Times New Roman" w:hAnsi="Times New Roman" w:cs="Times New Roman"/>
          <w:sz w:val="24"/>
          <w:szCs w:val="24"/>
          <w:lang w:eastAsia="hr-HR"/>
        </w:rPr>
        <w:t xml:space="preserve"> </w:t>
      </w:r>
      <w:r w:rsidR="00694C90" w:rsidRPr="00F61DB4">
        <w:rPr>
          <w:rFonts w:ascii="Times New Roman" w:hAnsi="Times New Roman" w:cs="Times New Roman"/>
          <w:sz w:val="24"/>
          <w:szCs w:val="24"/>
          <w:lang w:eastAsia="hr-HR"/>
        </w:rPr>
        <w:t>da Ministarstv</w:t>
      </w:r>
      <w:r w:rsidR="00DA4C0B" w:rsidRPr="00F61DB4">
        <w:rPr>
          <w:rFonts w:ascii="Times New Roman" w:hAnsi="Times New Roman" w:cs="Times New Roman"/>
          <w:sz w:val="24"/>
          <w:szCs w:val="24"/>
          <w:lang w:eastAsia="hr-HR"/>
        </w:rPr>
        <w:t>o</w:t>
      </w:r>
      <w:r w:rsidR="00694C90" w:rsidRPr="00F61DB4">
        <w:rPr>
          <w:rFonts w:ascii="Times New Roman" w:hAnsi="Times New Roman" w:cs="Times New Roman"/>
          <w:sz w:val="24"/>
          <w:szCs w:val="24"/>
          <w:lang w:eastAsia="hr-HR"/>
        </w:rPr>
        <w:t xml:space="preserve"> rada, mirovinskog</w:t>
      </w:r>
      <w:r w:rsidR="000A371A">
        <w:rPr>
          <w:rFonts w:ascii="Times New Roman" w:hAnsi="Times New Roman" w:cs="Times New Roman"/>
          <w:sz w:val="24"/>
          <w:szCs w:val="24"/>
          <w:lang w:eastAsia="hr-HR"/>
        </w:rPr>
        <w:t>a</w:t>
      </w:r>
      <w:r w:rsidR="00694C90" w:rsidRPr="00F61DB4">
        <w:rPr>
          <w:rFonts w:ascii="Times New Roman" w:hAnsi="Times New Roman" w:cs="Times New Roman"/>
          <w:sz w:val="24"/>
          <w:szCs w:val="24"/>
          <w:lang w:eastAsia="hr-HR"/>
        </w:rPr>
        <w:t xml:space="preserve"> sustava, obitelji i socijalne politike </w:t>
      </w:r>
      <w:r w:rsidR="00DA4C0B" w:rsidRPr="00F61DB4">
        <w:rPr>
          <w:rFonts w:ascii="Times New Roman" w:hAnsi="Times New Roman" w:cs="Times New Roman"/>
          <w:sz w:val="24"/>
          <w:szCs w:val="24"/>
          <w:lang w:eastAsia="hr-HR"/>
        </w:rPr>
        <w:t xml:space="preserve">i Ministarstvo pravosuđa i uprave </w:t>
      </w:r>
      <w:r w:rsidR="00694C90" w:rsidRPr="00F61DB4">
        <w:rPr>
          <w:rFonts w:ascii="Times New Roman" w:hAnsi="Times New Roman" w:cs="Times New Roman"/>
          <w:sz w:val="24"/>
          <w:szCs w:val="24"/>
          <w:lang w:eastAsia="hr-HR"/>
        </w:rPr>
        <w:t>osigura</w:t>
      </w:r>
      <w:r w:rsidR="00DA4C0B" w:rsidRPr="00F61DB4">
        <w:rPr>
          <w:rFonts w:ascii="Times New Roman" w:hAnsi="Times New Roman" w:cs="Times New Roman"/>
          <w:sz w:val="24"/>
          <w:szCs w:val="24"/>
          <w:lang w:eastAsia="hr-HR"/>
        </w:rPr>
        <w:t>ju</w:t>
      </w:r>
      <w:r w:rsidR="00694C90" w:rsidRPr="00F61DB4">
        <w:rPr>
          <w:rFonts w:ascii="Times New Roman" w:hAnsi="Times New Roman" w:cs="Times New Roman"/>
          <w:sz w:val="24"/>
          <w:szCs w:val="24"/>
          <w:lang w:eastAsia="hr-HR"/>
        </w:rPr>
        <w:t xml:space="preserve"> da osobe koje se odluče na sklapanje ugovora o doživotnom i dosmrtnom uzdržavanju budu upoznate s pravnim posljedicama putem pravne pomoći, </w:t>
      </w:r>
      <w:r w:rsidR="00DA4C0B" w:rsidRPr="00F61DB4">
        <w:rPr>
          <w:rFonts w:ascii="Times New Roman" w:hAnsi="Times New Roman" w:cs="Times New Roman"/>
          <w:sz w:val="24"/>
          <w:szCs w:val="24"/>
          <w:lang w:eastAsia="hr-HR"/>
        </w:rPr>
        <w:t xml:space="preserve">Vlada Republike Hrvatske </w:t>
      </w:r>
      <w:r w:rsidR="00694C90" w:rsidRPr="00F61DB4">
        <w:rPr>
          <w:rFonts w:ascii="Times New Roman" w:hAnsi="Times New Roman" w:cs="Times New Roman"/>
          <w:sz w:val="24"/>
          <w:szCs w:val="24"/>
          <w:lang w:eastAsia="hr-HR"/>
        </w:rPr>
        <w:t>napominje</w:t>
      </w:r>
      <w:r w:rsidR="006576CC" w:rsidRPr="00F61DB4">
        <w:rPr>
          <w:rFonts w:ascii="Times New Roman" w:hAnsi="Times New Roman" w:cs="Times New Roman"/>
          <w:sz w:val="24"/>
          <w:szCs w:val="24"/>
          <w:lang w:eastAsia="hr-HR"/>
        </w:rPr>
        <w:t xml:space="preserve"> </w:t>
      </w:r>
      <w:r w:rsidR="00694C90" w:rsidRPr="00F61DB4">
        <w:rPr>
          <w:rFonts w:ascii="Times New Roman" w:hAnsi="Times New Roman" w:cs="Times New Roman"/>
          <w:sz w:val="24"/>
          <w:szCs w:val="24"/>
          <w:lang w:eastAsia="hr-HR"/>
        </w:rPr>
        <w:t xml:space="preserve">da Ministarstvo pravosuđa i uprave svake godine financira projekte pružatelja primarne pravne pomoći koji, među širokim rasponom osjetljivih društvenih skupina, u svojim prioritetnim područjima ističu pružanje primarne pravne pomoći osobama starije životne dobi. Tako su u 2022. godini, od ukupno 23 financirana projekta, u njih 12 pružatelji primarne pravne pomoći istaknuli pružanje primarne pravne pomoći umirovljenicima, osobama treće životne dobi, starijim i nemoćnim osobama. Nadalje, u uvjetima </w:t>
      </w:r>
      <w:r w:rsidR="000A1BBF">
        <w:rPr>
          <w:rFonts w:ascii="Times New Roman" w:hAnsi="Times New Roman" w:cs="Times New Roman"/>
          <w:sz w:val="24"/>
          <w:szCs w:val="24"/>
          <w:lang w:eastAsia="hr-HR"/>
        </w:rPr>
        <w:t>J</w:t>
      </w:r>
      <w:r w:rsidR="00694C90" w:rsidRPr="00F61DB4">
        <w:rPr>
          <w:rFonts w:ascii="Times New Roman" w:hAnsi="Times New Roman" w:cs="Times New Roman"/>
          <w:sz w:val="24"/>
          <w:szCs w:val="24"/>
          <w:lang w:eastAsia="hr-HR"/>
        </w:rPr>
        <w:t>avnog natječaja za 2023. godinu istaknuto je da u prihvatljive projektne aktivnosti koje će se financirati, pored aktivnosti kojima se pridonosi pružanju primarne pravne pomoći, spadaju i informativno-edukacijske aktivnosti odnosno informiranje i educiranje korisnika primarne pravne pomoći. U 2022. godini takve aktivnosti vezano za osobe starije životne dobi i sklapanj</w:t>
      </w:r>
      <w:r w:rsidR="000A371A">
        <w:rPr>
          <w:rFonts w:ascii="Times New Roman" w:hAnsi="Times New Roman" w:cs="Times New Roman"/>
          <w:sz w:val="24"/>
          <w:szCs w:val="24"/>
          <w:lang w:eastAsia="hr-HR"/>
        </w:rPr>
        <w:t>e</w:t>
      </w:r>
      <w:r w:rsidR="00694C90" w:rsidRPr="00F61DB4">
        <w:rPr>
          <w:rFonts w:ascii="Times New Roman" w:hAnsi="Times New Roman" w:cs="Times New Roman"/>
          <w:sz w:val="24"/>
          <w:szCs w:val="24"/>
          <w:lang w:eastAsia="hr-HR"/>
        </w:rPr>
        <w:t xml:space="preserve"> ugovora o dosmrtnom i doživotnom uzdržavanju provodile su pojedine udruge</w:t>
      </w:r>
      <w:r w:rsidR="000A371A">
        <w:rPr>
          <w:rFonts w:ascii="Times New Roman" w:hAnsi="Times New Roman" w:cs="Times New Roman"/>
          <w:sz w:val="24"/>
          <w:szCs w:val="24"/>
          <w:lang w:eastAsia="hr-HR"/>
        </w:rPr>
        <w:t xml:space="preserve">, </w:t>
      </w:r>
      <w:r w:rsidR="00694C90" w:rsidRPr="00F61DB4">
        <w:rPr>
          <w:rFonts w:ascii="Times New Roman" w:hAnsi="Times New Roman" w:cs="Times New Roman"/>
          <w:sz w:val="24"/>
          <w:szCs w:val="24"/>
          <w:lang w:eastAsia="hr-HR"/>
        </w:rPr>
        <w:t>primjerice Sindikat umirovljenika H</w:t>
      </w:r>
      <w:r w:rsidR="008D4310" w:rsidRPr="00F61DB4">
        <w:rPr>
          <w:rFonts w:ascii="Times New Roman" w:hAnsi="Times New Roman" w:cs="Times New Roman"/>
          <w:sz w:val="24"/>
          <w:szCs w:val="24"/>
          <w:lang w:eastAsia="hr-HR"/>
        </w:rPr>
        <w:t>rvatske, Ženska udruge „Izvor“ i</w:t>
      </w:r>
      <w:r w:rsidR="000A371A">
        <w:rPr>
          <w:rFonts w:ascii="Times New Roman" w:hAnsi="Times New Roman" w:cs="Times New Roman"/>
          <w:sz w:val="24"/>
          <w:szCs w:val="24"/>
          <w:lang w:eastAsia="hr-HR"/>
        </w:rPr>
        <w:t>li</w:t>
      </w:r>
      <w:r w:rsidR="008D4310" w:rsidRPr="00F61DB4">
        <w:rPr>
          <w:rFonts w:ascii="Times New Roman" w:hAnsi="Times New Roman" w:cs="Times New Roman"/>
          <w:sz w:val="24"/>
          <w:szCs w:val="24"/>
          <w:lang w:eastAsia="hr-HR"/>
        </w:rPr>
        <w:t xml:space="preserve"> </w:t>
      </w:r>
      <w:r w:rsidR="00694C90" w:rsidRPr="00F61DB4">
        <w:rPr>
          <w:rFonts w:ascii="Times New Roman" w:hAnsi="Times New Roman" w:cs="Times New Roman"/>
          <w:sz w:val="24"/>
          <w:szCs w:val="24"/>
          <w:lang w:eastAsia="hr-HR"/>
        </w:rPr>
        <w:t>Centar za mir, nenasilje i ljudska prava – Osijek.</w:t>
      </w:r>
    </w:p>
    <w:p w14:paraId="745EEEB3" w14:textId="77777777" w:rsidR="000A1BBF" w:rsidRPr="00F61DB4" w:rsidRDefault="000A1BBF" w:rsidP="00E1185F">
      <w:pPr>
        <w:spacing w:after="0" w:line="240" w:lineRule="auto"/>
        <w:ind w:firstLine="708"/>
        <w:jc w:val="both"/>
        <w:rPr>
          <w:rFonts w:ascii="Times New Roman" w:hAnsi="Times New Roman" w:cs="Times New Roman"/>
          <w:sz w:val="24"/>
          <w:szCs w:val="24"/>
          <w:lang w:eastAsia="hr-HR"/>
        </w:rPr>
      </w:pPr>
    </w:p>
    <w:p w14:paraId="78F83020" w14:textId="77777777" w:rsidR="00694C90" w:rsidRDefault="000A1BBF"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694C90" w:rsidRPr="00F61DB4">
        <w:rPr>
          <w:rFonts w:ascii="Times New Roman" w:hAnsi="Times New Roman" w:cs="Times New Roman"/>
          <w:sz w:val="24"/>
          <w:szCs w:val="24"/>
          <w:lang w:eastAsia="hr-HR"/>
        </w:rPr>
        <w:t>U odnosu na preporuku 47., da se pripreme izmjene Zakona o parničnom postupku kojim bi se sudski postupci za raskid ugovora o doživotnom i dosmrtnom uzdržavanju propisali kao žurni,</w:t>
      </w:r>
      <w:r w:rsidR="000A371A">
        <w:rPr>
          <w:rFonts w:ascii="Times New Roman" w:hAnsi="Times New Roman" w:cs="Times New Roman"/>
          <w:sz w:val="24"/>
          <w:szCs w:val="24"/>
          <w:lang w:eastAsia="hr-HR"/>
        </w:rPr>
        <w:t xml:space="preserve"> </w:t>
      </w:r>
      <w:r w:rsidR="00B42979" w:rsidRPr="00F61DB4">
        <w:rPr>
          <w:rFonts w:ascii="Times New Roman" w:hAnsi="Times New Roman" w:cs="Times New Roman"/>
          <w:sz w:val="24"/>
          <w:szCs w:val="24"/>
          <w:lang w:eastAsia="hr-HR"/>
        </w:rPr>
        <w:t>Vlad</w:t>
      </w:r>
      <w:r w:rsidR="000A371A">
        <w:rPr>
          <w:rFonts w:ascii="Times New Roman" w:hAnsi="Times New Roman" w:cs="Times New Roman"/>
          <w:sz w:val="24"/>
          <w:szCs w:val="24"/>
          <w:lang w:eastAsia="hr-HR"/>
        </w:rPr>
        <w:t>a</w:t>
      </w:r>
      <w:r w:rsidR="00B42979" w:rsidRPr="00F61DB4">
        <w:rPr>
          <w:rFonts w:ascii="Times New Roman" w:hAnsi="Times New Roman" w:cs="Times New Roman"/>
          <w:sz w:val="24"/>
          <w:szCs w:val="24"/>
          <w:lang w:eastAsia="hr-HR"/>
        </w:rPr>
        <w:t xml:space="preserve"> Republike Hrvatske </w:t>
      </w:r>
      <w:r w:rsidR="00694C90" w:rsidRPr="00F61DB4">
        <w:rPr>
          <w:rFonts w:ascii="Times New Roman" w:hAnsi="Times New Roman" w:cs="Times New Roman"/>
          <w:sz w:val="24"/>
          <w:szCs w:val="24"/>
          <w:lang w:eastAsia="hr-HR"/>
        </w:rPr>
        <w:t xml:space="preserve">ističe da je Planom zakonodavnih aktivnosti za 2023. godinu predviđeno upućivanje u proceduru Vlade Republike Hrvatske </w:t>
      </w:r>
      <w:r>
        <w:rPr>
          <w:rFonts w:ascii="Times New Roman" w:hAnsi="Times New Roman" w:cs="Times New Roman"/>
          <w:sz w:val="24"/>
          <w:szCs w:val="24"/>
          <w:lang w:eastAsia="hr-HR"/>
        </w:rPr>
        <w:t xml:space="preserve">usvajanje </w:t>
      </w:r>
      <w:r w:rsidR="00694C90" w:rsidRPr="00F61DB4">
        <w:rPr>
          <w:rFonts w:ascii="Times New Roman" w:hAnsi="Times New Roman" w:cs="Times New Roman"/>
          <w:sz w:val="24"/>
          <w:szCs w:val="24"/>
          <w:lang w:eastAsia="hr-HR"/>
        </w:rPr>
        <w:t xml:space="preserve">Zakona o izmjenama i dopunama Zakona o parničnom postupku, a kojim će se nastojati ubrzati postupci radi raskida, utvrđenja ništetnim i radi pobijanja ugovora o doživotnom i dosmrtnom uzdržavanju propisivanjem </w:t>
      </w:r>
      <w:r>
        <w:rPr>
          <w:rFonts w:ascii="Times New Roman" w:hAnsi="Times New Roman" w:cs="Times New Roman"/>
          <w:sz w:val="24"/>
          <w:szCs w:val="24"/>
          <w:lang w:eastAsia="hr-HR"/>
        </w:rPr>
        <w:t>tih postupaka hitnima.</w:t>
      </w:r>
      <w:r w:rsidR="00694C90" w:rsidRPr="00F61DB4">
        <w:rPr>
          <w:rFonts w:ascii="Times New Roman" w:hAnsi="Times New Roman" w:cs="Times New Roman"/>
          <w:sz w:val="24"/>
          <w:szCs w:val="24"/>
          <w:lang w:eastAsia="hr-HR"/>
        </w:rPr>
        <w:t xml:space="preserve"> Izmjenama i dopunama Zakona o parničnom postupku dodatno će se osnažiti i urediti pojedini procesni instituti u svrhu postizanja daljnje efikasnosti i ubrzanja parničnog postupka te pružanja odgovarajuće pravne zaštite korisnika uzdržavanja, koji su starije osobe, koje ostaju bez svoje imovine, a i bez uzdržavanja potrebnog za život.</w:t>
      </w:r>
    </w:p>
    <w:p w14:paraId="645B396D" w14:textId="77777777" w:rsidR="000A1BBF" w:rsidRPr="00F61DB4" w:rsidRDefault="000A1BBF" w:rsidP="00E1185F">
      <w:pPr>
        <w:spacing w:after="0" w:line="240" w:lineRule="auto"/>
        <w:ind w:firstLine="708"/>
        <w:jc w:val="both"/>
        <w:rPr>
          <w:rFonts w:ascii="Times New Roman" w:hAnsi="Times New Roman" w:cs="Times New Roman"/>
          <w:sz w:val="24"/>
          <w:szCs w:val="24"/>
          <w:lang w:eastAsia="hr-HR"/>
        </w:rPr>
      </w:pPr>
    </w:p>
    <w:p w14:paraId="1AB709E7" w14:textId="77777777" w:rsidR="004378E0" w:rsidRDefault="004378E0"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2.6.5. Mirovinsko osiguranje</w:t>
      </w:r>
    </w:p>
    <w:p w14:paraId="7B03ADB1" w14:textId="77777777" w:rsidR="000A1BBF" w:rsidRPr="00F61DB4" w:rsidRDefault="000A1BBF" w:rsidP="00E1185F">
      <w:pPr>
        <w:spacing w:after="0" w:line="240" w:lineRule="auto"/>
        <w:jc w:val="both"/>
        <w:rPr>
          <w:rFonts w:ascii="Times New Roman" w:hAnsi="Times New Roman" w:cs="Times New Roman"/>
          <w:b/>
          <w:sz w:val="24"/>
          <w:szCs w:val="24"/>
          <w:lang w:eastAsia="hr-HR"/>
        </w:rPr>
      </w:pPr>
    </w:p>
    <w:p w14:paraId="572B6A24" w14:textId="77777777" w:rsidR="004378E0" w:rsidRDefault="000A1BBF"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4378E0" w:rsidRPr="00F61DB4">
        <w:rPr>
          <w:rFonts w:ascii="Times New Roman" w:hAnsi="Times New Roman" w:cs="Times New Roman"/>
          <w:sz w:val="24"/>
          <w:szCs w:val="24"/>
          <w:lang w:eastAsia="hr-HR"/>
        </w:rPr>
        <w:t xml:space="preserve">Uz preporuku 48. Hrvatskom zavodu za mirovinsko osiguranje da podnositeljima zahtjeva za mirovinu koji žive u inozemstvu pravovremeno dostavljaju informacije o </w:t>
      </w:r>
      <w:r w:rsidR="004378E0" w:rsidRPr="00F61DB4">
        <w:rPr>
          <w:rFonts w:ascii="Times New Roman" w:hAnsi="Times New Roman" w:cs="Times New Roman"/>
          <w:sz w:val="24"/>
          <w:szCs w:val="24"/>
          <w:lang w:eastAsia="hr-HR"/>
        </w:rPr>
        <w:lastRenderedPageBreak/>
        <w:t>potrebnoj dokumentaciji i st</w:t>
      </w:r>
      <w:r w:rsidR="005948DF" w:rsidRPr="00F61DB4">
        <w:rPr>
          <w:rFonts w:ascii="Times New Roman" w:hAnsi="Times New Roman" w:cs="Times New Roman"/>
          <w:sz w:val="24"/>
          <w:szCs w:val="24"/>
          <w:lang w:eastAsia="hr-HR"/>
        </w:rPr>
        <w:t>anju predmeta, Vlada Republike Hrvatske navodi da prema</w:t>
      </w:r>
      <w:r w:rsidR="008D4310" w:rsidRPr="00F61DB4">
        <w:rPr>
          <w:rFonts w:ascii="Times New Roman" w:hAnsi="Times New Roman" w:cs="Times New Roman"/>
          <w:sz w:val="24"/>
          <w:szCs w:val="24"/>
          <w:lang w:eastAsia="hr-HR"/>
        </w:rPr>
        <w:t xml:space="preserve"> </w:t>
      </w:r>
      <w:r w:rsidR="005948DF" w:rsidRPr="00F61DB4">
        <w:rPr>
          <w:rFonts w:ascii="Times New Roman" w:hAnsi="Times New Roman" w:cs="Times New Roman"/>
          <w:sz w:val="24"/>
          <w:szCs w:val="24"/>
          <w:lang w:eastAsia="hr-HR"/>
        </w:rPr>
        <w:t>statističkim podacima iz Izvješća proizlazi kako su pritužbe iz područja mirovinskog osiguranja među najmanje zastupljenim u ukupnom broju pritužbi građana i u konstantnom su padu u zadnjih par godina (119 u 2018. godini, 85 u 2019. godini, 71 u 2020. godini te 57 u 2022. godini). Vlada Republike Hrvatske</w:t>
      </w:r>
      <w:r w:rsidR="000A371A">
        <w:rPr>
          <w:rFonts w:ascii="Times New Roman" w:hAnsi="Times New Roman" w:cs="Times New Roman"/>
          <w:sz w:val="24"/>
          <w:szCs w:val="24"/>
          <w:lang w:eastAsia="hr-HR"/>
        </w:rPr>
        <w:t xml:space="preserve"> također</w:t>
      </w:r>
      <w:r w:rsidR="005948DF" w:rsidRPr="00F61DB4">
        <w:rPr>
          <w:rFonts w:ascii="Times New Roman" w:hAnsi="Times New Roman" w:cs="Times New Roman"/>
          <w:sz w:val="24"/>
          <w:szCs w:val="24"/>
          <w:lang w:eastAsia="hr-HR"/>
        </w:rPr>
        <w:t xml:space="preserve"> </w:t>
      </w:r>
      <w:r w:rsidR="004378E0" w:rsidRPr="00F61DB4">
        <w:rPr>
          <w:rFonts w:ascii="Times New Roman" w:hAnsi="Times New Roman" w:cs="Times New Roman"/>
          <w:sz w:val="24"/>
          <w:szCs w:val="24"/>
          <w:lang w:eastAsia="hr-HR"/>
        </w:rPr>
        <w:t xml:space="preserve">ističe kako na službenim stranicama </w:t>
      </w:r>
      <w:r w:rsidR="00DD4568" w:rsidRPr="00F61DB4">
        <w:rPr>
          <w:rFonts w:ascii="Times New Roman" w:hAnsi="Times New Roman" w:cs="Times New Roman"/>
          <w:sz w:val="24"/>
          <w:szCs w:val="24"/>
          <w:lang w:eastAsia="hr-HR"/>
        </w:rPr>
        <w:t xml:space="preserve">Hrvatskog zavoda za mirovinsko osiguranje </w:t>
      </w:r>
      <w:r w:rsidR="004378E0" w:rsidRPr="00F61DB4">
        <w:rPr>
          <w:rFonts w:ascii="Times New Roman" w:hAnsi="Times New Roman" w:cs="Times New Roman"/>
          <w:sz w:val="24"/>
          <w:szCs w:val="24"/>
          <w:lang w:eastAsia="hr-HR"/>
        </w:rPr>
        <w:t>(</w:t>
      </w:r>
      <w:hyperlink r:id="rId11" w:history="1">
        <w:r w:rsidR="004378E0" w:rsidRPr="00F61DB4">
          <w:rPr>
            <w:rStyle w:val="Hyperlink"/>
            <w:rFonts w:ascii="Times New Roman" w:hAnsi="Times New Roman" w:cs="Times New Roman"/>
            <w:sz w:val="24"/>
            <w:szCs w:val="24"/>
            <w:lang w:eastAsia="hr-HR"/>
          </w:rPr>
          <w:t>www.mirovinsko.hr</w:t>
        </w:r>
      </w:hyperlink>
      <w:r w:rsidR="004378E0" w:rsidRPr="00F61DB4">
        <w:rPr>
          <w:rFonts w:ascii="Times New Roman" w:hAnsi="Times New Roman" w:cs="Times New Roman"/>
          <w:sz w:val="24"/>
          <w:szCs w:val="24"/>
          <w:lang w:eastAsia="hr-HR"/>
        </w:rPr>
        <w:t xml:space="preserve">) osiguranici imaju omogućen jednostavan pristup informacijama u pogledu ostvarivanja prava iz djelokruga </w:t>
      </w:r>
      <w:r w:rsidR="00B42979" w:rsidRPr="00F61DB4">
        <w:rPr>
          <w:rFonts w:ascii="Times New Roman" w:hAnsi="Times New Roman" w:cs="Times New Roman"/>
          <w:sz w:val="24"/>
          <w:szCs w:val="24"/>
          <w:lang w:eastAsia="hr-HR"/>
        </w:rPr>
        <w:t xml:space="preserve">Hrvatskog zavoda za mirovinsko osiguranje  </w:t>
      </w:r>
      <w:r w:rsidR="004378E0" w:rsidRPr="00F61DB4">
        <w:rPr>
          <w:rFonts w:ascii="Times New Roman" w:hAnsi="Times New Roman" w:cs="Times New Roman"/>
          <w:sz w:val="24"/>
          <w:szCs w:val="24"/>
          <w:lang w:eastAsia="hr-HR"/>
        </w:rPr>
        <w:t>kao i tiskanicama zahtjeva za sve vrste prava.</w:t>
      </w:r>
      <w:r w:rsidR="00850855">
        <w:rPr>
          <w:rFonts w:ascii="Times New Roman" w:hAnsi="Times New Roman" w:cs="Times New Roman"/>
          <w:sz w:val="24"/>
          <w:szCs w:val="24"/>
          <w:lang w:eastAsia="hr-HR"/>
        </w:rPr>
        <w:t xml:space="preserve"> </w:t>
      </w:r>
      <w:r w:rsidR="004378E0" w:rsidRPr="00F61DB4">
        <w:rPr>
          <w:rFonts w:ascii="Times New Roman" w:hAnsi="Times New Roman" w:cs="Times New Roman"/>
          <w:sz w:val="24"/>
          <w:szCs w:val="24"/>
          <w:lang w:eastAsia="hr-HR"/>
        </w:rPr>
        <w:t xml:space="preserve">Također, u svim ustrojstvenim jedinicama </w:t>
      </w:r>
      <w:r w:rsidR="00DD4568" w:rsidRPr="00F61DB4">
        <w:rPr>
          <w:rFonts w:ascii="Times New Roman" w:hAnsi="Times New Roman" w:cs="Times New Roman"/>
          <w:sz w:val="24"/>
          <w:szCs w:val="24"/>
          <w:lang w:eastAsia="hr-HR"/>
        </w:rPr>
        <w:t xml:space="preserve">Hrvatskog zavoda za mirovinsko osiguranje </w:t>
      </w:r>
      <w:r w:rsidR="004378E0" w:rsidRPr="00F61DB4">
        <w:rPr>
          <w:rFonts w:ascii="Times New Roman" w:hAnsi="Times New Roman" w:cs="Times New Roman"/>
          <w:sz w:val="24"/>
          <w:szCs w:val="24"/>
          <w:lang w:eastAsia="hr-HR"/>
        </w:rPr>
        <w:t>pravni savjetnici su na raspolaganju strankama, osobno i putem telefona te stranka u svakom trenutku ima mogućnost dobivanja info</w:t>
      </w:r>
      <w:r w:rsidR="00DD4568" w:rsidRPr="00F61DB4">
        <w:rPr>
          <w:rFonts w:ascii="Times New Roman" w:hAnsi="Times New Roman" w:cs="Times New Roman"/>
          <w:sz w:val="24"/>
          <w:szCs w:val="24"/>
          <w:lang w:eastAsia="hr-HR"/>
        </w:rPr>
        <w:t xml:space="preserve">rmacije o stanju svog predmeta, a </w:t>
      </w:r>
      <w:r w:rsidR="00B42979" w:rsidRPr="00F61DB4">
        <w:rPr>
          <w:rFonts w:ascii="Times New Roman" w:hAnsi="Times New Roman" w:cs="Times New Roman"/>
          <w:sz w:val="24"/>
          <w:szCs w:val="24"/>
          <w:lang w:eastAsia="hr-HR"/>
        </w:rPr>
        <w:t xml:space="preserve">Hrvatski zavod za mirovinsko osiguranje </w:t>
      </w:r>
      <w:r w:rsidR="004378E0" w:rsidRPr="00F61DB4">
        <w:rPr>
          <w:rFonts w:ascii="Times New Roman" w:hAnsi="Times New Roman" w:cs="Times New Roman"/>
          <w:sz w:val="24"/>
          <w:szCs w:val="24"/>
          <w:lang w:eastAsia="hr-HR"/>
        </w:rPr>
        <w:t xml:space="preserve">ima i info telefone (tzv. call centar) za sve upite i eventualne pritužbe stranaka. </w:t>
      </w:r>
    </w:p>
    <w:p w14:paraId="3793D73F" w14:textId="77777777" w:rsidR="00850855" w:rsidRPr="00F61DB4" w:rsidRDefault="00850855" w:rsidP="00E1185F">
      <w:pPr>
        <w:spacing w:after="0" w:line="240" w:lineRule="auto"/>
        <w:ind w:firstLine="708"/>
        <w:jc w:val="both"/>
        <w:rPr>
          <w:rFonts w:ascii="Times New Roman" w:hAnsi="Times New Roman" w:cs="Times New Roman"/>
          <w:sz w:val="24"/>
          <w:szCs w:val="24"/>
          <w:lang w:eastAsia="hr-HR"/>
        </w:rPr>
      </w:pPr>
    </w:p>
    <w:p w14:paraId="3DB56281" w14:textId="77777777" w:rsidR="004378E0" w:rsidRDefault="006A2E71"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2.7. DISKRIMINACIJA TEMELJEM DOBI</w:t>
      </w:r>
    </w:p>
    <w:p w14:paraId="7290C7CD" w14:textId="77777777" w:rsidR="000A1BBF" w:rsidRPr="00F61DB4" w:rsidRDefault="000A1BBF" w:rsidP="00E1185F">
      <w:pPr>
        <w:spacing w:after="0" w:line="240" w:lineRule="auto"/>
        <w:jc w:val="both"/>
        <w:rPr>
          <w:rFonts w:ascii="Times New Roman" w:hAnsi="Times New Roman" w:cs="Times New Roman"/>
          <w:b/>
          <w:sz w:val="24"/>
          <w:szCs w:val="24"/>
          <w:lang w:eastAsia="hr-HR"/>
        </w:rPr>
      </w:pPr>
    </w:p>
    <w:p w14:paraId="374DF49E" w14:textId="77777777" w:rsidR="004378E0" w:rsidRDefault="000A1BBF"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4378E0" w:rsidRPr="00F61DB4">
        <w:rPr>
          <w:rFonts w:ascii="Times New Roman" w:hAnsi="Times New Roman" w:cs="Times New Roman"/>
          <w:sz w:val="24"/>
          <w:szCs w:val="24"/>
          <w:lang w:eastAsia="hr-HR"/>
        </w:rPr>
        <w:t>Uz preporuku</w:t>
      </w:r>
      <w:r w:rsidR="00850855">
        <w:rPr>
          <w:rFonts w:ascii="Times New Roman" w:hAnsi="Times New Roman" w:cs="Times New Roman"/>
          <w:sz w:val="24"/>
          <w:szCs w:val="24"/>
          <w:lang w:eastAsia="hr-HR"/>
        </w:rPr>
        <w:t xml:space="preserve"> </w:t>
      </w:r>
      <w:r w:rsidR="004378E0" w:rsidRPr="00F61DB4">
        <w:rPr>
          <w:rFonts w:ascii="Times New Roman" w:hAnsi="Times New Roman" w:cs="Times New Roman"/>
          <w:sz w:val="24"/>
          <w:szCs w:val="24"/>
          <w:lang w:eastAsia="hr-HR"/>
        </w:rPr>
        <w:t xml:space="preserve">49. Vladi Republike Hrvatske da osigura novčanu podršku i umirovljenicima koji su u riziku od siromaštva, a ostvarili su mirovinu </w:t>
      </w:r>
      <w:r w:rsidR="00C379FF" w:rsidRPr="00F61DB4">
        <w:rPr>
          <w:rFonts w:ascii="Times New Roman" w:hAnsi="Times New Roman" w:cs="Times New Roman"/>
          <w:sz w:val="24"/>
          <w:szCs w:val="24"/>
          <w:lang w:eastAsia="hr-HR"/>
        </w:rPr>
        <w:t xml:space="preserve">u inozemstvu, Vlada Republike Hrvatske navodi da </w:t>
      </w:r>
      <w:r w:rsidR="004378E0" w:rsidRPr="00F61DB4">
        <w:rPr>
          <w:rFonts w:ascii="Times New Roman" w:hAnsi="Times New Roman" w:cs="Times New Roman"/>
          <w:sz w:val="24"/>
          <w:szCs w:val="24"/>
          <w:lang w:eastAsia="hr-HR"/>
        </w:rPr>
        <w:t>kontinuirano prati stanje u sustavu mirovinskoga osiguranja te pravovremeno intervenira provodeći mjere s ciljem pronalaženja mogućnosti za poboljšanje materijalnih prilika umirovljenika,</w:t>
      </w:r>
      <w:r w:rsidR="00C379FF" w:rsidRPr="00F61DB4">
        <w:rPr>
          <w:rFonts w:ascii="Times New Roman" w:hAnsi="Times New Roman" w:cs="Times New Roman"/>
          <w:sz w:val="24"/>
          <w:szCs w:val="24"/>
          <w:lang w:eastAsia="hr-HR"/>
        </w:rPr>
        <w:t xml:space="preserve"> te je </w:t>
      </w:r>
      <w:r w:rsidR="004378E0" w:rsidRPr="00F61DB4">
        <w:rPr>
          <w:rFonts w:ascii="Times New Roman" w:hAnsi="Times New Roman" w:cs="Times New Roman"/>
          <w:sz w:val="24"/>
          <w:szCs w:val="24"/>
          <w:lang w:eastAsia="hr-HR"/>
        </w:rPr>
        <w:t xml:space="preserve">do sada pet puta intervenirala kako bi osigurala isplatu jednokratnih dodataka umirovljenicima s nižim mirovinskim primanjima. Namjera donošenja odluka o isplati jednokratnih novčanih primanja umirovljenicima u mirovinskom sustavu bila je, u skladu s fiskalnim kapacitetima i gospodarskim mogućnostima, na temelju načela solidarnosti, izvršiti preraspodjelu sredstava korisnika s višim primanjima prema onima s nižim mirovinskim primanjima. Radi se o mjerama iz mirovinskog osiguranja, a ne iz sustava socijalne skrbi te je isplata jednokratnih novčanih primanja omogućena samo korisnicima mirovine iz hrvatskog mirovinskog osiguranja uvažavajući prethodne uplate u mirovinski sustav Republike Hrvatske. Stoga isplata jednokratnih novčanih primanja nije bila uvjetovana samo činjenicom prebivanja na području Republike Hrvatske, već i korištenjem mirovine iz hrvatskog osiguranja. S obzirom </w:t>
      </w:r>
      <w:r w:rsidR="00850855">
        <w:rPr>
          <w:rFonts w:ascii="Times New Roman" w:hAnsi="Times New Roman" w:cs="Times New Roman"/>
          <w:sz w:val="24"/>
          <w:szCs w:val="24"/>
          <w:lang w:eastAsia="hr-HR"/>
        </w:rPr>
        <w:t>da</w:t>
      </w:r>
      <w:r w:rsidR="004378E0" w:rsidRPr="00F61DB4">
        <w:rPr>
          <w:rFonts w:ascii="Times New Roman" w:hAnsi="Times New Roman" w:cs="Times New Roman"/>
          <w:sz w:val="24"/>
          <w:szCs w:val="24"/>
          <w:lang w:eastAsia="hr-HR"/>
        </w:rPr>
        <w:t xml:space="preserve"> i među korisnicima inozemnih mirovina postoji određeni broj onih s nižim mirovinskim primanjima, posebno onih s područja bivše </w:t>
      </w:r>
      <w:r w:rsidR="0029671C" w:rsidRPr="00F61DB4">
        <w:rPr>
          <w:rFonts w:ascii="Times New Roman" w:hAnsi="Times New Roman" w:cs="Times New Roman"/>
          <w:sz w:val="24"/>
          <w:szCs w:val="24"/>
          <w:lang w:eastAsia="hr-HR"/>
        </w:rPr>
        <w:t>Socijalističke Federativne Republike Jugoslavije (</w:t>
      </w:r>
      <w:r w:rsidR="004378E0" w:rsidRPr="00F61DB4">
        <w:rPr>
          <w:rFonts w:ascii="Times New Roman" w:hAnsi="Times New Roman" w:cs="Times New Roman"/>
          <w:sz w:val="24"/>
          <w:szCs w:val="24"/>
          <w:lang w:eastAsia="hr-HR"/>
        </w:rPr>
        <w:t>SFRJ</w:t>
      </w:r>
      <w:r w:rsidR="0029671C" w:rsidRPr="00F61DB4">
        <w:rPr>
          <w:rFonts w:ascii="Times New Roman" w:hAnsi="Times New Roman" w:cs="Times New Roman"/>
          <w:sz w:val="24"/>
          <w:szCs w:val="24"/>
          <w:lang w:eastAsia="hr-HR"/>
        </w:rPr>
        <w:t>)</w:t>
      </w:r>
      <w:r w:rsidR="004378E0" w:rsidRPr="00F61DB4">
        <w:rPr>
          <w:rFonts w:ascii="Times New Roman" w:hAnsi="Times New Roman" w:cs="Times New Roman"/>
          <w:sz w:val="24"/>
          <w:szCs w:val="24"/>
          <w:lang w:eastAsia="hr-HR"/>
        </w:rPr>
        <w:t xml:space="preserve">, svakako će se prilikom kreiranja daljnjih mjera, u skladu s fiskalnim kapacitetima dodatno razmotriti mogućnosti proširenja obuhvata i na korisnike inozemnih mirovina. </w:t>
      </w:r>
    </w:p>
    <w:p w14:paraId="44AE0FAA" w14:textId="77777777" w:rsidR="000A1BBF" w:rsidRPr="00F61DB4" w:rsidRDefault="000A1BBF" w:rsidP="00E1185F">
      <w:pPr>
        <w:spacing w:after="0" w:line="240" w:lineRule="auto"/>
        <w:ind w:firstLine="708"/>
        <w:jc w:val="both"/>
        <w:rPr>
          <w:rFonts w:ascii="Times New Roman" w:hAnsi="Times New Roman" w:cs="Times New Roman"/>
          <w:sz w:val="24"/>
          <w:szCs w:val="24"/>
          <w:lang w:eastAsia="hr-HR"/>
        </w:rPr>
      </w:pPr>
    </w:p>
    <w:p w14:paraId="649BC46C" w14:textId="68DDAE75" w:rsidR="00850855" w:rsidRDefault="00980CBE"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t xml:space="preserve">U </w:t>
      </w:r>
      <w:r w:rsidR="004378E0" w:rsidRPr="00F61DB4">
        <w:rPr>
          <w:rFonts w:ascii="Times New Roman" w:hAnsi="Times New Roman" w:cs="Times New Roman"/>
          <w:sz w:val="24"/>
          <w:szCs w:val="24"/>
          <w:lang w:eastAsia="hr-HR"/>
        </w:rPr>
        <w:t xml:space="preserve">odnosu na provedbu projekta pod nazivom „ZAŽELI – prevencija institucionalizacije“ koji se financira sredstvima Europskog socijalnog fonda plus u okviru Programa „Učinkoviti ljudski potencijali 2021. – 2027.“ te je planiran za objavu </w:t>
      </w:r>
      <w:r w:rsidR="00F5353F">
        <w:rPr>
          <w:rFonts w:ascii="Times New Roman" w:hAnsi="Times New Roman" w:cs="Times New Roman"/>
          <w:sz w:val="24"/>
          <w:szCs w:val="24"/>
          <w:lang w:eastAsia="hr-HR"/>
        </w:rPr>
        <w:t xml:space="preserve">u ljetu </w:t>
      </w:r>
      <w:bookmarkStart w:id="1" w:name="_GoBack"/>
      <w:bookmarkEnd w:id="1"/>
      <w:r w:rsidR="004378E0" w:rsidRPr="00F61DB4">
        <w:rPr>
          <w:rFonts w:ascii="Times New Roman" w:hAnsi="Times New Roman" w:cs="Times New Roman"/>
          <w:sz w:val="24"/>
          <w:szCs w:val="24"/>
          <w:lang w:eastAsia="hr-HR"/>
        </w:rPr>
        <w:t xml:space="preserve">2023. </w:t>
      </w:r>
      <w:r w:rsidR="004378E0" w:rsidRPr="00F61DB4">
        <w:rPr>
          <w:rFonts w:ascii="Times New Roman" w:hAnsi="Times New Roman" w:cs="Times New Roman"/>
          <w:sz w:val="24"/>
          <w:szCs w:val="24"/>
          <w:lang w:eastAsia="hr-HR"/>
        </w:rPr>
        <w:lastRenderedPageBreak/>
        <w:t xml:space="preserve">godine, </w:t>
      </w:r>
      <w:r w:rsidR="007941F5" w:rsidRPr="00F61DB4">
        <w:rPr>
          <w:rFonts w:ascii="Times New Roman" w:hAnsi="Times New Roman" w:cs="Times New Roman"/>
          <w:sz w:val="24"/>
          <w:szCs w:val="24"/>
          <w:lang w:eastAsia="hr-HR"/>
        </w:rPr>
        <w:t xml:space="preserve">Vlada Republike Hrvatske ističe da će se isti </w:t>
      </w:r>
      <w:r w:rsidR="004378E0" w:rsidRPr="00F61DB4">
        <w:rPr>
          <w:rFonts w:ascii="Times New Roman" w:hAnsi="Times New Roman" w:cs="Times New Roman"/>
          <w:sz w:val="24"/>
          <w:szCs w:val="24"/>
          <w:lang w:eastAsia="hr-HR"/>
        </w:rPr>
        <w:t>provodit</w:t>
      </w:r>
      <w:r w:rsidR="007941F5" w:rsidRPr="00F61DB4">
        <w:rPr>
          <w:rFonts w:ascii="Times New Roman" w:hAnsi="Times New Roman" w:cs="Times New Roman"/>
          <w:sz w:val="24"/>
          <w:szCs w:val="24"/>
          <w:lang w:eastAsia="hr-HR"/>
        </w:rPr>
        <w:t>i</w:t>
      </w:r>
      <w:r w:rsidR="004378E0" w:rsidRPr="00F61DB4">
        <w:rPr>
          <w:rFonts w:ascii="Times New Roman" w:hAnsi="Times New Roman" w:cs="Times New Roman"/>
          <w:sz w:val="24"/>
          <w:szCs w:val="24"/>
          <w:lang w:eastAsia="hr-HR"/>
        </w:rPr>
        <w:t xml:space="preserve"> kao sastavna mjera dugotrajne skrbi i prevencije institucionalizacije, kako bi se adresirao rizik od daljnjeg socijalnog isključivanja šireg kruga starijih, nemoćnih osoba i osoba s invaliditetom te osigurala svakodnevna pomoć, podrška i dobivanje usluge koja im omogućava samostalan život.</w:t>
      </w:r>
    </w:p>
    <w:p w14:paraId="46CB5101" w14:textId="77777777" w:rsidR="000A1BBF" w:rsidRDefault="000A1BBF" w:rsidP="00E1185F">
      <w:pPr>
        <w:spacing w:after="0" w:line="240" w:lineRule="auto"/>
        <w:ind w:firstLine="708"/>
        <w:jc w:val="both"/>
        <w:rPr>
          <w:rFonts w:ascii="Times New Roman" w:hAnsi="Times New Roman" w:cs="Times New Roman"/>
          <w:b/>
          <w:sz w:val="24"/>
          <w:szCs w:val="24"/>
          <w:lang w:eastAsia="hr-HR"/>
        </w:rPr>
      </w:pPr>
    </w:p>
    <w:p w14:paraId="00EF712D" w14:textId="77777777" w:rsidR="00155163" w:rsidRDefault="00155163"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 xml:space="preserve">2.8. MLADI </w:t>
      </w:r>
    </w:p>
    <w:p w14:paraId="7CD58EB4" w14:textId="77777777" w:rsidR="000A1BBF" w:rsidRPr="00F61DB4" w:rsidRDefault="000A1BBF" w:rsidP="00E1185F">
      <w:pPr>
        <w:spacing w:after="0" w:line="240" w:lineRule="auto"/>
        <w:jc w:val="both"/>
        <w:rPr>
          <w:rFonts w:ascii="Times New Roman" w:hAnsi="Times New Roman" w:cs="Times New Roman"/>
          <w:b/>
          <w:sz w:val="24"/>
          <w:szCs w:val="24"/>
          <w:lang w:eastAsia="hr-HR"/>
        </w:rPr>
      </w:pPr>
    </w:p>
    <w:p w14:paraId="27D09AE9" w14:textId="77777777" w:rsidR="00155163" w:rsidRDefault="000A1BBF"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850855">
        <w:rPr>
          <w:rFonts w:ascii="Times New Roman" w:hAnsi="Times New Roman" w:cs="Times New Roman"/>
          <w:sz w:val="24"/>
          <w:szCs w:val="24"/>
          <w:lang w:eastAsia="hr-HR"/>
        </w:rPr>
        <w:t>Vezano uz navode na</w:t>
      </w:r>
      <w:r w:rsidR="00155163" w:rsidRPr="00F61DB4">
        <w:rPr>
          <w:rFonts w:ascii="Times New Roman" w:hAnsi="Times New Roman" w:cs="Times New Roman"/>
          <w:sz w:val="24"/>
          <w:szCs w:val="24"/>
          <w:lang w:eastAsia="hr-HR"/>
        </w:rPr>
        <w:t xml:space="preserve"> stranici 63. </w:t>
      </w:r>
      <w:r w:rsidR="00195453" w:rsidRPr="00F61DB4">
        <w:rPr>
          <w:rFonts w:ascii="Times New Roman" w:hAnsi="Times New Roman" w:cs="Times New Roman"/>
          <w:sz w:val="24"/>
          <w:szCs w:val="24"/>
          <w:lang w:eastAsia="hr-HR"/>
        </w:rPr>
        <w:t>Izvješća</w:t>
      </w:r>
      <w:r w:rsidR="00CF5980" w:rsidRPr="00F61DB4">
        <w:rPr>
          <w:rFonts w:ascii="Times New Roman" w:hAnsi="Times New Roman" w:cs="Times New Roman"/>
          <w:sz w:val="24"/>
          <w:szCs w:val="24"/>
          <w:lang w:eastAsia="hr-HR"/>
        </w:rPr>
        <w:t xml:space="preserve"> </w:t>
      </w:r>
      <w:r w:rsidR="00850855">
        <w:rPr>
          <w:rFonts w:ascii="Times New Roman" w:hAnsi="Times New Roman" w:cs="Times New Roman"/>
          <w:sz w:val="24"/>
          <w:szCs w:val="24"/>
          <w:lang w:eastAsia="hr-HR"/>
        </w:rPr>
        <w:t xml:space="preserve">u kojima se ističe kako </w:t>
      </w:r>
      <w:r w:rsidR="00155163" w:rsidRPr="00F61DB4">
        <w:rPr>
          <w:rFonts w:ascii="Times New Roman" w:hAnsi="Times New Roman" w:cs="Times New Roman"/>
          <w:sz w:val="24"/>
          <w:szCs w:val="24"/>
          <w:lang w:eastAsia="hr-HR"/>
        </w:rPr>
        <w:t>20</w:t>
      </w:r>
      <w:r>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djece i mladih pati od narušenog mentalnog zdravlja, a svega 20</w:t>
      </w:r>
      <w:r>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ih prima pomoć i liječi</w:t>
      </w:r>
      <w:r w:rsidR="00B867FF">
        <w:rPr>
          <w:rFonts w:ascii="Times New Roman" w:hAnsi="Times New Roman" w:cs="Times New Roman"/>
          <w:sz w:val="24"/>
          <w:szCs w:val="24"/>
          <w:lang w:eastAsia="hr-HR"/>
        </w:rPr>
        <w:t xml:space="preserve"> se</w:t>
      </w:r>
      <w:r w:rsidR="00155163" w:rsidRPr="00F61DB4">
        <w:rPr>
          <w:rFonts w:ascii="Times New Roman" w:hAnsi="Times New Roman" w:cs="Times New Roman"/>
          <w:sz w:val="24"/>
          <w:szCs w:val="24"/>
          <w:lang w:eastAsia="hr-HR"/>
        </w:rPr>
        <w:t xml:space="preserve"> </w:t>
      </w:r>
      <w:r w:rsidR="00B867FF">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procjene Svjetske zdravstvene organizacije od prije pandemije </w:t>
      </w:r>
      <w:r w:rsidR="00B867FF">
        <w:rPr>
          <w:rFonts w:ascii="Times New Roman" w:hAnsi="Times New Roman" w:cs="Times New Roman"/>
          <w:sz w:val="24"/>
          <w:szCs w:val="24"/>
          <w:lang w:eastAsia="hr-HR"/>
        </w:rPr>
        <w:t>na globalnoj razini), Vlada Republike Hrvatske ističe kako su pre</w:t>
      </w:r>
      <w:r w:rsidR="00155163" w:rsidRPr="00F61DB4">
        <w:rPr>
          <w:rFonts w:ascii="Times New Roman" w:hAnsi="Times New Roman" w:cs="Times New Roman"/>
          <w:sz w:val="24"/>
          <w:szCs w:val="24"/>
          <w:lang w:eastAsia="hr-HR"/>
        </w:rPr>
        <w:t xml:space="preserve">ma podacima iz baze hospitalizacija Hrvatskog zavoda za javno zdravstvo u stacionarnom dijelu bolnica zabilježene hospitalizacije zbog namjernog </w:t>
      </w:r>
      <w:r w:rsidRPr="00F61DB4">
        <w:rPr>
          <w:rFonts w:ascii="Times New Roman" w:hAnsi="Times New Roman" w:cs="Times New Roman"/>
          <w:sz w:val="24"/>
          <w:szCs w:val="24"/>
          <w:lang w:eastAsia="hr-HR"/>
        </w:rPr>
        <w:t>samoozljeđivanja</w:t>
      </w:r>
      <w:r w:rsidR="00155163" w:rsidRPr="00F61DB4">
        <w:rPr>
          <w:rFonts w:ascii="Times New Roman" w:hAnsi="Times New Roman" w:cs="Times New Roman"/>
          <w:sz w:val="24"/>
          <w:szCs w:val="24"/>
          <w:lang w:eastAsia="hr-HR"/>
        </w:rPr>
        <w:t xml:space="preserve"> djece i mladih. Broj hospitalizacija kod kojih je zabilježena glavna otpusna dijagnoza namjerno samoozljeđivanje kod djece i mladih u dobi do 17 godina je u padu od 2019. godine do 2021. godine. No, broj hospitalizacija i broj osoba kod kojih je namjerno samoozljeđivanje zabilježeno kao dodatna dijagnoza, a kao glavna otpusna dijagnoza zabilježena je bolest ili stanje iz drugih skupina bolesti</w:t>
      </w:r>
      <w:r w:rsidR="006D74B2">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 pokazuje blage oscilacije u razdoblju od 2017. do 2021. godine (najveći broj hospitalizacija je zabilježen tijekom 2018. godine). </w:t>
      </w:r>
      <w:r w:rsidR="00B867FF">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Analiza prema spolu pokazuje da je tijekom promatranog petogodišnjeg razdoblja</w:t>
      </w:r>
      <w:r w:rsidR="006D74B2">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 najveći broj hospitalizacija kod kojih je namjerno samoozljeđivanje zabilježeno kao dodatna dijagnoza tijekom 2021. godine</w:t>
      </w:r>
      <w:r w:rsidR="00B867FF">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xml:space="preserve"> zabilježen</w:t>
      </w:r>
      <w:r w:rsidR="00B867FF">
        <w:rPr>
          <w:rFonts w:ascii="Times New Roman" w:hAnsi="Times New Roman" w:cs="Times New Roman"/>
          <w:sz w:val="24"/>
          <w:szCs w:val="24"/>
          <w:lang w:eastAsia="hr-HR"/>
        </w:rPr>
        <w:t>o</w:t>
      </w:r>
      <w:r w:rsidR="00155163" w:rsidRPr="00F61DB4">
        <w:rPr>
          <w:rFonts w:ascii="Times New Roman" w:hAnsi="Times New Roman" w:cs="Times New Roman"/>
          <w:sz w:val="24"/>
          <w:szCs w:val="24"/>
          <w:lang w:eastAsia="hr-HR"/>
        </w:rPr>
        <w:t xml:space="preserve"> kod djevojčica i djevojaka u dobi do 25 godina. </w:t>
      </w:r>
      <w:r w:rsidR="0029671C" w:rsidRPr="00F61DB4">
        <w:rPr>
          <w:rFonts w:ascii="Times New Roman" w:hAnsi="Times New Roman" w:cs="Times New Roman"/>
          <w:sz w:val="24"/>
          <w:szCs w:val="24"/>
          <w:lang w:eastAsia="hr-HR"/>
        </w:rPr>
        <w:t xml:space="preserve">Iako se ne </w:t>
      </w:r>
      <w:r w:rsidR="00155163" w:rsidRPr="00F61DB4">
        <w:rPr>
          <w:rFonts w:ascii="Times New Roman" w:hAnsi="Times New Roman" w:cs="Times New Roman"/>
          <w:sz w:val="24"/>
          <w:szCs w:val="24"/>
          <w:lang w:eastAsia="hr-HR"/>
        </w:rPr>
        <w:t xml:space="preserve"> radi se o drastičnom pogoršanju u 2021. godini u odnosu na prethodne godine, </w:t>
      </w:r>
      <w:r w:rsidR="00B867FF">
        <w:rPr>
          <w:rFonts w:ascii="Times New Roman" w:hAnsi="Times New Roman" w:cs="Times New Roman"/>
          <w:sz w:val="24"/>
          <w:szCs w:val="24"/>
          <w:lang w:eastAsia="hr-HR"/>
        </w:rPr>
        <w:t xml:space="preserve">podaci upućuju na </w:t>
      </w:r>
      <w:r w:rsidR="0029671C" w:rsidRPr="00F61DB4">
        <w:rPr>
          <w:rFonts w:ascii="Times New Roman" w:hAnsi="Times New Roman" w:cs="Times New Roman"/>
          <w:sz w:val="24"/>
          <w:szCs w:val="24"/>
          <w:lang w:eastAsia="hr-HR"/>
        </w:rPr>
        <w:t>potreban povećan oprez kod djevojaka.  P</w:t>
      </w:r>
      <w:r w:rsidR="00155163" w:rsidRPr="00F61DB4">
        <w:rPr>
          <w:rFonts w:ascii="Times New Roman" w:hAnsi="Times New Roman" w:cs="Times New Roman"/>
          <w:sz w:val="24"/>
          <w:szCs w:val="24"/>
          <w:lang w:eastAsia="hr-HR"/>
        </w:rPr>
        <w:t>odaci za 2022. godinu još nisu dostupni. Vezano uz samoubojstva, kao najteži pokazatelj, 23 samoubojstva do 25 godine u 2021.</w:t>
      </w:r>
      <w:r w:rsidR="00B867FF">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 najniži je broj samoubojstava u proteklih 10 godina.  </w:t>
      </w:r>
      <w:r w:rsidR="00B867FF">
        <w:rPr>
          <w:rFonts w:ascii="Times New Roman" w:hAnsi="Times New Roman" w:cs="Times New Roman"/>
          <w:sz w:val="24"/>
          <w:szCs w:val="24"/>
          <w:lang w:eastAsia="hr-HR"/>
        </w:rPr>
        <w:t>Nadalje, p</w:t>
      </w:r>
      <w:r w:rsidR="00155163" w:rsidRPr="00F61DB4">
        <w:rPr>
          <w:rFonts w:ascii="Times New Roman" w:hAnsi="Times New Roman" w:cs="Times New Roman"/>
          <w:sz w:val="24"/>
          <w:szCs w:val="24"/>
          <w:lang w:eastAsia="hr-HR"/>
        </w:rPr>
        <w:t xml:space="preserve">odaci istraživanja o zdravstvenom ponašanju učenika </w:t>
      </w:r>
      <w:r w:rsidR="006D74B2">
        <w:rPr>
          <w:rFonts w:ascii="Times New Roman" w:hAnsi="Times New Roman" w:cs="Times New Roman"/>
          <w:sz w:val="24"/>
          <w:szCs w:val="24"/>
          <w:lang w:eastAsia="hr-HR"/>
        </w:rPr>
        <w:t xml:space="preserve">u okviru projekta </w:t>
      </w:r>
      <w:r w:rsidR="00155163" w:rsidRPr="00F61DB4">
        <w:rPr>
          <w:rFonts w:ascii="Times New Roman" w:hAnsi="Times New Roman" w:cs="Times New Roman"/>
          <w:i/>
          <w:sz w:val="24"/>
          <w:szCs w:val="24"/>
          <w:lang w:eastAsia="hr-HR"/>
        </w:rPr>
        <w:t>Health Behaviour in School-aged Children</w:t>
      </w:r>
      <w:r w:rsidR="006D74B2">
        <w:rPr>
          <w:rFonts w:ascii="Times New Roman" w:hAnsi="Times New Roman" w:cs="Times New Roman"/>
          <w:i/>
          <w:sz w:val="24"/>
          <w:szCs w:val="24"/>
          <w:lang w:eastAsia="hr-HR"/>
        </w:rPr>
        <w:t>,</w:t>
      </w:r>
      <w:r w:rsidR="00155163" w:rsidRPr="00F61DB4">
        <w:rPr>
          <w:rFonts w:ascii="Times New Roman" w:hAnsi="Times New Roman" w:cs="Times New Roman"/>
          <w:sz w:val="24"/>
          <w:szCs w:val="24"/>
          <w:lang w:eastAsia="hr-HR"/>
        </w:rPr>
        <w:t xml:space="preserve"> koje</w:t>
      </w:r>
      <w:r w:rsidR="00B867FF">
        <w:rPr>
          <w:rFonts w:ascii="Times New Roman" w:hAnsi="Times New Roman" w:cs="Times New Roman"/>
          <w:sz w:val="24"/>
          <w:szCs w:val="24"/>
          <w:lang w:eastAsia="hr-HR"/>
        </w:rPr>
        <w:t>g</w:t>
      </w:r>
      <w:r w:rsidR="00155163" w:rsidRPr="00F61DB4">
        <w:rPr>
          <w:rFonts w:ascii="Times New Roman" w:hAnsi="Times New Roman" w:cs="Times New Roman"/>
          <w:sz w:val="24"/>
          <w:szCs w:val="24"/>
          <w:lang w:eastAsia="hr-HR"/>
        </w:rPr>
        <w:t xml:space="preserve"> je na proljeće 2022. godine proveo Hrvatski zavod za javno zdravstvo</w:t>
      </w:r>
      <w:r w:rsidR="006D74B2">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 pokazuju približno izjednačen udio učenika koji su pandemiju doživjeli negativno i pozitivno. Dapače, više je učenika i učenica u sve tri dobne skupine (11, 13 i 15 godina) procijenilo da je pandemija imala pozitivan utjecaj na njihov život i zdravlje nego negativan. Jedino je kod procjene utjecaja pandemije na mentalno zdravlje kod djevojčica u dobi od 13 i 15 godina više onih koje su utjecaji pandemije na mentalno zdravlje ocijenili negativno nego pozitivno. Kao i podaci o hospitalizacijama zbog samoozljeđivanja i ovi podaci govore o većoj osjetljivosti djevojaka u kontekstu pandemije nego dječaka. No, općenito </w:t>
      </w:r>
      <w:r w:rsidR="00B867FF">
        <w:rPr>
          <w:rFonts w:ascii="Times New Roman" w:hAnsi="Times New Roman" w:cs="Times New Roman"/>
          <w:sz w:val="24"/>
          <w:szCs w:val="24"/>
          <w:lang w:eastAsia="hr-HR"/>
        </w:rPr>
        <w:t xml:space="preserve">podaci </w:t>
      </w:r>
      <w:r w:rsidR="00155163" w:rsidRPr="00F61DB4">
        <w:rPr>
          <w:rFonts w:ascii="Times New Roman" w:hAnsi="Times New Roman" w:cs="Times New Roman"/>
          <w:sz w:val="24"/>
          <w:szCs w:val="24"/>
          <w:lang w:eastAsia="hr-HR"/>
        </w:rPr>
        <w:t xml:space="preserve">ukazuju na to da je strategija nastave u učionicama, a izbjegavanje nastave na daljinu bila uspješna.  Akcijski plan za zaštitu mentalnog zdravlja djece i mladih </w:t>
      </w:r>
      <w:r w:rsidR="008F543E">
        <w:rPr>
          <w:rFonts w:ascii="Times New Roman" w:hAnsi="Times New Roman" w:cs="Times New Roman"/>
          <w:sz w:val="24"/>
          <w:szCs w:val="24"/>
          <w:lang w:eastAsia="hr-HR"/>
        </w:rPr>
        <w:t xml:space="preserve">koji se </w:t>
      </w:r>
      <w:r w:rsidR="00155163" w:rsidRPr="00F61DB4">
        <w:rPr>
          <w:rFonts w:ascii="Times New Roman" w:hAnsi="Times New Roman" w:cs="Times New Roman"/>
          <w:sz w:val="24"/>
          <w:szCs w:val="24"/>
          <w:lang w:eastAsia="hr-HR"/>
        </w:rPr>
        <w:t xml:space="preserve">naslanja na Strateški okvir mentalnog zdravlja do 2030. </w:t>
      </w:r>
      <w:r w:rsidR="008F543E">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usvojen krajem 2022. godine</w:t>
      </w:r>
      <w:r w:rsidR="008F543E">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 xml:space="preserve">, </w:t>
      </w:r>
      <w:r w:rsidR="008F543E" w:rsidRPr="008449E9">
        <w:rPr>
          <w:rFonts w:ascii="Times New Roman" w:hAnsi="Times New Roman" w:cs="Times New Roman"/>
          <w:sz w:val="24"/>
          <w:szCs w:val="24"/>
          <w:lang w:eastAsia="hr-HR"/>
        </w:rPr>
        <w:t>u završnoj</w:t>
      </w:r>
      <w:r w:rsidR="008F543E">
        <w:rPr>
          <w:rFonts w:ascii="Times New Roman" w:hAnsi="Times New Roman" w:cs="Times New Roman"/>
          <w:sz w:val="24"/>
          <w:szCs w:val="24"/>
          <w:lang w:eastAsia="hr-HR"/>
        </w:rPr>
        <w:t xml:space="preserve"> je</w:t>
      </w:r>
      <w:r w:rsidR="008F543E" w:rsidRPr="008449E9">
        <w:rPr>
          <w:rFonts w:ascii="Times New Roman" w:hAnsi="Times New Roman" w:cs="Times New Roman"/>
          <w:sz w:val="24"/>
          <w:szCs w:val="24"/>
          <w:lang w:eastAsia="hr-HR"/>
        </w:rPr>
        <w:t xml:space="preserve"> fazi </w:t>
      </w:r>
      <w:r w:rsidR="008F543E" w:rsidRPr="008449E9">
        <w:rPr>
          <w:rFonts w:ascii="Times New Roman" w:hAnsi="Times New Roman" w:cs="Times New Roman"/>
          <w:sz w:val="24"/>
          <w:szCs w:val="24"/>
          <w:lang w:eastAsia="hr-HR"/>
        </w:rPr>
        <w:lastRenderedPageBreak/>
        <w:t>izrade,</w:t>
      </w:r>
      <w:r w:rsidR="008F543E">
        <w:rPr>
          <w:rFonts w:ascii="Times New Roman" w:hAnsi="Times New Roman" w:cs="Times New Roman"/>
          <w:sz w:val="24"/>
          <w:szCs w:val="24"/>
          <w:lang w:eastAsia="hr-HR"/>
        </w:rPr>
        <w:t xml:space="preserve"> a istovremeno se</w:t>
      </w:r>
      <w:r w:rsidR="008F543E" w:rsidRPr="008449E9">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provode</w:t>
      </w:r>
      <w:r w:rsidR="008F543E">
        <w:rPr>
          <w:rFonts w:ascii="Times New Roman" w:hAnsi="Times New Roman" w:cs="Times New Roman"/>
          <w:sz w:val="24"/>
          <w:szCs w:val="24"/>
          <w:lang w:eastAsia="hr-HR"/>
        </w:rPr>
        <w:t xml:space="preserve"> i druge</w:t>
      </w:r>
      <w:r w:rsidR="00155163" w:rsidRPr="00F61DB4">
        <w:rPr>
          <w:rFonts w:ascii="Times New Roman" w:hAnsi="Times New Roman" w:cs="Times New Roman"/>
          <w:sz w:val="24"/>
          <w:szCs w:val="24"/>
          <w:lang w:eastAsia="hr-HR"/>
        </w:rPr>
        <w:t xml:space="preserve"> značajne aktivnosti. Rano otkrivanje i jačanje kapaciteta odgojno-obrazovnih djelatnika i djelatnika u zdravstvu put je u sprječavanju najtežih stanja koja zahtijevaju hospitalizaciju i du</w:t>
      </w:r>
      <w:r w:rsidR="00CF5980" w:rsidRPr="00F61DB4">
        <w:rPr>
          <w:rFonts w:ascii="Times New Roman" w:hAnsi="Times New Roman" w:cs="Times New Roman"/>
          <w:sz w:val="24"/>
          <w:szCs w:val="24"/>
          <w:lang w:eastAsia="hr-HR"/>
        </w:rPr>
        <w:t xml:space="preserve">gotrajno liječenje. </w:t>
      </w:r>
      <w:r w:rsidR="008F543E">
        <w:rPr>
          <w:rFonts w:ascii="Times New Roman" w:hAnsi="Times New Roman" w:cs="Times New Roman"/>
          <w:sz w:val="24"/>
          <w:szCs w:val="24"/>
          <w:lang w:eastAsia="hr-HR"/>
        </w:rPr>
        <w:t xml:space="preserve">Stoga </w:t>
      </w:r>
      <w:r w:rsidR="00CF5980" w:rsidRPr="00F61DB4">
        <w:rPr>
          <w:rFonts w:ascii="Times New Roman" w:hAnsi="Times New Roman" w:cs="Times New Roman"/>
          <w:sz w:val="24"/>
          <w:szCs w:val="24"/>
          <w:lang w:eastAsia="hr-HR"/>
        </w:rPr>
        <w:t xml:space="preserve">Vlada Republike Hrvatske </w:t>
      </w:r>
      <w:r w:rsidR="008F543E">
        <w:rPr>
          <w:rFonts w:ascii="Times New Roman" w:hAnsi="Times New Roman" w:cs="Times New Roman"/>
          <w:sz w:val="24"/>
          <w:szCs w:val="24"/>
          <w:lang w:eastAsia="hr-HR"/>
        </w:rPr>
        <w:t>ističe</w:t>
      </w:r>
      <w:r w:rsidR="008F543E" w:rsidRPr="00F61DB4">
        <w:rPr>
          <w:rFonts w:ascii="Times New Roman" w:hAnsi="Times New Roman" w:cs="Times New Roman"/>
          <w:sz w:val="24"/>
          <w:szCs w:val="24"/>
          <w:lang w:eastAsia="hr-HR"/>
        </w:rPr>
        <w:t xml:space="preserve"> </w:t>
      </w:r>
      <w:r w:rsidR="00CF5980" w:rsidRPr="00F61DB4">
        <w:rPr>
          <w:rFonts w:ascii="Times New Roman" w:hAnsi="Times New Roman" w:cs="Times New Roman"/>
          <w:sz w:val="24"/>
          <w:szCs w:val="24"/>
          <w:lang w:eastAsia="hr-HR"/>
        </w:rPr>
        <w:t xml:space="preserve">da je </w:t>
      </w:r>
      <w:r w:rsidR="00155163" w:rsidRPr="00F61DB4">
        <w:rPr>
          <w:rFonts w:ascii="Times New Roman" w:hAnsi="Times New Roman" w:cs="Times New Roman"/>
          <w:sz w:val="24"/>
          <w:szCs w:val="24"/>
          <w:lang w:eastAsia="hr-HR"/>
        </w:rPr>
        <w:t xml:space="preserve">Hrvatski zavod za javno zdravstvo razvio edukativni program zdravstvenog opismenjavanja odgojno-obrazovnih djelatnika u području mentalnog zdravlja djece i mladih. </w:t>
      </w:r>
      <w:r w:rsidR="00AF7C3F" w:rsidRPr="00F61DB4">
        <w:rPr>
          <w:rFonts w:ascii="Times New Roman" w:hAnsi="Times New Roman" w:cs="Times New Roman"/>
          <w:sz w:val="24"/>
          <w:szCs w:val="24"/>
          <w:lang w:eastAsia="hr-HR"/>
        </w:rPr>
        <w:t xml:space="preserve">Program pod nazivom </w:t>
      </w:r>
      <w:r w:rsidR="00155163" w:rsidRPr="00F61DB4">
        <w:rPr>
          <w:rFonts w:ascii="Times New Roman" w:hAnsi="Times New Roman" w:cs="Times New Roman"/>
          <w:sz w:val="24"/>
          <w:szCs w:val="24"/>
          <w:lang w:eastAsia="hr-HR"/>
        </w:rPr>
        <w:t xml:space="preserve">PoMoZi Da (Promicanje Mentalnog Zdravlja Djece) financira se iz bespovratnih sredstava Europskog socijalnog fonda, u okviru Operativnog programa „Učinkoviti ljudski potencijali“ za razdoblje 2014. – 2020. godine, u sklopu nacionalnog programa promicanja zdravlja Živjeti zdravo. Program je razvijen s ciljem osnaživanja odraslih koji rade s djecom i mladima u školskom okruženju, a kroz program odgojno-obrazovni djelatnici uče kako prepoznati anksiozne i depresivne probleme kod djece i mladih te kako im pružiti psihološku prvu pomoć. Edukativni program sadrži osnovnu i naprednu razinu zdravstvenog opismenjavanja. Osnovna razina, kao e-kolegij PoMoZi Da preko CARNET sustava za učenje na daljinu, pokrenut je u lipnju 2020., a do kraja 2021. </w:t>
      </w:r>
      <w:r w:rsidR="0029671C" w:rsidRPr="00F61DB4">
        <w:rPr>
          <w:rFonts w:ascii="Times New Roman" w:hAnsi="Times New Roman" w:cs="Times New Roman"/>
          <w:sz w:val="24"/>
          <w:szCs w:val="24"/>
          <w:lang w:eastAsia="hr-HR"/>
        </w:rPr>
        <w:t xml:space="preserve">godine </w:t>
      </w:r>
      <w:r w:rsidR="00155163" w:rsidRPr="00F61DB4">
        <w:rPr>
          <w:rFonts w:ascii="Times New Roman" w:hAnsi="Times New Roman" w:cs="Times New Roman"/>
          <w:sz w:val="24"/>
          <w:szCs w:val="24"/>
          <w:lang w:eastAsia="hr-HR"/>
        </w:rPr>
        <w:t xml:space="preserve">osnovnu razinu je završilo 2612 odgojno-obrazovnih djelatnika u Republici Hrvatskoj. Napredna razina se sastoji od trodnevnih radionica uživo koje provode educirani stručnjaci iz županijskih zavoda za javno zdravstvo. Od rujna 2020. do prosinca 2022. provedeno </w:t>
      </w:r>
      <w:r w:rsidR="006D74B2" w:rsidRPr="00F61DB4">
        <w:rPr>
          <w:rFonts w:ascii="Times New Roman" w:hAnsi="Times New Roman" w:cs="Times New Roman"/>
          <w:sz w:val="24"/>
          <w:szCs w:val="24"/>
          <w:lang w:eastAsia="hr-HR"/>
        </w:rPr>
        <w:t xml:space="preserve">je </w:t>
      </w:r>
      <w:r w:rsidR="00155163" w:rsidRPr="00F61DB4">
        <w:rPr>
          <w:rFonts w:ascii="Times New Roman" w:hAnsi="Times New Roman" w:cs="Times New Roman"/>
          <w:sz w:val="24"/>
          <w:szCs w:val="24"/>
          <w:lang w:eastAsia="hr-HR"/>
        </w:rPr>
        <w:t xml:space="preserve">36 trodnevnih edukacija napredne razine u ukupno 17 županija, a program je prošlo ukupno 633 polaznika iz 247 osnovnih škola, 120 srednjih škola i 25 ustanova za odgoj i obrazovanje, te </w:t>
      </w:r>
      <w:r w:rsidR="006D74B2">
        <w:rPr>
          <w:rFonts w:ascii="Times New Roman" w:hAnsi="Times New Roman" w:cs="Times New Roman"/>
          <w:sz w:val="24"/>
          <w:szCs w:val="24"/>
          <w:lang w:eastAsia="hr-HR"/>
        </w:rPr>
        <w:t>pet</w:t>
      </w:r>
      <w:r w:rsidR="00155163" w:rsidRPr="00F61DB4">
        <w:rPr>
          <w:rFonts w:ascii="Times New Roman" w:hAnsi="Times New Roman" w:cs="Times New Roman"/>
          <w:sz w:val="24"/>
          <w:szCs w:val="24"/>
          <w:lang w:eastAsia="hr-HR"/>
        </w:rPr>
        <w:t xml:space="preserve"> zdravstvenih ustanova. Za provedbu programa ukupno je educirano 47 edukatora - stručnjaka iz svih županijskih zavoda za javno zdravstvo. Postupak certificiranja </w:t>
      </w:r>
      <w:r w:rsidR="006D74B2" w:rsidRPr="00F61DB4">
        <w:rPr>
          <w:rFonts w:ascii="Times New Roman" w:hAnsi="Times New Roman" w:cs="Times New Roman"/>
          <w:sz w:val="24"/>
          <w:szCs w:val="24"/>
          <w:lang w:eastAsia="hr-HR"/>
        </w:rPr>
        <w:t xml:space="preserve">do kraja 2022. godine završilo </w:t>
      </w:r>
      <w:r w:rsidR="00155163" w:rsidRPr="00F61DB4">
        <w:rPr>
          <w:rFonts w:ascii="Times New Roman" w:hAnsi="Times New Roman" w:cs="Times New Roman"/>
          <w:sz w:val="24"/>
          <w:szCs w:val="24"/>
          <w:lang w:eastAsia="hr-HR"/>
        </w:rPr>
        <w:t xml:space="preserve">je njih 30, </w:t>
      </w:r>
      <w:r w:rsidR="006D74B2">
        <w:rPr>
          <w:rFonts w:ascii="Times New Roman" w:hAnsi="Times New Roman" w:cs="Times New Roman"/>
          <w:sz w:val="24"/>
          <w:szCs w:val="24"/>
          <w:lang w:eastAsia="hr-HR"/>
        </w:rPr>
        <w:t xml:space="preserve">a </w:t>
      </w:r>
      <w:r w:rsidR="00155163" w:rsidRPr="00F61DB4">
        <w:rPr>
          <w:rFonts w:ascii="Times New Roman" w:hAnsi="Times New Roman" w:cs="Times New Roman"/>
          <w:sz w:val="24"/>
          <w:szCs w:val="24"/>
          <w:lang w:eastAsia="hr-HR"/>
        </w:rPr>
        <w:t xml:space="preserve">još </w:t>
      </w:r>
      <w:r w:rsidR="006D74B2">
        <w:rPr>
          <w:rFonts w:ascii="Times New Roman" w:hAnsi="Times New Roman" w:cs="Times New Roman"/>
          <w:sz w:val="24"/>
          <w:szCs w:val="24"/>
          <w:lang w:eastAsia="hr-HR"/>
        </w:rPr>
        <w:t>šest</w:t>
      </w:r>
      <w:r w:rsidR="00155163" w:rsidRPr="00F61DB4">
        <w:rPr>
          <w:rFonts w:ascii="Times New Roman" w:hAnsi="Times New Roman" w:cs="Times New Roman"/>
          <w:sz w:val="24"/>
          <w:szCs w:val="24"/>
          <w:lang w:eastAsia="hr-HR"/>
        </w:rPr>
        <w:t xml:space="preserve"> </w:t>
      </w:r>
      <w:r w:rsidR="006D74B2" w:rsidRPr="00F61DB4">
        <w:rPr>
          <w:rFonts w:ascii="Times New Roman" w:hAnsi="Times New Roman" w:cs="Times New Roman"/>
          <w:sz w:val="24"/>
          <w:szCs w:val="24"/>
          <w:lang w:eastAsia="hr-HR"/>
        </w:rPr>
        <w:t>će</w:t>
      </w:r>
      <w:r w:rsidR="006D74B2">
        <w:rPr>
          <w:rFonts w:ascii="Times New Roman" w:hAnsi="Times New Roman" w:cs="Times New Roman"/>
          <w:sz w:val="24"/>
          <w:szCs w:val="24"/>
          <w:lang w:eastAsia="hr-HR"/>
        </w:rPr>
        <w:t xml:space="preserve"> ih </w:t>
      </w:r>
      <w:r w:rsidR="00155163" w:rsidRPr="00F61DB4">
        <w:rPr>
          <w:rFonts w:ascii="Times New Roman" w:hAnsi="Times New Roman" w:cs="Times New Roman"/>
          <w:sz w:val="24"/>
          <w:szCs w:val="24"/>
          <w:lang w:eastAsia="hr-HR"/>
        </w:rPr>
        <w:t>završiti tijekom 2023. godine.</w:t>
      </w:r>
      <w:r w:rsidR="008F543E">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xml:space="preserve">Kao primjer dobre prakse posebno treba istaknuti rano otkrivanje putem probira rizika o mentalnom zdravlju učenika koji provode liječnici školske i adolescentne medicine na sistematskim pregledima. Zbog pandemije liječnici su u školskoj godini 2021/2022 bili </w:t>
      </w:r>
      <w:r w:rsidR="006D74B2">
        <w:rPr>
          <w:rFonts w:ascii="Times New Roman" w:hAnsi="Times New Roman" w:cs="Times New Roman"/>
          <w:sz w:val="24"/>
          <w:szCs w:val="24"/>
          <w:lang w:eastAsia="hr-HR"/>
        </w:rPr>
        <w:t>zauzeti</w:t>
      </w:r>
      <w:r w:rsidR="00155163" w:rsidRPr="00F61DB4">
        <w:rPr>
          <w:rFonts w:ascii="Times New Roman" w:hAnsi="Times New Roman" w:cs="Times New Roman"/>
          <w:sz w:val="24"/>
          <w:szCs w:val="24"/>
          <w:lang w:eastAsia="hr-HR"/>
        </w:rPr>
        <w:t xml:space="preserve"> praćenjem kontakata u školama te je pro</w:t>
      </w:r>
      <w:r w:rsidR="006D74B2">
        <w:rPr>
          <w:rFonts w:ascii="Times New Roman" w:hAnsi="Times New Roman" w:cs="Times New Roman"/>
          <w:sz w:val="24"/>
          <w:szCs w:val="24"/>
          <w:lang w:eastAsia="hr-HR"/>
        </w:rPr>
        <w:t>bir rađen u manjem opsegu,</w:t>
      </w:r>
      <w:r w:rsidR="00155163" w:rsidRPr="00F61DB4">
        <w:rPr>
          <w:rFonts w:ascii="Times New Roman" w:hAnsi="Times New Roman" w:cs="Times New Roman"/>
          <w:sz w:val="24"/>
          <w:szCs w:val="24"/>
          <w:lang w:eastAsia="hr-HR"/>
        </w:rPr>
        <w:t xml:space="preserve"> </w:t>
      </w:r>
      <w:r w:rsidR="006D74B2">
        <w:rPr>
          <w:rFonts w:ascii="Times New Roman" w:hAnsi="Times New Roman" w:cs="Times New Roman"/>
          <w:sz w:val="24"/>
          <w:szCs w:val="24"/>
          <w:lang w:eastAsia="hr-HR"/>
        </w:rPr>
        <w:t xml:space="preserve">odnosno </w:t>
      </w:r>
      <w:r w:rsidR="00155163" w:rsidRPr="00F61DB4">
        <w:rPr>
          <w:rFonts w:ascii="Times New Roman" w:hAnsi="Times New Roman" w:cs="Times New Roman"/>
          <w:sz w:val="24"/>
          <w:szCs w:val="24"/>
          <w:lang w:eastAsia="hr-HR"/>
        </w:rPr>
        <w:t>u 14 županija i Gradu Zagrebu. Ukupno je 8853 učenika i 9645 učenica osnovnih i srednjih škola obuhvaćeno probirom, većinom prvih razreda srednjih škola. Ukupno je 6,1</w:t>
      </w:r>
      <w:r w:rsidR="00AE264A" w:rsidRPr="00F61DB4">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učenika i 13,0</w:t>
      </w:r>
      <w:r w:rsidR="00AE264A" w:rsidRPr="00F61DB4">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xml:space="preserve">% učenica bilo pozitivno na </w:t>
      </w:r>
      <w:r w:rsidR="008F543E">
        <w:rPr>
          <w:rFonts w:ascii="Times New Roman" w:hAnsi="Times New Roman" w:cs="Times New Roman"/>
          <w:sz w:val="24"/>
          <w:szCs w:val="24"/>
          <w:lang w:eastAsia="hr-HR"/>
        </w:rPr>
        <w:t>Upitniku za ispitivanje općih psihopatoloških teškoća za mlade (</w:t>
      </w:r>
      <w:r w:rsidR="008F543E" w:rsidRPr="00F61DB4">
        <w:rPr>
          <w:rFonts w:ascii="Times New Roman" w:hAnsi="Times New Roman" w:cs="Times New Roman"/>
          <w:sz w:val="24"/>
          <w:szCs w:val="24"/>
          <w:lang w:val="en-GB" w:eastAsia="hr-HR"/>
        </w:rPr>
        <w:t xml:space="preserve">Clinical Outcomes in Routine Evaluation – Young Person, </w:t>
      </w:r>
      <w:r w:rsidR="00155163" w:rsidRPr="00F61DB4">
        <w:rPr>
          <w:rFonts w:ascii="Times New Roman" w:hAnsi="Times New Roman" w:cs="Times New Roman"/>
          <w:sz w:val="24"/>
          <w:szCs w:val="24"/>
          <w:lang w:val="en-GB" w:eastAsia="hr-HR"/>
        </w:rPr>
        <w:t>YP CORE</w:t>
      </w:r>
      <w:r w:rsidR="008F543E">
        <w:rPr>
          <w:rFonts w:ascii="Times New Roman" w:hAnsi="Times New Roman" w:cs="Times New Roman"/>
          <w:sz w:val="24"/>
          <w:szCs w:val="24"/>
          <w:lang w:eastAsia="hr-HR"/>
        </w:rPr>
        <w:t xml:space="preserve">) </w:t>
      </w:r>
      <w:r w:rsidR="00155163" w:rsidRPr="00F61DB4">
        <w:rPr>
          <w:rFonts w:ascii="Times New Roman" w:hAnsi="Times New Roman" w:cs="Times New Roman"/>
          <w:sz w:val="24"/>
          <w:szCs w:val="24"/>
          <w:lang w:eastAsia="hr-HR"/>
        </w:rPr>
        <w:t xml:space="preserve"> koji se koristi u svrhu probira. U aktualnoj školskoj godini, probir se radi u 8. razredu osnovne škole i 1. razredu srednje škole. </w:t>
      </w:r>
      <w:r w:rsidR="00CF5980" w:rsidRPr="00F61DB4">
        <w:rPr>
          <w:rFonts w:ascii="Times New Roman" w:hAnsi="Times New Roman" w:cs="Times New Roman"/>
          <w:sz w:val="24"/>
          <w:szCs w:val="24"/>
          <w:lang w:eastAsia="hr-HR"/>
        </w:rPr>
        <w:t xml:space="preserve">Vlada Republike Hrvatske ističe i </w:t>
      </w:r>
      <w:r w:rsidR="00155163" w:rsidRPr="00F61DB4">
        <w:rPr>
          <w:rFonts w:ascii="Times New Roman" w:hAnsi="Times New Roman" w:cs="Times New Roman"/>
          <w:sz w:val="24"/>
          <w:szCs w:val="24"/>
          <w:lang w:eastAsia="hr-HR"/>
        </w:rPr>
        <w:t xml:space="preserve">program </w:t>
      </w:r>
      <w:r w:rsidR="004B4337" w:rsidRPr="00F61DB4">
        <w:rPr>
          <w:rFonts w:ascii="Times New Roman" w:hAnsi="Times New Roman" w:cs="Times New Roman"/>
          <w:sz w:val="24"/>
          <w:szCs w:val="24"/>
          <w:lang w:eastAsia="hr-HR"/>
        </w:rPr>
        <w:t>„</w:t>
      </w:r>
      <w:r w:rsidR="00155163" w:rsidRPr="00F61DB4">
        <w:rPr>
          <w:rFonts w:ascii="Times New Roman" w:hAnsi="Times New Roman" w:cs="Times New Roman"/>
          <w:sz w:val="24"/>
          <w:szCs w:val="24"/>
          <w:lang w:eastAsia="hr-HR"/>
        </w:rPr>
        <w:t>Imam stav</w:t>
      </w:r>
      <w:r w:rsidR="004B4337" w:rsidRPr="00F61DB4">
        <w:rPr>
          <w:rFonts w:ascii="Times New Roman" w:hAnsi="Times New Roman" w:cs="Times New Roman"/>
          <w:sz w:val="24"/>
          <w:szCs w:val="24"/>
          <w:lang w:eastAsia="hr-HR"/>
        </w:rPr>
        <w:t xml:space="preserve">“, koji se na </w:t>
      </w:r>
      <w:r w:rsidR="00155163" w:rsidRPr="00F61DB4">
        <w:rPr>
          <w:rFonts w:ascii="Times New Roman" w:hAnsi="Times New Roman" w:cs="Times New Roman"/>
          <w:sz w:val="24"/>
          <w:szCs w:val="24"/>
          <w:lang w:eastAsia="hr-HR"/>
        </w:rPr>
        <w:t>inicijativu Hrvatskog zavoda za javno zdravstvo, u suradnji s Ministarstvom znanosti i obrazovanja, Agencijom za odgoj i obrazovanje te PrevLab (Laboratorijem za prevencijska istraživanja Edukacijsko rehabil</w:t>
      </w:r>
      <w:r w:rsidR="00AF7C3F" w:rsidRPr="00F61DB4">
        <w:rPr>
          <w:rFonts w:ascii="Times New Roman" w:hAnsi="Times New Roman" w:cs="Times New Roman"/>
          <w:sz w:val="24"/>
          <w:szCs w:val="24"/>
          <w:lang w:eastAsia="hr-HR"/>
        </w:rPr>
        <w:t>itacijskog fakulteta) provodi</w:t>
      </w:r>
      <w:r w:rsidR="00155163" w:rsidRPr="00F61DB4">
        <w:rPr>
          <w:rFonts w:ascii="Times New Roman" w:hAnsi="Times New Roman" w:cs="Times New Roman"/>
          <w:sz w:val="24"/>
          <w:szCs w:val="24"/>
          <w:lang w:eastAsia="hr-HR"/>
        </w:rPr>
        <w:t xml:space="preserve"> od 2020. do 2023.</w:t>
      </w:r>
      <w:r w:rsidR="00AE264A" w:rsidRPr="00F61DB4">
        <w:rPr>
          <w:rFonts w:ascii="Times New Roman" w:hAnsi="Times New Roman" w:cs="Times New Roman"/>
          <w:sz w:val="24"/>
          <w:szCs w:val="24"/>
          <w:lang w:eastAsia="hr-HR"/>
        </w:rPr>
        <w:t xml:space="preserve"> godine.</w:t>
      </w:r>
      <w:r w:rsidR="00155163" w:rsidRPr="00F61DB4">
        <w:rPr>
          <w:rFonts w:ascii="Times New Roman" w:hAnsi="Times New Roman" w:cs="Times New Roman"/>
          <w:sz w:val="24"/>
          <w:szCs w:val="24"/>
          <w:lang w:eastAsia="hr-HR"/>
        </w:rPr>
        <w:t xml:space="preserve"> To je sveobuhvatni univerzalni program prevencije korištenja alkohola, cigaret</w:t>
      </w:r>
      <w:r w:rsidR="00AF7C3F" w:rsidRPr="00F61DB4">
        <w:rPr>
          <w:rFonts w:ascii="Times New Roman" w:hAnsi="Times New Roman" w:cs="Times New Roman"/>
          <w:sz w:val="24"/>
          <w:szCs w:val="24"/>
          <w:lang w:eastAsia="hr-HR"/>
        </w:rPr>
        <w:t>a i droga u školskom okruženju i bazira se</w:t>
      </w:r>
      <w:r w:rsidR="00155163" w:rsidRPr="00F61DB4">
        <w:rPr>
          <w:rFonts w:ascii="Times New Roman" w:hAnsi="Times New Roman" w:cs="Times New Roman"/>
          <w:sz w:val="24"/>
          <w:szCs w:val="24"/>
          <w:lang w:eastAsia="hr-HR"/>
        </w:rPr>
        <w:t xml:space="preserve"> na učenju životnih vještina i konceptu socijalnih utjecaja.</w:t>
      </w:r>
    </w:p>
    <w:p w14:paraId="08D3A3E8" w14:textId="77777777" w:rsidR="008F543E" w:rsidRPr="00F61DB4" w:rsidRDefault="008F543E" w:rsidP="00E1185F">
      <w:pPr>
        <w:spacing w:after="0" w:line="240" w:lineRule="auto"/>
        <w:ind w:firstLine="708"/>
        <w:jc w:val="both"/>
        <w:rPr>
          <w:rFonts w:ascii="Times New Roman" w:hAnsi="Times New Roman" w:cs="Times New Roman"/>
          <w:sz w:val="24"/>
          <w:szCs w:val="24"/>
          <w:lang w:eastAsia="hr-HR"/>
        </w:rPr>
      </w:pPr>
    </w:p>
    <w:p w14:paraId="3A43A4CB" w14:textId="77777777" w:rsidR="00222C36" w:rsidRPr="00F61DB4" w:rsidRDefault="00222C36"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b/>
          <w:sz w:val="24"/>
          <w:szCs w:val="24"/>
          <w:lang w:eastAsia="hr-HR"/>
        </w:rPr>
        <w:lastRenderedPageBreak/>
        <w:t>2.9. PRAVO NA OBRAZOVANJE I DISKRIMINACIJU TEMELJEM OBRAZOVANJA</w:t>
      </w:r>
    </w:p>
    <w:p w14:paraId="5015CB59" w14:textId="77777777" w:rsidR="00D37179" w:rsidRDefault="00D37179" w:rsidP="00E1185F">
      <w:pPr>
        <w:spacing w:after="0" w:line="240" w:lineRule="auto"/>
        <w:ind w:firstLine="708"/>
        <w:jc w:val="both"/>
        <w:rPr>
          <w:rFonts w:ascii="Times New Roman" w:hAnsi="Times New Roman" w:cs="Times New Roman"/>
          <w:sz w:val="24"/>
          <w:szCs w:val="24"/>
          <w:lang w:eastAsia="hr-HR"/>
        </w:rPr>
      </w:pPr>
    </w:p>
    <w:p w14:paraId="6F26F9BC" w14:textId="3F016158" w:rsidR="00222C36" w:rsidRPr="00F61DB4" w:rsidRDefault="00472FCB"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222C36" w:rsidRPr="00F61DB4">
        <w:rPr>
          <w:rFonts w:ascii="Times New Roman" w:hAnsi="Times New Roman" w:cs="Times New Roman"/>
          <w:sz w:val="24"/>
          <w:szCs w:val="24"/>
          <w:lang w:eastAsia="hr-HR"/>
        </w:rPr>
        <w:t xml:space="preserve">Vlada Republike Hrvatske ukazuje na rečenicu na stranici </w:t>
      </w:r>
      <w:r w:rsidR="00294145" w:rsidRPr="00F61DB4">
        <w:rPr>
          <w:rFonts w:ascii="Times New Roman" w:hAnsi="Times New Roman" w:cs="Times New Roman"/>
          <w:sz w:val="24"/>
          <w:szCs w:val="24"/>
          <w:lang w:eastAsia="hr-HR"/>
        </w:rPr>
        <w:t>66.</w:t>
      </w:r>
      <w:r w:rsidR="00222C36" w:rsidRPr="00F61DB4">
        <w:rPr>
          <w:rFonts w:ascii="Times New Roman" w:hAnsi="Times New Roman" w:cs="Times New Roman"/>
          <w:sz w:val="24"/>
          <w:szCs w:val="24"/>
          <w:lang w:eastAsia="hr-HR"/>
        </w:rPr>
        <w:t xml:space="preserve"> </w:t>
      </w:r>
      <w:r w:rsidR="007941F5">
        <w:rPr>
          <w:rFonts w:ascii="Times New Roman" w:hAnsi="Times New Roman" w:cs="Times New Roman"/>
          <w:sz w:val="24"/>
          <w:szCs w:val="24"/>
          <w:lang w:eastAsia="hr-HR"/>
        </w:rPr>
        <w:t>kojom se</w:t>
      </w:r>
      <w:r w:rsidR="00AE264A" w:rsidRPr="00F61DB4">
        <w:rPr>
          <w:rFonts w:ascii="Times New Roman" w:hAnsi="Times New Roman" w:cs="Times New Roman"/>
          <w:sz w:val="24"/>
          <w:szCs w:val="24"/>
          <w:lang w:eastAsia="hr-HR"/>
        </w:rPr>
        <w:t xml:space="preserve"> </w:t>
      </w:r>
      <w:r w:rsidR="007941F5">
        <w:rPr>
          <w:rFonts w:ascii="Times New Roman" w:hAnsi="Times New Roman" w:cs="Times New Roman"/>
          <w:sz w:val="24"/>
          <w:szCs w:val="24"/>
          <w:lang w:eastAsia="hr-HR"/>
        </w:rPr>
        <w:t>naglašava</w:t>
      </w:r>
      <w:r w:rsidR="00222C36" w:rsidRPr="00F61DB4">
        <w:rPr>
          <w:rFonts w:ascii="Times New Roman" w:hAnsi="Times New Roman" w:cs="Times New Roman"/>
          <w:sz w:val="24"/>
          <w:szCs w:val="24"/>
          <w:lang w:eastAsia="hr-HR"/>
        </w:rPr>
        <w:t xml:space="preserve"> malen broj odraslih koji se uključuje u nastavak obrazovanja, a koji u R</w:t>
      </w:r>
      <w:r w:rsidR="00D37179">
        <w:rPr>
          <w:rFonts w:ascii="Times New Roman" w:hAnsi="Times New Roman" w:cs="Times New Roman"/>
          <w:sz w:val="24"/>
          <w:szCs w:val="24"/>
          <w:lang w:eastAsia="hr-HR"/>
        </w:rPr>
        <w:t xml:space="preserve">epublici </w:t>
      </w:r>
      <w:r w:rsidR="00222C36" w:rsidRPr="00F61DB4">
        <w:rPr>
          <w:rFonts w:ascii="Times New Roman" w:hAnsi="Times New Roman" w:cs="Times New Roman"/>
          <w:sz w:val="24"/>
          <w:szCs w:val="24"/>
          <w:lang w:eastAsia="hr-HR"/>
        </w:rPr>
        <w:t>H</w:t>
      </w:r>
      <w:r w:rsidR="00D37179">
        <w:rPr>
          <w:rFonts w:ascii="Times New Roman" w:hAnsi="Times New Roman" w:cs="Times New Roman"/>
          <w:sz w:val="24"/>
          <w:szCs w:val="24"/>
          <w:lang w:eastAsia="hr-HR"/>
        </w:rPr>
        <w:t>rvatskoj</w:t>
      </w:r>
      <w:r w:rsidR="00222C36" w:rsidRPr="00F61DB4">
        <w:rPr>
          <w:rFonts w:ascii="Times New Roman" w:hAnsi="Times New Roman" w:cs="Times New Roman"/>
          <w:sz w:val="24"/>
          <w:szCs w:val="24"/>
          <w:lang w:eastAsia="hr-HR"/>
        </w:rPr>
        <w:t xml:space="preserve"> iznosi 3,2</w:t>
      </w:r>
      <w:r w:rsidR="00D37179">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 dok je u EU 9,2</w:t>
      </w:r>
      <w:r w:rsidR="00D37179">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w:t>
      </w:r>
      <w:r w:rsidR="00D37179">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xml:space="preserve"> te</w:t>
      </w:r>
      <w:r w:rsidR="00AF7C3F" w:rsidRPr="00F61DB4">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ističe da je stopa sudjelovanja u obrazovanju odraslih u 2022. godini iznosila 5,1</w:t>
      </w:r>
      <w:r w:rsidR="00836530">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 dok je prosjek u EU 10,8% (</w:t>
      </w:r>
      <w:hyperlink r:id="rId12" w:history="1">
        <w:r w:rsidR="00222C36" w:rsidRPr="00F61DB4">
          <w:rPr>
            <w:rStyle w:val="Hyperlink"/>
            <w:rFonts w:ascii="Times New Roman" w:hAnsi="Times New Roman" w:cs="Times New Roman"/>
            <w:sz w:val="24"/>
            <w:szCs w:val="24"/>
            <w:lang w:eastAsia="hr-HR"/>
          </w:rPr>
          <w:t>https://ampeu.hr/files/pregled-obrazovanja-i-osposobljavanja-za-2022-NCAN22011HRN.pdf</w:t>
        </w:r>
      </w:hyperlink>
      <w:r w:rsidR="00222C36" w:rsidRPr="00F61DB4">
        <w:rPr>
          <w:rFonts w:ascii="Times New Roman" w:hAnsi="Times New Roman" w:cs="Times New Roman"/>
          <w:sz w:val="24"/>
          <w:szCs w:val="24"/>
          <w:lang w:eastAsia="hr-HR"/>
        </w:rPr>
        <w:t>).</w:t>
      </w:r>
    </w:p>
    <w:p w14:paraId="45478A6C" w14:textId="77777777" w:rsidR="00D37179" w:rsidRDefault="00D37179" w:rsidP="00E1185F">
      <w:pPr>
        <w:spacing w:after="0" w:line="240" w:lineRule="auto"/>
        <w:ind w:firstLine="708"/>
        <w:jc w:val="both"/>
        <w:rPr>
          <w:rFonts w:ascii="Times New Roman" w:hAnsi="Times New Roman" w:cs="Times New Roman"/>
          <w:sz w:val="24"/>
          <w:szCs w:val="24"/>
          <w:lang w:eastAsia="hr-HR"/>
        </w:rPr>
      </w:pPr>
    </w:p>
    <w:p w14:paraId="64962514" w14:textId="77777777" w:rsidR="00222C36" w:rsidRPr="00F61DB4" w:rsidRDefault="00472FCB"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222C36" w:rsidRPr="00F61DB4">
        <w:rPr>
          <w:rFonts w:ascii="Times New Roman" w:hAnsi="Times New Roman" w:cs="Times New Roman"/>
          <w:sz w:val="24"/>
          <w:szCs w:val="24"/>
          <w:lang w:eastAsia="hr-HR"/>
        </w:rPr>
        <w:t xml:space="preserve">Također, na stranici </w:t>
      </w:r>
      <w:r w:rsidR="00294145" w:rsidRPr="00F61DB4">
        <w:rPr>
          <w:rFonts w:ascii="Times New Roman" w:hAnsi="Times New Roman" w:cs="Times New Roman"/>
          <w:sz w:val="24"/>
          <w:szCs w:val="24"/>
          <w:lang w:eastAsia="hr-HR"/>
        </w:rPr>
        <w:t xml:space="preserve">67. </w:t>
      </w:r>
      <w:r w:rsidR="00AE264A" w:rsidRPr="00F61DB4">
        <w:rPr>
          <w:rFonts w:ascii="Times New Roman" w:hAnsi="Times New Roman" w:cs="Times New Roman"/>
          <w:sz w:val="24"/>
          <w:szCs w:val="24"/>
          <w:lang w:eastAsia="hr-HR"/>
        </w:rPr>
        <w:t xml:space="preserve">Izvješća navodi se da je Ured pučke pravobraniteljice zaprimio </w:t>
      </w:r>
      <w:r w:rsidR="00222C36" w:rsidRPr="00F61DB4">
        <w:rPr>
          <w:rFonts w:ascii="Times New Roman" w:hAnsi="Times New Roman" w:cs="Times New Roman"/>
          <w:sz w:val="24"/>
          <w:szCs w:val="24"/>
          <w:lang w:eastAsia="hr-HR"/>
        </w:rPr>
        <w:t xml:space="preserve"> pritužbe zbog nepriznavanja kvalifikacija stečenih kroz programe obrazovanja odraslih od strane strukovnih komora, što je otvorilo i pitanje javnih ovlasti dodijeljenih komorama u reguliranim profesijama kao i pitanje nadzora nad nji</w:t>
      </w:r>
      <w:r w:rsidR="00AF7C3F" w:rsidRPr="00F61DB4">
        <w:rPr>
          <w:rFonts w:ascii="Times New Roman" w:hAnsi="Times New Roman" w:cs="Times New Roman"/>
          <w:sz w:val="24"/>
          <w:szCs w:val="24"/>
          <w:lang w:eastAsia="hr-HR"/>
        </w:rPr>
        <w:t xml:space="preserve">ma. </w:t>
      </w:r>
      <w:r w:rsidR="00222C36" w:rsidRPr="00F61DB4">
        <w:rPr>
          <w:rFonts w:ascii="Times New Roman" w:hAnsi="Times New Roman" w:cs="Times New Roman"/>
          <w:sz w:val="24"/>
          <w:szCs w:val="24"/>
          <w:lang w:eastAsia="hr-HR"/>
        </w:rPr>
        <w:t xml:space="preserve">Vlada Republike Hrvatske </w:t>
      </w:r>
      <w:r w:rsidR="007941F5">
        <w:rPr>
          <w:rFonts w:ascii="Times New Roman" w:hAnsi="Times New Roman" w:cs="Times New Roman"/>
          <w:sz w:val="24"/>
          <w:szCs w:val="24"/>
          <w:lang w:eastAsia="hr-HR"/>
        </w:rPr>
        <w:t xml:space="preserve">naglašava </w:t>
      </w:r>
      <w:r w:rsidR="00222C36" w:rsidRPr="00F61DB4">
        <w:rPr>
          <w:rFonts w:ascii="Times New Roman" w:hAnsi="Times New Roman" w:cs="Times New Roman"/>
          <w:sz w:val="24"/>
          <w:szCs w:val="24"/>
          <w:lang w:eastAsia="hr-HR"/>
        </w:rPr>
        <w:t>da je obrazovanje odraslih regulirano Zakonom o obrazovanju odraslih</w:t>
      </w:r>
      <w:r w:rsidR="00294145" w:rsidRPr="00F61DB4">
        <w:rPr>
          <w:rFonts w:ascii="Times New Roman" w:hAnsi="Times New Roman" w:cs="Times New Roman"/>
          <w:sz w:val="24"/>
          <w:szCs w:val="24"/>
          <w:lang w:eastAsia="hr-HR"/>
        </w:rPr>
        <w:t xml:space="preserve"> (</w:t>
      </w:r>
      <w:r w:rsidR="00AF7C3F" w:rsidRPr="00F61DB4">
        <w:rPr>
          <w:rFonts w:ascii="Times New Roman" w:hAnsi="Times New Roman" w:cs="Times New Roman"/>
          <w:sz w:val="24"/>
          <w:szCs w:val="24"/>
          <w:lang w:eastAsia="hr-HR"/>
        </w:rPr>
        <w:t>„</w:t>
      </w:r>
      <w:r w:rsidR="00294145" w:rsidRPr="00F61DB4">
        <w:rPr>
          <w:rFonts w:ascii="Times New Roman" w:hAnsi="Times New Roman" w:cs="Times New Roman"/>
          <w:sz w:val="24"/>
          <w:szCs w:val="24"/>
          <w:lang w:eastAsia="hr-HR"/>
        </w:rPr>
        <w:t>Narodne novine</w:t>
      </w:r>
      <w:r w:rsidR="00AF7C3F" w:rsidRPr="00F61DB4">
        <w:rPr>
          <w:rFonts w:ascii="Times New Roman" w:hAnsi="Times New Roman" w:cs="Times New Roman"/>
          <w:sz w:val="24"/>
          <w:szCs w:val="24"/>
          <w:lang w:eastAsia="hr-HR"/>
        </w:rPr>
        <w:t>“, broj</w:t>
      </w:r>
      <w:r w:rsidR="00294145" w:rsidRPr="00F61DB4">
        <w:rPr>
          <w:rFonts w:ascii="Times New Roman" w:hAnsi="Times New Roman" w:cs="Times New Roman"/>
          <w:sz w:val="24"/>
          <w:szCs w:val="24"/>
          <w:lang w:eastAsia="hr-HR"/>
        </w:rPr>
        <w:t xml:space="preserve"> 144/21</w:t>
      </w:r>
      <w:r w:rsidR="007753CD" w:rsidRPr="00F61DB4">
        <w:rPr>
          <w:rFonts w:ascii="Times New Roman" w:hAnsi="Times New Roman" w:cs="Times New Roman"/>
          <w:sz w:val="24"/>
          <w:szCs w:val="24"/>
          <w:lang w:eastAsia="hr-HR"/>
        </w:rPr>
        <w:t>.</w:t>
      </w:r>
      <w:r w:rsidR="00D37179">
        <w:rPr>
          <w:rFonts w:ascii="Times New Roman" w:hAnsi="Times New Roman" w:cs="Times New Roman"/>
          <w:sz w:val="24"/>
          <w:szCs w:val="24"/>
          <w:lang w:eastAsia="hr-HR"/>
        </w:rPr>
        <w:t>)</w:t>
      </w:r>
      <w:r w:rsidR="00294145" w:rsidRPr="00F61DB4">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 xml:space="preserve">te je sukladno članku 1. stavku 1. </w:t>
      </w:r>
      <w:r w:rsidR="00915B98" w:rsidRPr="00F61DB4">
        <w:rPr>
          <w:rFonts w:ascii="Times New Roman" w:hAnsi="Times New Roman" w:cs="Times New Roman"/>
          <w:sz w:val="24"/>
          <w:szCs w:val="24"/>
          <w:lang w:eastAsia="hr-HR"/>
        </w:rPr>
        <w:t>navedenog Z</w:t>
      </w:r>
      <w:r w:rsidR="00AE264A" w:rsidRPr="00F61DB4">
        <w:rPr>
          <w:rFonts w:ascii="Times New Roman" w:hAnsi="Times New Roman" w:cs="Times New Roman"/>
          <w:sz w:val="24"/>
          <w:szCs w:val="24"/>
          <w:lang w:eastAsia="hr-HR"/>
        </w:rPr>
        <w:t xml:space="preserve">akona </w:t>
      </w:r>
      <w:r w:rsidR="00222C36" w:rsidRPr="00F61DB4">
        <w:rPr>
          <w:rFonts w:ascii="Times New Roman" w:hAnsi="Times New Roman" w:cs="Times New Roman"/>
          <w:sz w:val="24"/>
          <w:szCs w:val="24"/>
          <w:lang w:eastAsia="hr-HR"/>
        </w:rPr>
        <w:t xml:space="preserve">propisano da je obrazovanje odraslih dio obrazovnog sustava Republike Hrvatske. Člankom 1. stavkom 7. </w:t>
      </w:r>
      <w:r w:rsidR="00AE264A" w:rsidRPr="00F61DB4">
        <w:rPr>
          <w:rFonts w:ascii="Times New Roman" w:hAnsi="Times New Roman" w:cs="Times New Roman"/>
          <w:sz w:val="24"/>
          <w:szCs w:val="24"/>
          <w:lang w:eastAsia="hr-HR"/>
        </w:rPr>
        <w:t xml:space="preserve">istog </w:t>
      </w:r>
      <w:r w:rsidR="00915B98" w:rsidRPr="00F61DB4">
        <w:rPr>
          <w:rFonts w:ascii="Times New Roman" w:hAnsi="Times New Roman" w:cs="Times New Roman"/>
          <w:sz w:val="24"/>
          <w:szCs w:val="24"/>
          <w:lang w:eastAsia="hr-HR"/>
        </w:rPr>
        <w:t>Z</w:t>
      </w:r>
      <w:r w:rsidR="00222C36" w:rsidRPr="00F61DB4">
        <w:rPr>
          <w:rFonts w:ascii="Times New Roman" w:hAnsi="Times New Roman" w:cs="Times New Roman"/>
          <w:sz w:val="24"/>
          <w:szCs w:val="24"/>
          <w:lang w:eastAsia="hr-HR"/>
        </w:rPr>
        <w:t>akona propisano je da obrazovanje odraslih obuhvaća, između ostaloga, provedbu formalnih programa za stjecanje i vrednovanje ishoda učenja/kurikuluma za stjecanje kvalifikacija na razinama 1., 2., 3., 4.1. i 4.2. te na razini 5. Hrvatskog kvalifikacijskog okvira u dijelu koji se odnosi na strukovno specijalističko usavršavanje. Polaznicima formalnog obrazovanja odraslih nakon uspješno završenog programa izdaju se javne isprave o stečenim kompetencijama (znanju, vještinama i pripadajućoj samostalnosti i odgovornosti). Javna isprava koju stječe polaznik, nakon uspješno završenog programa obrazovanja u ustanovi za obrazovanje odraslih</w:t>
      </w:r>
      <w:r w:rsidR="00D37179">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xml:space="preserve"> jednako je vrijedna javnoj ispravi koja se izdaje učeniku u srednjoj školi te nije dopustiva diskriminacija polaznika ustanova za obrazovanje odraslih u smislu uskraćivanja prava na rad u struci ili nastavka obrazovanja.</w:t>
      </w:r>
      <w:r w:rsidR="007941F5">
        <w:rPr>
          <w:rFonts w:ascii="Times New Roman" w:hAnsi="Times New Roman" w:cs="Times New Roman"/>
          <w:sz w:val="24"/>
          <w:szCs w:val="24"/>
          <w:lang w:eastAsia="hr-HR"/>
        </w:rPr>
        <w:t xml:space="preserve"> Nadalje, </w:t>
      </w:r>
      <w:r w:rsidR="00294145" w:rsidRPr="00F61DB4">
        <w:rPr>
          <w:rFonts w:ascii="Times New Roman" w:hAnsi="Times New Roman" w:cs="Times New Roman"/>
          <w:sz w:val="24"/>
          <w:szCs w:val="24"/>
          <w:lang w:eastAsia="hr-HR"/>
        </w:rPr>
        <w:t>Vlada Republike Hrvatske ističe</w:t>
      </w:r>
      <w:r w:rsidR="00222C36" w:rsidRPr="00F61DB4">
        <w:rPr>
          <w:rFonts w:ascii="Times New Roman" w:hAnsi="Times New Roman" w:cs="Times New Roman"/>
          <w:sz w:val="24"/>
          <w:szCs w:val="24"/>
          <w:lang w:eastAsia="hr-HR"/>
        </w:rPr>
        <w:t xml:space="preserve"> i da je uspostavljena suradnja Ministarstva znanosti i obrazovanja s Ministarstvom zdravstva i strukovnim komorama u vezi s pitanjem provedbe programa obrazovanja odraslih u sektoru zdravstva i socijalne skrbi te je intenzivirana stručna komunikacija između navedenih dionika u svrhu učinkovitog </w:t>
      </w:r>
      <w:r w:rsidR="007941F5">
        <w:rPr>
          <w:rFonts w:ascii="Times New Roman" w:hAnsi="Times New Roman" w:cs="Times New Roman"/>
          <w:sz w:val="24"/>
          <w:szCs w:val="24"/>
          <w:lang w:eastAsia="hr-HR"/>
        </w:rPr>
        <w:t xml:space="preserve">izvršavanja </w:t>
      </w:r>
      <w:r w:rsidR="00222C36" w:rsidRPr="00F61DB4">
        <w:rPr>
          <w:rFonts w:ascii="Times New Roman" w:hAnsi="Times New Roman" w:cs="Times New Roman"/>
          <w:sz w:val="24"/>
          <w:szCs w:val="24"/>
          <w:lang w:eastAsia="hr-HR"/>
        </w:rPr>
        <w:t>javnih ovlasti strukovnih komora.</w:t>
      </w:r>
    </w:p>
    <w:p w14:paraId="6F1953EB" w14:textId="77777777" w:rsidR="00D37179" w:rsidRDefault="00D37179"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p>
    <w:p w14:paraId="39B54E8A" w14:textId="0676FE28" w:rsidR="00222C36" w:rsidRDefault="00D37179"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7941F5">
        <w:rPr>
          <w:rFonts w:ascii="Times New Roman" w:hAnsi="Times New Roman" w:cs="Times New Roman"/>
          <w:sz w:val="24"/>
          <w:szCs w:val="24"/>
          <w:lang w:eastAsia="hr-HR"/>
        </w:rPr>
        <w:t>U</w:t>
      </w:r>
      <w:r w:rsidR="00222C36" w:rsidRPr="00F61DB4">
        <w:rPr>
          <w:rFonts w:ascii="Times New Roman" w:hAnsi="Times New Roman" w:cs="Times New Roman"/>
          <w:sz w:val="24"/>
          <w:szCs w:val="24"/>
          <w:lang w:eastAsia="hr-HR"/>
        </w:rPr>
        <w:t xml:space="preserve"> vezi s tvrdnjom</w:t>
      </w:r>
      <w:r w:rsidR="00294145" w:rsidRPr="00F61DB4">
        <w:rPr>
          <w:rFonts w:ascii="Times New Roman" w:hAnsi="Times New Roman" w:cs="Times New Roman"/>
          <w:sz w:val="24"/>
          <w:szCs w:val="24"/>
          <w:lang w:eastAsia="hr-HR"/>
        </w:rPr>
        <w:t xml:space="preserve"> na stranici 68.</w:t>
      </w:r>
      <w:r w:rsidR="00AE264A" w:rsidRPr="00F61DB4">
        <w:rPr>
          <w:rFonts w:ascii="Times New Roman" w:hAnsi="Times New Roman" w:cs="Times New Roman"/>
          <w:sz w:val="24"/>
          <w:szCs w:val="24"/>
          <w:lang w:eastAsia="hr-HR"/>
        </w:rPr>
        <w:t xml:space="preserve"> Izvješća </w:t>
      </w:r>
      <w:r w:rsidR="007941F5">
        <w:rPr>
          <w:rFonts w:ascii="Times New Roman" w:hAnsi="Times New Roman" w:cs="Times New Roman"/>
          <w:sz w:val="24"/>
          <w:szCs w:val="24"/>
          <w:lang w:eastAsia="hr-HR"/>
        </w:rPr>
        <w:t xml:space="preserve">u kojoj se dovodi u pitanje </w:t>
      </w:r>
      <w:r w:rsidR="00222C36" w:rsidRPr="00F61DB4">
        <w:rPr>
          <w:rFonts w:ascii="Times New Roman" w:hAnsi="Times New Roman" w:cs="Times New Roman"/>
          <w:sz w:val="24"/>
          <w:szCs w:val="24"/>
          <w:lang w:eastAsia="hr-HR"/>
        </w:rPr>
        <w:t xml:space="preserve">odluka o odbacivanju žalbe devetero maturanata Škole primijenjene umjetnosti i dizajna zbog propusta ispitnog koordinatora koji u zakonskom roku nije proslijedio njihove pravovremeno uložene žalbe na daljnje postupanje nadležnim tijelima, </w:t>
      </w:r>
      <w:r w:rsidR="00294145" w:rsidRPr="00F61DB4">
        <w:rPr>
          <w:rFonts w:ascii="Times New Roman" w:hAnsi="Times New Roman" w:cs="Times New Roman"/>
          <w:sz w:val="24"/>
          <w:szCs w:val="24"/>
          <w:lang w:eastAsia="hr-HR"/>
        </w:rPr>
        <w:t xml:space="preserve">Vlada Republike Hrvatske ističe </w:t>
      </w:r>
      <w:r w:rsidR="00222C36" w:rsidRPr="00F61DB4">
        <w:rPr>
          <w:rFonts w:ascii="Times New Roman" w:hAnsi="Times New Roman" w:cs="Times New Roman"/>
          <w:sz w:val="24"/>
          <w:szCs w:val="24"/>
          <w:lang w:eastAsia="hr-HR"/>
        </w:rPr>
        <w:t xml:space="preserve">da je Ministarstvo znanosti i obrazovanja zaprimilo dopis pučke pravobraniteljice, broj: Broj: </w:t>
      </w:r>
      <w:r w:rsidR="00222C36" w:rsidRPr="00E35F9D">
        <w:rPr>
          <w:rFonts w:ascii="Times New Roman" w:hAnsi="Times New Roman" w:cs="Times New Roman"/>
          <w:sz w:val="24"/>
          <w:szCs w:val="24"/>
          <w:lang w:eastAsia="hr-HR"/>
        </w:rPr>
        <w:t>P.P.-</w:t>
      </w:r>
      <w:r w:rsidR="00222C36" w:rsidRPr="00F61DB4">
        <w:rPr>
          <w:rFonts w:ascii="Times New Roman" w:hAnsi="Times New Roman" w:cs="Times New Roman"/>
          <w:sz w:val="24"/>
          <w:szCs w:val="24"/>
          <w:lang w:eastAsia="hr-HR"/>
        </w:rPr>
        <w:t xml:space="preserve">17-6-1815/22-13-3 kojim je zatraženo očitovanje o postupanjima nadležne institucije </w:t>
      </w:r>
      <w:r w:rsidR="00222C36" w:rsidRPr="00F61DB4">
        <w:rPr>
          <w:rFonts w:ascii="Times New Roman" w:hAnsi="Times New Roman" w:cs="Times New Roman"/>
          <w:sz w:val="24"/>
          <w:szCs w:val="24"/>
          <w:lang w:eastAsia="hr-HR"/>
        </w:rPr>
        <w:lastRenderedPageBreak/>
        <w:t xml:space="preserve">vezanima za slučaj maturantice kojoj je poništen ispit državne mature iz </w:t>
      </w:r>
      <w:r w:rsidR="007941F5">
        <w:rPr>
          <w:rFonts w:ascii="Times New Roman" w:hAnsi="Times New Roman" w:cs="Times New Roman"/>
          <w:sz w:val="24"/>
          <w:szCs w:val="24"/>
          <w:lang w:eastAsia="hr-HR"/>
        </w:rPr>
        <w:t>H</w:t>
      </w:r>
      <w:r w:rsidR="00222C36" w:rsidRPr="00F61DB4">
        <w:rPr>
          <w:rFonts w:ascii="Times New Roman" w:hAnsi="Times New Roman" w:cs="Times New Roman"/>
          <w:sz w:val="24"/>
          <w:szCs w:val="24"/>
          <w:lang w:eastAsia="hr-HR"/>
        </w:rPr>
        <w:t>rvatskog jezika zbog toga što se imenom i prezimenom potpisala na esej. Isto tako zatraženo je očitovanje o postupanjima za devetoro maturanata iz Škole primijenjenih umjetnosti i dizajna u Zagrebu koji su u zakonskom roku podnijeli prigovore na rezultate državne mature, ali zbog propusta ispitnog koordinatora koji ih nije proslijedio u roku, o njihovim žalbama nije se odlučivalo. Ministarstvo znanosti i obrazovanja je dopis Broj: P.P:-17-6-1815/22-13-1 proslijedilo na nadležno postupanje Nacionalnom centru za vanjsko vrednovanje obrazovanja koji je sukladno članku 14. Pravilnika o polaganju državne mature (</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Narodne novine</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br</w:t>
      </w:r>
      <w:r w:rsidR="00836530">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xml:space="preserve"> 1/13</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41/19</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127/19</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55/20</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53/21</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xml:space="preserve"> i 126/21</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odgovoran za pripremu i provedbu ispita državne mature, s uputom da očitovanje o svim navodima i upitima iz predstavke pučke pravobraniteljice iz nadležnosti Centra za vanjsko vrednovanje obrazovanja dostave izravno pučkoj pravobraniteljici i na znanje Ministarstvu znanosti i obrazovanja. Nacionalni centar za vanjsko vrednovanje obrazovanja uputio je pučkoj pravobraniteljici očitovanje (KLASA: 022-01/22-02/12; URBROJ: 437/1-22-3) na dopis Broj: P.P.-17-6-1815/22-13-1 koje je dostavljeno na znanje i Ministarstvu znanosti i obrazovanja.  U navedenom očitovanju se ističe da je zaprimanje prigovora i njihovo pravodobno prosljeđivanje zajedno s mišljenjem o njihovoj opravdanosti člankom 11. stavkom 2. navedenoga Pravilnika propisano kao obveza ispitnoga povjerenstva na čelu kojega je ravnatelj škole koji odgovar</w:t>
      </w:r>
      <w:r w:rsidR="00E35F9D">
        <w:rPr>
          <w:rFonts w:ascii="Times New Roman" w:hAnsi="Times New Roman" w:cs="Times New Roman"/>
          <w:sz w:val="24"/>
          <w:szCs w:val="24"/>
          <w:lang w:eastAsia="hr-HR"/>
        </w:rPr>
        <w:t>a za njegov rad</w:t>
      </w:r>
      <w:r w:rsidR="00222C36" w:rsidRPr="00F61DB4">
        <w:rPr>
          <w:rFonts w:ascii="Times New Roman" w:hAnsi="Times New Roman" w:cs="Times New Roman"/>
          <w:sz w:val="24"/>
          <w:szCs w:val="24"/>
          <w:lang w:eastAsia="hr-HR"/>
        </w:rPr>
        <w:t xml:space="preserve">. Nastavno na navedeni propust ispitne koordinatorice ravnatelj je imenovao novog ispitnog koordinatora. </w:t>
      </w:r>
    </w:p>
    <w:p w14:paraId="7B92DAD2" w14:textId="77777777" w:rsidR="00E35F9D" w:rsidRPr="00F61DB4" w:rsidRDefault="00E35F9D" w:rsidP="00E1185F">
      <w:pPr>
        <w:spacing w:after="0" w:line="240" w:lineRule="auto"/>
        <w:ind w:firstLine="708"/>
        <w:jc w:val="both"/>
        <w:rPr>
          <w:rFonts w:ascii="Times New Roman" w:hAnsi="Times New Roman" w:cs="Times New Roman"/>
          <w:sz w:val="24"/>
          <w:szCs w:val="24"/>
          <w:lang w:eastAsia="hr-HR"/>
        </w:rPr>
      </w:pPr>
    </w:p>
    <w:p w14:paraId="4BE1B08F" w14:textId="77777777" w:rsidR="00222C36" w:rsidRPr="00F61DB4" w:rsidRDefault="00E35F9D" w:rsidP="00E1185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222C36" w:rsidRPr="00F61DB4">
        <w:rPr>
          <w:rFonts w:ascii="Times New Roman" w:hAnsi="Times New Roman" w:cs="Times New Roman"/>
          <w:sz w:val="24"/>
          <w:szCs w:val="24"/>
          <w:lang w:eastAsia="hr-HR"/>
        </w:rPr>
        <w:t>Nadalje, vezano uz dodjelu državnih stipendija</w:t>
      </w:r>
      <w:r w:rsidR="006A2E71" w:rsidRPr="00F61DB4">
        <w:rPr>
          <w:rFonts w:ascii="Times New Roman" w:hAnsi="Times New Roman" w:cs="Times New Roman"/>
          <w:sz w:val="24"/>
          <w:szCs w:val="24"/>
          <w:lang w:eastAsia="hr-HR"/>
        </w:rPr>
        <w:t xml:space="preserve"> Vlada Republike Hrvatske</w:t>
      </w:r>
      <w:r w:rsidR="00AF7C3F" w:rsidRPr="00F61DB4">
        <w:rPr>
          <w:rFonts w:ascii="Times New Roman" w:hAnsi="Times New Roman" w:cs="Times New Roman"/>
          <w:sz w:val="24"/>
          <w:szCs w:val="24"/>
          <w:lang w:eastAsia="hr-HR"/>
        </w:rPr>
        <w:t xml:space="preserve"> </w:t>
      </w:r>
      <w:r w:rsidR="006A2E71" w:rsidRPr="00F61DB4">
        <w:rPr>
          <w:rFonts w:ascii="Times New Roman" w:hAnsi="Times New Roman" w:cs="Times New Roman"/>
          <w:sz w:val="24"/>
          <w:szCs w:val="24"/>
          <w:lang w:eastAsia="hr-HR"/>
        </w:rPr>
        <w:t>ističe</w:t>
      </w:r>
      <w:r w:rsidR="00222C36" w:rsidRPr="00F61DB4">
        <w:rPr>
          <w:rFonts w:ascii="Times New Roman" w:hAnsi="Times New Roman" w:cs="Times New Roman"/>
          <w:sz w:val="24"/>
          <w:szCs w:val="24"/>
          <w:lang w:eastAsia="hr-HR"/>
        </w:rPr>
        <w:t xml:space="preserve"> da je s ciljem povećanja kvalitete studentskog standarda te ublažavanja posljedice inflacije na studente nižeg socio-ekonomskog statusa, Ministarstvo znanosti i obrazovanja u akademskoj godini 2022./2023. povećalo mjesečni iznos stipendija s 1.200,00 </w:t>
      </w:r>
      <w:r w:rsidR="003A4A81" w:rsidRPr="00F61DB4">
        <w:rPr>
          <w:rFonts w:ascii="Times New Roman" w:hAnsi="Times New Roman" w:cs="Times New Roman"/>
          <w:sz w:val="24"/>
          <w:szCs w:val="24"/>
          <w:lang w:eastAsia="hr-HR"/>
        </w:rPr>
        <w:t>kuna</w:t>
      </w:r>
      <w:r w:rsidR="00222C36" w:rsidRPr="00F61DB4">
        <w:rPr>
          <w:rFonts w:ascii="Times New Roman" w:hAnsi="Times New Roman" w:cs="Times New Roman"/>
          <w:sz w:val="24"/>
          <w:szCs w:val="24"/>
          <w:lang w:eastAsia="hr-HR"/>
        </w:rPr>
        <w:t xml:space="preserve"> na 1.506,90 </w:t>
      </w:r>
      <w:r w:rsidR="003A4A81" w:rsidRPr="00F61DB4">
        <w:rPr>
          <w:rFonts w:ascii="Times New Roman" w:hAnsi="Times New Roman" w:cs="Times New Roman"/>
          <w:sz w:val="24"/>
          <w:szCs w:val="24"/>
          <w:lang w:eastAsia="hr-HR"/>
        </w:rPr>
        <w:t>kuna</w:t>
      </w:r>
      <w:r>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 xml:space="preserve">(200,00 </w:t>
      </w:r>
      <w:r w:rsidR="003A4A81" w:rsidRPr="00F61DB4">
        <w:rPr>
          <w:rFonts w:ascii="Times New Roman" w:hAnsi="Times New Roman" w:cs="Times New Roman"/>
          <w:sz w:val="24"/>
          <w:szCs w:val="24"/>
          <w:lang w:eastAsia="hr-HR"/>
        </w:rPr>
        <w:t>eura</w:t>
      </w:r>
      <w:r w:rsidR="00222C36" w:rsidRPr="00F61DB4">
        <w:rPr>
          <w:rFonts w:ascii="Times New Roman" w:hAnsi="Times New Roman" w:cs="Times New Roman"/>
          <w:sz w:val="24"/>
          <w:szCs w:val="24"/>
          <w:lang w:eastAsia="hr-HR"/>
        </w:rPr>
        <w:t>), podignut je dohodovni cenzus sa 65</w:t>
      </w:r>
      <w:r w:rsidR="003A4A81" w:rsidRPr="00F61DB4">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 na 100</w:t>
      </w:r>
      <w:r w:rsidR="003A4A81" w:rsidRPr="00F61DB4">
        <w:rPr>
          <w:rFonts w:ascii="Times New Roman" w:hAnsi="Times New Roman" w:cs="Times New Roman"/>
          <w:sz w:val="24"/>
          <w:szCs w:val="24"/>
          <w:lang w:eastAsia="hr-HR"/>
        </w:rPr>
        <w:t xml:space="preserve"> </w:t>
      </w:r>
      <w:r w:rsidR="00222C36" w:rsidRPr="00F61DB4">
        <w:rPr>
          <w:rFonts w:ascii="Times New Roman" w:hAnsi="Times New Roman" w:cs="Times New Roman"/>
          <w:sz w:val="24"/>
          <w:szCs w:val="24"/>
          <w:lang w:eastAsia="hr-HR"/>
        </w:rPr>
        <w:t>% proračunske osnovice po članu kućan</w:t>
      </w:r>
      <w:r w:rsidR="00AF7C3F" w:rsidRPr="00F61DB4">
        <w:rPr>
          <w:rFonts w:ascii="Times New Roman" w:hAnsi="Times New Roman" w:cs="Times New Roman"/>
          <w:sz w:val="24"/>
          <w:szCs w:val="24"/>
          <w:lang w:eastAsia="hr-HR"/>
        </w:rPr>
        <w:t>stva te je osigurano dodatnih 20</w:t>
      </w:r>
      <w:r w:rsidR="00222C36" w:rsidRPr="00F61DB4">
        <w:rPr>
          <w:rFonts w:ascii="Times New Roman" w:hAnsi="Times New Roman" w:cs="Times New Roman"/>
          <w:sz w:val="24"/>
          <w:szCs w:val="24"/>
          <w:lang w:eastAsia="hr-HR"/>
        </w:rPr>
        <w:t>00 stipendija. Slijedom navedenog, temeljem Pravilnika o uvjetima i načinu ostvarivanja prava na državnu stipendiju na temelju socio-ekonomskog statusa (</w:t>
      </w:r>
      <w:r w:rsidR="00AF7C3F"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Narodne novine</w:t>
      </w:r>
      <w:r w:rsidR="00AF7C3F" w:rsidRPr="00F61DB4">
        <w:rPr>
          <w:rFonts w:ascii="Times New Roman" w:hAnsi="Times New Roman" w:cs="Times New Roman"/>
          <w:sz w:val="24"/>
          <w:szCs w:val="24"/>
          <w:lang w:eastAsia="hr-HR"/>
        </w:rPr>
        <w:t xml:space="preserve">“ broj </w:t>
      </w:r>
      <w:r w:rsidR="00222C36" w:rsidRPr="00F61DB4">
        <w:rPr>
          <w:rFonts w:ascii="Times New Roman" w:hAnsi="Times New Roman" w:cs="Times New Roman"/>
          <w:sz w:val="24"/>
          <w:szCs w:val="24"/>
          <w:lang w:eastAsia="hr-HR"/>
        </w:rPr>
        <w:t>110/22</w:t>
      </w:r>
      <w:r w:rsidR="007753CD" w:rsidRPr="00F61DB4">
        <w:rPr>
          <w:rFonts w:ascii="Times New Roman" w:hAnsi="Times New Roman" w:cs="Times New Roman"/>
          <w:sz w:val="24"/>
          <w:szCs w:val="24"/>
          <w:lang w:eastAsia="hr-HR"/>
        </w:rPr>
        <w:t>.</w:t>
      </w:r>
      <w:r w:rsidR="00222C36" w:rsidRPr="00F61DB4">
        <w:rPr>
          <w:rFonts w:ascii="Times New Roman" w:hAnsi="Times New Roman" w:cs="Times New Roman"/>
          <w:sz w:val="24"/>
          <w:szCs w:val="24"/>
          <w:lang w:eastAsia="hr-HR"/>
        </w:rPr>
        <w:t xml:space="preserve">), osigurana je dodjela 12000 državnih stipendija za razdoblje od sljedećih šest akademskih godina, počevši s tekućom akademskom godinom. Navedenim Pravilnikom obuhvaćene su sve ranjive i podzastupljene skupine studenata na temelju socio-ekonomskog statusa te je daljnjim nastavkom elektroničkih prijava olakšan pristup natječaju, a cjelokupna procedura približena studentima u cilju veće uspješnosti ostvarivanja prava na državne stipendije. </w:t>
      </w:r>
    </w:p>
    <w:p w14:paraId="2C3F4AF9" w14:textId="77777777" w:rsidR="007941F5" w:rsidRDefault="007941F5" w:rsidP="00E1185F">
      <w:pPr>
        <w:spacing w:after="0" w:line="240" w:lineRule="auto"/>
        <w:jc w:val="both"/>
        <w:rPr>
          <w:rFonts w:ascii="Times New Roman" w:hAnsi="Times New Roman" w:cs="Times New Roman"/>
          <w:b/>
          <w:bCs/>
          <w:iCs/>
          <w:sz w:val="24"/>
          <w:szCs w:val="24"/>
          <w:lang w:eastAsia="hr-HR"/>
        </w:rPr>
      </w:pPr>
    </w:p>
    <w:p w14:paraId="132BF0F3" w14:textId="77777777" w:rsidR="00C574AF" w:rsidRDefault="00C574AF"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2.12. GRADITELJSTVO</w:t>
      </w:r>
    </w:p>
    <w:p w14:paraId="17C7607D" w14:textId="77777777" w:rsidR="00E35F9D" w:rsidRPr="00F61DB4" w:rsidRDefault="00E35F9D" w:rsidP="00E1185F">
      <w:pPr>
        <w:spacing w:after="0" w:line="240" w:lineRule="auto"/>
        <w:jc w:val="both"/>
        <w:rPr>
          <w:rFonts w:ascii="Times New Roman" w:hAnsi="Times New Roman" w:cs="Times New Roman"/>
          <w:b/>
          <w:bCs/>
          <w:iCs/>
          <w:sz w:val="24"/>
          <w:szCs w:val="24"/>
          <w:lang w:eastAsia="hr-HR"/>
        </w:rPr>
      </w:pPr>
    </w:p>
    <w:p w14:paraId="56CD5674" w14:textId="77777777" w:rsidR="00C574AF" w:rsidRDefault="00E35F9D"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lastRenderedPageBreak/>
        <w:t xml:space="preserve"> </w:t>
      </w:r>
      <w:r>
        <w:rPr>
          <w:rFonts w:ascii="Times New Roman" w:hAnsi="Times New Roman" w:cs="Times New Roman"/>
          <w:bCs/>
          <w:iCs/>
          <w:sz w:val="24"/>
          <w:szCs w:val="24"/>
          <w:lang w:eastAsia="hr-HR"/>
        </w:rPr>
        <w:tab/>
      </w:r>
      <w:r w:rsidR="007941F5">
        <w:rPr>
          <w:rFonts w:ascii="Times New Roman" w:hAnsi="Times New Roman" w:cs="Times New Roman"/>
          <w:bCs/>
          <w:iCs/>
          <w:sz w:val="24"/>
          <w:szCs w:val="24"/>
          <w:lang w:eastAsia="hr-HR"/>
        </w:rPr>
        <w:t>U odnosu na</w:t>
      </w:r>
      <w:r w:rsidR="00C574AF" w:rsidRPr="00F61DB4">
        <w:rPr>
          <w:rFonts w:ascii="Times New Roman" w:hAnsi="Times New Roman" w:cs="Times New Roman"/>
          <w:bCs/>
          <w:iCs/>
          <w:sz w:val="24"/>
          <w:szCs w:val="24"/>
          <w:lang w:eastAsia="hr-HR"/>
        </w:rPr>
        <w:t xml:space="preserve"> </w:t>
      </w:r>
      <w:r w:rsidR="007941F5" w:rsidRPr="00F61DB4">
        <w:rPr>
          <w:rFonts w:ascii="Times New Roman" w:hAnsi="Times New Roman" w:cs="Times New Roman"/>
          <w:bCs/>
          <w:iCs/>
          <w:sz w:val="24"/>
          <w:szCs w:val="24"/>
          <w:lang w:eastAsia="hr-HR"/>
        </w:rPr>
        <w:t>ponovljen</w:t>
      </w:r>
      <w:r w:rsidR="007941F5">
        <w:rPr>
          <w:rFonts w:ascii="Times New Roman" w:hAnsi="Times New Roman" w:cs="Times New Roman"/>
          <w:bCs/>
          <w:iCs/>
          <w:sz w:val="24"/>
          <w:szCs w:val="24"/>
          <w:lang w:eastAsia="hr-HR"/>
        </w:rPr>
        <w:t>u</w:t>
      </w:r>
      <w:r w:rsidR="007941F5" w:rsidRPr="00F61DB4">
        <w:rPr>
          <w:rFonts w:ascii="Times New Roman" w:hAnsi="Times New Roman" w:cs="Times New Roman"/>
          <w:bCs/>
          <w:iCs/>
          <w:sz w:val="24"/>
          <w:szCs w:val="24"/>
          <w:lang w:eastAsia="hr-HR"/>
        </w:rPr>
        <w:t xml:space="preserve"> preporuk</w:t>
      </w:r>
      <w:r w:rsidR="007941F5">
        <w:rPr>
          <w:rFonts w:ascii="Times New Roman" w:hAnsi="Times New Roman" w:cs="Times New Roman"/>
          <w:bCs/>
          <w:iCs/>
          <w:sz w:val="24"/>
          <w:szCs w:val="24"/>
          <w:lang w:eastAsia="hr-HR"/>
        </w:rPr>
        <w:t>u</w:t>
      </w:r>
      <w:r w:rsidR="007941F5" w:rsidRPr="00F61DB4">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 xml:space="preserve">83. Građevinskoj inspekciji, da poveća broj kontrolnih nadzora nad provođenjem izrečenih mjera, </w:t>
      </w:r>
      <w:r w:rsidR="005F644C">
        <w:rPr>
          <w:rFonts w:ascii="Times New Roman" w:hAnsi="Times New Roman" w:cs="Times New Roman"/>
          <w:bCs/>
          <w:iCs/>
          <w:sz w:val="24"/>
          <w:szCs w:val="24"/>
          <w:lang w:eastAsia="hr-HR"/>
        </w:rPr>
        <w:t xml:space="preserve">temeljenoj na podnescima pučkoj pravobraniteljici, a prema kojima </w:t>
      </w:r>
      <w:r w:rsidR="00C574AF" w:rsidRPr="00F61DB4">
        <w:rPr>
          <w:rFonts w:ascii="Times New Roman" w:hAnsi="Times New Roman" w:cs="Times New Roman"/>
          <w:bCs/>
          <w:iCs/>
          <w:sz w:val="24"/>
          <w:szCs w:val="24"/>
          <w:lang w:eastAsia="hr-HR"/>
        </w:rPr>
        <w:t>građani predlažu češće kontrolne nadzore nakon što je naređena obustava građenja i uklanjanje građevine, jer graditelji često i nakon zabrane nastavljaju graditi</w:t>
      </w:r>
      <w:r w:rsidR="005F644C">
        <w:rPr>
          <w:rFonts w:ascii="Times New Roman" w:hAnsi="Times New Roman" w:cs="Times New Roman"/>
          <w:bCs/>
          <w:iCs/>
          <w:sz w:val="24"/>
          <w:szCs w:val="24"/>
          <w:lang w:eastAsia="hr-HR"/>
        </w:rPr>
        <w:t>, Vlada Republike Hrvatske ističe kako je</w:t>
      </w:r>
      <w:r w:rsidR="00C574AF" w:rsidRPr="00F61DB4">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u</w:t>
      </w:r>
      <w:r w:rsidR="00C574AF" w:rsidRPr="00F61DB4">
        <w:rPr>
          <w:rFonts w:ascii="Times New Roman" w:hAnsi="Times New Roman" w:cs="Times New Roman"/>
          <w:bCs/>
          <w:iCs/>
          <w:sz w:val="24"/>
          <w:szCs w:val="24"/>
          <w:lang w:eastAsia="hr-HR"/>
        </w:rPr>
        <w:t>pravo iz tog razloga građevinska inspekcija u proteklom razdoblju kontinuirano povećava broj kontrolnih nadzora te posljedično donosi više rješenja kojima se izriču novčane kazne zbog nastavka nezakonitog građenja ili se nezakonite graditelje prisiljava na uklanjanje. T</w:t>
      </w:r>
      <w:r w:rsidR="00AF7C3F" w:rsidRPr="00F61DB4">
        <w:rPr>
          <w:rFonts w:ascii="Times New Roman" w:hAnsi="Times New Roman" w:cs="Times New Roman"/>
          <w:bCs/>
          <w:iCs/>
          <w:sz w:val="24"/>
          <w:szCs w:val="24"/>
          <w:lang w:eastAsia="hr-HR"/>
        </w:rPr>
        <w:t>ako je 2021. godine od ukupno 7</w:t>
      </w:r>
      <w:r w:rsidR="00C574AF" w:rsidRPr="00F61DB4">
        <w:rPr>
          <w:rFonts w:ascii="Times New Roman" w:hAnsi="Times New Roman" w:cs="Times New Roman"/>
          <w:bCs/>
          <w:iCs/>
          <w:sz w:val="24"/>
          <w:szCs w:val="24"/>
          <w:lang w:eastAsia="hr-HR"/>
        </w:rPr>
        <w:t>457 nadzora obavljen</w:t>
      </w:r>
      <w:r w:rsidR="00AF7C3F" w:rsidRPr="00F61DB4">
        <w:rPr>
          <w:rFonts w:ascii="Times New Roman" w:hAnsi="Times New Roman" w:cs="Times New Roman"/>
          <w:bCs/>
          <w:iCs/>
          <w:sz w:val="24"/>
          <w:szCs w:val="24"/>
          <w:lang w:eastAsia="hr-HR"/>
        </w:rPr>
        <w:t>o 2</w:t>
      </w:r>
      <w:r w:rsidR="00C574AF" w:rsidRPr="00F61DB4">
        <w:rPr>
          <w:rFonts w:ascii="Times New Roman" w:hAnsi="Times New Roman" w:cs="Times New Roman"/>
          <w:bCs/>
          <w:iCs/>
          <w:sz w:val="24"/>
          <w:szCs w:val="24"/>
          <w:lang w:eastAsia="hr-HR"/>
        </w:rPr>
        <w:t>885 kontrolnih nadzora i izrečene 274 nov</w:t>
      </w:r>
      <w:r w:rsidR="00AF7C3F" w:rsidRPr="00F61DB4">
        <w:rPr>
          <w:rFonts w:ascii="Times New Roman" w:hAnsi="Times New Roman" w:cs="Times New Roman"/>
          <w:bCs/>
          <w:iCs/>
          <w:sz w:val="24"/>
          <w:szCs w:val="24"/>
          <w:lang w:eastAsia="hr-HR"/>
        </w:rPr>
        <w:t>čane kazne, a 2022. godine od 7069 nadzora obavljeno je 3</w:t>
      </w:r>
      <w:r w:rsidR="00C574AF" w:rsidRPr="00F61DB4">
        <w:rPr>
          <w:rFonts w:ascii="Times New Roman" w:hAnsi="Times New Roman" w:cs="Times New Roman"/>
          <w:bCs/>
          <w:iCs/>
          <w:sz w:val="24"/>
          <w:szCs w:val="24"/>
          <w:lang w:eastAsia="hr-HR"/>
        </w:rPr>
        <w:t>348 kontrolnih nadzora i doneseno 497 novčanih kazni. Sukladno prioritetima za postupanje i tijekom 2023. godine se nastavlja s pojačanim obavljanjima kontrolnih nadzora.</w:t>
      </w:r>
    </w:p>
    <w:p w14:paraId="1E7A7F14" w14:textId="77777777" w:rsidR="005F644C" w:rsidRPr="00F61DB4" w:rsidRDefault="005F644C" w:rsidP="00E1185F">
      <w:pPr>
        <w:spacing w:after="0" w:line="240" w:lineRule="auto"/>
        <w:ind w:firstLine="708"/>
        <w:jc w:val="both"/>
        <w:rPr>
          <w:rFonts w:ascii="Times New Roman" w:hAnsi="Times New Roman" w:cs="Times New Roman"/>
          <w:bCs/>
          <w:iCs/>
          <w:sz w:val="24"/>
          <w:szCs w:val="24"/>
          <w:lang w:eastAsia="hr-HR"/>
        </w:rPr>
      </w:pPr>
    </w:p>
    <w:p w14:paraId="5C69DB0F" w14:textId="77777777" w:rsidR="00222B5E" w:rsidRDefault="00226CB4" w:rsidP="00E1185F">
      <w:pPr>
        <w:autoSpaceDE w:val="0"/>
        <w:autoSpaceDN w:val="0"/>
        <w:adjustRightInd w:val="0"/>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2.15. PRAVA HRVATSKIH BRANITELJA I CIVILNIH STRADALNIKA IZ DOMOVINSKOGRATA</w:t>
      </w:r>
    </w:p>
    <w:p w14:paraId="6405C283" w14:textId="77777777" w:rsidR="00E35F9D" w:rsidRPr="00F61DB4" w:rsidRDefault="00E35F9D" w:rsidP="00E1185F">
      <w:pPr>
        <w:autoSpaceDE w:val="0"/>
        <w:autoSpaceDN w:val="0"/>
        <w:adjustRightInd w:val="0"/>
        <w:spacing w:after="0" w:line="240" w:lineRule="auto"/>
        <w:jc w:val="both"/>
        <w:rPr>
          <w:rFonts w:ascii="Times New Roman" w:hAnsi="Times New Roman" w:cs="Times New Roman"/>
          <w:b/>
          <w:sz w:val="24"/>
          <w:szCs w:val="24"/>
          <w:lang w:eastAsia="hr-HR"/>
        </w:rPr>
      </w:pPr>
    </w:p>
    <w:p w14:paraId="4C04034A" w14:textId="77777777" w:rsidR="00226CB4" w:rsidRDefault="00222B5E"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z w:val="24"/>
          <w:szCs w:val="24"/>
          <w:lang w:eastAsia="hr-HR"/>
        </w:rPr>
        <w:tab/>
      </w:r>
      <w:r w:rsidR="00EB39F4">
        <w:rPr>
          <w:rFonts w:ascii="Times New Roman" w:hAnsi="Times New Roman" w:cs="Times New Roman"/>
          <w:sz w:val="24"/>
          <w:szCs w:val="24"/>
          <w:lang w:eastAsia="hr-HR"/>
        </w:rPr>
        <w:t xml:space="preserve"> </w:t>
      </w:r>
      <w:r w:rsidR="00EB39F4">
        <w:rPr>
          <w:rFonts w:ascii="Times New Roman" w:hAnsi="Times New Roman" w:cs="Times New Roman"/>
          <w:sz w:val="24"/>
          <w:szCs w:val="24"/>
          <w:lang w:eastAsia="hr-HR"/>
        </w:rPr>
        <w:tab/>
      </w:r>
      <w:r w:rsidR="00AF7C3F" w:rsidRPr="00F61DB4">
        <w:rPr>
          <w:rFonts w:ascii="Times New Roman" w:hAnsi="Times New Roman" w:cs="Times New Roman"/>
          <w:sz w:val="24"/>
          <w:szCs w:val="24"/>
          <w:lang w:eastAsia="hr-HR"/>
        </w:rPr>
        <w:t>U dijelu I</w:t>
      </w:r>
      <w:r w:rsidR="00226CB4" w:rsidRPr="00F61DB4">
        <w:rPr>
          <w:rFonts w:ascii="Times New Roman" w:hAnsi="Times New Roman" w:cs="Times New Roman"/>
          <w:sz w:val="24"/>
          <w:szCs w:val="24"/>
          <w:lang w:eastAsia="hr-HR"/>
        </w:rPr>
        <w:t>zvješća koje se odnosi na prava hrvatskih branitelja i civilnih stradalnika iz Domovinskog rata</w:t>
      </w:r>
      <w:r w:rsidR="00EB39F4">
        <w:rPr>
          <w:rFonts w:ascii="Times New Roman" w:hAnsi="Times New Roman" w:cs="Times New Roman"/>
          <w:sz w:val="24"/>
          <w:szCs w:val="24"/>
          <w:lang w:eastAsia="hr-HR"/>
        </w:rPr>
        <w:t>,</w:t>
      </w:r>
      <w:r w:rsidR="00226CB4" w:rsidRPr="00F61DB4">
        <w:rPr>
          <w:rFonts w:ascii="Times New Roman" w:hAnsi="Times New Roman" w:cs="Times New Roman"/>
          <w:sz w:val="24"/>
          <w:szCs w:val="24"/>
          <w:lang w:eastAsia="hr-HR"/>
        </w:rPr>
        <w:t xml:space="preserve"> </w:t>
      </w:r>
      <w:r w:rsidR="005F644C">
        <w:rPr>
          <w:rFonts w:ascii="Times New Roman" w:hAnsi="Times New Roman" w:cs="Times New Roman"/>
          <w:sz w:val="24"/>
          <w:szCs w:val="24"/>
          <w:lang w:eastAsia="hr-HR"/>
        </w:rPr>
        <w:t>Vlada Republike Hrvatske ističe</w:t>
      </w:r>
      <w:r w:rsidR="00EB39F4">
        <w:rPr>
          <w:rFonts w:ascii="Times New Roman" w:hAnsi="Times New Roman" w:cs="Times New Roman"/>
          <w:sz w:val="24"/>
          <w:szCs w:val="24"/>
          <w:lang w:eastAsia="hr-HR"/>
        </w:rPr>
        <w:t xml:space="preserve"> sljedeće:</w:t>
      </w:r>
      <w:r w:rsidR="005F644C">
        <w:rPr>
          <w:rFonts w:ascii="Times New Roman" w:hAnsi="Times New Roman" w:cs="Times New Roman"/>
          <w:sz w:val="24"/>
          <w:szCs w:val="24"/>
          <w:lang w:eastAsia="hr-HR"/>
        </w:rPr>
        <w:t xml:space="preserve"> </w:t>
      </w:r>
      <w:r w:rsidR="00226CB4" w:rsidRPr="00F61DB4">
        <w:rPr>
          <w:rFonts w:ascii="Times New Roman" w:hAnsi="Times New Roman" w:cs="Times New Roman"/>
          <w:sz w:val="24"/>
          <w:szCs w:val="24"/>
          <w:lang w:eastAsia="hr-HR"/>
        </w:rPr>
        <w:t xml:space="preserve">na str. 103. </w:t>
      </w:r>
      <w:r w:rsidR="00915B98" w:rsidRPr="00F61DB4">
        <w:rPr>
          <w:rFonts w:ascii="Times New Roman" w:hAnsi="Times New Roman" w:cs="Times New Roman"/>
          <w:sz w:val="24"/>
          <w:szCs w:val="24"/>
          <w:lang w:eastAsia="hr-HR"/>
        </w:rPr>
        <w:t xml:space="preserve">Izvješća </w:t>
      </w:r>
      <w:r w:rsidR="00226CB4" w:rsidRPr="00F61DB4">
        <w:rPr>
          <w:rFonts w:ascii="Times New Roman" w:hAnsi="Times New Roman" w:cs="Times New Roman"/>
          <w:sz w:val="24"/>
          <w:szCs w:val="24"/>
          <w:lang w:eastAsia="hr-HR"/>
        </w:rPr>
        <w:t xml:space="preserve">navodi </w:t>
      </w:r>
      <w:r w:rsidR="00EB39F4">
        <w:rPr>
          <w:rFonts w:ascii="Times New Roman" w:hAnsi="Times New Roman" w:cs="Times New Roman"/>
          <w:sz w:val="24"/>
          <w:szCs w:val="24"/>
          <w:lang w:eastAsia="hr-HR"/>
        </w:rPr>
        <w:t xml:space="preserve">se </w:t>
      </w:r>
      <w:r w:rsidR="00226CB4" w:rsidRPr="00F61DB4">
        <w:rPr>
          <w:rFonts w:ascii="Times New Roman" w:hAnsi="Times New Roman" w:cs="Times New Roman"/>
          <w:sz w:val="24"/>
          <w:szCs w:val="24"/>
          <w:lang w:eastAsia="hr-HR"/>
        </w:rPr>
        <w:t>da su potrebe za programima psihosocijalne podrške braniteljima veće od postojećih kapaciteta, osobito uzevši u obzir i da se u Centrima za psihosocijalnu pomoć pruža podrška i za civilne stradalnike iz Domovinskog rata</w:t>
      </w:r>
      <w:r w:rsidR="005F644C">
        <w:rPr>
          <w:rFonts w:ascii="Times New Roman" w:hAnsi="Times New Roman" w:cs="Times New Roman"/>
          <w:sz w:val="24"/>
          <w:szCs w:val="24"/>
          <w:lang w:eastAsia="hr-HR"/>
        </w:rPr>
        <w:t xml:space="preserve"> te se i</w:t>
      </w:r>
      <w:r w:rsidR="00226CB4" w:rsidRPr="00F61DB4">
        <w:rPr>
          <w:rFonts w:ascii="Times New Roman" w:hAnsi="Times New Roman" w:cs="Times New Roman"/>
          <w:sz w:val="24"/>
          <w:szCs w:val="24"/>
          <w:lang w:eastAsia="hr-HR"/>
        </w:rPr>
        <w:t>z navedenog izvodi zaključak da je psihosocijalna podrška hrvatskim braniteljima obuhvaćena samo u kontekstu rada centara za psihosocijalnu pomoć te aktivnosti veteranskih centara i Doma veterana u Lipiku. Međutim</w:t>
      </w:r>
      <w:r w:rsidR="00E37631" w:rsidRPr="00F61DB4">
        <w:rPr>
          <w:rFonts w:ascii="Times New Roman" w:hAnsi="Times New Roman" w:cs="Times New Roman"/>
          <w:sz w:val="24"/>
          <w:szCs w:val="24"/>
          <w:lang w:eastAsia="hr-HR"/>
        </w:rPr>
        <w:t>,</w:t>
      </w:r>
      <w:r w:rsidR="00226CB4" w:rsidRPr="00F61DB4">
        <w:rPr>
          <w:rFonts w:ascii="Times New Roman" w:hAnsi="Times New Roman" w:cs="Times New Roman"/>
          <w:sz w:val="24"/>
          <w:szCs w:val="24"/>
          <w:lang w:eastAsia="hr-HR"/>
        </w:rPr>
        <w:t xml:space="preserve"> psihosocijalna pomoć hrvatskim braniteljima (i civilnim stradalnicima iz Domovinskog rata) koju provodi Ministarstvo hrvatskih branitelja je vrlo opsežna i kompleksna i ne može se razmatrati samo u kontekstu psihološkog i socijalnog osnaživanja tj. odvojeno od zdravstvenog konteksta što sve zajedno djeluje na poboljšanje kvalitete života hrvatskih branitelja.  </w:t>
      </w:r>
      <w:r w:rsidR="00AF7C3F" w:rsidRPr="00F61DB4">
        <w:rPr>
          <w:rFonts w:ascii="Times New Roman" w:hAnsi="Times New Roman" w:cs="Times New Roman"/>
          <w:sz w:val="24"/>
          <w:szCs w:val="24"/>
          <w:lang w:eastAsia="hr-HR"/>
        </w:rPr>
        <w:t>C</w:t>
      </w:r>
      <w:r w:rsidR="00226CB4" w:rsidRPr="00F61DB4">
        <w:rPr>
          <w:rFonts w:ascii="Times New Roman" w:hAnsi="Times New Roman" w:cs="Times New Roman"/>
          <w:sz w:val="24"/>
          <w:szCs w:val="24"/>
          <w:lang w:eastAsia="hr-HR"/>
        </w:rPr>
        <w:t>entri za psihosocijalnu pomoć su tek jedan segment sveobuhvatne brige o hrvatskim braniteljima. Pučka pravobraniteljica izostavlja spomenuti pozitivne učinke provođenja Nacionalnog programa psihosocijalne i zdravstvene pomoći sudionicima i strad</w:t>
      </w:r>
      <w:r w:rsidR="00E37631" w:rsidRPr="00F61DB4">
        <w:rPr>
          <w:rFonts w:ascii="Times New Roman" w:hAnsi="Times New Roman" w:cs="Times New Roman"/>
          <w:sz w:val="24"/>
          <w:szCs w:val="24"/>
          <w:lang w:eastAsia="hr-HR"/>
        </w:rPr>
        <w:t xml:space="preserve">alnicima iz Domovinskog rata, </w:t>
      </w:r>
      <w:r w:rsidR="00226CB4" w:rsidRPr="00F61DB4">
        <w:rPr>
          <w:rFonts w:ascii="Times New Roman" w:hAnsi="Times New Roman" w:cs="Times New Roman"/>
          <w:sz w:val="24"/>
          <w:szCs w:val="24"/>
          <w:lang w:eastAsia="hr-HR"/>
        </w:rPr>
        <w:t>te činjenicu da se Program i nadalje provodi na svim razinama odnosno na lokalnoj, regionalnoj i nacionalnoj razini putem Regionalnih centara za psihotraumu (Rijeka, Split, Osijek) te putem Nacionalnog centra za psihotraumu (pri KBC</w:t>
      </w:r>
      <w:r w:rsidR="00EB39F4">
        <w:rPr>
          <w:rFonts w:ascii="Times New Roman" w:hAnsi="Times New Roman" w:cs="Times New Roman"/>
          <w:sz w:val="24"/>
          <w:szCs w:val="24"/>
          <w:lang w:eastAsia="hr-HR"/>
        </w:rPr>
        <w:t>-u</w:t>
      </w:r>
      <w:r w:rsidR="00226CB4" w:rsidRPr="00F61DB4">
        <w:rPr>
          <w:rFonts w:ascii="Times New Roman" w:hAnsi="Times New Roman" w:cs="Times New Roman"/>
          <w:sz w:val="24"/>
          <w:szCs w:val="24"/>
          <w:lang w:eastAsia="hr-HR"/>
        </w:rPr>
        <w:t xml:space="preserve"> Zagreb). Izostavljeni su i značajni brojčani pokazatelji o broju godišnjih intervencija za 2022. godinu, od strane područnih odjela i centara za ps</w:t>
      </w:r>
      <w:r w:rsidR="00AF7C3F" w:rsidRPr="00F61DB4">
        <w:rPr>
          <w:rFonts w:ascii="Times New Roman" w:hAnsi="Times New Roman" w:cs="Times New Roman"/>
          <w:sz w:val="24"/>
          <w:szCs w:val="24"/>
          <w:lang w:eastAsia="hr-HR"/>
        </w:rPr>
        <w:t>ihosocijalnu pomoć od ukupno 81</w:t>
      </w:r>
      <w:r w:rsidR="00226CB4" w:rsidRPr="00F61DB4">
        <w:rPr>
          <w:rFonts w:ascii="Times New Roman" w:hAnsi="Times New Roman" w:cs="Times New Roman"/>
          <w:sz w:val="24"/>
          <w:szCs w:val="24"/>
          <w:lang w:eastAsia="hr-HR"/>
        </w:rPr>
        <w:t>354 str</w:t>
      </w:r>
      <w:r w:rsidR="00AF7C3F" w:rsidRPr="00F61DB4">
        <w:rPr>
          <w:rFonts w:ascii="Times New Roman" w:hAnsi="Times New Roman" w:cs="Times New Roman"/>
          <w:sz w:val="24"/>
          <w:szCs w:val="24"/>
          <w:lang w:eastAsia="hr-HR"/>
        </w:rPr>
        <w:t>učnih intervencija za ukupno 68</w:t>
      </w:r>
      <w:r w:rsidR="00226CB4" w:rsidRPr="00F61DB4">
        <w:rPr>
          <w:rFonts w:ascii="Times New Roman" w:hAnsi="Times New Roman" w:cs="Times New Roman"/>
          <w:sz w:val="24"/>
          <w:szCs w:val="24"/>
          <w:lang w:eastAsia="hr-HR"/>
        </w:rPr>
        <w:t xml:space="preserve">803 korisnika. Ujedno su izostavljeni i brojčani pokazatelji o stručnim intervencijama o liječenju i psihološko/psihijatrijskim intervencijama regionalnih centara za </w:t>
      </w:r>
      <w:r w:rsidR="00226CB4" w:rsidRPr="00F61DB4">
        <w:rPr>
          <w:rFonts w:ascii="Times New Roman" w:hAnsi="Times New Roman" w:cs="Times New Roman"/>
          <w:sz w:val="24"/>
          <w:szCs w:val="24"/>
          <w:lang w:eastAsia="hr-HR"/>
        </w:rPr>
        <w:lastRenderedPageBreak/>
        <w:t>psihotraumu koji su zajedno s Nacionalnim centrom za psiho</w:t>
      </w:r>
      <w:r w:rsidR="005D5685" w:rsidRPr="00F61DB4">
        <w:rPr>
          <w:rFonts w:ascii="Times New Roman" w:hAnsi="Times New Roman" w:cs="Times New Roman"/>
          <w:sz w:val="24"/>
          <w:szCs w:val="24"/>
          <w:lang w:eastAsia="hr-HR"/>
        </w:rPr>
        <w:t>traumu Zagreb proveli ukupno 25</w:t>
      </w:r>
      <w:r w:rsidR="00226CB4" w:rsidRPr="00F61DB4">
        <w:rPr>
          <w:rFonts w:ascii="Times New Roman" w:hAnsi="Times New Roman" w:cs="Times New Roman"/>
          <w:sz w:val="24"/>
          <w:szCs w:val="24"/>
          <w:lang w:eastAsia="hr-HR"/>
        </w:rPr>
        <w:t xml:space="preserve">552 stručnih intervencija putem pregleda, liječenja i obrada. </w:t>
      </w:r>
    </w:p>
    <w:p w14:paraId="50FF16B5" w14:textId="77777777" w:rsidR="00EB39F4" w:rsidRPr="00F61DB4" w:rsidRDefault="00EB39F4" w:rsidP="00E1185F">
      <w:pPr>
        <w:spacing w:after="0" w:line="240" w:lineRule="auto"/>
        <w:jc w:val="both"/>
        <w:rPr>
          <w:rFonts w:ascii="Times New Roman" w:hAnsi="Times New Roman" w:cs="Times New Roman"/>
          <w:sz w:val="24"/>
          <w:szCs w:val="24"/>
          <w:lang w:eastAsia="hr-HR"/>
        </w:rPr>
      </w:pPr>
    </w:p>
    <w:p w14:paraId="6516FC03" w14:textId="77777777" w:rsidR="00226CB4" w:rsidRDefault="00226CB4"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z w:val="24"/>
          <w:szCs w:val="24"/>
          <w:lang w:eastAsia="hr-HR"/>
        </w:rPr>
        <w:tab/>
      </w:r>
      <w:r w:rsidR="00EB39F4">
        <w:rPr>
          <w:rFonts w:ascii="Times New Roman" w:hAnsi="Times New Roman" w:cs="Times New Roman"/>
          <w:sz w:val="24"/>
          <w:szCs w:val="24"/>
          <w:lang w:eastAsia="hr-HR"/>
        </w:rPr>
        <w:t xml:space="preserve"> </w:t>
      </w:r>
      <w:r w:rsidR="00EB39F4">
        <w:rPr>
          <w:rFonts w:ascii="Times New Roman" w:hAnsi="Times New Roman" w:cs="Times New Roman"/>
          <w:sz w:val="24"/>
          <w:szCs w:val="24"/>
          <w:lang w:eastAsia="hr-HR"/>
        </w:rPr>
        <w:tab/>
      </w:r>
      <w:r w:rsidRPr="00F61DB4">
        <w:rPr>
          <w:rFonts w:ascii="Times New Roman" w:hAnsi="Times New Roman" w:cs="Times New Roman"/>
          <w:sz w:val="24"/>
          <w:szCs w:val="24"/>
          <w:lang w:eastAsia="hr-HR"/>
        </w:rPr>
        <w:t>Vlada</w:t>
      </w:r>
      <w:r w:rsidR="005F644C">
        <w:rPr>
          <w:rFonts w:ascii="Times New Roman" w:hAnsi="Times New Roman" w:cs="Times New Roman"/>
          <w:sz w:val="24"/>
          <w:szCs w:val="24"/>
          <w:lang w:eastAsia="hr-HR"/>
        </w:rPr>
        <w:t xml:space="preserve"> Republike Hrvatske</w:t>
      </w:r>
      <w:r w:rsidRPr="00F61DB4">
        <w:rPr>
          <w:rFonts w:ascii="Times New Roman" w:hAnsi="Times New Roman" w:cs="Times New Roman"/>
          <w:sz w:val="24"/>
          <w:szCs w:val="24"/>
          <w:lang w:eastAsia="hr-HR"/>
        </w:rPr>
        <w:t xml:space="preserve"> </w:t>
      </w:r>
      <w:r w:rsidR="00EB39F4">
        <w:rPr>
          <w:rFonts w:ascii="Times New Roman" w:hAnsi="Times New Roman" w:cs="Times New Roman"/>
          <w:sz w:val="24"/>
          <w:szCs w:val="24"/>
          <w:lang w:eastAsia="hr-HR"/>
        </w:rPr>
        <w:t>navodi</w:t>
      </w:r>
      <w:r w:rsidRPr="00F61DB4">
        <w:rPr>
          <w:rFonts w:ascii="Times New Roman" w:hAnsi="Times New Roman" w:cs="Times New Roman"/>
          <w:sz w:val="24"/>
          <w:szCs w:val="24"/>
          <w:lang w:eastAsia="hr-HR"/>
        </w:rPr>
        <w:t xml:space="preserve"> da su u Izvješću izostavljeni podaci koji se odnose na programe poboljšanja kvalitete življenja hrvatskih branitelja i članova njihovih obitelji posebno u odnosu na preventivne sistematske preglede, bolničku medicinsku rehabilitaciju i dr.  </w:t>
      </w:r>
    </w:p>
    <w:p w14:paraId="3DCEEC43" w14:textId="77777777" w:rsidR="00EB39F4" w:rsidRPr="00F61DB4" w:rsidRDefault="00EB39F4" w:rsidP="00E1185F">
      <w:pPr>
        <w:spacing w:after="0" w:line="240" w:lineRule="auto"/>
        <w:jc w:val="both"/>
        <w:rPr>
          <w:rFonts w:ascii="Times New Roman" w:hAnsi="Times New Roman" w:cs="Times New Roman"/>
          <w:sz w:val="24"/>
          <w:szCs w:val="24"/>
          <w:lang w:eastAsia="hr-HR"/>
        </w:rPr>
      </w:pPr>
    </w:p>
    <w:p w14:paraId="464A92C4" w14:textId="77777777" w:rsidR="00226CB4" w:rsidRDefault="00226CB4"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z w:val="24"/>
          <w:szCs w:val="24"/>
          <w:lang w:eastAsia="hr-HR"/>
        </w:rPr>
        <w:tab/>
      </w:r>
      <w:r w:rsidR="00EB39F4">
        <w:rPr>
          <w:rFonts w:ascii="Times New Roman" w:hAnsi="Times New Roman" w:cs="Times New Roman"/>
          <w:sz w:val="24"/>
          <w:szCs w:val="24"/>
          <w:lang w:eastAsia="hr-HR"/>
        </w:rPr>
        <w:t xml:space="preserve"> </w:t>
      </w:r>
      <w:r w:rsidR="00EB39F4">
        <w:rPr>
          <w:rFonts w:ascii="Times New Roman" w:hAnsi="Times New Roman" w:cs="Times New Roman"/>
          <w:sz w:val="24"/>
          <w:szCs w:val="24"/>
          <w:lang w:eastAsia="hr-HR"/>
        </w:rPr>
        <w:tab/>
      </w:r>
      <w:r w:rsidRPr="00F61DB4">
        <w:rPr>
          <w:rFonts w:ascii="Times New Roman" w:hAnsi="Times New Roman" w:cs="Times New Roman"/>
          <w:sz w:val="24"/>
          <w:szCs w:val="24"/>
          <w:lang w:eastAsia="hr-HR"/>
        </w:rPr>
        <w:t>U nastavku Izvješća u dijelu koji se odnosi na slučajeve nestalih i smrtno stradalih osoba pučka pravobraniteljica ističe potrebu poboljšanja regionalne suradnje. Glede navedene preporuke</w:t>
      </w:r>
      <w:r w:rsidR="00EB39F4">
        <w:rPr>
          <w:rFonts w:ascii="Times New Roman" w:hAnsi="Times New Roman" w:cs="Times New Roman"/>
          <w:sz w:val="24"/>
          <w:szCs w:val="24"/>
          <w:lang w:eastAsia="hr-HR"/>
        </w:rPr>
        <w:t>,</w:t>
      </w:r>
      <w:r w:rsidRPr="00F61DB4">
        <w:rPr>
          <w:rFonts w:ascii="Times New Roman" w:hAnsi="Times New Roman" w:cs="Times New Roman"/>
          <w:sz w:val="24"/>
          <w:szCs w:val="24"/>
          <w:lang w:eastAsia="hr-HR"/>
        </w:rPr>
        <w:t xml:space="preserve"> Vlada</w:t>
      </w:r>
      <w:r w:rsidR="005D5685" w:rsidRPr="00F61DB4">
        <w:rPr>
          <w:rFonts w:ascii="Times New Roman" w:hAnsi="Times New Roman" w:cs="Times New Roman"/>
          <w:sz w:val="24"/>
          <w:szCs w:val="24"/>
          <w:lang w:eastAsia="hr-HR"/>
        </w:rPr>
        <w:t xml:space="preserve"> Republike Hrvatske</w:t>
      </w:r>
      <w:r w:rsidRPr="00F61DB4">
        <w:rPr>
          <w:rFonts w:ascii="Times New Roman" w:hAnsi="Times New Roman" w:cs="Times New Roman"/>
          <w:sz w:val="24"/>
          <w:szCs w:val="24"/>
          <w:lang w:eastAsia="hr-HR"/>
        </w:rPr>
        <w:t xml:space="preserve"> naglašava kako je pučkoj pravobraniteljici dostavljen opsežni pregled aktivnosti koje je Ministarstvo hrvatskih branitelja poduzelo u izvještajnom razdoblju radi pronalaska nestalih i smrtno stradalih osoba u Domovinskom ratu. Međutim</w:t>
      </w:r>
      <w:r w:rsidR="00EB39F4">
        <w:rPr>
          <w:rFonts w:ascii="Times New Roman" w:hAnsi="Times New Roman" w:cs="Times New Roman"/>
          <w:sz w:val="24"/>
          <w:szCs w:val="24"/>
          <w:lang w:eastAsia="hr-HR"/>
        </w:rPr>
        <w:t>,</w:t>
      </w:r>
      <w:r w:rsidRPr="00F61DB4">
        <w:rPr>
          <w:rFonts w:ascii="Times New Roman" w:hAnsi="Times New Roman" w:cs="Times New Roman"/>
          <w:sz w:val="24"/>
          <w:szCs w:val="24"/>
          <w:lang w:eastAsia="hr-HR"/>
        </w:rPr>
        <w:t xml:space="preserve"> u Izvješću se navode samo zbirni podaci o neriješenim slučajevima nestalih i smrtno stradalih osoba, zbog čega smatramo važnim napomenuti da je u izvještajnom razdoblju nastavljen rad na provedbi multilateralnog projekta „Okvirni plan za rješavanje pitanja osoba nestalih iz sukoba na području bivše Jugoslavije</w:t>
      </w:r>
      <w:r w:rsidR="003A2A97" w:rsidRPr="00F61DB4">
        <w:rPr>
          <w:rFonts w:ascii="Times New Roman" w:hAnsi="Times New Roman" w:cs="Times New Roman"/>
          <w:sz w:val="24"/>
          <w:szCs w:val="24"/>
          <w:lang w:eastAsia="hr-HR"/>
        </w:rPr>
        <w:t>“</w:t>
      </w:r>
      <w:r w:rsidRPr="00F61DB4">
        <w:rPr>
          <w:rFonts w:ascii="Times New Roman" w:hAnsi="Times New Roman" w:cs="Times New Roman"/>
          <w:sz w:val="24"/>
          <w:szCs w:val="24"/>
          <w:lang w:eastAsia="hr-HR"/>
        </w:rPr>
        <w:t>, u kojemu, uz nadležna tijela Republike Hrvatske, sudjeluju i nadležna tijela drugih država nastalih na području bivše Jugoslavije, a pod okriljem Međunarodne komisije za nestale osobe (ICMP). Ministarstvo hrvatskih branitelja daje p</w:t>
      </w:r>
      <w:r w:rsidR="003A2A97" w:rsidRPr="00F61DB4">
        <w:rPr>
          <w:rFonts w:ascii="Times New Roman" w:hAnsi="Times New Roman" w:cs="Times New Roman"/>
          <w:sz w:val="24"/>
          <w:szCs w:val="24"/>
          <w:lang w:eastAsia="hr-HR"/>
        </w:rPr>
        <w:t>unu i konstruktivnu potporu p</w:t>
      </w:r>
      <w:r w:rsidRPr="00F61DB4">
        <w:rPr>
          <w:rFonts w:ascii="Times New Roman" w:hAnsi="Times New Roman" w:cs="Times New Roman"/>
          <w:sz w:val="24"/>
          <w:szCs w:val="24"/>
          <w:lang w:eastAsia="hr-HR"/>
        </w:rPr>
        <w:t>r</w:t>
      </w:r>
      <w:r w:rsidR="003A2A97" w:rsidRPr="00F61DB4">
        <w:rPr>
          <w:rFonts w:ascii="Times New Roman" w:hAnsi="Times New Roman" w:cs="Times New Roman"/>
          <w:sz w:val="24"/>
          <w:szCs w:val="24"/>
          <w:lang w:eastAsia="hr-HR"/>
        </w:rPr>
        <w:t>ov</w:t>
      </w:r>
      <w:r w:rsidRPr="00F61DB4">
        <w:rPr>
          <w:rFonts w:ascii="Times New Roman" w:hAnsi="Times New Roman" w:cs="Times New Roman"/>
          <w:sz w:val="24"/>
          <w:szCs w:val="24"/>
          <w:lang w:eastAsia="hr-HR"/>
        </w:rPr>
        <w:t xml:space="preserve">edbi </w:t>
      </w:r>
      <w:r w:rsidR="00915B98" w:rsidRPr="00F61DB4">
        <w:rPr>
          <w:rFonts w:ascii="Times New Roman" w:hAnsi="Times New Roman" w:cs="Times New Roman"/>
          <w:sz w:val="24"/>
          <w:szCs w:val="24"/>
          <w:lang w:eastAsia="hr-HR"/>
        </w:rPr>
        <w:t xml:space="preserve">navedenog </w:t>
      </w:r>
      <w:r w:rsidRPr="00F61DB4">
        <w:rPr>
          <w:rFonts w:ascii="Times New Roman" w:hAnsi="Times New Roman" w:cs="Times New Roman"/>
          <w:sz w:val="24"/>
          <w:szCs w:val="24"/>
          <w:lang w:eastAsia="hr-HR"/>
        </w:rPr>
        <w:t xml:space="preserve">Okvirnoga plana te je u cijelosti ispunilo usuglašene obveze. No, ovaj mehanizam ograničen je na rješavanje slučajeva od zajedničkoga interesa i unaprjeđenje metodologije rada. Ključnu prepreku većoj učinkovitosti u pronalasku nestalih i smrtno stradalih osoba u Domovinskom ratu, a kako je navedeno i u odgovoru na zahtjev za dostavom podataka za 2022. godinu, i dalje predstavlja izostanak suradnje Republike Srbije, koja nedvojbeno raspolaže informacijama i dokumentacijom o mjestima masovnih i pojedinačnih grobnica na ranije okupiranim područjima Republike Hrvatske te informacijama o osobama za kojima Republika Hrvatska traga. Tijekom izvještajnog razdoblja, aktivnostima nadležnih tijela Republike Srbije, nije postignut nikakav napredak u rješavanju pitanja nestalih u Domovinskom ratu. </w:t>
      </w:r>
    </w:p>
    <w:p w14:paraId="35ED4D88" w14:textId="77777777" w:rsidR="00EC6175" w:rsidRPr="00F61DB4" w:rsidRDefault="00EC6175" w:rsidP="00E1185F">
      <w:pPr>
        <w:spacing w:after="0" w:line="240" w:lineRule="auto"/>
        <w:jc w:val="both"/>
        <w:rPr>
          <w:rFonts w:ascii="Times New Roman" w:hAnsi="Times New Roman" w:cs="Times New Roman"/>
          <w:sz w:val="24"/>
          <w:szCs w:val="24"/>
          <w:lang w:eastAsia="hr-HR"/>
        </w:rPr>
      </w:pPr>
    </w:p>
    <w:p w14:paraId="6BC43C8F" w14:textId="7F688F67" w:rsidR="005F644C" w:rsidRDefault="00226CB4"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z w:val="24"/>
          <w:szCs w:val="24"/>
          <w:lang w:eastAsia="hr-HR"/>
        </w:rPr>
        <w:tab/>
      </w:r>
      <w:r w:rsidR="00EC6175">
        <w:rPr>
          <w:rFonts w:ascii="Times New Roman" w:hAnsi="Times New Roman" w:cs="Times New Roman"/>
          <w:sz w:val="24"/>
          <w:szCs w:val="24"/>
          <w:lang w:eastAsia="hr-HR"/>
        </w:rPr>
        <w:t xml:space="preserve"> </w:t>
      </w:r>
      <w:r w:rsidR="00EC6175">
        <w:rPr>
          <w:rFonts w:ascii="Times New Roman" w:hAnsi="Times New Roman" w:cs="Times New Roman"/>
          <w:sz w:val="24"/>
          <w:szCs w:val="24"/>
          <w:lang w:eastAsia="hr-HR"/>
        </w:rPr>
        <w:tab/>
      </w:r>
      <w:r w:rsidRPr="00F61DB4">
        <w:rPr>
          <w:rFonts w:ascii="Times New Roman" w:hAnsi="Times New Roman" w:cs="Times New Roman"/>
          <w:sz w:val="24"/>
          <w:szCs w:val="24"/>
          <w:lang w:eastAsia="hr-HR"/>
        </w:rPr>
        <w:t>Što se tiče ponovljene preporuke pod rednim brojem 87. kojom se od Ministarstva hrvatskih branitelja traži da osmisli i provede kampanju s ciljem boljeg informiranja civilnih stradalnika o njihovim pravima</w:t>
      </w:r>
      <w:r w:rsidR="00EC6175">
        <w:rPr>
          <w:rFonts w:ascii="Times New Roman" w:hAnsi="Times New Roman" w:cs="Times New Roman"/>
          <w:sz w:val="24"/>
          <w:szCs w:val="24"/>
          <w:lang w:eastAsia="hr-HR"/>
        </w:rPr>
        <w:t xml:space="preserve">, </w:t>
      </w:r>
      <w:r w:rsidR="008514A5" w:rsidRPr="00F61DB4">
        <w:rPr>
          <w:rFonts w:ascii="Times New Roman" w:hAnsi="Times New Roman" w:cs="Times New Roman"/>
          <w:sz w:val="24"/>
          <w:szCs w:val="24"/>
          <w:lang w:eastAsia="hr-HR"/>
        </w:rPr>
        <w:t xml:space="preserve">Vlada </w:t>
      </w:r>
      <w:r w:rsidR="00EC6175">
        <w:rPr>
          <w:rFonts w:ascii="Times New Roman" w:hAnsi="Times New Roman" w:cs="Times New Roman"/>
          <w:sz w:val="24"/>
          <w:szCs w:val="24"/>
          <w:lang w:eastAsia="hr-HR"/>
        </w:rPr>
        <w:t xml:space="preserve">Republike Hrvatske </w:t>
      </w:r>
      <w:r w:rsidR="00EC6175" w:rsidRPr="00F61DB4">
        <w:rPr>
          <w:rFonts w:ascii="Times New Roman" w:hAnsi="Times New Roman" w:cs="Times New Roman"/>
          <w:sz w:val="24"/>
          <w:szCs w:val="24"/>
          <w:lang w:eastAsia="hr-HR"/>
        </w:rPr>
        <w:t xml:space="preserve">ponovno </w:t>
      </w:r>
      <w:r w:rsidR="008514A5" w:rsidRPr="00F61DB4">
        <w:rPr>
          <w:rFonts w:ascii="Times New Roman" w:hAnsi="Times New Roman" w:cs="Times New Roman"/>
          <w:sz w:val="24"/>
          <w:szCs w:val="24"/>
          <w:lang w:eastAsia="hr-HR"/>
        </w:rPr>
        <w:t>ističe</w:t>
      </w:r>
      <w:r w:rsidRPr="00F61DB4">
        <w:rPr>
          <w:rFonts w:ascii="Times New Roman" w:hAnsi="Times New Roman" w:cs="Times New Roman"/>
          <w:sz w:val="24"/>
          <w:szCs w:val="24"/>
          <w:lang w:eastAsia="hr-HR"/>
        </w:rPr>
        <w:t xml:space="preserve"> kako je Ministarstvo hrvatskih branitelja u postupku donošenja Zakona o civilnim stradalnicima iz Domovinskog rata</w:t>
      </w:r>
      <w:r w:rsidR="00B53495" w:rsidRPr="00F61DB4">
        <w:rPr>
          <w:rFonts w:ascii="Times New Roman" w:hAnsi="Times New Roman" w:cs="Times New Roman"/>
          <w:sz w:val="24"/>
          <w:szCs w:val="24"/>
          <w:lang w:eastAsia="hr-HR"/>
        </w:rPr>
        <w:t xml:space="preserve"> („Narodne novine“</w:t>
      </w:r>
      <w:r w:rsidR="00EC6175">
        <w:rPr>
          <w:rFonts w:ascii="Times New Roman" w:hAnsi="Times New Roman" w:cs="Times New Roman"/>
          <w:sz w:val="24"/>
          <w:szCs w:val="24"/>
          <w:lang w:eastAsia="hr-HR"/>
        </w:rPr>
        <w:t>, br</w:t>
      </w:r>
      <w:r w:rsidR="00836530">
        <w:rPr>
          <w:rFonts w:ascii="Times New Roman" w:hAnsi="Times New Roman" w:cs="Times New Roman"/>
          <w:sz w:val="24"/>
          <w:szCs w:val="24"/>
          <w:lang w:eastAsia="hr-HR"/>
        </w:rPr>
        <w:t>oj</w:t>
      </w:r>
      <w:r w:rsidR="00EC6175">
        <w:rPr>
          <w:rFonts w:ascii="Times New Roman" w:hAnsi="Times New Roman" w:cs="Times New Roman"/>
          <w:sz w:val="24"/>
          <w:szCs w:val="24"/>
          <w:lang w:eastAsia="hr-HR"/>
        </w:rPr>
        <w:t xml:space="preserve"> </w:t>
      </w:r>
      <w:r w:rsidR="00B53495" w:rsidRPr="00F61DB4">
        <w:rPr>
          <w:rFonts w:ascii="Times New Roman" w:hAnsi="Times New Roman" w:cs="Times New Roman"/>
          <w:sz w:val="24"/>
          <w:szCs w:val="24"/>
          <w:lang w:eastAsia="hr-HR"/>
        </w:rPr>
        <w:t>84/21.)</w:t>
      </w:r>
      <w:r w:rsidRPr="00F61DB4">
        <w:rPr>
          <w:rFonts w:ascii="Times New Roman" w:hAnsi="Times New Roman" w:cs="Times New Roman"/>
          <w:sz w:val="24"/>
          <w:szCs w:val="24"/>
          <w:lang w:eastAsia="hr-HR"/>
        </w:rPr>
        <w:t xml:space="preserve"> surađivalo s udrugama koje okupljaju civilne stradalnike i članove njihovih obitelji kako bi normativno uređenje bilo prilagođeno njihovim potrebama. Donošenje </w:t>
      </w:r>
      <w:r w:rsidR="00B53495" w:rsidRPr="00F61DB4">
        <w:rPr>
          <w:rFonts w:ascii="Times New Roman" w:hAnsi="Times New Roman" w:cs="Times New Roman"/>
          <w:sz w:val="24"/>
          <w:szCs w:val="24"/>
          <w:lang w:eastAsia="hr-HR"/>
        </w:rPr>
        <w:t>ovog</w:t>
      </w:r>
      <w:r w:rsidR="00EC6175">
        <w:rPr>
          <w:rFonts w:ascii="Times New Roman" w:hAnsi="Times New Roman" w:cs="Times New Roman"/>
          <w:sz w:val="24"/>
          <w:szCs w:val="24"/>
          <w:lang w:eastAsia="hr-HR"/>
        </w:rPr>
        <w:t>a</w:t>
      </w:r>
      <w:r w:rsidR="00B53495" w:rsidRPr="00F61DB4">
        <w:rPr>
          <w:rFonts w:ascii="Times New Roman" w:hAnsi="Times New Roman" w:cs="Times New Roman"/>
          <w:sz w:val="24"/>
          <w:szCs w:val="24"/>
          <w:lang w:eastAsia="hr-HR"/>
        </w:rPr>
        <w:t xml:space="preserve"> </w:t>
      </w:r>
      <w:r w:rsidRPr="00F61DB4">
        <w:rPr>
          <w:rFonts w:ascii="Times New Roman" w:hAnsi="Times New Roman" w:cs="Times New Roman"/>
          <w:sz w:val="24"/>
          <w:szCs w:val="24"/>
          <w:lang w:eastAsia="hr-HR"/>
        </w:rPr>
        <w:t>Zakona bilo je izrazito medijski popraćeno i Minis</w:t>
      </w:r>
      <w:r w:rsidRPr="00F61DB4">
        <w:rPr>
          <w:rFonts w:ascii="Times New Roman" w:hAnsi="Times New Roman" w:cs="Times New Roman"/>
          <w:sz w:val="24"/>
          <w:szCs w:val="24"/>
          <w:lang w:eastAsia="hr-HR"/>
        </w:rPr>
        <w:lastRenderedPageBreak/>
        <w:t xml:space="preserve">tarstvo hrvatskih branitelja je već tada u svim relevantnim situacijama (tribinama, televizijskim emisijama, obljetnicama) pozivalo civilne stradalnike da iskoriste pravne i materijalne mogućnosti koje im nudi novi </w:t>
      </w:r>
      <w:r w:rsidR="00EC6175">
        <w:rPr>
          <w:rFonts w:ascii="Times New Roman" w:hAnsi="Times New Roman" w:cs="Times New Roman"/>
          <w:sz w:val="24"/>
          <w:szCs w:val="24"/>
          <w:lang w:eastAsia="hr-HR"/>
        </w:rPr>
        <w:t xml:space="preserve">navedeni </w:t>
      </w:r>
      <w:r w:rsidRPr="00F61DB4">
        <w:rPr>
          <w:rFonts w:ascii="Times New Roman" w:hAnsi="Times New Roman" w:cs="Times New Roman"/>
          <w:sz w:val="24"/>
          <w:szCs w:val="24"/>
          <w:lang w:eastAsia="hr-HR"/>
        </w:rPr>
        <w:t>Zakon. Također, područni odjeli Ministarstva hrvatskih branitelja</w:t>
      </w:r>
      <w:r w:rsidR="00EC6175">
        <w:rPr>
          <w:rFonts w:ascii="Times New Roman" w:hAnsi="Times New Roman" w:cs="Times New Roman"/>
          <w:sz w:val="24"/>
          <w:szCs w:val="24"/>
          <w:lang w:eastAsia="hr-HR"/>
        </w:rPr>
        <w:t>,</w:t>
      </w:r>
      <w:r w:rsidRPr="00F61DB4">
        <w:rPr>
          <w:rFonts w:ascii="Times New Roman" w:hAnsi="Times New Roman" w:cs="Times New Roman"/>
          <w:sz w:val="24"/>
          <w:szCs w:val="24"/>
          <w:lang w:eastAsia="hr-HR"/>
        </w:rPr>
        <w:t xml:space="preserve"> koji djeluju u svakoj županiji i Gradu Zagrebu</w:t>
      </w:r>
      <w:r w:rsidR="00EC6175">
        <w:rPr>
          <w:rFonts w:ascii="Times New Roman" w:hAnsi="Times New Roman" w:cs="Times New Roman"/>
          <w:sz w:val="24"/>
          <w:szCs w:val="24"/>
          <w:lang w:eastAsia="hr-HR"/>
        </w:rPr>
        <w:t>,</w:t>
      </w:r>
      <w:r w:rsidRPr="00F61DB4">
        <w:rPr>
          <w:rFonts w:ascii="Times New Roman" w:hAnsi="Times New Roman" w:cs="Times New Roman"/>
          <w:sz w:val="24"/>
          <w:szCs w:val="24"/>
          <w:lang w:eastAsia="hr-HR"/>
        </w:rPr>
        <w:t xml:space="preserve"> intenzivno surađuju s organizacijama civilnog društva na svom području i u velikoj mjeri su upoznati sa stradalničkom populacijom i njihovim potrebama te kroz izravan kontakt aktivno nude pravnu i drugu pomoć. Nadalje, Ministarstvo hrvatskih branitelja je upravna tijela u županijama i Gradu Zagrebu obavijestilo o preporuci pučke pravobraniteljice da se obrasci za pokretanje postupka za priznavanje statusa civilnog stradalnika iz Domovinskog rata učin</w:t>
      </w:r>
      <w:r w:rsidR="005F644C">
        <w:rPr>
          <w:rFonts w:ascii="Times New Roman" w:hAnsi="Times New Roman" w:cs="Times New Roman"/>
          <w:sz w:val="24"/>
          <w:szCs w:val="24"/>
          <w:lang w:eastAsia="hr-HR"/>
        </w:rPr>
        <w:t>e</w:t>
      </w:r>
      <w:r w:rsidRPr="00F61DB4">
        <w:rPr>
          <w:rFonts w:ascii="Times New Roman" w:hAnsi="Times New Roman" w:cs="Times New Roman"/>
          <w:sz w:val="24"/>
          <w:szCs w:val="24"/>
          <w:lang w:eastAsia="hr-HR"/>
        </w:rPr>
        <w:t xml:space="preserve"> dostupnima i na njihovim mrežnim stranicama, s time da skrećemo pažnju da nadležna tijela sukladno Zakonu o općem upravnom postupku zaprimaju i zahtjeve stranaka koji nisu dostavljeni na propisanom obrascu. </w:t>
      </w:r>
    </w:p>
    <w:p w14:paraId="62543834" w14:textId="77777777" w:rsidR="00226CB4" w:rsidRPr="00F61DB4" w:rsidRDefault="00226CB4" w:rsidP="00E1185F">
      <w:pPr>
        <w:spacing w:after="0" w:line="240" w:lineRule="auto"/>
        <w:jc w:val="both"/>
        <w:rPr>
          <w:rFonts w:ascii="Times New Roman" w:hAnsi="Times New Roman" w:cs="Times New Roman"/>
          <w:sz w:val="24"/>
          <w:szCs w:val="24"/>
          <w:lang w:eastAsia="hr-HR"/>
        </w:rPr>
      </w:pPr>
      <w:r w:rsidRPr="00F61DB4">
        <w:rPr>
          <w:rFonts w:ascii="Times New Roman" w:hAnsi="Times New Roman" w:cs="Times New Roman"/>
          <w:sz w:val="24"/>
          <w:szCs w:val="24"/>
          <w:lang w:eastAsia="hr-HR"/>
        </w:rPr>
        <w:tab/>
      </w:r>
    </w:p>
    <w:p w14:paraId="53FCFF47" w14:textId="77777777" w:rsidR="009D184F" w:rsidRDefault="009D184F"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2.16. PRAVA NACIONALNIH MANJINA</w:t>
      </w:r>
    </w:p>
    <w:p w14:paraId="2BDA1F36" w14:textId="77777777" w:rsidR="00EC6175" w:rsidRPr="00F61DB4" w:rsidRDefault="00EC6175" w:rsidP="00E1185F">
      <w:pPr>
        <w:spacing w:after="0" w:line="240" w:lineRule="auto"/>
        <w:jc w:val="both"/>
        <w:rPr>
          <w:rFonts w:ascii="Times New Roman" w:hAnsi="Times New Roman" w:cs="Times New Roman"/>
          <w:b/>
          <w:sz w:val="24"/>
          <w:szCs w:val="24"/>
          <w:lang w:eastAsia="hr-HR"/>
        </w:rPr>
      </w:pPr>
    </w:p>
    <w:p w14:paraId="69EC1AFA" w14:textId="64480213" w:rsidR="009D184F" w:rsidRDefault="001560A4" w:rsidP="007420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9D184F" w:rsidRPr="00F61DB4">
        <w:rPr>
          <w:rFonts w:ascii="Times New Roman" w:hAnsi="Times New Roman" w:cs="Times New Roman"/>
          <w:sz w:val="24"/>
          <w:szCs w:val="24"/>
          <w:lang w:eastAsia="hr-HR"/>
        </w:rPr>
        <w:t xml:space="preserve">Vlada </w:t>
      </w:r>
      <w:r w:rsidR="00DA4C0B" w:rsidRPr="00F61DB4">
        <w:rPr>
          <w:rFonts w:ascii="Times New Roman" w:hAnsi="Times New Roman" w:cs="Times New Roman"/>
          <w:sz w:val="24"/>
          <w:szCs w:val="24"/>
          <w:lang w:eastAsia="hr-HR"/>
        </w:rPr>
        <w:t xml:space="preserve">Republike Hrvatske </w:t>
      </w:r>
      <w:r w:rsidR="009D184F" w:rsidRPr="00F61DB4">
        <w:rPr>
          <w:rFonts w:ascii="Times New Roman" w:hAnsi="Times New Roman" w:cs="Times New Roman"/>
          <w:sz w:val="24"/>
          <w:szCs w:val="24"/>
          <w:lang w:eastAsia="hr-HR"/>
        </w:rPr>
        <w:t>ukazuje da u potpog</w:t>
      </w:r>
      <w:r w:rsidR="003A2A97" w:rsidRPr="00F61DB4">
        <w:rPr>
          <w:rFonts w:ascii="Times New Roman" w:hAnsi="Times New Roman" w:cs="Times New Roman"/>
          <w:sz w:val="24"/>
          <w:szCs w:val="24"/>
          <w:lang w:eastAsia="hr-HR"/>
        </w:rPr>
        <w:t>l</w:t>
      </w:r>
      <w:r w:rsidR="009D184F" w:rsidRPr="00F61DB4">
        <w:rPr>
          <w:rFonts w:ascii="Times New Roman" w:hAnsi="Times New Roman" w:cs="Times New Roman"/>
          <w:sz w:val="24"/>
          <w:szCs w:val="24"/>
          <w:lang w:eastAsia="hr-HR"/>
        </w:rPr>
        <w:t xml:space="preserve">avlju „Rezultati Popisa stanovništva 2021. godine“ na stranici 103. </w:t>
      </w:r>
      <w:r>
        <w:rPr>
          <w:rFonts w:ascii="Times New Roman" w:hAnsi="Times New Roman" w:cs="Times New Roman"/>
          <w:sz w:val="24"/>
          <w:szCs w:val="24"/>
          <w:lang w:eastAsia="hr-HR"/>
        </w:rPr>
        <w:t xml:space="preserve">nije naveden točan podatak o broju stanovnika </w:t>
      </w:r>
      <w:r w:rsidRPr="00F61DB4">
        <w:rPr>
          <w:rFonts w:ascii="Times New Roman" w:hAnsi="Times New Roman" w:cs="Times New Roman"/>
          <w:sz w:val="24"/>
          <w:szCs w:val="24"/>
          <w:lang w:eastAsia="hr-HR"/>
        </w:rPr>
        <w:t xml:space="preserve">Republike Hrvatske </w:t>
      </w:r>
      <w:r w:rsidR="0074201F">
        <w:rPr>
          <w:rFonts w:ascii="Times New Roman" w:hAnsi="Times New Roman" w:cs="Times New Roman"/>
          <w:sz w:val="24"/>
          <w:szCs w:val="24"/>
          <w:lang w:eastAsia="hr-HR"/>
        </w:rPr>
        <w:t xml:space="preserve">(umjesto </w:t>
      </w:r>
      <w:r w:rsidR="0074201F" w:rsidRPr="00F61DB4">
        <w:rPr>
          <w:rFonts w:ascii="Times New Roman" w:hAnsi="Times New Roman" w:cs="Times New Roman"/>
          <w:sz w:val="24"/>
          <w:szCs w:val="24"/>
          <w:lang w:eastAsia="hr-HR"/>
        </w:rPr>
        <w:t xml:space="preserve">3.871.883 treba </w:t>
      </w:r>
      <w:r w:rsidR="0074201F">
        <w:rPr>
          <w:rFonts w:ascii="Times New Roman" w:hAnsi="Times New Roman" w:cs="Times New Roman"/>
          <w:sz w:val="24"/>
          <w:szCs w:val="24"/>
          <w:lang w:eastAsia="hr-HR"/>
        </w:rPr>
        <w:t>stajati</w:t>
      </w:r>
      <w:r w:rsidR="0074201F" w:rsidRPr="00F61DB4">
        <w:rPr>
          <w:rFonts w:ascii="Times New Roman" w:hAnsi="Times New Roman" w:cs="Times New Roman"/>
          <w:sz w:val="24"/>
          <w:szCs w:val="24"/>
          <w:lang w:eastAsia="hr-HR"/>
        </w:rPr>
        <w:t xml:space="preserve"> 3.871.833</w:t>
      </w:r>
      <w:r w:rsidR="0074201F">
        <w:rPr>
          <w:rFonts w:ascii="Times New Roman" w:hAnsi="Times New Roman" w:cs="Times New Roman"/>
          <w:sz w:val="24"/>
          <w:szCs w:val="24"/>
          <w:lang w:eastAsia="hr-HR"/>
        </w:rPr>
        <w:t xml:space="preserve">). </w:t>
      </w:r>
      <w:r w:rsidR="009D184F" w:rsidRPr="00F61DB4">
        <w:rPr>
          <w:rFonts w:ascii="Times New Roman" w:hAnsi="Times New Roman" w:cs="Times New Roman"/>
          <w:sz w:val="24"/>
          <w:szCs w:val="24"/>
          <w:lang w:eastAsia="hr-HR"/>
        </w:rPr>
        <w:t xml:space="preserve">Također, na stranici </w:t>
      </w:r>
      <w:r w:rsidR="00B85DD6" w:rsidRPr="00F61DB4">
        <w:rPr>
          <w:rFonts w:ascii="Times New Roman" w:hAnsi="Times New Roman" w:cs="Times New Roman"/>
          <w:sz w:val="24"/>
          <w:szCs w:val="24"/>
          <w:lang w:eastAsia="hr-HR"/>
        </w:rPr>
        <w:t>106. u tekstu gdje se navodi da je prema Popisu 2021. udio pripadnika slovačke nacionalne manjine u općini Punitovci smanjen ispod trećine stanovništva u odnosu na Popis 2011., u zagradi umj</w:t>
      </w:r>
      <w:r w:rsidR="0074201F">
        <w:rPr>
          <w:rFonts w:ascii="Times New Roman" w:hAnsi="Times New Roman" w:cs="Times New Roman"/>
          <w:sz w:val="24"/>
          <w:szCs w:val="24"/>
          <w:lang w:eastAsia="hr-HR"/>
        </w:rPr>
        <w:t>esto (s 36,94</w:t>
      </w:r>
      <w:r w:rsidR="00836530">
        <w:rPr>
          <w:rFonts w:ascii="Times New Roman" w:hAnsi="Times New Roman" w:cs="Times New Roman"/>
          <w:sz w:val="24"/>
          <w:szCs w:val="24"/>
          <w:lang w:eastAsia="hr-HR"/>
        </w:rPr>
        <w:t xml:space="preserve"> </w:t>
      </w:r>
      <w:r w:rsidR="0074201F">
        <w:rPr>
          <w:rFonts w:ascii="Times New Roman" w:hAnsi="Times New Roman" w:cs="Times New Roman"/>
          <w:sz w:val="24"/>
          <w:szCs w:val="24"/>
          <w:lang w:eastAsia="hr-HR"/>
        </w:rPr>
        <w:t>% na 32,38</w:t>
      </w:r>
      <w:r w:rsidR="00836530">
        <w:rPr>
          <w:rFonts w:ascii="Times New Roman" w:hAnsi="Times New Roman" w:cs="Times New Roman"/>
          <w:sz w:val="24"/>
          <w:szCs w:val="24"/>
          <w:lang w:eastAsia="hr-HR"/>
        </w:rPr>
        <w:t xml:space="preserve"> </w:t>
      </w:r>
      <w:r w:rsidR="0074201F">
        <w:rPr>
          <w:rFonts w:ascii="Times New Roman" w:hAnsi="Times New Roman" w:cs="Times New Roman"/>
          <w:sz w:val="24"/>
          <w:szCs w:val="24"/>
          <w:lang w:eastAsia="hr-HR"/>
        </w:rPr>
        <w:t xml:space="preserve">%) treba stajati </w:t>
      </w:r>
      <w:r w:rsidR="00B85DD6" w:rsidRPr="00F61DB4">
        <w:rPr>
          <w:rFonts w:ascii="Times New Roman" w:hAnsi="Times New Roman" w:cs="Times New Roman"/>
          <w:sz w:val="24"/>
          <w:szCs w:val="24"/>
          <w:lang w:eastAsia="hr-HR"/>
        </w:rPr>
        <w:t>(s 36,94</w:t>
      </w:r>
      <w:r w:rsidR="00836530">
        <w:rPr>
          <w:rFonts w:ascii="Times New Roman" w:hAnsi="Times New Roman" w:cs="Times New Roman"/>
          <w:sz w:val="24"/>
          <w:szCs w:val="24"/>
          <w:lang w:eastAsia="hr-HR"/>
        </w:rPr>
        <w:t xml:space="preserve"> </w:t>
      </w:r>
      <w:r w:rsidR="00B85DD6" w:rsidRPr="00F61DB4">
        <w:rPr>
          <w:rFonts w:ascii="Times New Roman" w:hAnsi="Times New Roman" w:cs="Times New Roman"/>
          <w:sz w:val="24"/>
          <w:szCs w:val="24"/>
          <w:lang w:eastAsia="hr-HR"/>
        </w:rPr>
        <w:t>% na 33,16</w:t>
      </w:r>
      <w:r w:rsidR="00836530">
        <w:rPr>
          <w:rFonts w:ascii="Times New Roman" w:hAnsi="Times New Roman" w:cs="Times New Roman"/>
          <w:sz w:val="24"/>
          <w:szCs w:val="24"/>
          <w:lang w:eastAsia="hr-HR"/>
        </w:rPr>
        <w:t xml:space="preserve"> </w:t>
      </w:r>
      <w:r w:rsidR="00B85DD6" w:rsidRPr="00F61DB4">
        <w:rPr>
          <w:rFonts w:ascii="Times New Roman" w:hAnsi="Times New Roman" w:cs="Times New Roman"/>
          <w:sz w:val="24"/>
          <w:szCs w:val="24"/>
          <w:lang w:eastAsia="hr-HR"/>
        </w:rPr>
        <w:t xml:space="preserve">%). </w:t>
      </w:r>
    </w:p>
    <w:p w14:paraId="21D3EA26" w14:textId="77777777" w:rsidR="001560A4" w:rsidRPr="00F61DB4" w:rsidRDefault="001560A4" w:rsidP="00E1185F">
      <w:pPr>
        <w:spacing w:after="0" w:line="240" w:lineRule="auto"/>
        <w:ind w:firstLine="708"/>
        <w:jc w:val="both"/>
        <w:rPr>
          <w:rFonts w:ascii="Times New Roman" w:hAnsi="Times New Roman" w:cs="Times New Roman"/>
          <w:sz w:val="24"/>
          <w:szCs w:val="24"/>
          <w:lang w:eastAsia="hr-HR"/>
        </w:rPr>
      </w:pPr>
    </w:p>
    <w:p w14:paraId="59CA7AE9" w14:textId="21812E50" w:rsidR="00DA4C0B" w:rsidRDefault="0074201F" w:rsidP="00E1185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t xml:space="preserve"> </w:t>
      </w:r>
      <w:r>
        <w:rPr>
          <w:rFonts w:ascii="Times New Roman" w:hAnsi="Times New Roman" w:cs="Times New Roman"/>
          <w:sz w:val="24"/>
          <w:szCs w:val="24"/>
          <w:lang w:eastAsia="hr-HR"/>
        </w:rPr>
        <w:tab/>
      </w:r>
      <w:r w:rsidR="00DA4C0B" w:rsidRPr="00F61DB4">
        <w:rPr>
          <w:rFonts w:ascii="Times New Roman" w:hAnsi="Times New Roman" w:cs="Times New Roman"/>
          <w:sz w:val="24"/>
          <w:szCs w:val="24"/>
          <w:lang w:eastAsia="hr-HR"/>
        </w:rPr>
        <w:t xml:space="preserve">U odnosu na preporuku 90., da Ministarstvo mora, prometa i infrastrukture, Ministarstvo pravosuđa i uprave i Hrvatske ceste usuglase i donesu akcijski plan postavljanja dvojezičnih prometnih znakova s nazivima naseljenih mjesta i provedu ga u svim jedinicama koje su statutima predvidjele ostvarivanje ovog prava, Vlada Republike Hrvatske </w:t>
      </w:r>
      <w:r w:rsidR="003A2A97" w:rsidRPr="00F61DB4">
        <w:rPr>
          <w:rFonts w:ascii="Times New Roman" w:hAnsi="Times New Roman" w:cs="Times New Roman"/>
          <w:sz w:val="24"/>
          <w:szCs w:val="24"/>
          <w:lang w:eastAsia="hr-HR"/>
        </w:rPr>
        <w:t>ističe</w:t>
      </w:r>
      <w:r w:rsidR="00DA4C0B" w:rsidRPr="00F61DB4">
        <w:rPr>
          <w:rFonts w:ascii="Times New Roman" w:hAnsi="Times New Roman" w:cs="Times New Roman"/>
          <w:sz w:val="24"/>
          <w:szCs w:val="24"/>
          <w:lang w:eastAsia="hr-HR"/>
        </w:rPr>
        <w:t xml:space="preserve"> da su za ostvarivanje ravnopravne službene uporabe jezika i pisma nacionalnih manjina mjerodavni podaci popisa stanovništva.</w:t>
      </w:r>
      <w:r w:rsidR="008D544B">
        <w:rPr>
          <w:rFonts w:ascii="Times New Roman" w:hAnsi="Times New Roman" w:cs="Times New Roman"/>
          <w:sz w:val="24"/>
          <w:szCs w:val="24"/>
          <w:lang w:eastAsia="hr-HR"/>
        </w:rPr>
        <w:t xml:space="preserve"> </w:t>
      </w:r>
      <w:r w:rsidR="00DA4C0B" w:rsidRPr="00F61DB4">
        <w:rPr>
          <w:rFonts w:ascii="Times New Roman" w:hAnsi="Times New Roman" w:cs="Times New Roman"/>
          <w:sz w:val="24"/>
          <w:szCs w:val="24"/>
          <w:lang w:eastAsia="hr-HR"/>
        </w:rPr>
        <w:t xml:space="preserve">Analizom </w:t>
      </w:r>
      <w:r>
        <w:rPr>
          <w:rFonts w:ascii="Times New Roman" w:hAnsi="Times New Roman" w:cs="Times New Roman"/>
          <w:sz w:val="24"/>
          <w:szCs w:val="24"/>
          <w:lang w:eastAsia="hr-HR"/>
        </w:rPr>
        <w:t>P</w:t>
      </w:r>
      <w:r w:rsidR="00DA4C0B" w:rsidRPr="00F61DB4">
        <w:rPr>
          <w:rFonts w:ascii="Times New Roman" w:hAnsi="Times New Roman" w:cs="Times New Roman"/>
          <w:sz w:val="24"/>
          <w:szCs w:val="24"/>
          <w:lang w:eastAsia="hr-HR"/>
        </w:rPr>
        <w:t>opisa stanovništva 2021. godine utvrđeno je da pripadnici određene nacionalne manjine čine najmanje jednu trećinu lokalnog stanovništva u ukupno 24 jedinica lokalne samouprave i to: pripadnici srpske nacionalne manjine u 20 jedinica te pripadnici češke, mađarske, talijanske i romske nacionalne manjine u po jednoj jedinici. Slijedom navedenog, sukladno odredbi članka 12. stavka 1. Ustavnog zakona o pravima nacionalnih manjina</w:t>
      </w:r>
      <w:r w:rsidR="00915B98" w:rsidRPr="00F61DB4">
        <w:rPr>
          <w:rFonts w:ascii="Times New Roman" w:hAnsi="Times New Roman" w:cs="Times New Roman"/>
          <w:sz w:val="24"/>
          <w:szCs w:val="24"/>
          <w:lang w:eastAsia="hr-HR"/>
        </w:rPr>
        <w:t xml:space="preserve"> („Narodne novine“</w:t>
      </w:r>
      <w:r w:rsidR="00836530">
        <w:rPr>
          <w:rFonts w:ascii="Times New Roman" w:hAnsi="Times New Roman" w:cs="Times New Roman"/>
          <w:sz w:val="24"/>
          <w:szCs w:val="24"/>
          <w:lang w:eastAsia="hr-HR"/>
        </w:rPr>
        <w:t>,</w:t>
      </w:r>
      <w:r w:rsidR="00915B98" w:rsidRPr="00F61DB4">
        <w:rPr>
          <w:rFonts w:ascii="Times New Roman" w:hAnsi="Times New Roman" w:cs="Times New Roman"/>
          <w:sz w:val="24"/>
          <w:szCs w:val="24"/>
          <w:lang w:eastAsia="hr-HR"/>
        </w:rPr>
        <w:t xml:space="preserve"> br. 155/02., 47/10., 80/10. i 93/11.)</w:t>
      </w:r>
      <w:r w:rsidR="00DA4C0B" w:rsidRPr="00F61DB4">
        <w:rPr>
          <w:rFonts w:ascii="Times New Roman" w:hAnsi="Times New Roman" w:cs="Times New Roman"/>
          <w:sz w:val="24"/>
          <w:szCs w:val="24"/>
          <w:lang w:eastAsia="hr-HR"/>
        </w:rPr>
        <w:t xml:space="preserve">, pripadnicima srpske nacionalne manjine zajamčeno je pravo na ravnopravnu službenu uporabu svog jezika i pisma u gradovima i općinama: Biskupija, Borovo, Civljane, Dvor, Erdut, Ervenik, Gračac, Gvozd, Jagodnjak, Kistanje, Krnjak, Markušica, Negoslavci, Plaški, Šodolovci, Trpinja, Udbina, Vojnić, Vrhovine i Donji Lapac; pripadnicima češke </w:t>
      </w:r>
      <w:r w:rsidR="00DA4C0B" w:rsidRPr="00F61DB4">
        <w:rPr>
          <w:rFonts w:ascii="Times New Roman" w:hAnsi="Times New Roman" w:cs="Times New Roman"/>
          <w:sz w:val="24"/>
          <w:szCs w:val="24"/>
          <w:lang w:eastAsia="hr-HR"/>
        </w:rPr>
        <w:lastRenderedPageBreak/>
        <w:t>nacionalne manjine to pravo je zajamčeno u općini Končanica; pripadnicima mađarske nacionalne manjine u općini Kneževi Vinogradi, pripadnicima talijanske nacionalne manjine u općini Grožnjan-Grisignana te pripadnicima romske nacionalne manjine u općini Orehovica.</w:t>
      </w:r>
      <w:r w:rsidR="008D544B">
        <w:rPr>
          <w:rFonts w:ascii="Times New Roman" w:hAnsi="Times New Roman" w:cs="Times New Roman"/>
          <w:sz w:val="24"/>
          <w:szCs w:val="24"/>
          <w:lang w:eastAsia="hr-HR"/>
        </w:rPr>
        <w:t xml:space="preserve"> </w:t>
      </w:r>
      <w:r w:rsidR="00DA4C0B" w:rsidRPr="00F61DB4">
        <w:rPr>
          <w:rFonts w:ascii="Times New Roman" w:hAnsi="Times New Roman" w:cs="Times New Roman"/>
          <w:sz w:val="24"/>
          <w:szCs w:val="24"/>
          <w:lang w:eastAsia="hr-HR"/>
        </w:rPr>
        <w:t xml:space="preserve">Prijedlog </w:t>
      </w:r>
      <w:r w:rsidR="008D544B">
        <w:rPr>
          <w:rFonts w:ascii="Times New Roman" w:hAnsi="Times New Roman" w:cs="Times New Roman"/>
          <w:sz w:val="24"/>
          <w:szCs w:val="24"/>
          <w:lang w:eastAsia="hr-HR"/>
        </w:rPr>
        <w:t xml:space="preserve">predmetnog Akcijskog plana </w:t>
      </w:r>
      <w:r w:rsidR="00DA4C0B" w:rsidRPr="00F61DB4">
        <w:rPr>
          <w:rFonts w:ascii="Times New Roman" w:hAnsi="Times New Roman" w:cs="Times New Roman"/>
          <w:sz w:val="24"/>
          <w:szCs w:val="24"/>
          <w:lang w:eastAsia="hr-HR"/>
        </w:rPr>
        <w:t>iz</w:t>
      </w:r>
      <w:r w:rsidR="008D544B">
        <w:rPr>
          <w:rFonts w:ascii="Times New Roman" w:hAnsi="Times New Roman" w:cs="Times New Roman"/>
          <w:sz w:val="24"/>
          <w:szCs w:val="24"/>
          <w:lang w:eastAsia="hr-HR"/>
        </w:rPr>
        <w:t>rađenog</w:t>
      </w:r>
      <w:r w:rsidR="00DA4C0B" w:rsidRPr="00F61DB4">
        <w:rPr>
          <w:rFonts w:ascii="Times New Roman" w:hAnsi="Times New Roman" w:cs="Times New Roman"/>
          <w:sz w:val="24"/>
          <w:szCs w:val="24"/>
          <w:lang w:eastAsia="hr-HR"/>
        </w:rPr>
        <w:t xml:space="preserve"> 2021. godine</w:t>
      </w:r>
      <w:r w:rsidR="008D544B">
        <w:rPr>
          <w:rFonts w:ascii="Times New Roman" w:hAnsi="Times New Roman" w:cs="Times New Roman"/>
          <w:sz w:val="24"/>
          <w:szCs w:val="24"/>
          <w:lang w:eastAsia="hr-HR"/>
        </w:rPr>
        <w:t xml:space="preserve"> stoga je</w:t>
      </w:r>
      <w:r w:rsidR="00DA4C0B" w:rsidRPr="00F61DB4">
        <w:rPr>
          <w:rFonts w:ascii="Times New Roman" w:hAnsi="Times New Roman" w:cs="Times New Roman"/>
          <w:sz w:val="24"/>
          <w:szCs w:val="24"/>
          <w:lang w:eastAsia="hr-HR"/>
        </w:rPr>
        <w:t xml:space="preserve"> potrebno</w:t>
      </w:r>
      <w:r w:rsidR="008D544B">
        <w:rPr>
          <w:rFonts w:ascii="Times New Roman" w:hAnsi="Times New Roman" w:cs="Times New Roman"/>
          <w:sz w:val="24"/>
          <w:szCs w:val="24"/>
          <w:lang w:eastAsia="hr-HR"/>
        </w:rPr>
        <w:t xml:space="preserve"> </w:t>
      </w:r>
      <w:r w:rsidR="00DA4C0B" w:rsidRPr="00F61DB4">
        <w:rPr>
          <w:rFonts w:ascii="Times New Roman" w:hAnsi="Times New Roman" w:cs="Times New Roman"/>
          <w:sz w:val="24"/>
          <w:szCs w:val="24"/>
          <w:lang w:eastAsia="hr-HR"/>
        </w:rPr>
        <w:t xml:space="preserve">ažurirati s obzirom da je isti izrađen na temelju podataka Popisa stanovništva iz 2011. godine. Jedinice lokalne i područne (regionalne) samouprave u kojima postoji zakonska obveza uvođenja dvojezičnosti potrebno je da usklade svoje Statute na način da precizno urede ostvarivanje navedenog prava kako bi Hrvatske ceste mogle provesti Akcijski plan. Stoga će Ministarstvo pravosuđa i uprave izraditi novu analizu statuta imajući u vidu popis stanovništva iz 2021. godine i eventualne promjene koje su </w:t>
      </w:r>
      <w:r>
        <w:rPr>
          <w:rFonts w:ascii="Times New Roman" w:hAnsi="Times New Roman" w:cs="Times New Roman"/>
          <w:sz w:val="24"/>
          <w:szCs w:val="24"/>
          <w:lang w:eastAsia="hr-HR"/>
        </w:rPr>
        <w:t>je</w:t>
      </w:r>
      <w:r w:rsidRPr="0074201F">
        <w:rPr>
          <w:rFonts w:ascii="Times New Roman" w:hAnsi="Times New Roman" w:cs="Times New Roman"/>
          <w:sz w:val="24"/>
          <w:szCs w:val="24"/>
          <w:lang w:eastAsia="hr-HR"/>
        </w:rPr>
        <w:t xml:space="preserve">dinice lokalne i područne (regionalne) samouprave </w:t>
      </w:r>
      <w:r w:rsidR="00DA4C0B" w:rsidRPr="00F61DB4">
        <w:rPr>
          <w:rFonts w:ascii="Times New Roman" w:hAnsi="Times New Roman" w:cs="Times New Roman"/>
          <w:sz w:val="24"/>
          <w:szCs w:val="24"/>
          <w:lang w:eastAsia="hr-HR"/>
        </w:rPr>
        <w:t>unijele u statute.</w:t>
      </w:r>
    </w:p>
    <w:p w14:paraId="47DA24F2" w14:textId="77777777" w:rsidR="00FD2C1F" w:rsidRPr="00F61DB4" w:rsidRDefault="00FD2C1F" w:rsidP="00E1185F">
      <w:pPr>
        <w:spacing w:after="0" w:line="240" w:lineRule="auto"/>
        <w:ind w:firstLine="708"/>
        <w:jc w:val="both"/>
        <w:rPr>
          <w:rFonts w:ascii="Times New Roman" w:hAnsi="Times New Roman" w:cs="Times New Roman"/>
          <w:sz w:val="24"/>
          <w:szCs w:val="24"/>
          <w:lang w:eastAsia="hr-HR"/>
        </w:rPr>
      </w:pPr>
    </w:p>
    <w:p w14:paraId="16C82BC3" w14:textId="77777777" w:rsidR="00E77CAC" w:rsidRDefault="00E77CAC" w:rsidP="00E1185F">
      <w:pPr>
        <w:spacing w:after="0" w:line="240" w:lineRule="auto"/>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2.17. DISKRIMINACIJA TEMELJEM RASNOG ILI ETNIČKOG PODRIJETLA</w:t>
      </w:r>
    </w:p>
    <w:p w14:paraId="18439522" w14:textId="77777777" w:rsidR="0074201F" w:rsidRPr="00F61DB4" w:rsidRDefault="0074201F" w:rsidP="00E1185F">
      <w:pPr>
        <w:spacing w:after="0" w:line="240" w:lineRule="auto"/>
        <w:jc w:val="both"/>
        <w:rPr>
          <w:rFonts w:ascii="Times New Roman" w:hAnsi="Times New Roman" w:cs="Times New Roman"/>
          <w:b/>
          <w:sz w:val="24"/>
          <w:szCs w:val="24"/>
          <w:lang w:eastAsia="hr-HR"/>
        </w:rPr>
      </w:pPr>
    </w:p>
    <w:p w14:paraId="73BD0327" w14:textId="77777777" w:rsidR="00E77CAC" w:rsidRPr="00980CBE" w:rsidRDefault="00E77CAC"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sz w:val="24"/>
          <w:szCs w:val="24"/>
          <w:lang w:eastAsia="hr-HR"/>
        </w:rPr>
        <w:tab/>
      </w:r>
      <w:r w:rsidR="0074201F">
        <w:rPr>
          <w:rFonts w:ascii="Times New Roman" w:hAnsi="Times New Roman" w:cs="Times New Roman"/>
          <w:sz w:val="24"/>
          <w:szCs w:val="24"/>
          <w:lang w:eastAsia="hr-HR"/>
        </w:rPr>
        <w:t xml:space="preserve"> </w:t>
      </w:r>
      <w:r w:rsidR="0074201F">
        <w:rPr>
          <w:rFonts w:ascii="Times New Roman" w:hAnsi="Times New Roman" w:cs="Times New Roman"/>
          <w:sz w:val="24"/>
          <w:szCs w:val="24"/>
          <w:lang w:eastAsia="hr-HR"/>
        </w:rPr>
        <w:tab/>
      </w:r>
      <w:r w:rsidRPr="00F61DB4">
        <w:rPr>
          <w:rFonts w:ascii="Times New Roman" w:hAnsi="Times New Roman" w:cs="Times New Roman"/>
          <w:bCs/>
          <w:iCs/>
          <w:sz w:val="24"/>
          <w:szCs w:val="24"/>
          <w:lang w:eastAsia="hr-HR"/>
        </w:rPr>
        <w:t xml:space="preserve">Vezano za preporuku 99. Ministarstvu prostornog uređenja, graditeljstva i državne imovine i Uredu za ljudska prava i prava nacionalnih manjina da osiguraju dostatna sredstva u okviru godišnjih programa za unapređenje životnih uvjeta romske nacionalne manjine, Vlada Republike Hrvatske navodi da se godišnji programi unapređenja životnih uvjeta pripadnika romske nacionalne manjine, kao i pripadajući Kriteriji za bodovanje, unapređuju svake godine kako bi se što učinkovitije pomoglo pripadnicima romske nacionalne manjine, a financijska sredstava predviđena za provedbu Godišnjeg programa se povećavaju iz godine u godinu. Tako je, prema podacima Akcijskog plana za provedbu Nacionalnog plana za uključivanje Roma, vidljivo kako je za 2021. godinu bio osiguran iznos od 2.000.000,00 kuna (265.446,00 </w:t>
      </w:r>
      <w:r w:rsidR="00061538" w:rsidRPr="00F61DB4">
        <w:rPr>
          <w:rFonts w:ascii="Times New Roman" w:hAnsi="Times New Roman" w:cs="Times New Roman"/>
          <w:bCs/>
          <w:iCs/>
          <w:sz w:val="24"/>
          <w:szCs w:val="24"/>
          <w:lang w:eastAsia="hr-HR"/>
        </w:rPr>
        <w:t>eura</w:t>
      </w:r>
      <w:r w:rsidRPr="00F61DB4">
        <w:rPr>
          <w:rFonts w:ascii="Times New Roman" w:hAnsi="Times New Roman" w:cs="Times New Roman"/>
          <w:bCs/>
          <w:iCs/>
          <w:sz w:val="24"/>
          <w:szCs w:val="24"/>
          <w:lang w:eastAsia="hr-HR"/>
        </w:rPr>
        <w:t xml:space="preserve">), za  2022. godinu 3.000.000,00 kuna (398.168,50 </w:t>
      </w:r>
      <w:r w:rsidR="00061538" w:rsidRPr="00F61DB4">
        <w:rPr>
          <w:rFonts w:ascii="Times New Roman" w:hAnsi="Times New Roman" w:cs="Times New Roman"/>
          <w:bCs/>
          <w:iCs/>
          <w:sz w:val="24"/>
          <w:szCs w:val="24"/>
          <w:lang w:eastAsia="hr-HR"/>
        </w:rPr>
        <w:t>eura</w:t>
      </w:r>
      <w:r w:rsidRPr="00F61DB4">
        <w:rPr>
          <w:rFonts w:ascii="Times New Roman" w:hAnsi="Times New Roman" w:cs="Times New Roman"/>
          <w:bCs/>
          <w:iCs/>
          <w:sz w:val="24"/>
          <w:szCs w:val="24"/>
          <w:lang w:eastAsia="hr-HR"/>
        </w:rPr>
        <w:t xml:space="preserve">) dok je u 2023. godini osigurano 1.327.228,00 </w:t>
      </w:r>
      <w:r w:rsidR="00061538" w:rsidRPr="00F61DB4">
        <w:rPr>
          <w:rFonts w:ascii="Times New Roman" w:hAnsi="Times New Roman" w:cs="Times New Roman"/>
          <w:bCs/>
          <w:iCs/>
          <w:sz w:val="24"/>
          <w:szCs w:val="24"/>
          <w:lang w:eastAsia="hr-HR"/>
        </w:rPr>
        <w:t>eura</w:t>
      </w:r>
      <w:r w:rsidRPr="00F61DB4">
        <w:rPr>
          <w:rFonts w:ascii="Times New Roman" w:hAnsi="Times New Roman" w:cs="Times New Roman"/>
          <w:bCs/>
          <w:iCs/>
          <w:sz w:val="24"/>
          <w:szCs w:val="24"/>
          <w:lang w:eastAsia="hr-HR"/>
        </w:rPr>
        <w:t xml:space="preserve"> (10</w:t>
      </w:r>
      <w:r w:rsidR="00061538" w:rsidRPr="00F61DB4">
        <w:rPr>
          <w:rFonts w:ascii="Times New Roman" w:hAnsi="Times New Roman" w:cs="Times New Roman"/>
          <w:bCs/>
          <w:iCs/>
          <w:sz w:val="24"/>
          <w:szCs w:val="24"/>
          <w:lang w:eastAsia="hr-HR"/>
        </w:rPr>
        <w:t>.000.000,00</w:t>
      </w:r>
      <w:r w:rsidR="0074201F">
        <w:rPr>
          <w:rFonts w:ascii="Times New Roman" w:hAnsi="Times New Roman" w:cs="Times New Roman"/>
          <w:bCs/>
          <w:iCs/>
          <w:sz w:val="24"/>
          <w:szCs w:val="24"/>
          <w:lang w:eastAsia="hr-HR"/>
        </w:rPr>
        <w:t xml:space="preserve"> </w:t>
      </w:r>
      <w:r w:rsidRPr="00F61DB4">
        <w:rPr>
          <w:rFonts w:ascii="Times New Roman" w:hAnsi="Times New Roman" w:cs="Times New Roman"/>
          <w:bCs/>
          <w:iCs/>
          <w:sz w:val="24"/>
          <w:szCs w:val="24"/>
          <w:lang w:eastAsia="hr-HR"/>
        </w:rPr>
        <w:t>kuna).</w:t>
      </w:r>
      <w:r w:rsidR="00E2293D">
        <w:rPr>
          <w:rFonts w:ascii="Times New Roman" w:hAnsi="Times New Roman" w:cs="Times New Roman"/>
          <w:bCs/>
          <w:iCs/>
          <w:sz w:val="24"/>
          <w:szCs w:val="24"/>
          <w:lang w:eastAsia="hr-HR"/>
        </w:rPr>
        <w:t xml:space="preserve"> </w:t>
      </w:r>
      <w:r w:rsidRPr="00F61DB4">
        <w:rPr>
          <w:rFonts w:ascii="Times New Roman" w:hAnsi="Times New Roman" w:cs="Times New Roman"/>
          <w:bCs/>
          <w:iCs/>
          <w:sz w:val="24"/>
          <w:szCs w:val="24"/>
          <w:lang w:eastAsia="hr-HR"/>
        </w:rPr>
        <w:t>Nositelji u pripremi i provedbi Godišnjeg programa unapređenja životnih uvjeta pripadnika romske nacionalne manjine su Povjerenstvo za praćenje provedbe Nacionalnog plana za uključivanje Roma, za razdoblje od 2021. do 2027. godine koje kontinuirano prati aktivnosti</w:t>
      </w:r>
      <w:r w:rsidR="00E2293D">
        <w:rPr>
          <w:rFonts w:ascii="Times New Roman" w:hAnsi="Times New Roman" w:cs="Times New Roman"/>
          <w:bCs/>
          <w:iCs/>
          <w:sz w:val="24"/>
          <w:szCs w:val="24"/>
          <w:lang w:eastAsia="hr-HR"/>
        </w:rPr>
        <w:t xml:space="preserve"> </w:t>
      </w:r>
      <w:r w:rsidRPr="00F61DB4">
        <w:rPr>
          <w:rFonts w:ascii="Times New Roman" w:hAnsi="Times New Roman" w:cs="Times New Roman"/>
          <w:bCs/>
          <w:iCs/>
          <w:sz w:val="24"/>
          <w:szCs w:val="24"/>
          <w:lang w:eastAsia="hr-HR"/>
        </w:rPr>
        <w:t xml:space="preserve">u području poboljšanja životnih uvjeta pripadnika romske nacionalne manjine, Radna skupina Povjerenstva, koja razmatra prijedlog Programa i Povjerenstvu predlaže davanje suglasnosti na isti, donosi kriterije za bodovanje, Komisija koja zaprima prijave i uz prethodnu suglasnost Radne skupine Povjerenstva donosi odluke o odabiru korisnika te ih </w:t>
      </w:r>
      <w:r w:rsidRPr="00980CBE">
        <w:rPr>
          <w:rFonts w:ascii="Times New Roman" w:hAnsi="Times New Roman" w:cs="Times New Roman"/>
          <w:bCs/>
          <w:iCs/>
          <w:sz w:val="24"/>
          <w:szCs w:val="24"/>
          <w:lang w:eastAsia="hr-HR"/>
        </w:rPr>
        <w:t xml:space="preserve">dostavlja </w:t>
      </w:r>
      <w:r w:rsidR="00980CBE" w:rsidRPr="00980CBE">
        <w:rPr>
          <w:rFonts w:ascii="Times New Roman" w:hAnsi="Times New Roman" w:cs="Times New Roman"/>
          <w:bCs/>
          <w:iCs/>
          <w:sz w:val="24"/>
          <w:szCs w:val="24"/>
          <w:lang w:eastAsia="hr-HR"/>
        </w:rPr>
        <w:t>državnom tijelu nadležnom</w:t>
      </w:r>
      <w:r w:rsidRPr="00980CBE">
        <w:rPr>
          <w:rFonts w:ascii="Times New Roman" w:hAnsi="Times New Roman" w:cs="Times New Roman"/>
          <w:bCs/>
          <w:iCs/>
          <w:sz w:val="24"/>
          <w:szCs w:val="24"/>
          <w:lang w:eastAsia="hr-HR"/>
        </w:rPr>
        <w:t xml:space="preserve"> za obnovu i stambeno zbrinjavanje koji priprema prijedlog i donosi Program, uz prethodnu suglasnost Povjerenstva.</w:t>
      </w:r>
    </w:p>
    <w:p w14:paraId="352EEC26" w14:textId="77777777" w:rsidR="0074201F" w:rsidRPr="00F61DB4" w:rsidRDefault="0074201F" w:rsidP="00E1185F">
      <w:pPr>
        <w:spacing w:after="0" w:line="240" w:lineRule="auto"/>
        <w:jc w:val="both"/>
        <w:rPr>
          <w:rFonts w:ascii="Times New Roman" w:hAnsi="Times New Roman" w:cs="Times New Roman"/>
          <w:bCs/>
          <w:iCs/>
          <w:sz w:val="24"/>
          <w:szCs w:val="24"/>
          <w:lang w:eastAsia="hr-HR"/>
        </w:rPr>
      </w:pPr>
    </w:p>
    <w:p w14:paraId="642646BE" w14:textId="77777777" w:rsidR="00E77CAC" w:rsidRDefault="00194DD5"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E77CAC" w:rsidRPr="00F61DB4">
        <w:rPr>
          <w:rFonts w:ascii="Times New Roman" w:hAnsi="Times New Roman" w:cs="Times New Roman"/>
          <w:bCs/>
          <w:iCs/>
          <w:sz w:val="24"/>
          <w:szCs w:val="24"/>
          <w:lang w:eastAsia="hr-HR"/>
        </w:rPr>
        <w:t xml:space="preserve">Vezano za preporuku 104. Uredu za ljudska prava i prava nacionalnih manjina da putem svoje internetske stranice i u tiskanom obliku (brošure i letci) učini dostupnim na </w:t>
      </w:r>
      <w:r w:rsidR="00E77CAC" w:rsidRPr="00F61DB4">
        <w:rPr>
          <w:rFonts w:ascii="Times New Roman" w:hAnsi="Times New Roman" w:cs="Times New Roman"/>
          <w:bCs/>
          <w:iCs/>
          <w:sz w:val="24"/>
          <w:szCs w:val="24"/>
          <w:lang w:eastAsia="hr-HR"/>
        </w:rPr>
        <w:lastRenderedPageBreak/>
        <w:t>više jezika informacije stranim radnicima o pravima u različitim sustavima, Vlada</w:t>
      </w:r>
      <w:r w:rsidR="00E2293D">
        <w:rPr>
          <w:rFonts w:ascii="Times New Roman" w:hAnsi="Times New Roman" w:cs="Times New Roman"/>
          <w:bCs/>
          <w:iCs/>
          <w:sz w:val="24"/>
          <w:szCs w:val="24"/>
          <w:lang w:eastAsia="hr-HR"/>
        </w:rPr>
        <w:t xml:space="preserve"> Republike Hrvatske</w:t>
      </w:r>
      <w:r w:rsidR="00E77CAC" w:rsidRPr="00F61DB4">
        <w:rPr>
          <w:rFonts w:ascii="Times New Roman" w:hAnsi="Times New Roman" w:cs="Times New Roman"/>
          <w:bCs/>
          <w:iCs/>
          <w:sz w:val="24"/>
          <w:szCs w:val="24"/>
          <w:lang w:eastAsia="hr-HR"/>
        </w:rPr>
        <w:t xml:space="preserve"> naglašava da Ured za ljudska prava i prava nacionalnih manjina, sukladno članku 76. stavak 5. Zakona o međunarodnoj i privremenoj zaštiti</w:t>
      </w:r>
      <w:r w:rsidR="00061538" w:rsidRPr="00F61DB4">
        <w:rPr>
          <w:rFonts w:ascii="Times New Roman" w:hAnsi="Times New Roman" w:cs="Times New Roman"/>
          <w:bCs/>
          <w:iCs/>
          <w:sz w:val="24"/>
          <w:szCs w:val="24"/>
          <w:lang w:eastAsia="hr-HR"/>
        </w:rPr>
        <w:t xml:space="preserve"> </w:t>
      </w:r>
      <w:r w:rsidR="00E77CAC" w:rsidRPr="00F61DB4">
        <w:rPr>
          <w:rFonts w:ascii="Times New Roman" w:hAnsi="Times New Roman" w:cs="Times New Roman"/>
          <w:bCs/>
          <w:iCs/>
          <w:sz w:val="24"/>
          <w:szCs w:val="24"/>
          <w:lang w:eastAsia="hr-HR"/>
        </w:rPr>
        <w:t xml:space="preserve">provodi koordinaciju rada svih ministarstva, nevladinih organizacija i dugih tijela koja sudjeluju u postupku uključivanja u društvo azilanta ili stranca pod supsidijarnom zaštitom u okviru Stalnog povjerenstva za provedbu integracije stranaca u hrvatsko društvo i pripadajuće Radne skupine. </w:t>
      </w:r>
      <w:r w:rsidR="00E2293D">
        <w:rPr>
          <w:rFonts w:ascii="Times New Roman" w:hAnsi="Times New Roman" w:cs="Times New Roman"/>
          <w:bCs/>
          <w:iCs/>
          <w:sz w:val="24"/>
          <w:szCs w:val="24"/>
          <w:lang w:eastAsia="hr-HR"/>
        </w:rPr>
        <w:t xml:space="preserve"> </w:t>
      </w:r>
      <w:r w:rsidR="00E77CAC" w:rsidRPr="00F61DB4">
        <w:rPr>
          <w:rFonts w:ascii="Times New Roman" w:hAnsi="Times New Roman" w:cs="Times New Roman"/>
          <w:bCs/>
          <w:iCs/>
          <w:sz w:val="24"/>
          <w:szCs w:val="24"/>
          <w:lang w:eastAsia="hr-HR"/>
        </w:rPr>
        <w:t>S tim u vezi aktivnosti su usmjerene prema državljanima trećih zemalja kojima j</w:t>
      </w:r>
      <w:r w:rsidR="003A602A" w:rsidRPr="00F61DB4">
        <w:rPr>
          <w:rFonts w:ascii="Times New Roman" w:hAnsi="Times New Roman" w:cs="Times New Roman"/>
          <w:bCs/>
          <w:iCs/>
          <w:sz w:val="24"/>
          <w:szCs w:val="24"/>
          <w:lang w:eastAsia="hr-HR"/>
        </w:rPr>
        <w:t xml:space="preserve">e odobrena međunarodna zaštita, te je </w:t>
      </w:r>
      <w:r w:rsidR="00E77CAC" w:rsidRPr="00F61DB4">
        <w:rPr>
          <w:rFonts w:ascii="Times New Roman" w:hAnsi="Times New Roman" w:cs="Times New Roman"/>
          <w:bCs/>
          <w:iCs/>
          <w:sz w:val="24"/>
          <w:szCs w:val="24"/>
          <w:lang w:eastAsia="hr-HR"/>
        </w:rPr>
        <w:t xml:space="preserve">Ured u okviru projekta INCLuDE izdao brošuru </w:t>
      </w:r>
      <w:r w:rsidR="003A2A97" w:rsidRPr="00F61DB4">
        <w:rPr>
          <w:rFonts w:ascii="Times New Roman" w:hAnsi="Times New Roman" w:cs="Times New Roman"/>
          <w:bCs/>
          <w:iCs/>
          <w:sz w:val="24"/>
          <w:szCs w:val="24"/>
          <w:lang w:eastAsia="hr-HR"/>
        </w:rPr>
        <w:t>„</w:t>
      </w:r>
      <w:r w:rsidR="00E77CAC" w:rsidRPr="00F61DB4">
        <w:rPr>
          <w:rFonts w:ascii="Times New Roman" w:hAnsi="Times New Roman" w:cs="Times New Roman"/>
          <w:bCs/>
          <w:iCs/>
          <w:sz w:val="24"/>
          <w:szCs w:val="24"/>
          <w:lang w:eastAsia="hr-HR"/>
        </w:rPr>
        <w:t>Prava osoba pod međunarodnom i privremenom zaštitom</w:t>
      </w:r>
      <w:r w:rsidR="003A2A97" w:rsidRPr="00F61DB4">
        <w:rPr>
          <w:rFonts w:ascii="Times New Roman" w:hAnsi="Times New Roman" w:cs="Times New Roman"/>
          <w:bCs/>
          <w:iCs/>
          <w:sz w:val="24"/>
          <w:szCs w:val="24"/>
          <w:lang w:eastAsia="hr-HR"/>
        </w:rPr>
        <w:t>“</w:t>
      </w:r>
      <w:r w:rsidR="00E77CAC" w:rsidRPr="00F61DB4">
        <w:rPr>
          <w:rFonts w:ascii="Times New Roman" w:hAnsi="Times New Roman" w:cs="Times New Roman"/>
          <w:bCs/>
          <w:i/>
          <w:iCs/>
          <w:sz w:val="24"/>
          <w:szCs w:val="24"/>
          <w:lang w:eastAsia="hr-HR"/>
        </w:rPr>
        <w:t xml:space="preserve"> </w:t>
      </w:r>
      <w:r w:rsidR="00E77CAC" w:rsidRPr="00F61DB4">
        <w:rPr>
          <w:rFonts w:ascii="Times New Roman" w:hAnsi="Times New Roman" w:cs="Times New Roman"/>
          <w:bCs/>
          <w:iCs/>
          <w:sz w:val="24"/>
          <w:szCs w:val="24"/>
          <w:lang w:eastAsia="hr-HR"/>
        </w:rPr>
        <w:t>koja sadrži informacije o pravima u različitim sustavima te dostupnim mehanizmima zaštite i promicanja ljudskih prava i suzbijanja diskriminacije u Republici Hrvatskoj, posebice u kontekstu međunarodne i privremene zaštite, a izdana je na dvanaest jezika: arapskom, engleskom, farsi, francuskom, hrvatskom, paštu, španjolskom, turskom, ukrajinskom te filipinskom, hindi i nepalskom – jezicima kojima se najčešće koriste strani radnici.</w:t>
      </w:r>
      <w:r w:rsidR="003A602A" w:rsidRPr="00F61DB4">
        <w:rPr>
          <w:rStyle w:val="FootnoteReference"/>
          <w:rFonts w:ascii="Times New Roman" w:hAnsi="Times New Roman" w:cs="Times New Roman"/>
          <w:bCs/>
          <w:iCs/>
          <w:sz w:val="24"/>
          <w:szCs w:val="24"/>
          <w:lang w:eastAsia="hr-HR"/>
        </w:rPr>
        <w:footnoteReference w:id="1"/>
      </w:r>
    </w:p>
    <w:p w14:paraId="5450C764" w14:textId="77777777" w:rsidR="00E2293D" w:rsidRPr="00F61DB4" w:rsidRDefault="00E2293D" w:rsidP="00E1185F">
      <w:pPr>
        <w:spacing w:after="0" w:line="240" w:lineRule="auto"/>
        <w:ind w:firstLine="708"/>
        <w:jc w:val="both"/>
        <w:rPr>
          <w:rFonts w:ascii="Times New Roman" w:hAnsi="Times New Roman" w:cs="Times New Roman"/>
          <w:bCs/>
          <w:iCs/>
          <w:sz w:val="24"/>
          <w:szCs w:val="24"/>
          <w:lang w:eastAsia="hr-HR"/>
        </w:rPr>
      </w:pPr>
    </w:p>
    <w:p w14:paraId="39FE16FA" w14:textId="77777777" w:rsidR="00C574AF" w:rsidRDefault="00C574AF"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2.18. PRAVA RASELJENIH OSOBA IZ UKRAJINE</w:t>
      </w:r>
    </w:p>
    <w:p w14:paraId="63C451E1" w14:textId="77777777" w:rsidR="00C7239D" w:rsidRPr="00F61DB4" w:rsidRDefault="00C7239D" w:rsidP="00E1185F">
      <w:pPr>
        <w:spacing w:after="0" w:line="240" w:lineRule="auto"/>
        <w:jc w:val="both"/>
        <w:rPr>
          <w:rFonts w:ascii="Times New Roman" w:hAnsi="Times New Roman" w:cs="Times New Roman"/>
          <w:b/>
          <w:bCs/>
          <w:iCs/>
          <w:sz w:val="24"/>
          <w:szCs w:val="24"/>
          <w:lang w:eastAsia="hr-HR"/>
        </w:rPr>
      </w:pPr>
    </w:p>
    <w:p w14:paraId="7D861580" w14:textId="77777777" w:rsidR="00C574AF" w:rsidRDefault="00C7239D" w:rsidP="00236ACB">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C574AF" w:rsidRPr="00F61DB4">
        <w:rPr>
          <w:rFonts w:ascii="Times New Roman" w:hAnsi="Times New Roman" w:cs="Times New Roman"/>
          <w:bCs/>
          <w:iCs/>
          <w:sz w:val="24"/>
          <w:szCs w:val="24"/>
          <w:lang w:eastAsia="hr-HR"/>
        </w:rPr>
        <w:t xml:space="preserve">Vlada Republike Hrvatske ukazuje </w:t>
      </w:r>
      <w:r w:rsidR="00236ACB">
        <w:rPr>
          <w:rFonts w:ascii="Times New Roman" w:hAnsi="Times New Roman" w:cs="Times New Roman"/>
          <w:bCs/>
          <w:iCs/>
          <w:sz w:val="24"/>
          <w:szCs w:val="24"/>
          <w:lang w:eastAsia="hr-HR"/>
        </w:rPr>
        <w:t xml:space="preserve">kako navod na str. 122. Izvješća </w:t>
      </w:r>
      <w:r w:rsidR="00236ACB" w:rsidRPr="00236ACB">
        <w:rPr>
          <w:rFonts w:ascii="Times New Roman" w:hAnsi="Times New Roman" w:cs="Times New Roman"/>
          <w:bCs/>
          <w:iCs/>
          <w:sz w:val="24"/>
          <w:szCs w:val="24"/>
          <w:lang w:eastAsia="hr-HR"/>
        </w:rPr>
        <w:t>„Vlada RH je na sjednici 7. ožujka 2022. godine uvela ovaj institut u RH</w:t>
      </w:r>
      <w:r w:rsidR="00236ACB">
        <w:rPr>
          <w:rFonts w:ascii="Times New Roman" w:hAnsi="Times New Roman" w:cs="Times New Roman"/>
          <w:bCs/>
          <w:iCs/>
          <w:sz w:val="24"/>
          <w:szCs w:val="24"/>
          <w:lang w:eastAsia="hr-HR"/>
        </w:rPr>
        <w:t>..</w:t>
      </w:r>
      <w:r w:rsidR="00236ACB" w:rsidRPr="00236ACB">
        <w:rPr>
          <w:rFonts w:ascii="Times New Roman" w:hAnsi="Times New Roman" w:cs="Times New Roman"/>
          <w:bCs/>
          <w:iCs/>
          <w:sz w:val="24"/>
          <w:szCs w:val="24"/>
          <w:lang w:eastAsia="hr-HR"/>
        </w:rPr>
        <w:t>“</w:t>
      </w:r>
      <w:r w:rsidR="00236ACB">
        <w:rPr>
          <w:rFonts w:ascii="Times New Roman" w:hAnsi="Times New Roman" w:cs="Times New Roman"/>
          <w:bCs/>
          <w:iCs/>
          <w:sz w:val="24"/>
          <w:szCs w:val="24"/>
          <w:lang w:eastAsia="hr-HR"/>
        </w:rPr>
        <w:t xml:space="preserve"> nije odgovarajući te da bi trebalo stajati </w:t>
      </w:r>
      <w:r w:rsidR="00236ACB" w:rsidRPr="00F61DB4">
        <w:rPr>
          <w:rFonts w:ascii="Times New Roman" w:hAnsi="Times New Roman" w:cs="Times New Roman"/>
          <w:bCs/>
          <w:iCs/>
          <w:sz w:val="24"/>
          <w:szCs w:val="24"/>
          <w:lang w:eastAsia="hr-HR"/>
        </w:rPr>
        <w:t>„Vlada RH je na sjednici 7. ožujka 2022. godine uvela privremenu zaštitu za raseljene osobe iz Ukrajine…“</w:t>
      </w:r>
      <w:r w:rsidR="00236ACB">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Naime, institut privremene zaštite propisan je Zakonom o azilu iz 2004. godine, a sadržan je i u važećem Zakonu o međunarodnoj i privremenoj zašti</w:t>
      </w:r>
      <w:r w:rsidR="00BA7479" w:rsidRPr="00F61DB4">
        <w:rPr>
          <w:rFonts w:ascii="Times New Roman" w:hAnsi="Times New Roman" w:cs="Times New Roman"/>
          <w:bCs/>
          <w:iCs/>
          <w:sz w:val="24"/>
          <w:szCs w:val="24"/>
          <w:lang w:eastAsia="hr-HR"/>
        </w:rPr>
        <w:t xml:space="preserve">ti </w:t>
      </w:r>
      <w:r w:rsidR="00C574AF" w:rsidRPr="00F61DB4">
        <w:rPr>
          <w:rFonts w:ascii="Times New Roman" w:hAnsi="Times New Roman" w:cs="Times New Roman"/>
          <w:bCs/>
          <w:iCs/>
          <w:sz w:val="24"/>
          <w:szCs w:val="24"/>
          <w:lang w:eastAsia="hr-HR"/>
        </w:rPr>
        <w:t xml:space="preserve">te je na temelju odredbi članka 78. koje se odnose na privremenu zaštitu donesena Odluka </w:t>
      </w:r>
      <w:r w:rsidR="00236ACB" w:rsidRPr="00236ACB">
        <w:rPr>
          <w:rFonts w:ascii="Times New Roman" w:hAnsi="Times New Roman" w:cs="Times New Roman"/>
          <w:bCs/>
          <w:iCs/>
          <w:sz w:val="24"/>
          <w:szCs w:val="24"/>
          <w:lang w:eastAsia="hr-HR"/>
        </w:rPr>
        <w:t>o uvođenju privremene zaštite u Republici Hrvatskoj za raseljene osobe iz Ukrajine</w:t>
      </w:r>
      <w:r w:rsidR="00236ACB">
        <w:rPr>
          <w:rFonts w:ascii="Times New Roman" w:hAnsi="Times New Roman" w:cs="Times New Roman"/>
          <w:bCs/>
          <w:iCs/>
          <w:sz w:val="24"/>
          <w:szCs w:val="24"/>
          <w:lang w:eastAsia="hr-HR"/>
        </w:rPr>
        <w:t xml:space="preserve">. </w:t>
      </w:r>
      <w:r w:rsidR="00BA7479" w:rsidRPr="00F61DB4">
        <w:rPr>
          <w:rFonts w:ascii="Times New Roman" w:hAnsi="Times New Roman" w:cs="Times New Roman"/>
          <w:bCs/>
          <w:iCs/>
          <w:sz w:val="24"/>
          <w:szCs w:val="24"/>
          <w:lang w:eastAsia="hr-HR"/>
        </w:rPr>
        <w:t xml:space="preserve">Člankom 78. navedenog </w:t>
      </w:r>
      <w:r w:rsidR="00061538" w:rsidRPr="00F61DB4">
        <w:rPr>
          <w:rFonts w:ascii="Times New Roman" w:hAnsi="Times New Roman" w:cs="Times New Roman"/>
          <w:bCs/>
          <w:iCs/>
          <w:sz w:val="24"/>
          <w:szCs w:val="24"/>
          <w:lang w:eastAsia="hr-HR"/>
        </w:rPr>
        <w:t>Z</w:t>
      </w:r>
      <w:r w:rsidR="00C574AF" w:rsidRPr="00F61DB4">
        <w:rPr>
          <w:rFonts w:ascii="Times New Roman" w:hAnsi="Times New Roman" w:cs="Times New Roman"/>
          <w:bCs/>
          <w:iCs/>
          <w:sz w:val="24"/>
          <w:szCs w:val="24"/>
          <w:lang w:eastAsia="hr-HR"/>
        </w:rPr>
        <w:t>akona propisano je da je privremena zašita – zaštita odobrena u izvanrednom postupku, u slučajevima masovnog priljeva raseljenih osoba iz trećih zemlja ako postoji rizik da nije moguće učinkovito provesti postupak odobrenja međunarodne zaštitite (koji obuhvaća azil i supsidijarnu zaštitu).</w:t>
      </w:r>
    </w:p>
    <w:p w14:paraId="1BF3DDDE" w14:textId="77777777" w:rsidR="00236ACB" w:rsidRPr="00F61DB4" w:rsidRDefault="00236ACB" w:rsidP="00236ACB">
      <w:pPr>
        <w:spacing w:after="0" w:line="240" w:lineRule="auto"/>
        <w:ind w:firstLine="708"/>
        <w:jc w:val="both"/>
        <w:rPr>
          <w:rFonts w:ascii="Times New Roman" w:hAnsi="Times New Roman" w:cs="Times New Roman"/>
          <w:bCs/>
          <w:iCs/>
          <w:sz w:val="24"/>
          <w:szCs w:val="24"/>
          <w:lang w:eastAsia="hr-HR"/>
        </w:rPr>
      </w:pPr>
    </w:p>
    <w:p w14:paraId="7593459E" w14:textId="77777777" w:rsidR="00C574AF" w:rsidRPr="00F61DB4" w:rsidRDefault="00236ACB"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C574AF" w:rsidRPr="00F61DB4">
        <w:rPr>
          <w:rFonts w:ascii="Times New Roman" w:hAnsi="Times New Roman" w:cs="Times New Roman"/>
          <w:bCs/>
          <w:iCs/>
          <w:sz w:val="24"/>
          <w:szCs w:val="24"/>
          <w:lang w:eastAsia="hr-HR"/>
        </w:rPr>
        <w:t>Na stranici 123. u drugom odlomku</w:t>
      </w:r>
      <w:r w:rsidR="00E2293D">
        <w:rPr>
          <w:rFonts w:ascii="Times New Roman" w:hAnsi="Times New Roman" w:cs="Times New Roman"/>
          <w:bCs/>
          <w:iCs/>
          <w:sz w:val="24"/>
          <w:szCs w:val="24"/>
          <w:lang w:eastAsia="hr-HR"/>
        </w:rPr>
        <w:t xml:space="preserve">, Vlada Republike Hrvatske skreće pozornost na netočan navod, a prema kojem je </w:t>
      </w:r>
      <w:r w:rsidR="00C574AF" w:rsidRPr="00F61DB4">
        <w:rPr>
          <w:rFonts w:ascii="Times New Roman" w:hAnsi="Times New Roman" w:cs="Times New Roman"/>
          <w:bCs/>
          <w:iCs/>
          <w:sz w:val="24"/>
          <w:szCs w:val="24"/>
          <w:lang w:eastAsia="hr-HR"/>
        </w:rPr>
        <w:t>hrvatsko zakonodavstvo u području zdravstvene zaštite i socijalne skrbi bilo neusklađeno s Provedbenom odlukom o privremenoj zaštititi, a razina prava u obrazovanju je bila niža nego za osobe pod međunarodnom zaštito</w:t>
      </w:r>
      <w:r w:rsidR="00E2293D">
        <w:rPr>
          <w:rFonts w:ascii="Times New Roman" w:hAnsi="Times New Roman" w:cs="Times New Roman"/>
          <w:bCs/>
          <w:iCs/>
          <w:sz w:val="24"/>
          <w:szCs w:val="24"/>
          <w:lang w:eastAsia="hr-HR"/>
        </w:rPr>
        <w:t xml:space="preserve">m. Naime, </w:t>
      </w:r>
      <w:r w:rsidR="00E2293D">
        <w:rPr>
          <w:rFonts w:ascii="Times New Roman" w:hAnsi="Times New Roman" w:cs="Times New Roman"/>
          <w:bCs/>
          <w:iCs/>
          <w:sz w:val="24"/>
          <w:szCs w:val="24"/>
          <w:lang w:eastAsia="hr-HR"/>
        </w:rPr>
        <w:lastRenderedPageBreak/>
        <w:t>p</w:t>
      </w:r>
      <w:r w:rsidR="00C574AF" w:rsidRPr="00F61DB4">
        <w:rPr>
          <w:rFonts w:ascii="Times New Roman" w:hAnsi="Times New Roman" w:cs="Times New Roman"/>
          <w:bCs/>
          <w:iCs/>
          <w:sz w:val="24"/>
          <w:szCs w:val="24"/>
          <w:lang w:eastAsia="hr-HR"/>
        </w:rPr>
        <w:t>rovedbena odluka o privremenoj zaštititi ne propisuje pojedina prava i područja privremene zaštite, već navodi</w:t>
      </w:r>
      <w:r w:rsidR="00061538" w:rsidRPr="00F61DB4">
        <w:rPr>
          <w:rFonts w:ascii="Times New Roman" w:hAnsi="Times New Roman" w:cs="Times New Roman"/>
          <w:bCs/>
          <w:iCs/>
          <w:sz w:val="24"/>
          <w:szCs w:val="24"/>
          <w:lang w:eastAsia="hr-HR"/>
        </w:rPr>
        <w:t xml:space="preserve"> da bi,</w:t>
      </w:r>
      <w:r w:rsidR="00C574AF" w:rsidRPr="00F61DB4">
        <w:rPr>
          <w:rFonts w:ascii="Times New Roman" w:hAnsi="Times New Roman" w:cs="Times New Roman"/>
          <w:bCs/>
          <w:iCs/>
          <w:sz w:val="24"/>
          <w:szCs w:val="24"/>
          <w:lang w:eastAsia="hr-HR"/>
        </w:rPr>
        <w:t xml:space="preserve"> ako je nacionalni sustav manje povoljan, država članica trebala osigurati dodatna prava predviđena u Direktivi 2001/55/EZ.“ [točka (17)].</w:t>
      </w:r>
      <w:r w:rsidR="00E2293D">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 xml:space="preserve">Zdravstvena zaštita i socijalna skrb, koji su bili propisani </w:t>
      </w:r>
      <w:r w:rsidR="00BA7479" w:rsidRPr="00F61DB4">
        <w:rPr>
          <w:rFonts w:ascii="Times New Roman" w:hAnsi="Times New Roman" w:cs="Times New Roman"/>
          <w:bCs/>
          <w:iCs/>
          <w:sz w:val="24"/>
          <w:szCs w:val="24"/>
          <w:lang w:eastAsia="hr-HR"/>
        </w:rPr>
        <w:t>Zakonom o međunarodnoj i privremenoj zaštiti</w:t>
      </w:r>
      <w:r w:rsidR="00C574AF" w:rsidRPr="00F61DB4">
        <w:rPr>
          <w:rFonts w:ascii="Times New Roman" w:hAnsi="Times New Roman" w:cs="Times New Roman"/>
          <w:bCs/>
          <w:iCs/>
          <w:sz w:val="24"/>
          <w:szCs w:val="24"/>
          <w:lang w:eastAsia="hr-HR"/>
        </w:rPr>
        <w:t>, prije izmjena i dopuna bili su usklađeni s odredbama Direktive Vijeća 2001/55/EZ od 20. srpnja 2001. o minimalnim standardima za dodjelu privremene zaštite u slučaju masovnog priljeva raseljenih osoba te o mjerama za promicanje uravnoteženih napora država članica pri prihvatu i snošenj</w:t>
      </w:r>
      <w:r w:rsidR="00BA7479" w:rsidRPr="00F61DB4">
        <w:rPr>
          <w:rFonts w:ascii="Times New Roman" w:hAnsi="Times New Roman" w:cs="Times New Roman"/>
          <w:bCs/>
          <w:iCs/>
          <w:sz w:val="24"/>
          <w:szCs w:val="24"/>
          <w:lang w:eastAsia="hr-HR"/>
        </w:rPr>
        <w:t>u posljedica prihvata tih osoba</w:t>
      </w:r>
      <w:r w:rsidR="00C574AF" w:rsidRPr="00F61DB4">
        <w:rPr>
          <w:rFonts w:ascii="Times New Roman" w:hAnsi="Times New Roman" w:cs="Times New Roman"/>
          <w:bCs/>
          <w:iCs/>
          <w:sz w:val="24"/>
          <w:szCs w:val="24"/>
          <w:lang w:eastAsia="hr-HR"/>
        </w:rPr>
        <w:t xml:space="preserve"> (Direktiva o privremenoj zaštiti</w:t>
      </w:r>
      <w:r w:rsidR="00BA7479" w:rsidRPr="00F61DB4">
        <w:rPr>
          <w:rFonts w:ascii="Times New Roman" w:hAnsi="Times New Roman" w:cs="Times New Roman"/>
          <w:bCs/>
          <w:iCs/>
          <w:sz w:val="24"/>
          <w:szCs w:val="24"/>
          <w:lang w:eastAsia="hr-HR"/>
        </w:rPr>
        <w:t>)</w:t>
      </w:r>
      <w:r w:rsidR="00C574AF" w:rsidRPr="00F61DB4">
        <w:rPr>
          <w:rFonts w:ascii="Times New Roman" w:hAnsi="Times New Roman" w:cs="Times New Roman"/>
          <w:bCs/>
          <w:iCs/>
          <w:sz w:val="24"/>
          <w:szCs w:val="24"/>
          <w:lang w:eastAsia="hr-HR"/>
        </w:rPr>
        <w:t>, a na svakoj državi članici je da odluči želi li dati više od propisanog minimuma. Člankom 13. st</w:t>
      </w:r>
      <w:r>
        <w:rPr>
          <w:rFonts w:ascii="Times New Roman" w:hAnsi="Times New Roman" w:cs="Times New Roman"/>
          <w:bCs/>
          <w:iCs/>
          <w:sz w:val="24"/>
          <w:szCs w:val="24"/>
          <w:lang w:eastAsia="hr-HR"/>
        </w:rPr>
        <w:t>avkom</w:t>
      </w:r>
      <w:r w:rsidR="00C574AF" w:rsidRPr="00F61DB4">
        <w:rPr>
          <w:rFonts w:ascii="Times New Roman" w:hAnsi="Times New Roman" w:cs="Times New Roman"/>
          <w:bCs/>
          <w:iCs/>
          <w:sz w:val="24"/>
          <w:szCs w:val="24"/>
          <w:lang w:eastAsia="hr-HR"/>
        </w:rPr>
        <w:t xml:space="preserve"> 4. </w:t>
      </w:r>
      <w:r w:rsidR="00BA7479" w:rsidRPr="00F61DB4">
        <w:rPr>
          <w:rFonts w:ascii="Times New Roman" w:hAnsi="Times New Roman" w:cs="Times New Roman"/>
          <w:bCs/>
          <w:iCs/>
          <w:sz w:val="24"/>
          <w:szCs w:val="24"/>
          <w:lang w:eastAsia="hr-HR"/>
        </w:rPr>
        <w:t xml:space="preserve">Direktive o privremenoj zaštiti </w:t>
      </w:r>
      <w:r w:rsidR="00C574AF" w:rsidRPr="00F61DB4">
        <w:rPr>
          <w:rFonts w:ascii="Times New Roman" w:hAnsi="Times New Roman" w:cs="Times New Roman"/>
          <w:bCs/>
          <w:iCs/>
          <w:sz w:val="24"/>
          <w:szCs w:val="24"/>
          <w:lang w:eastAsia="hr-HR"/>
        </w:rPr>
        <w:t>propisano je da države članice osiguravaju neophodnu medicinsku ili drugu pomoć osobama koje uživaju privremenu zaštitu, a koje imaju posebne potrebe, kao što su maloljetne osobe bez pratnje ili osobe koje su pretrpjele mučenje, silovanje ili druge teške oblike psihičkog, fizičkog ili seksualnog nasilja. Međunarodna zaštita i privremena zaš</w:t>
      </w:r>
      <w:r w:rsidR="00BA7479" w:rsidRPr="00F61DB4">
        <w:rPr>
          <w:rFonts w:ascii="Times New Roman" w:hAnsi="Times New Roman" w:cs="Times New Roman"/>
          <w:bCs/>
          <w:iCs/>
          <w:sz w:val="24"/>
          <w:szCs w:val="24"/>
          <w:lang w:eastAsia="hr-HR"/>
        </w:rPr>
        <w:t>t</w:t>
      </w:r>
      <w:r w:rsidR="00C574AF" w:rsidRPr="00F61DB4">
        <w:rPr>
          <w:rFonts w:ascii="Times New Roman" w:hAnsi="Times New Roman" w:cs="Times New Roman"/>
          <w:bCs/>
          <w:iCs/>
          <w:sz w:val="24"/>
          <w:szCs w:val="24"/>
          <w:lang w:eastAsia="hr-HR"/>
        </w:rPr>
        <w:t>ita su dva različita instituta, koja su regulirana različitim instrumentima, te su temeljem njih propisane i različite razine prava koje su implementirane u hrvatsko zakonodavstvo.</w:t>
      </w:r>
      <w:r w:rsidR="00E2293D">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 xml:space="preserve">Sukladno članku 3. </w:t>
      </w:r>
      <w:r w:rsidR="00BA7479" w:rsidRPr="00F61DB4">
        <w:rPr>
          <w:rFonts w:ascii="Times New Roman" w:hAnsi="Times New Roman" w:cs="Times New Roman"/>
          <w:bCs/>
          <w:iCs/>
          <w:sz w:val="24"/>
          <w:szCs w:val="24"/>
          <w:lang w:eastAsia="hr-HR"/>
        </w:rPr>
        <w:t>Direktive o privremenoj zaštiti</w:t>
      </w:r>
      <w:r w:rsidR="00061538" w:rsidRPr="00F61DB4">
        <w:rPr>
          <w:rFonts w:ascii="Times New Roman" w:hAnsi="Times New Roman" w:cs="Times New Roman"/>
          <w:bCs/>
          <w:iCs/>
          <w:sz w:val="24"/>
          <w:szCs w:val="24"/>
          <w:lang w:eastAsia="hr-HR"/>
        </w:rPr>
        <w:t>,</w:t>
      </w:r>
      <w:r w:rsidR="00C574AF" w:rsidRPr="00F61DB4">
        <w:rPr>
          <w:rFonts w:ascii="Times New Roman" w:hAnsi="Times New Roman" w:cs="Times New Roman"/>
          <w:bCs/>
          <w:iCs/>
          <w:sz w:val="24"/>
          <w:szCs w:val="24"/>
          <w:lang w:eastAsia="hr-HR"/>
        </w:rPr>
        <w:t xml:space="preserve"> privremena zaštita ne pretpostavlja priznavanje statusa izbjeglice prema Ženevskoj konvenciji, tj. statusa međunarodne zaštitite. Institut privremene zaštite, sukladno </w:t>
      </w:r>
      <w:r w:rsidR="00BA7479" w:rsidRPr="00F61DB4">
        <w:rPr>
          <w:rFonts w:ascii="Times New Roman" w:hAnsi="Times New Roman" w:cs="Times New Roman"/>
          <w:bCs/>
          <w:iCs/>
          <w:sz w:val="24"/>
          <w:szCs w:val="24"/>
          <w:lang w:eastAsia="hr-HR"/>
        </w:rPr>
        <w:t>Direktivi o privremenoj zaštiti</w:t>
      </w:r>
      <w:r w:rsidR="00C574AF" w:rsidRPr="00F61DB4">
        <w:rPr>
          <w:rFonts w:ascii="Times New Roman" w:hAnsi="Times New Roman" w:cs="Times New Roman"/>
          <w:bCs/>
          <w:iCs/>
          <w:sz w:val="24"/>
          <w:szCs w:val="24"/>
          <w:lang w:eastAsia="hr-HR"/>
        </w:rPr>
        <w:t>, određuje se na vrijeme do jedne godine, a može se produžavati, ali najdulje vrijeme trajan</w:t>
      </w:r>
      <w:r w:rsidR="00BA7479" w:rsidRPr="00F61DB4">
        <w:rPr>
          <w:rFonts w:ascii="Times New Roman" w:hAnsi="Times New Roman" w:cs="Times New Roman"/>
          <w:bCs/>
          <w:iCs/>
          <w:sz w:val="24"/>
          <w:szCs w:val="24"/>
          <w:lang w:eastAsia="hr-HR"/>
        </w:rPr>
        <w:t>ja je do 3 godine.</w:t>
      </w:r>
    </w:p>
    <w:p w14:paraId="2DE2B28A" w14:textId="77777777" w:rsidR="00236ACB" w:rsidRDefault="00236ACB" w:rsidP="00E1185F">
      <w:pPr>
        <w:spacing w:after="0" w:line="240" w:lineRule="auto"/>
        <w:ind w:firstLine="708"/>
        <w:jc w:val="both"/>
        <w:rPr>
          <w:rFonts w:ascii="Times New Roman" w:hAnsi="Times New Roman" w:cs="Times New Roman"/>
          <w:bCs/>
          <w:iCs/>
          <w:sz w:val="24"/>
          <w:szCs w:val="24"/>
          <w:lang w:eastAsia="hr-HR"/>
        </w:rPr>
      </w:pPr>
    </w:p>
    <w:p w14:paraId="6CE82096" w14:textId="77777777" w:rsidR="00C574AF" w:rsidRDefault="00194DD5"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E2293D">
        <w:rPr>
          <w:rFonts w:ascii="Times New Roman" w:hAnsi="Times New Roman" w:cs="Times New Roman"/>
          <w:bCs/>
          <w:iCs/>
          <w:sz w:val="24"/>
          <w:szCs w:val="24"/>
          <w:lang w:eastAsia="hr-HR"/>
        </w:rPr>
        <w:t>Nadalje, na</w:t>
      </w:r>
      <w:r w:rsidR="00E2293D" w:rsidRPr="00F61DB4">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 xml:space="preserve">stranici 123. </w:t>
      </w:r>
      <w:r w:rsidR="0056485E" w:rsidRPr="00F61DB4">
        <w:rPr>
          <w:rFonts w:ascii="Times New Roman" w:hAnsi="Times New Roman" w:cs="Times New Roman"/>
          <w:bCs/>
          <w:iCs/>
          <w:sz w:val="24"/>
          <w:szCs w:val="24"/>
          <w:lang w:eastAsia="hr-HR"/>
        </w:rPr>
        <w:t xml:space="preserve">Izvješća navodi se kako nisu uvažene preporuke pučke pravobraniteljice da se propiše kako osobe pod privremenom zaštitom imaju pravo i na visoko obrazovanje pod istim uvjetima kao i hrvatski državljani, te da se za vrijeme trajanja privremene zaštite osigurava odgovarajući smještaj ako ne posjeduje vlastita sredstva, kako bi se jasno propisao iznos tih sredstava, kao i eventualni iznos stalnih mjesečnih novčanih primanja, primjerice mirovine. </w:t>
      </w:r>
      <w:r w:rsidR="008A5185" w:rsidRPr="00F61DB4">
        <w:rPr>
          <w:rFonts w:ascii="Times New Roman" w:hAnsi="Times New Roman" w:cs="Times New Roman"/>
          <w:bCs/>
          <w:iCs/>
          <w:sz w:val="24"/>
          <w:szCs w:val="24"/>
          <w:lang w:eastAsia="hr-HR"/>
        </w:rPr>
        <w:t xml:space="preserve">Vlada Republike Hrvatske ističe kako je </w:t>
      </w:r>
      <w:r w:rsidR="00BA7479" w:rsidRPr="00F61DB4">
        <w:rPr>
          <w:rFonts w:ascii="Times New Roman" w:hAnsi="Times New Roman" w:cs="Times New Roman"/>
          <w:bCs/>
          <w:iCs/>
          <w:sz w:val="24"/>
          <w:szCs w:val="24"/>
          <w:lang w:eastAsia="hr-HR"/>
        </w:rPr>
        <w:t xml:space="preserve">Zakon o međunarodnoj i privremenoj zaštiti </w:t>
      </w:r>
      <w:r w:rsidR="008A5185" w:rsidRPr="00F61DB4">
        <w:rPr>
          <w:rFonts w:ascii="Times New Roman" w:hAnsi="Times New Roman" w:cs="Times New Roman"/>
          <w:bCs/>
          <w:iCs/>
          <w:sz w:val="24"/>
          <w:szCs w:val="24"/>
          <w:lang w:eastAsia="hr-HR"/>
        </w:rPr>
        <w:t>usklađen</w:t>
      </w:r>
      <w:r w:rsidR="00C574AF" w:rsidRPr="00F61DB4">
        <w:rPr>
          <w:rFonts w:ascii="Times New Roman" w:hAnsi="Times New Roman" w:cs="Times New Roman"/>
          <w:bCs/>
          <w:iCs/>
          <w:sz w:val="24"/>
          <w:szCs w:val="24"/>
          <w:lang w:eastAsia="hr-HR"/>
        </w:rPr>
        <w:t xml:space="preserve"> s </w:t>
      </w:r>
      <w:r w:rsidR="00BA7479" w:rsidRPr="00F61DB4">
        <w:rPr>
          <w:rFonts w:ascii="Times New Roman" w:hAnsi="Times New Roman" w:cs="Times New Roman"/>
          <w:bCs/>
          <w:iCs/>
          <w:sz w:val="24"/>
          <w:szCs w:val="24"/>
          <w:lang w:eastAsia="hr-HR"/>
        </w:rPr>
        <w:t xml:space="preserve">Direktivom o privremenoj zaštiti </w:t>
      </w:r>
      <w:r w:rsidR="00C574AF" w:rsidRPr="00F61DB4">
        <w:rPr>
          <w:rFonts w:ascii="Times New Roman" w:hAnsi="Times New Roman" w:cs="Times New Roman"/>
          <w:bCs/>
          <w:iCs/>
          <w:sz w:val="24"/>
          <w:szCs w:val="24"/>
          <w:lang w:eastAsia="hr-HR"/>
        </w:rPr>
        <w:t>j</w:t>
      </w:r>
      <w:r w:rsidR="00871CEB" w:rsidRPr="00F61DB4">
        <w:rPr>
          <w:rFonts w:ascii="Times New Roman" w:hAnsi="Times New Roman" w:cs="Times New Roman"/>
          <w:bCs/>
          <w:iCs/>
          <w:sz w:val="24"/>
          <w:szCs w:val="24"/>
          <w:lang w:eastAsia="hr-HR"/>
        </w:rPr>
        <w:t xml:space="preserve">er je člankom 14. stavkom 1. </w:t>
      </w:r>
      <w:r w:rsidR="00C574AF" w:rsidRPr="00F61DB4">
        <w:rPr>
          <w:rFonts w:ascii="Times New Roman" w:hAnsi="Times New Roman" w:cs="Times New Roman"/>
          <w:bCs/>
          <w:iCs/>
          <w:sz w:val="24"/>
          <w:szCs w:val="24"/>
          <w:lang w:eastAsia="hr-HR"/>
        </w:rPr>
        <w:t xml:space="preserve"> propisano</w:t>
      </w:r>
      <w:r w:rsidR="00E2293D">
        <w:rPr>
          <w:rFonts w:ascii="Times New Roman" w:hAnsi="Times New Roman" w:cs="Times New Roman"/>
          <w:bCs/>
          <w:iCs/>
          <w:sz w:val="24"/>
          <w:szCs w:val="24"/>
          <w:lang w:eastAsia="hr-HR"/>
        </w:rPr>
        <w:t xml:space="preserve"> da d</w:t>
      </w:r>
      <w:r w:rsidR="00C574AF" w:rsidRPr="00F61DB4">
        <w:rPr>
          <w:rFonts w:ascii="Times New Roman" w:hAnsi="Times New Roman" w:cs="Times New Roman"/>
          <w:bCs/>
          <w:iCs/>
          <w:sz w:val="24"/>
          <w:szCs w:val="24"/>
          <w:lang w:eastAsia="hr-HR"/>
        </w:rPr>
        <w:t>ržave članice odobravaju osobama mlađim od 18 godina koje uživaju privremenu zaštitu pristup obrazovnom sustavu pod jednakim uvjetima kao i državljanima države članice domaćina. Države članice mogu odrediti da takav pristup mora biti ograničen na državni obrazovni sustav.</w:t>
      </w:r>
      <w:r w:rsidR="00E2293D">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 xml:space="preserve">Stavkom 2. navedenog članka </w:t>
      </w:r>
      <w:r w:rsidR="00871CEB" w:rsidRPr="00F61DB4">
        <w:rPr>
          <w:rFonts w:ascii="Times New Roman" w:hAnsi="Times New Roman" w:cs="Times New Roman"/>
          <w:bCs/>
          <w:iCs/>
          <w:sz w:val="24"/>
          <w:szCs w:val="24"/>
          <w:lang w:eastAsia="hr-HR"/>
        </w:rPr>
        <w:t>Direktive o privremenoj zaštiti</w:t>
      </w:r>
      <w:r w:rsidR="00C574AF" w:rsidRPr="00F61DB4">
        <w:rPr>
          <w:rFonts w:ascii="Times New Roman" w:hAnsi="Times New Roman" w:cs="Times New Roman"/>
          <w:bCs/>
          <w:iCs/>
          <w:sz w:val="24"/>
          <w:szCs w:val="24"/>
          <w:lang w:eastAsia="hr-HR"/>
        </w:rPr>
        <w:t xml:space="preserve"> propisano je da države članice odraslim osobama koje uživaju privremenu zaštitu mogu dopustiti pristup sustavu općeg obrazovanja.</w:t>
      </w:r>
    </w:p>
    <w:p w14:paraId="20370D22" w14:textId="77777777" w:rsidR="00194DD5" w:rsidRPr="00F61DB4" w:rsidRDefault="00194DD5" w:rsidP="00E1185F">
      <w:pPr>
        <w:spacing w:after="0" w:line="240" w:lineRule="auto"/>
        <w:ind w:firstLine="708"/>
        <w:jc w:val="both"/>
        <w:rPr>
          <w:rFonts w:ascii="Times New Roman" w:hAnsi="Times New Roman" w:cs="Times New Roman"/>
          <w:bCs/>
          <w:iCs/>
          <w:sz w:val="24"/>
          <w:szCs w:val="24"/>
          <w:lang w:eastAsia="hr-HR"/>
        </w:rPr>
      </w:pPr>
    </w:p>
    <w:p w14:paraId="7AFFA7E4" w14:textId="77777777" w:rsidR="00C574AF" w:rsidRDefault="00194DD5" w:rsidP="00E1185F">
      <w:pPr>
        <w:spacing w:after="0" w:line="240" w:lineRule="auto"/>
        <w:ind w:firstLine="708"/>
        <w:jc w:val="both"/>
        <w:rPr>
          <w:rFonts w:ascii="Times New Roman" w:hAnsi="Times New Roman" w:cs="Times New Roman"/>
          <w:bCs/>
          <w:iCs/>
          <w:sz w:val="24"/>
          <w:szCs w:val="24"/>
          <w:lang w:val="hr-BA"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C574AF" w:rsidRPr="00F61DB4">
        <w:rPr>
          <w:rFonts w:ascii="Times New Roman" w:hAnsi="Times New Roman" w:cs="Times New Roman"/>
          <w:bCs/>
          <w:iCs/>
          <w:sz w:val="24"/>
          <w:szCs w:val="24"/>
          <w:lang w:eastAsia="hr-HR"/>
        </w:rPr>
        <w:t>U odnosu na preporuku vezano za smještaj</w:t>
      </w:r>
      <w:r w:rsidR="00E2293D">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 xml:space="preserve"> </w:t>
      </w:r>
      <w:r w:rsidR="001D49E7" w:rsidRPr="00F61DB4">
        <w:rPr>
          <w:rFonts w:ascii="Times New Roman" w:hAnsi="Times New Roman" w:cs="Times New Roman"/>
          <w:bCs/>
          <w:iCs/>
          <w:sz w:val="24"/>
          <w:szCs w:val="24"/>
          <w:lang w:eastAsia="hr-HR"/>
        </w:rPr>
        <w:t>Vlada Republike Hrvatske naglašava</w:t>
      </w:r>
      <w:r w:rsidR="00C574AF" w:rsidRPr="00F61DB4">
        <w:rPr>
          <w:rFonts w:ascii="Times New Roman" w:hAnsi="Times New Roman" w:cs="Times New Roman"/>
          <w:bCs/>
          <w:iCs/>
          <w:sz w:val="24"/>
          <w:szCs w:val="24"/>
          <w:lang w:eastAsia="hr-HR"/>
        </w:rPr>
        <w:t xml:space="preserve"> kako su smještaj i iznos sredstava propisani Odlukom Vlade Republike Hrvatske o </w:t>
      </w:r>
      <w:r w:rsidR="00C574AF" w:rsidRPr="00F61DB4">
        <w:rPr>
          <w:rFonts w:ascii="Times New Roman" w:hAnsi="Times New Roman" w:cs="Times New Roman"/>
          <w:bCs/>
          <w:iCs/>
          <w:sz w:val="24"/>
          <w:szCs w:val="24"/>
          <w:lang w:eastAsia="hr-HR"/>
        </w:rPr>
        <w:lastRenderedPageBreak/>
        <w:t>financiranju troškova za stambeno zbrinjavanje raseljenih osoba iz Ukrajine u pojedina</w:t>
      </w:r>
      <w:r w:rsidR="001D49E7" w:rsidRPr="00F61DB4">
        <w:rPr>
          <w:rFonts w:ascii="Times New Roman" w:hAnsi="Times New Roman" w:cs="Times New Roman"/>
          <w:bCs/>
          <w:iCs/>
          <w:sz w:val="24"/>
          <w:szCs w:val="24"/>
          <w:lang w:eastAsia="hr-HR"/>
        </w:rPr>
        <w:t>čnom smještaju te da je Vlada</w:t>
      </w:r>
      <w:r w:rsidR="00C574AF" w:rsidRPr="00F61DB4">
        <w:rPr>
          <w:rFonts w:ascii="Times New Roman" w:hAnsi="Times New Roman" w:cs="Times New Roman"/>
          <w:bCs/>
          <w:iCs/>
          <w:sz w:val="24"/>
          <w:szCs w:val="24"/>
          <w:lang w:eastAsia="hr-HR"/>
        </w:rPr>
        <w:t xml:space="preserve"> donijela cijeli niz odluka za financiranje raznih područja prava raseljenih osoba. Nadalje, pravo na smještaj detaljnije je propisan izmjenama i dopunama </w:t>
      </w:r>
      <w:r w:rsidR="00BA7479" w:rsidRPr="00F61DB4">
        <w:rPr>
          <w:rFonts w:ascii="Times New Roman" w:hAnsi="Times New Roman" w:cs="Times New Roman"/>
          <w:bCs/>
          <w:iCs/>
          <w:sz w:val="24"/>
          <w:szCs w:val="24"/>
          <w:lang w:eastAsia="hr-HR"/>
        </w:rPr>
        <w:t xml:space="preserve">Zakonom o međunarodnoj i privremenoj zaštiti </w:t>
      </w:r>
      <w:r w:rsidR="00871CEB" w:rsidRPr="00F61DB4">
        <w:rPr>
          <w:rFonts w:ascii="Times New Roman" w:hAnsi="Times New Roman" w:cs="Times New Roman"/>
          <w:bCs/>
          <w:iCs/>
          <w:sz w:val="24"/>
          <w:szCs w:val="24"/>
          <w:lang w:eastAsia="hr-HR"/>
        </w:rPr>
        <w:t>(</w:t>
      </w:r>
      <w:r w:rsidR="00C574AF" w:rsidRPr="00F61DB4">
        <w:rPr>
          <w:rFonts w:ascii="Times New Roman" w:hAnsi="Times New Roman" w:cs="Times New Roman"/>
          <w:bCs/>
          <w:iCs/>
          <w:sz w:val="24"/>
          <w:szCs w:val="24"/>
          <w:lang w:eastAsia="hr-HR"/>
        </w:rPr>
        <w:t xml:space="preserve">članak 90.)  </w:t>
      </w:r>
      <w:r w:rsidR="0056485E" w:rsidRPr="00F61DB4">
        <w:rPr>
          <w:rFonts w:ascii="Times New Roman" w:hAnsi="Times New Roman" w:cs="Times New Roman"/>
          <w:bCs/>
          <w:iCs/>
          <w:sz w:val="24"/>
          <w:szCs w:val="24"/>
          <w:lang w:eastAsia="hr-HR"/>
        </w:rPr>
        <w:t>Vlada Republike Hrvatske napominje da su izmjene i dopune Zakona o međunarodnoj i privremenoj zaštiti provedene i objavljene u „Narodnim novinama“, broj 33/23.</w:t>
      </w:r>
      <w:r w:rsidR="00E2293D">
        <w:rPr>
          <w:rFonts w:ascii="Times New Roman" w:hAnsi="Times New Roman" w:cs="Times New Roman"/>
          <w:bCs/>
          <w:iCs/>
          <w:sz w:val="24"/>
          <w:szCs w:val="24"/>
          <w:lang w:val="hr-BA" w:eastAsia="hr-HR"/>
        </w:rPr>
        <w:t xml:space="preserve"> </w:t>
      </w:r>
      <w:r w:rsidR="00BC4D4B" w:rsidRPr="00F61DB4">
        <w:rPr>
          <w:rFonts w:ascii="Times New Roman" w:hAnsi="Times New Roman" w:cs="Times New Roman"/>
          <w:bCs/>
          <w:iCs/>
          <w:sz w:val="24"/>
          <w:szCs w:val="24"/>
          <w:lang w:val="hr-BA" w:eastAsia="hr-HR"/>
        </w:rPr>
        <w:t>Vlada Republike Hrvatske smatra</w:t>
      </w:r>
      <w:r w:rsidR="00C574AF" w:rsidRPr="00F61DB4">
        <w:rPr>
          <w:rFonts w:ascii="Times New Roman" w:hAnsi="Times New Roman" w:cs="Times New Roman"/>
          <w:bCs/>
          <w:iCs/>
          <w:sz w:val="24"/>
          <w:szCs w:val="24"/>
          <w:lang w:val="hr-BA" w:eastAsia="hr-HR"/>
        </w:rPr>
        <w:t xml:space="preserve"> važnim naglasiti da je privremena zaštita institut koji je u praksi prvi put uspostavljen 2022. godine na razini Europske unije, a time i u Republici Hrvatskoj te da je Republika Hrvatska pružila, već od samog početka, sve oblike ostvarivanja prava, čak i iznad standarda koji su propisani za privremenu zaštitu (zdravstvena zaštita i socijalna skrb</w:t>
      </w:r>
      <w:r w:rsidR="00C574AF" w:rsidRPr="00194DD5">
        <w:rPr>
          <w:rFonts w:ascii="Times New Roman" w:hAnsi="Times New Roman" w:cs="Times New Roman"/>
          <w:bCs/>
          <w:iCs/>
          <w:sz w:val="24"/>
          <w:szCs w:val="24"/>
          <w:lang w:val="hr-BA" w:eastAsia="hr-HR"/>
        </w:rPr>
        <w:t>).</w:t>
      </w:r>
    </w:p>
    <w:p w14:paraId="3CD8CE2A" w14:textId="77777777" w:rsidR="00194DD5" w:rsidRPr="00F61DB4" w:rsidRDefault="00194DD5" w:rsidP="00E1185F">
      <w:pPr>
        <w:spacing w:after="0" w:line="240" w:lineRule="auto"/>
        <w:ind w:firstLine="708"/>
        <w:jc w:val="both"/>
        <w:rPr>
          <w:rFonts w:ascii="Times New Roman" w:hAnsi="Times New Roman" w:cs="Times New Roman"/>
          <w:b/>
          <w:bCs/>
          <w:iCs/>
          <w:sz w:val="24"/>
          <w:szCs w:val="24"/>
          <w:lang w:eastAsia="hr-HR"/>
        </w:rPr>
      </w:pPr>
    </w:p>
    <w:p w14:paraId="6469F04E" w14:textId="77777777" w:rsidR="00C574AF" w:rsidRPr="00F61DB4" w:rsidRDefault="00194DD5" w:rsidP="00E1185F">
      <w:pPr>
        <w:spacing w:after="0" w:line="240" w:lineRule="auto"/>
        <w:ind w:firstLine="708"/>
        <w:jc w:val="both"/>
        <w:rPr>
          <w:rFonts w:ascii="Times New Roman" w:hAnsi="Times New Roman" w:cs="Times New Roman"/>
          <w:bCs/>
          <w:iCs/>
          <w:sz w:val="24"/>
          <w:szCs w:val="24"/>
          <w:lang w:val="hr-BA" w:eastAsia="hr-HR"/>
        </w:rPr>
      </w:pPr>
      <w:r>
        <w:rPr>
          <w:rFonts w:ascii="Times New Roman" w:hAnsi="Times New Roman" w:cs="Times New Roman"/>
          <w:bCs/>
          <w:iCs/>
          <w:sz w:val="24"/>
          <w:szCs w:val="24"/>
          <w:lang w:val="hr-BA" w:eastAsia="hr-HR"/>
        </w:rPr>
        <w:t xml:space="preserve"> </w:t>
      </w:r>
      <w:r>
        <w:rPr>
          <w:rFonts w:ascii="Times New Roman" w:hAnsi="Times New Roman" w:cs="Times New Roman"/>
          <w:bCs/>
          <w:iCs/>
          <w:sz w:val="24"/>
          <w:szCs w:val="24"/>
          <w:lang w:val="hr-BA" w:eastAsia="hr-HR"/>
        </w:rPr>
        <w:tab/>
      </w:r>
      <w:r w:rsidR="00C574AF" w:rsidRPr="00F61DB4">
        <w:rPr>
          <w:rFonts w:ascii="Times New Roman" w:hAnsi="Times New Roman" w:cs="Times New Roman"/>
          <w:bCs/>
          <w:iCs/>
          <w:sz w:val="24"/>
          <w:szCs w:val="24"/>
          <w:lang w:val="hr-BA" w:eastAsia="hr-HR"/>
        </w:rPr>
        <w:t>Vezano uz informiranje o ostvarivanju prava proizašlih iz statusa privremene zaštite</w:t>
      </w:r>
      <w:r>
        <w:rPr>
          <w:rFonts w:ascii="Times New Roman" w:hAnsi="Times New Roman" w:cs="Times New Roman"/>
          <w:bCs/>
          <w:iCs/>
          <w:sz w:val="24"/>
          <w:szCs w:val="24"/>
          <w:lang w:val="hr-BA" w:eastAsia="hr-HR"/>
        </w:rPr>
        <w:t>,</w:t>
      </w:r>
      <w:r w:rsidR="00C574AF" w:rsidRPr="00F61DB4">
        <w:rPr>
          <w:rFonts w:ascii="Times New Roman" w:hAnsi="Times New Roman" w:cs="Times New Roman"/>
          <w:bCs/>
          <w:iCs/>
          <w:sz w:val="24"/>
          <w:szCs w:val="24"/>
          <w:lang w:val="hr-BA" w:eastAsia="hr-HR"/>
        </w:rPr>
        <w:t xml:space="preserve"> </w:t>
      </w:r>
      <w:r w:rsidR="00527F5F" w:rsidRPr="00F61DB4">
        <w:rPr>
          <w:rFonts w:ascii="Times New Roman" w:hAnsi="Times New Roman" w:cs="Times New Roman"/>
          <w:bCs/>
          <w:iCs/>
          <w:sz w:val="24"/>
          <w:szCs w:val="24"/>
          <w:lang w:val="hr-BA" w:eastAsia="hr-HR"/>
        </w:rPr>
        <w:t xml:space="preserve">Vlada Republike Hrvatske navodi </w:t>
      </w:r>
      <w:r w:rsidR="00C574AF" w:rsidRPr="00F61DB4">
        <w:rPr>
          <w:rFonts w:ascii="Times New Roman" w:hAnsi="Times New Roman" w:cs="Times New Roman"/>
          <w:bCs/>
          <w:iCs/>
          <w:sz w:val="24"/>
          <w:szCs w:val="24"/>
          <w:lang w:val="hr-BA" w:eastAsia="hr-HR"/>
        </w:rPr>
        <w:t xml:space="preserve">da su detaljne informacije postavljene na mrežnoj stranici „Hrvatska za Ukrajinu“, na hrvatskom i ukrajinskom jeziku, a također i na mrežnim stranicama većine nadležnih institucija, odnosno tijela državne uprave u Republici Hrvatskoj. Također, o svojim pravima i obavezama korisnici privremene zaštite mogu dobiti informacije na hrvatskom i ukrajinskom jeziku na otvorenom besplatnom broju 114 te upitima na elektronsku poštu </w:t>
      </w:r>
      <w:hyperlink r:id="rId13" w:history="1">
        <w:r w:rsidR="00C574AF" w:rsidRPr="00F61DB4">
          <w:rPr>
            <w:rStyle w:val="Hyperlink"/>
            <w:rFonts w:ascii="Times New Roman" w:hAnsi="Times New Roman" w:cs="Times New Roman"/>
            <w:bCs/>
            <w:iCs/>
            <w:sz w:val="24"/>
            <w:szCs w:val="24"/>
            <w:lang w:val="hr-BA" w:eastAsia="hr-HR"/>
          </w:rPr>
          <w:t>privremena.zastita@mup.hr</w:t>
        </w:r>
      </w:hyperlink>
      <w:r w:rsidR="00C574AF" w:rsidRPr="00F61DB4">
        <w:rPr>
          <w:rFonts w:ascii="Times New Roman" w:hAnsi="Times New Roman" w:cs="Times New Roman"/>
          <w:bCs/>
          <w:iCs/>
          <w:sz w:val="24"/>
          <w:szCs w:val="24"/>
          <w:lang w:val="hr-BA" w:eastAsia="hr-HR"/>
        </w:rPr>
        <w:t>.</w:t>
      </w:r>
      <w:r w:rsidR="00622931">
        <w:rPr>
          <w:rFonts w:ascii="Times New Roman" w:hAnsi="Times New Roman" w:cs="Times New Roman"/>
          <w:bCs/>
          <w:iCs/>
          <w:sz w:val="24"/>
          <w:szCs w:val="24"/>
          <w:lang w:val="hr-BA" w:eastAsia="hr-HR"/>
        </w:rPr>
        <w:t xml:space="preserve"> </w:t>
      </w:r>
      <w:r w:rsidR="00C574AF" w:rsidRPr="00F61DB4">
        <w:rPr>
          <w:rFonts w:ascii="Times New Roman" w:hAnsi="Times New Roman" w:cs="Times New Roman"/>
          <w:bCs/>
          <w:iCs/>
          <w:sz w:val="24"/>
          <w:szCs w:val="24"/>
          <w:lang w:val="hr-BA" w:eastAsia="hr-HR"/>
        </w:rPr>
        <w:t>Sve raseljene osobe oslobođene su administrativnih troškov</w:t>
      </w:r>
      <w:r w:rsidR="00871CEB" w:rsidRPr="00F61DB4">
        <w:rPr>
          <w:rFonts w:ascii="Times New Roman" w:hAnsi="Times New Roman" w:cs="Times New Roman"/>
          <w:bCs/>
          <w:iCs/>
          <w:sz w:val="24"/>
          <w:szCs w:val="24"/>
          <w:lang w:val="hr-BA" w:eastAsia="hr-HR"/>
        </w:rPr>
        <w:t>a u postupku privremene zaštite, te i</w:t>
      </w:r>
      <w:r w:rsidR="00C574AF" w:rsidRPr="00F61DB4">
        <w:rPr>
          <w:rFonts w:ascii="Times New Roman" w:hAnsi="Times New Roman" w:cs="Times New Roman"/>
          <w:bCs/>
          <w:iCs/>
          <w:sz w:val="24"/>
          <w:szCs w:val="24"/>
          <w:lang w:val="hr-BA" w:eastAsia="hr-HR"/>
        </w:rPr>
        <w:t>maju osiguran cijeli niz besplatnih usluga kao što su npr. besplatna pravna pomoć, željeznički, trajektni prijevoz za osobe i vozila, autobusni prijevoz u pojedinim gradovima/općinama, veterinars</w:t>
      </w:r>
      <w:r w:rsidR="00871CEB" w:rsidRPr="00F61DB4">
        <w:rPr>
          <w:rFonts w:ascii="Times New Roman" w:hAnsi="Times New Roman" w:cs="Times New Roman"/>
          <w:bCs/>
          <w:iCs/>
          <w:sz w:val="24"/>
          <w:szCs w:val="24"/>
          <w:lang w:val="hr-BA" w:eastAsia="hr-HR"/>
        </w:rPr>
        <w:t xml:space="preserve">ku skrb za ljubimce po dolasku. </w:t>
      </w:r>
      <w:r w:rsidR="00C574AF" w:rsidRPr="00F61DB4">
        <w:rPr>
          <w:rFonts w:ascii="Times New Roman" w:hAnsi="Times New Roman" w:cs="Times New Roman"/>
          <w:bCs/>
          <w:iCs/>
          <w:sz w:val="24"/>
          <w:szCs w:val="24"/>
          <w:lang w:val="hr-BA" w:eastAsia="hr-HR"/>
        </w:rPr>
        <w:t xml:space="preserve">Hrvatski autoklub pruža besplatnu pomoć na cesti, </w:t>
      </w:r>
      <w:r w:rsidR="00871CEB" w:rsidRPr="00F61DB4">
        <w:rPr>
          <w:rFonts w:ascii="Times New Roman" w:hAnsi="Times New Roman" w:cs="Times New Roman"/>
          <w:bCs/>
          <w:iCs/>
          <w:sz w:val="24"/>
          <w:szCs w:val="24"/>
          <w:lang w:val="hr-BA" w:eastAsia="hr-HR"/>
        </w:rPr>
        <w:t xml:space="preserve">a </w:t>
      </w:r>
      <w:r w:rsidR="00C574AF" w:rsidRPr="00F61DB4">
        <w:rPr>
          <w:rFonts w:ascii="Times New Roman" w:hAnsi="Times New Roman" w:cs="Times New Roman"/>
          <w:bCs/>
          <w:iCs/>
          <w:sz w:val="24"/>
          <w:szCs w:val="24"/>
          <w:lang w:val="hr-BA" w:eastAsia="hr-HR"/>
        </w:rPr>
        <w:t>telekomunikacijski operator Telemach osigura</w:t>
      </w:r>
      <w:r w:rsidR="00871CEB" w:rsidRPr="00F61DB4">
        <w:rPr>
          <w:rFonts w:ascii="Times New Roman" w:hAnsi="Times New Roman" w:cs="Times New Roman"/>
          <w:bCs/>
          <w:iCs/>
          <w:sz w:val="24"/>
          <w:szCs w:val="24"/>
          <w:lang w:val="hr-BA" w:eastAsia="hr-HR"/>
        </w:rPr>
        <w:t>va besplatno telefoniranje.</w:t>
      </w:r>
      <w:r w:rsidR="00C574AF" w:rsidRPr="00F61DB4">
        <w:rPr>
          <w:rFonts w:ascii="Times New Roman" w:hAnsi="Times New Roman" w:cs="Times New Roman"/>
          <w:bCs/>
          <w:iCs/>
          <w:sz w:val="24"/>
          <w:szCs w:val="24"/>
          <w:lang w:val="hr-BA" w:eastAsia="hr-HR"/>
        </w:rPr>
        <w:t xml:space="preserve"> Stoga možemo </w:t>
      </w:r>
      <w:r>
        <w:rPr>
          <w:rFonts w:ascii="Times New Roman" w:hAnsi="Times New Roman" w:cs="Times New Roman"/>
          <w:bCs/>
          <w:iCs/>
          <w:sz w:val="24"/>
          <w:szCs w:val="24"/>
          <w:lang w:val="hr-BA" w:eastAsia="hr-HR"/>
        </w:rPr>
        <w:t>istaći</w:t>
      </w:r>
      <w:r w:rsidR="00C574AF" w:rsidRPr="00F61DB4">
        <w:rPr>
          <w:rFonts w:ascii="Times New Roman" w:hAnsi="Times New Roman" w:cs="Times New Roman"/>
          <w:bCs/>
          <w:iCs/>
          <w:sz w:val="24"/>
          <w:szCs w:val="24"/>
          <w:lang w:val="hr-BA" w:eastAsia="hr-HR"/>
        </w:rPr>
        <w:t xml:space="preserve"> </w:t>
      </w:r>
      <w:r w:rsidR="007277D8" w:rsidRPr="00F61DB4">
        <w:rPr>
          <w:rFonts w:ascii="Times New Roman" w:hAnsi="Times New Roman" w:cs="Times New Roman"/>
          <w:bCs/>
          <w:iCs/>
          <w:sz w:val="24"/>
          <w:szCs w:val="24"/>
          <w:lang w:val="hr-BA" w:eastAsia="hr-HR"/>
        </w:rPr>
        <w:t>kako Republika Hrvatska ima jeda</w:t>
      </w:r>
      <w:r w:rsidR="00C574AF" w:rsidRPr="00F61DB4">
        <w:rPr>
          <w:rFonts w:ascii="Times New Roman" w:hAnsi="Times New Roman" w:cs="Times New Roman"/>
          <w:bCs/>
          <w:iCs/>
          <w:sz w:val="24"/>
          <w:szCs w:val="24"/>
          <w:lang w:val="hr-BA" w:eastAsia="hr-HR"/>
        </w:rPr>
        <w:t xml:space="preserve">n od brižnijih sustava pristupa raseljenim osobama iz Ukrajine. </w:t>
      </w:r>
      <w:r>
        <w:rPr>
          <w:rFonts w:ascii="Times New Roman" w:hAnsi="Times New Roman" w:cs="Times New Roman"/>
          <w:bCs/>
          <w:iCs/>
          <w:sz w:val="24"/>
          <w:szCs w:val="24"/>
          <w:lang w:val="hr-BA" w:eastAsia="hr-HR"/>
        </w:rPr>
        <w:t>O</w:t>
      </w:r>
      <w:r w:rsidR="00C574AF" w:rsidRPr="00F61DB4">
        <w:rPr>
          <w:rFonts w:ascii="Times New Roman" w:hAnsi="Times New Roman" w:cs="Times New Roman"/>
          <w:bCs/>
          <w:iCs/>
          <w:sz w:val="24"/>
          <w:szCs w:val="24"/>
          <w:lang w:eastAsia="hr-HR"/>
        </w:rPr>
        <w:t xml:space="preserve">d početka provođenja sustava privremene zaštite, Republika Hrvatska je većinu troškova snosila iz vlastitog državnog proračuna. Troškovi smještaja su financirani dijelom iz Fonda za azil, migracije i integraciju (AMIF). </w:t>
      </w:r>
    </w:p>
    <w:p w14:paraId="4F34D260" w14:textId="77777777" w:rsidR="00194DD5" w:rsidRDefault="00194DD5"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p>
    <w:p w14:paraId="3877983F" w14:textId="77777777" w:rsidR="00C574AF" w:rsidRDefault="00194DD5"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277D8" w:rsidRPr="00F61DB4">
        <w:rPr>
          <w:rFonts w:ascii="Times New Roman" w:hAnsi="Times New Roman" w:cs="Times New Roman"/>
          <w:bCs/>
          <w:iCs/>
          <w:sz w:val="24"/>
          <w:szCs w:val="24"/>
          <w:lang w:eastAsia="hr-HR"/>
        </w:rPr>
        <w:t>Vezano za</w:t>
      </w:r>
      <w:r w:rsidR="00C574AF" w:rsidRPr="00F61DB4">
        <w:rPr>
          <w:rFonts w:ascii="Times New Roman" w:hAnsi="Times New Roman" w:cs="Times New Roman"/>
          <w:bCs/>
          <w:iCs/>
          <w:sz w:val="24"/>
          <w:szCs w:val="24"/>
          <w:lang w:eastAsia="hr-HR"/>
        </w:rPr>
        <w:t xml:space="preserve"> preporuku 105. </w:t>
      </w:r>
      <w:r w:rsidR="00AB34A1" w:rsidRPr="00F61DB4">
        <w:rPr>
          <w:rFonts w:ascii="Times New Roman" w:hAnsi="Times New Roman" w:cs="Times New Roman"/>
          <w:bCs/>
          <w:iCs/>
          <w:sz w:val="24"/>
          <w:szCs w:val="24"/>
          <w:lang w:eastAsia="hr-HR"/>
        </w:rPr>
        <w:t>Ministarstvu unutarnjih poslova da proširi privremenu zaštitu</w:t>
      </w:r>
      <w:r w:rsidR="00C574AF" w:rsidRPr="00F61DB4">
        <w:rPr>
          <w:rFonts w:ascii="Times New Roman" w:hAnsi="Times New Roman" w:cs="Times New Roman"/>
          <w:bCs/>
          <w:iCs/>
          <w:sz w:val="24"/>
          <w:szCs w:val="24"/>
          <w:lang w:eastAsia="hr-HR"/>
        </w:rPr>
        <w:t xml:space="preserve"> na </w:t>
      </w:r>
      <w:r w:rsidR="00AB34A1" w:rsidRPr="00F61DB4">
        <w:rPr>
          <w:rFonts w:ascii="Times New Roman" w:hAnsi="Times New Roman" w:cs="Times New Roman"/>
          <w:bCs/>
          <w:iCs/>
          <w:sz w:val="24"/>
          <w:szCs w:val="24"/>
          <w:lang w:eastAsia="hr-HR"/>
        </w:rPr>
        <w:t>osobe koje su napustile</w:t>
      </w:r>
      <w:r w:rsidR="00C574AF" w:rsidRPr="00F61DB4">
        <w:rPr>
          <w:rFonts w:ascii="Times New Roman" w:hAnsi="Times New Roman" w:cs="Times New Roman"/>
          <w:bCs/>
          <w:iCs/>
          <w:sz w:val="24"/>
          <w:szCs w:val="24"/>
          <w:lang w:eastAsia="hr-HR"/>
        </w:rPr>
        <w:t xml:space="preserve"> Ukrajinu prije 24. veljače 2022.</w:t>
      </w:r>
      <w:r w:rsidR="00AB34A1" w:rsidRPr="00F61DB4">
        <w:rPr>
          <w:rFonts w:ascii="Times New Roman" w:hAnsi="Times New Roman" w:cs="Times New Roman"/>
          <w:bCs/>
          <w:iCs/>
          <w:sz w:val="24"/>
          <w:szCs w:val="24"/>
          <w:lang w:eastAsia="hr-HR"/>
        </w:rPr>
        <w:t xml:space="preserve"> i koje se zbog oružanih sukoba ne mogu vratiti u Ukrajinu,</w:t>
      </w:r>
      <w:r w:rsidR="00C574AF" w:rsidRPr="00F61DB4">
        <w:rPr>
          <w:rFonts w:ascii="Times New Roman" w:hAnsi="Times New Roman" w:cs="Times New Roman"/>
          <w:bCs/>
          <w:iCs/>
          <w:sz w:val="24"/>
          <w:szCs w:val="24"/>
          <w:lang w:eastAsia="hr-HR"/>
        </w:rPr>
        <w:t xml:space="preserve"> bez obzira na razloge napuštanja, </w:t>
      </w:r>
      <w:r w:rsidR="00AB34A1" w:rsidRPr="00F61DB4">
        <w:rPr>
          <w:rFonts w:ascii="Times New Roman" w:hAnsi="Times New Roman" w:cs="Times New Roman"/>
          <w:bCs/>
          <w:iCs/>
          <w:sz w:val="24"/>
          <w:szCs w:val="24"/>
          <w:lang w:eastAsia="hr-HR"/>
        </w:rPr>
        <w:t>Vlada Republike Hrvatske ističe</w:t>
      </w:r>
      <w:r w:rsidR="00871CEB" w:rsidRPr="00F61DB4">
        <w:rPr>
          <w:rFonts w:ascii="Times New Roman" w:hAnsi="Times New Roman" w:cs="Times New Roman"/>
          <w:bCs/>
          <w:iCs/>
          <w:sz w:val="24"/>
          <w:szCs w:val="24"/>
          <w:lang w:eastAsia="hr-HR"/>
        </w:rPr>
        <w:t xml:space="preserve"> da Ministarstvo unutarnjih poslova</w:t>
      </w:r>
      <w:r w:rsidR="00C574AF" w:rsidRPr="00F61DB4">
        <w:rPr>
          <w:rFonts w:ascii="Times New Roman" w:hAnsi="Times New Roman" w:cs="Times New Roman"/>
          <w:bCs/>
          <w:iCs/>
          <w:sz w:val="24"/>
          <w:szCs w:val="24"/>
          <w:lang w:eastAsia="hr-HR"/>
        </w:rPr>
        <w:t xml:space="preserve"> pri odobravanju privremene zaštite primjenjuje kriterije koji su propisani Provedbenom odlukom o privremenoj zaštiti. Odredba Provedbene odluke o privremenoj zaštiti kojom Komisija „snažno potiče države članice da razmotre proširenje privremene zaštite posebice na osobe koje su pobjegle iz Ukrajine neposredno prije 24. veljače 2022. jer su se napetosti povećale ili koje su se našle na području Unije ili druge treće zemlje (npr. na godišnjem odmoru ili iz poslovnih ili obiteljskih razloga) neposredno prije tog datuma i zbog oružanog sukoba ne mogu se vratiti u Ukrajinu“, </w:t>
      </w:r>
      <w:r w:rsidR="00C574AF" w:rsidRPr="00F61DB4">
        <w:rPr>
          <w:rFonts w:ascii="Times New Roman" w:hAnsi="Times New Roman" w:cs="Times New Roman"/>
          <w:bCs/>
          <w:iCs/>
          <w:sz w:val="24"/>
          <w:szCs w:val="24"/>
          <w:lang w:eastAsia="hr-HR"/>
        </w:rPr>
        <w:lastRenderedPageBreak/>
        <w:t xml:space="preserve">bila je osnova na temelju koje je </w:t>
      </w:r>
      <w:r w:rsidR="00871CEB" w:rsidRPr="00F61DB4">
        <w:rPr>
          <w:rFonts w:ascii="Times New Roman" w:hAnsi="Times New Roman" w:cs="Times New Roman"/>
          <w:bCs/>
          <w:iCs/>
          <w:sz w:val="24"/>
          <w:szCs w:val="24"/>
          <w:lang w:eastAsia="hr-HR"/>
        </w:rPr>
        <w:t xml:space="preserve">Ministarstvo unutarnjih poslova </w:t>
      </w:r>
      <w:r w:rsidR="00C574AF" w:rsidRPr="00F61DB4">
        <w:rPr>
          <w:rFonts w:ascii="Times New Roman" w:hAnsi="Times New Roman" w:cs="Times New Roman"/>
          <w:bCs/>
          <w:iCs/>
          <w:sz w:val="24"/>
          <w:szCs w:val="24"/>
          <w:lang w:eastAsia="hr-HR"/>
        </w:rPr>
        <w:t>proširi</w:t>
      </w:r>
      <w:r w:rsidR="00871CEB" w:rsidRPr="00F61DB4">
        <w:rPr>
          <w:rFonts w:ascii="Times New Roman" w:hAnsi="Times New Roman" w:cs="Times New Roman"/>
          <w:bCs/>
          <w:iCs/>
          <w:sz w:val="24"/>
          <w:szCs w:val="24"/>
          <w:lang w:eastAsia="hr-HR"/>
        </w:rPr>
        <w:t>l</w:t>
      </w:r>
      <w:r w:rsidR="00C574AF" w:rsidRPr="00F61DB4">
        <w:rPr>
          <w:rFonts w:ascii="Times New Roman" w:hAnsi="Times New Roman" w:cs="Times New Roman"/>
          <w:bCs/>
          <w:iCs/>
          <w:sz w:val="24"/>
          <w:szCs w:val="24"/>
          <w:lang w:eastAsia="hr-HR"/>
        </w:rPr>
        <w:t>o primjenu datuma te se „neposredn</w:t>
      </w:r>
      <w:r w:rsidR="00AB34A1" w:rsidRPr="00F61DB4">
        <w:rPr>
          <w:rFonts w:ascii="Times New Roman" w:hAnsi="Times New Roman" w:cs="Times New Roman"/>
          <w:bCs/>
          <w:iCs/>
          <w:sz w:val="24"/>
          <w:szCs w:val="24"/>
          <w:lang w:eastAsia="hr-HR"/>
        </w:rPr>
        <w:t xml:space="preserve">o prije 24. veljače 2022. </w:t>
      </w:r>
      <w:r w:rsidR="00C574AF" w:rsidRPr="00F61DB4">
        <w:rPr>
          <w:rFonts w:ascii="Times New Roman" w:hAnsi="Times New Roman" w:cs="Times New Roman"/>
          <w:bCs/>
          <w:iCs/>
          <w:sz w:val="24"/>
          <w:szCs w:val="24"/>
          <w:lang w:eastAsia="hr-HR"/>
        </w:rPr>
        <w:t>“ u Republici Hrvatskoj odnosi na vremensko razdob</w:t>
      </w:r>
      <w:r w:rsidR="00871CEB" w:rsidRPr="00F61DB4">
        <w:rPr>
          <w:rFonts w:ascii="Times New Roman" w:hAnsi="Times New Roman" w:cs="Times New Roman"/>
          <w:bCs/>
          <w:iCs/>
          <w:sz w:val="24"/>
          <w:szCs w:val="24"/>
          <w:lang w:eastAsia="hr-HR"/>
        </w:rPr>
        <w:t>lje od 1. siječnja 2022.</w:t>
      </w:r>
      <w:r w:rsidR="00C574AF" w:rsidRPr="00F61DB4">
        <w:rPr>
          <w:rFonts w:ascii="Times New Roman" w:hAnsi="Times New Roman" w:cs="Times New Roman"/>
          <w:bCs/>
          <w:iCs/>
          <w:sz w:val="24"/>
          <w:szCs w:val="24"/>
          <w:lang w:eastAsia="hr-HR"/>
        </w:rPr>
        <w:t xml:space="preserve"> </w:t>
      </w:r>
    </w:p>
    <w:p w14:paraId="5F188DE3" w14:textId="77777777" w:rsidR="007D53A9" w:rsidRPr="00F61DB4" w:rsidRDefault="007D53A9" w:rsidP="00E1185F">
      <w:pPr>
        <w:spacing w:after="0" w:line="240" w:lineRule="auto"/>
        <w:ind w:firstLine="708"/>
        <w:jc w:val="both"/>
        <w:rPr>
          <w:rFonts w:ascii="Times New Roman" w:hAnsi="Times New Roman" w:cs="Times New Roman"/>
          <w:bCs/>
          <w:iCs/>
          <w:sz w:val="24"/>
          <w:szCs w:val="24"/>
          <w:lang w:eastAsia="hr-HR"/>
        </w:rPr>
      </w:pPr>
    </w:p>
    <w:p w14:paraId="4C0837F9" w14:textId="77777777" w:rsidR="00C574AF" w:rsidRDefault="007D53A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B34A1" w:rsidRPr="00F61DB4">
        <w:rPr>
          <w:rFonts w:ascii="Times New Roman" w:hAnsi="Times New Roman" w:cs="Times New Roman"/>
          <w:bCs/>
          <w:iCs/>
          <w:sz w:val="24"/>
          <w:szCs w:val="24"/>
          <w:lang w:eastAsia="hr-HR"/>
        </w:rPr>
        <w:t>Vlada Republike Hrvatske ukazuje</w:t>
      </w:r>
      <w:r w:rsidR="00C574AF" w:rsidRPr="00F61DB4">
        <w:rPr>
          <w:rFonts w:ascii="Times New Roman" w:hAnsi="Times New Roman" w:cs="Times New Roman"/>
          <w:bCs/>
          <w:iCs/>
          <w:sz w:val="24"/>
          <w:szCs w:val="24"/>
          <w:lang w:eastAsia="hr-HR"/>
        </w:rPr>
        <w:t xml:space="preserve"> na smisao instituta privremene zaštite, koji je propisan člankom 78. </w:t>
      </w:r>
      <w:r w:rsidR="00871CEB" w:rsidRPr="00F61DB4">
        <w:rPr>
          <w:rFonts w:ascii="Times New Roman" w:hAnsi="Times New Roman" w:cs="Times New Roman"/>
          <w:bCs/>
          <w:iCs/>
          <w:sz w:val="24"/>
          <w:szCs w:val="24"/>
          <w:lang w:eastAsia="hr-HR"/>
        </w:rPr>
        <w:t>Zakona o međunarodnoj i privremenoj zaštiti</w:t>
      </w:r>
      <w:r w:rsidR="00C574AF" w:rsidRPr="00F61DB4">
        <w:rPr>
          <w:rFonts w:ascii="Times New Roman" w:hAnsi="Times New Roman" w:cs="Times New Roman"/>
          <w:bCs/>
          <w:iCs/>
          <w:sz w:val="24"/>
          <w:szCs w:val="24"/>
          <w:lang w:eastAsia="hr-HR"/>
        </w:rPr>
        <w:t>. Sukladno navedenom članku radi se o zaštiti koja se odobrava u izvanrednom postupku, u slučajevima masovnog priljeva raseljenih osoba iz trećih zemlja ako postoji rizik da nije moguće učinkovito provesti postupak odobrenja međunarodne zaštitite. Prioritetno postupanje je već uspostavljeno time da je postupak izuzetno pojednostavljen i brz (</w:t>
      </w:r>
      <w:r w:rsidR="00AB34A1" w:rsidRPr="00F61DB4">
        <w:rPr>
          <w:rFonts w:ascii="Times New Roman" w:hAnsi="Times New Roman" w:cs="Times New Roman"/>
          <w:bCs/>
          <w:iCs/>
          <w:sz w:val="24"/>
          <w:szCs w:val="24"/>
          <w:lang w:eastAsia="hr-HR"/>
        </w:rPr>
        <w:t xml:space="preserve">s </w:t>
      </w:r>
      <w:r w:rsidR="00C574AF" w:rsidRPr="00F61DB4">
        <w:rPr>
          <w:rFonts w:ascii="Times New Roman" w:hAnsi="Times New Roman" w:cs="Times New Roman"/>
          <w:bCs/>
          <w:iCs/>
          <w:sz w:val="24"/>
          <w:szCs w:val="24"/>
          <w:lang w:eastAsia="hr-HR"/>
        </w:rPr>
        <w:t>obzirom na brojnost zahtjeva u odnosu na službenike koji trebaju obraditi te zahtjeve pored redovnog posla) te se provodi u policijskim upravama o</w:t>
      </w:r>
      <w:r w:rsidR="00AB34A1" w:rsidRPr="00F61DB4">
        <w:rPr>
          <w:rFonts w:ascii="Times New Roman" w:hAnsi="Times New Roman" w:cs="Times New Roman"/>
          <w:bCs/>
          <w:iCs/>
          <w:sz w:val="24"/>
          <w:szCs w:val="24"/>
          <w:lang w:eastAsia="hr-HR"/>
        </w:rPr>
        <w:t>dnosno policijskim postajama i</w:t>
      </w:r>
      <w:r w:rsidR="00C574AF" w:rsidRPr="00F61DB4">
        <w:rPr>
          <w:rFonts w:ascii="Times New Roman" w:hAnsi="Times New Roman" w:cs="Times New Roman"/>
          <w:bCs/>
          <w:iCs/>
          <w:sz w:val="24"/>
          <w:szCs w:val="24"/>
          <w:lang w:eastAsia="hr-HR"/>
        </w:rPr>
        <w:t xml:space="preserve"> traje u pravilu 3-5 dana. </w:t>
      </w:r>
    </w:p>
    <w:p w14:paraId="7258249E" w14:textId="77777777" w:rsidR="007D53A9" w:rsidRPr="00F61DB4" w:rsidRDefault="007D53A9" w:rsidP="00E1185F">
      <w:pPr>
        <w:spacing w:after="0" w:line="240" w:lineRule="auto"/>
        <w:ind w:firstLine="708"/>
        <w:jc w:val="both"/>
        <w:rPr>
          <w:rFonts w:ascii="Times New Roman" w:hAnsi="Times New Roman" w:cs="Times New Roman"/>
          <w:bCs/>
          <w:iCs/>
          <w:sz w:val="24"/>
          <w:szCs w:val="24"/>
          <w:lang w:eastAsia="hr-HR"/>
        </w:rPr>
      </w:pPr>
    </w:p>
    <w:p w14:paraId="3A81C772" w14:textId="77777777" w:rsidR="00AB34A1" w:rsidRDefault="007D53A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C574AF" w:rsidRPr="00F61DB4">
        <w:rPr>
          <w:rFonts w:ascii="Times New Roman" w:hAnsi="Times New Roman" w:cs="Times New Roman"/>
          <w:bCs/>
          <w:iCs/>
          <w:sz w:val="24"/>
          <w:szCs w:val="24"/>
          <w:lang w:eastAsia="hr-HR"/>
        </w:rPr>
        <w:t xml:space="preserve">Zbog izvanredne situacije u Ukrajini, raseljene osobe iz Ukrajine ne udaljavaju se iz Republike Hrvatske ako nisu kvalificirane za privremenu zaštitu, već im je od strane Republike Hrvatske omogućen cijeli niz mogućnosti reguliranja boravka. Dakle, ako ne ispunjavaju propisane kriterije za privremenu zaštitu, mogu regulirati svoj boravak u Republici Hrvatskoj sukladno odredbama Zakona o </w:t>
      </w:r>
      <w:r w:rsidR="00871CEB" w:rsidRPr="00F61DB4">
        <w:rPr>
          <w:rFonts w:ascii="Times New Roman" w:hAnsi="Times New Roman" w:cs="Times New Roman"/>
          <w:bCs/>
          <w:iCs/>
          <w:sz w:val="24"/>
          <w:szCs w:val="24"/>
          <w:lang w:eastAsia="hr-HR"/>
        </w:rPr>
        <w:t>strancima („Narodne novine“, br</w:t>
      </w:r>
      <w:r>
        <w:rPr>
          <w:rFonts w:ascii="Times New Roman" w:hAnsi="Times New Roman" w:cs="Times New Roman"/>
          <w:bCs/>
          <w:iCs/>
          <w:sz w:val="24"/>
          <w:szCs w:val="24"/>
          <w:lang w:eastAsia="hr-HR"/>
        </w:rPr>
        <w:t>.</w:t>
      </w:r>
      <w:r w:rsidR="00C574AF" w:rsidRPr="00F61DB4">
        <w:rPr>
          <w:rFonts w:ascii="Times New Roman" w:hAnsi="Times New Roman" w:cs="Times New Roman"/>
          <w:bCs/>
          <w:iCs/>
          <w:sz w:val="24"/>
          <w:szCs w:val="24"/>
          <w:lang w:eastAsia="hr-HR"/>
        </w:rPr>
        <w:t xml:space="preserve"> 133/20</w:t>
      </w:r>
      <w:r w:rsidR="007753CD" w:rsidRPr="00F61DB4">
        <w:rPr>
          <w:rFonts w:ascii="Times New Roman" w:hAnsi="Times New Roman" w:cs="Times New Roman"/>
          <w:bCs/>
          <w:iCs/>
          <w:sz w:val="24"/>
          <w:szCs w:val="24"/>
          <w:lang w:eastAsia="hr-HR"/>
        </w:rPr>
        <w:t>.</w:t>
      </w:r>
      <w:r>
        <w:rPr>
          <w:rFonts w:ascii="Times New Roman" w:hAnsi="Times New Roman" w:cs="Times New Roman"/>
          <w:bCs/>
          <w:iCs/>
          <w:sz w:val="24"/>
          <w:szCs w:val="24"/>
          <w:lang w:eastAsia="hr-HR"/>
        </w:rPr>
        <w:t>, 114/22. i 151/22.</w:t>
      </w:r>
      <w:r w:rsidR="00C574AF" w:rsidRPr="00F61DB4">
        <w:rPr>
          <w:rFonts w:ascii="Times New Roman" w:hAnsi="Times New Roman" w:cs="Times New Roman"/>
          <w:bCs/>
          <w:iCs/>
          <w:sz w:val="24"/>
          <w:szCs w:val="24"/>
          <w:lang w:eastAsia="hr-HR"/>
        </w:rPr>
        <w:t>) i Zakona o međunarodnoj i privremenoj z</w:t>
      </w:r>
      <w:r w:rsidR="001F012D" w:rsidRPr="00F61DB4">
        <w:rPr>
          <w:rFonts w:ascii="Times New Roman" w:hAnsi="Times New Roman" w:cs="Times New Roman"/>
          <w:bCs/>
          <w:iCs/>
          <w:sz w:val="24"/>
          <w:szCs w:val="24"/>
          <w:lang w:eastAsia="hr-HR"/>
        </w:rPr>
        <w:t>aštiti</w:t>
      </w:r>
      <w:r w:rsidR="007346ED" w:rsidRPr="00F61DB4">
        <w:rPr>
          <w:rFonts w:ascii="Times New Roman" w:hAnsi="Times New Roman" w:cs="Times New Roman"/>
          <w:bCs/>
          <w:iCs/>
          <w:sz w:val="24"/>
          <w:szCs w:val="24"/>
          <w:lang w:eastAsia="hr-HR"/>
        </w:rPr>
        <w:t>.</w:t>
      </w:r>
      <w:r w:rsidR="001F012D" w:rsidRPr="00F61DB4">
        <w:rPr>
          <w:rFonts w:ascii="Times New Roman" w:hAnsi="Times New Roman" w:cs="Times New Roman"/>
          <w:bCs/>
          <w:iCs/>
          <w:sz w:val="24"/>
          <w:szCs w:val="24"/>
          <w:lang w:eastAsia="hr-HR"/>
        </w:rPr>
        <w:t xml:space="preserve"> </w:t>
      </w:r>
      <w:r w:rsidR="00C574AF" w:rsidRPr="00F61DB4">
        <w:rPr>
          <w:rFonts w:ascii="Times New Roman" w:hAnsi="Times New Roman" w:cs="Times New Roman"/>
          <w:bCs/>
          <w:iCs/>
          <w:sz w:val="24"/>
          <w:szCs w:val="24"/>
          <w:lang w:eastAsia="hr-HR"/>
        </w:rPr>
        <w:t xml:space="preserve">Zakonom o strancima predviđeno je nekoliko mogućnosti: mogućnost izvršenja prijave kratkotrajnog boravka tijekom kojeg stranci imaju mogućnost traženja posla, a ukoliko pronađu poslodavca mogu podnijeti zahtjev za dozvolu za boravak i rad. U krajnjem slučaju, tek ako ne mogu pronaći posao ili ne ispunjavaju uvjete za odobrenje privremenog boravka, mogu podnijeti zahtjev za privremeni boravak iz humanitarnih razloga. </w:t>
      </w:r>
    </w:p>
    <w:p w14:paraId="1FCD389B" w14:textId="77777777" w:rsidR="007D53A9" w:rsidRPr="00F61DB4" w:rsidRDefault="007D53A9" w:rsidP="00E1185F">
      <w:pPr>
        <w:spacing w:after="0" w:line="240" w:lineRule="auto"/>
        <w:ind w:firstLine="708"/>
        <w:jc w:val="both"/>
        <w:rPr>
          <w:rFonts w:ascii="Times New Roman" w:hAnsi="Times New Roman" w:cs="Times New Roman"/>
          <w:bCs/>
          <w:iCs/>
          <w:sz w:val="24"/>
          <w:szCs w:val="24"/>
          <w:lang w:eastAsia="hr-HR"/>
        </w:rPr>
      </w:pPr>
    </w:p>
    <w:p w14:paraId="1F016422" w14:textId="77777777" w:rsidR="00C574AF" w:rsidRDefault="007D53A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C574AF" w:rsidRPr="00F61DB4">
        <w:rPr>
          <w:rFonts w:ascii="Times New Roman" w:hAnsi="Times New Roman" w:cs="Times New Roman"/>
          <w:bCs/>
          <w:iCs/>
          <w:sz w:val="24"/>
          <w:szCs w:val="24"/>
          <w:lang w:eastAsia="hr-HR"/>
        </w:rPr>
        <w:t xml:space="preserve">Zakonom o međunarodnoj i privremenoj zaštiti propisan je složeniji i dugotrajniji postupak ispitivanja uvjeta za odobrenje međunarodne zaštite, te se u praksi pokazalo da raseljene osobe iz Ukrajine ne podnose zahtjev za međunarodnu zaštitu jer za vrijeme navedenog postupka nije dopušteno napuštati teritorij Republike Hrvatske. </w:t>
      </w:r>
    </w:p>
    <w:p w14:paraId="136B2D51" w14:textId="77777777" w:rsidR="00622931" w:rsidRPr="00F61DB4" w:rsidRDefault="00622931" w:rsidP="00E1185F">
      <w:pPr>
        <w:spacing w:after="0" w:line="240" w:lineRule="auto"/>
        <w:ind w:firstLine="708"/>
        <w:jc w:val="both"/>
        <w:rPr>
          <w:rFonts w:ascii="Times New Roman" w:hAnsi="Times New Roman" w:cs="Times New Roman"/>
          <w:bCs/>
          <w:iCs/>
          <w:sz w:val="24"/>
          <w:szCs w:val="24"/>
          <w:lang w:eastAsia="hr-HR"/>
        </w:rPr>
      </w:pPr>
    </w:p>
    <w:p w14:paraId="11B64269" w14:textId="77777777" w:rsidR="003A602A" w:rsidRDefault="007D1ACB"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2.20. PRAVOSUĐE</w:t>
      </w:r>
    </w:p>
    <w:p w14:paraId="181E82A6" w14:textId="77777777" w:rsidR="007D53A9" w:rsidRPr="00F61DB4" w:rsidRDefault="007D53A9" w:rsidP="00E1185F">
      <w:pPr>
        <w:spacing w:after="0" w:line="240" w:lineRule="auto"/>
        <w:jc w:val="both"/>
        <w:rPr>
          <w:rFonts w:ascii="Times New Roman" w:hAnsi="Times New Roman" w:cs="Times New Roman"/>
          <w:b/>
          <w:bCs/>
          <w:iCs/>
          <w:sz w:val="24"/>
          <w:szCs w:val="24"/>
          <w:lang w:eastAsia="hr-HR"/>
        </w:rPr>
      </w:pPr>
    </w:p>
    <w:p w14:paraId="6586DF3D" w14:textId="77777777" w:rsidR="007D1ACB" w:rsidRPr="00F61DB4" w:rsidRDefault="007D53A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376864">
        <w:rPr>
          <w:rFonts w:ascii="Times New Roman" w:hAnsi="Times New Roman" w:cs="Times New Roman"/>
          <w:bCs/>
          <w:iCs/>
          <w:sz w:val="24"/>
          <w:szCs w:val="24"/>
          <w:lang w:eastAsia="hr-HR"/>
        </w:rPr>
        <w:t xml:space="preserve">Vlada Republike Hrvatske skreće pozornost na stranicu 128. Izvješća u dijelu u kojem se spominju stalni sudski vještaci </w:t>
      </w:r>
      <w:r w:rsidR="004828C2" w:rsidRPr="00376864">
        <w:rPr>
          <w:rFonts w:ascii="Times New Roman" w:hAnsi="Times New Roman" w:cs="Times New Roman"/>
          <w:bCs/>
          <w:iCs/>
          <w:sz w:val="24"/>
          <w:szCs w:val="24"/>
          <w:lang w:eastAsia="hr-HR"/>
        </w:rPr>
        <w:t>koji</w:t>
      </w:r>
      <w:r w:rsidR="007D1ACB" w:rsidRPr="00376864">
        <w:rPr>
          <w:rFonts w:ascii="Times New Roman" w:hAnsi="Times New Roman" w:cs="Times New Roman"/>
          <w:bCs/>
          <w:iCs/>
          <w:sz w:val="24"/>
          <w:szCs w:val="24"/>
          <w:lang w:eastAsia="hr-HR"/>
        </w:rPr>
        <w:t xml:space="preserve"> Ministarstvu pravosuđa i uprave dostavljaju popis predmeta u kojima je obavljeno vještačenje (a ne Dnevnik vještačenja kao što je navedeno u Izvješću), dok se Pravilnikom o stalnim sudskim vještacima uređuje visina na</w:t>
      </w:r>
      <w:r w:rsidR="007D1ACB" w:rsidRPr="00376864">
        <w:rPr>
          <w:rFonts w:ascii="Times New Roman" w:hAnsi="Times New Roman" w:cs="Times New Roman"/>
          <w:bCs/>
          <w:iCs/>
          <w:sz w:val="24"/>
          <w:szCs w:val="24"/>
          <w:lang w:eastAsia="hr-HR"/>
        </w:rPr>
        <w:lastRenderedPageBreak/>
        <w:t>grade i naknade troškova za njihov rad (a ne plaće stalnih sudskih vještaka kao što je navedeno, s obzirom da stalni sudski vještaci za svoj rad ne primaju plaću jer nisu u radnom odnosu, već primaju nagradu za svoj rad).</w:t>
      </w:r>
    </w:p>
    <w:p w14:paraId="022F0533" w14:textId="77777777" w:rsidR="004828C2" w:rsidRDefault="004828C2" w:rsidP="00E1185F">
      <w:pPr>
        <w:spacing w:after="0" w:line="240" w:lineRule="auto"/>
        <w:ind w:firstLine="708"/>
        <w:jc w:val="both"/>
        <w:rPr>
          <w:rFonts w:ascii="Times New Roman" w:hAnsi="Times New Roman" w:cs="Times New Roman"/>
          <w:bCs/>
          <w:iCs/>
          <w:sz w:val="24"/>
          <w:szCs w:val="24"/>
          <w:lang w:eastAsia="hr-HR"/>
        </w:rPr>
      </w:pPr>
    </w:p>
    <w:p w14:paraId="60E7276E" w14:textId="77777777" w:rsidR="007D1ACB" w:rsidRPr="00F61DB4" w:rsidRDefault="004828C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 xml:space="preserve">U odnosu na preporuku 108., da se izradi sveobuhvatna analiza ovršnog sustava i na temelju nje izradi prijedlog novog Ovršnog zakona i u odnosu na preporuku 109., da se pripremi prijedlog načina izuzimanja od ovrhe potpora iz fondova solidarnosti namijenjenih zdravstvenim potrebama te u odnosu na navode, primjedbe i prijedloge istaknute pod naslovom „2.20.3. Ovrhe i stečajevi“, Vlada Republike Hrvatske ističe kako je u tijeku analiza ovršnog sustava te će se prilikom završetka analize pristupiti izradi novog </w:t>
      </w:r>
      <w:r>
        <w:rPr>
          <w:rFonts w:ascii="Times New Roman" w:hAnsi="Times New Roman" w:cs="Times New Roman"/>
          <w:bCs/>
          <w:iCs/>
          <w:sz w:val="24"/>
          <w:szCs w:val="24"/>
          <w:lang w:eastAsia="hr-HR"/>
        </w:rPr>
        <w:t xml:space="preserve">prijedloga </w:t>
      </w:r>
      <w:r w:rsidR="007D1ACB" w:rsidRPr="00F61DB4">
        <w:rPr>
          <w:rFonts w:ascii="Times New Roman" w:hAnsi="Times New Roman" w:cs="Times New Roman"/>
          <w:bCs/>
          <w:iCs/>
          <w:sz w:val="24"/>
          <w:szCs w:val="24"/>
          <w:lang w:eastAsia="hr-HR"/>
        </w:rPr>
        <w:t>Ovršnog zakona koji će među ostalim uključiti i prijedlog načina izuzimanja od ovrhe potpora iz fondova solidarnosti namijenjenih zdravstvenim potrebama.</w:t>
      </w:r>
    </w:p>
    <w:p w14:paraId="1EE07FC1" w14:textId="77777777" w:rsidR="007D1ACB" w:rsidRDefault="004828C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U odnosu na poglavlje „Stečajevi“</w:t>
      </w:r>
      <w:r>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xml:space="preserve"> </w:t>
      </w:r>
      <w:r w:rsidR="00992C28" w:rsidRPr="00F61DB4">
        <w:rPr>
          <w:rFonts w:ascii="Times New Roman" w:hAnsi="Times New Roman" w:cs="Times New Roman"/>
          <w:bCs/>
          <w:iCs/>
          <w:sz w:val="24"/>
          <w:szCs w:val="24"/>
          <w:lang w:eastAsia="hr-HR"/>
        </w:rPr>
        <w:t xml:space="preserve">Vlada Republike Hrvatske ističe </w:t>
      </w:r>
      <w:r w:rsidR="007D1ACB" w:rsidRPr="00F61DB4">
        <w:rPr>
          <w:rFonts w:ascii="Times New Roman" w:hAnsi="Times New Roman" w:cs="Times New Roman"/>
          <w:bCs/>
          <w:iCs/>
          <w:sz w:val="24"/>
          <w:szCs w:val="24"/>
          <w:lang w:eastAsia="hr-HR"/>
        </w:rPr>
        <w:t>kako je Ministarstvo pravosuđa i uprave otpremilo pritužitelju i pučkoj pravobraniteljici na znanje mišljenje, KLASA: 740-07/23-01/57, URBROJ: 514-04-01-02-02/01-23-02 u vezi pritužbe koja se odnosi na okolnost da FINA nije prestala s izvršavanjem osnove za plaćanje iako je u postupku stečaja potrošača prihvaćen plan ispunjenja obveza.</w:t>
      </w:r>
    </w:p>
    <w:p w14:paraId="2591E2F6" w14:textId="77777777" w:rsidR="004828C2" w:rsidRPr="00F61DB4" w:rsidRDefault="004828C2" w:rsidP="00E1185F">
      <w:pPr>
        <w:spacing w:after="0" w:line="240" w:lineRule="auto"/>
        <w:ind w:firstLine="708"/>
        <w:jc w:val="both"/>
        <w:rPr>
          <w:rFonts w:ascii="Times New Roman" w:hAnsi="Times New Roman" w:cs="Times New Roman"/>
          <w:bCs/>
          <w:iCs/>
          <w:sz w:val="24"/>
          <w:szCs w:val="24"/>
          <w:lang w:eastAsia="hr-HR"/>
        </w:rPr>
      </w:pPr>
    </w:p>
    <w:p w14:paraId="68BCB4A8" w14:textId="77777777" w:rsidR="007D1ACB" w:rsidRDefault="004828C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U odnosu na navode, primjedbe i prijedloge istaknute pod naslovom „2.20.4. Besplatna pravna pomoć“</w:t>
      </w:r>
      <w:r>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xml:space="preserve"> Vlada Republike Hrvatske napominje da je u 2023. godini po prvi puta za troškove financiranja projekata pružanja primarne pravne pomoći dodijeljen i udio u raspodjeli „lutrijskih sredstava“ te je u planu da se kroz preraspodjelu sredstava u okviru redovne aktivnosti Ministarstva pravosuđa i uprave predvide dodatna sredstva za informiranje putem drugih medija (npr. letaka) te u institucijama u kojima se građani/ke obraćaju za ostvarivanje određenih prava (npr. u centrima za socijalnu skrb). </w:t>
      </w:r>
    </w:p>
    <w:p w14:paraId="2A6B8133" w14:textId="77777777" w:rsidR="004828C2" w:rsidRPr="00F61DB4" w:rsidRDefault="004828C2" w:rsidP="00E1185F">
      <w:pPr>
        <w:spacing w:after="0" w:line="240" w:lineRule="auto"/>
        <w:ind w:firstLine="708"/>
        <w:jc w:val="both"/>
        <w:rPr>
          <w:rFonts w:ascii="Times New Roman" w:hAnsi="Times New Roman" w:cs="Times New Roman"/>
          <w:bCs/>
          <w:iCs/>
          <w:sz w:val="24"/>
          <w:szCs w:val="24"/>
          <w:lang w:eastAsia="hr-HR"/>
        </w:rPr>
      </w:pPr>
    </w:p>
    <w:p w14:paraId="79485824" w14:textId="538067DA" w:rsidR="007D1ACB" w:rsidRDefault="004828C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Također, prilikom izrade Prijedloga uredbe o vrijednosti iznosa za utvrđivanje naknade za pružanje se</w:t>
      </w:r>
      <w:r w:rsidR="001F012D" w:rsidRPr="00F61DB4">
        <w:rPr>
          <w:rFonts w:ascii="Times New Roman" w:hAnsi="Times New Roman" w:cs="Times New Roman"/>
          <w:bCs/>
          <w:iCs/>
          <w:sz w:val="24"/>
          <w:szCs w:val="24"/>
          <w:lang w:eastAsia="hr-HR"/>
        </w:rPr>
        <w:t xml:space="preserve">kundarne pravne pomoći za 2023., </w:t>
      </w:r>
      <w:r w:rsidR="007D1ACB" w:rsidRPr="00F61DB4">
        <w:rPr>
          <w:rFonts w:ascii="Times New Roman" w:hAnsi="Times New Roman" w:cs="Times New Roman"/>
          <w:bCs/>
          <w:iCs/>
          <w:sz w:val="24"/>
          <w:szCs w:val="24"/>
          <w:lang w:eastAsia="hr-HR"/>
        </w:rPr>
        <w:t>a imajući u vidu da je da je posljednjom izmjenom Tarife o nagradama i naknadi troškova za rad odvjetnika („Narodne novine“, br</w:t>
      </w:r>
      <w:r w:rsidR="00836530">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xml:space="preserve"> 142/12., 103/14., 118/14.,107/15. 37/22. i 126/22.) vrijednost boda na temelju kojeg se utvrđuje iznos vrednovanja, obračunavanja i plaćanja odvjetničkih usluga za</w:t>
      </w:r>
      <w:r w:rsidR="001F012D" w:rsidRPr="00F61DB4">
        <w:rPr>
          <w:rFonts w:ascii="Times New Roman" w:hAnsi="Times New Roman" w:cs="Times New Roman"/>
          <w:bCs/>
          <w:iCs/>
          <w:sz w:val="24"/>
          <w:szCs w:val="24"/>
          <w:lang w:eastAsia="hr-HR"/>
        </w:rPr>
        <w:t xml:space="preserve"> pojedine radnje povećana za 50</w:t>
      </w:r>
      <w:r w:rsidR="00836530">
        <w:rPr>
          <w:rFonts w:ascii="Times New Roman" w:hAnsi="Times New Roman" w:cs="Times New Roman"/>
          <w:bCs/>
          <w:iCs/>
          <w:sz w:val="24"/>
          <w:szCs w:val="24"/>
          <w:lang w:eastAsia="hr-HR"/>
        </w:rPr>
        <w:t xml:space="preserve"> </w:t>
      </w:r>
      <w:r w:rsidR="007D1ACB" w:rsidRPr="00F61DB4">
        <w:rPr>
          <w:rFonts w:ascii="Times New Roman" w:hAnsi="Times New Roman" w:cs="Times New Roman"/>
          <w:bCs/>
          <w:iCs/>
          <w:sz w:val="24"/>
          <w:szCs w:val="24"/>
          <w:lang w:eastAsia="hr-HR"/>
        </w:rPr>
        <w:t>%, razmotrit će se mogućnosti povećanja boda za odvjetnike i u Uredbi za 2023., s ciljem očuvanju odgovarajućih odnosa između vrijednosti naknada za pojedine pravne radnje i vrste sudskih postupaka između Uredbe za 2023. i Tarife te osiguranja pravilnog funkcioniranja sustava besplatne pravne pomoći.</w:t>
      </w:r>
    </w:p>
    <w:p w14:paraId="676A5C61" w14:textId="77777777" w:rsidR="004828C2" w:rsidRPr="00F61DB4" w:rsidRDefault="004828C2" w:rsidP="00E1185F">
      <w:pPr>
        <w:spacing w:after="0" w:line="240" w:lineRule="auto"/>
        <w:ind w:firstLine="708"/>
        <w:jc w:val="both"/>
        <w:rPr>
          <w:rFonts w:ascii="Times New Roman" w:hAnsi="Times New Roman" w:cs="Times New Roman"/>
          <w:bCs/>
          <w:iCs/>
          <w:sz w:val="24"/>
          <w:szCs w:val="24"/>
          <w:lang w:eastAsia="hr-HR"/>
        </w:rPr>
      </w:pPr>
    </w:p>
    <w:p w14:paraId="7666E674" w14:textId="77777777" w:rsidR="007D1ACB" w:rsidRDefault="004828C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 xml:space="preserve">U odnosu na preporuku 113., da se prikupljaju statistički podaci o upravnim sporovima vezanim uz diskriminaciju, diskriminacijskim osnovama, načinu okončanja te </w:t>
      </w:r>
      <w:r w:rsidR="007D1ACB" w:rsidRPr="00F61DB4">
        <w:rPr>
          <w:rFonts w:ascii="Times New Roman" w:hAnsi="Times New Roman" w:cs="Times New Roman"/>
          <w:bCs/>
          <w:iCs/>
          <w:sz w:val="24"/>
          <w:szCs w:val="24"/>
          <w:lang w:eastAsia="hr-HR"/>
        </w:rPr>
        <w:lastRenderedPageBreak/>
        <w:t>njihovom trajanju, Vlada Republike Hrvatske ističe se kako upravni sudovi nisu nadležni utvrđivati postojanje osnove za diskriminaciju, s obzirom na predmet upravnog spora propisanog člankom 3. Zakona o uprav</w:t>
      </w:r>
      <w:r w:rsidR="001F012D" w:rsidRPr="00F61DB4">
        <w:rPr>
          <w:rFonts w:ascii="Times New Roman" w:hAnsi="Times New Roman" w:cs="Times New Roman"/>
          <w:bCs/>
          <w:iCs/>
          <w:sz w:val="24"/>
          <w:szCs w:val="24"/>
          <w:lang w:eastAsia="hr-HR"/>
        </w:rPr>
        <w:t>nim sporovima („Narodne novine“</w:t>
      </w:r>
      <w:r>
        <w:rPr>
          <w:rFonts w:ascii="Times New Roman" w:hAnsi="Times New Roman" w:cs="Times New Roman"/>
          <w:bCs/>
          <w:iCs/>
          <w:sz w:val="24"/>
          <w:szCs w:val="24"/>
          <w:lang w:eastAsia="hr-HR"/>
        </w:rPr>
        <w:t>,</w:t>
      </w:r>
      <w:r w:rsidR="001F012D" w:rsidRPr="00F61DB4">
        <w:rPr>
          <w:rFonts w:ascii="Times New Roman" w:hAnsi="Times New Roman" w:cs="Times New Roman"/>
          <w:bCs/>
          <w:iCs/>
          <w:sz w:val="24"/>
          <w:szCs w:val="24"/>
          <w:lang w:eastAsia="hr-HR"/>
        </w:rPr>
        <w:t xml:space="preserve"> br</w:t>
      </w:r>
      <w:r>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xml:space="preserve"> 20/10</w:t>
      </w:r>
      <w:r w:rsidR="007753CD" w:rsidRPr="00F61DB4">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143/12</w:t>
      </w:r>
      <w:r w:rsidR="007753CD" w:rsidRPr="00F61DB4">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152/14</w:t>
      </w:r>
      <w:r w:rsidR="007753CD" w:rsidRPr="00F61DB4">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94/16</w:t>
      </w:r>
      <w:r w:rsidR="007753CD" w:rsidRPr="00F61DB4">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29/17</w:t>
      </w:r>
      <w:r w:rsidR="007753CD" w:rsidRPr="00F61DB4">
        <w:rPr>
          <w:rFonts w:ascii="Times New Roman" w:hAnsi="Times New Roman" w:cs="Times New Roman"/>
          <w:bCs/>
          <w:iCs/>
          <w:sz w:val="24"/>
          <w:szCs w:val="24"/>
          <w:lang w:eastAsia="hr-HR"/>
        </w:rPr>
        <w:t>.</w:t>
      </w:r>
      <w:r>
        <w:rPr>
          <w:rFonts w:ascii="Times New Roman" w:hAnsi="Times New Roman" w:cs="Times New Roman"/>
          <w:bCs/>
          <w:iCs/>
          <w:sz w:val="24"/>
          <w:szCs w:val="24"/>
          <w:lang w:eastAsia="hr-HR"/>
        </w:rPr>
        <w:t xml:space="preserve"> i</w:t>
      </w:r>
      <w:r w:rsidR="007D1ACB" w:rsidRPr="00F61DB4">
        <w:rPr>
          <w:rFonts w:ascii="Times New Roman" w:hAnsi="Times New Roman" w:cs="Times New Roman"/>
          <w:bCs/>
          <w:iCs/>
          <w:sz w:val="24"/>
          <w:szCs w:val="24"/>
          <w:lang w:eastAsia="hr-HR"/>
        </w:rPr>
        <w:t xml:space="preserve"> 110/21</w:t>
      </w:r>
      <w:r w:rsidR="007753CD" w:rsidRPr="00F61DB4">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w:t>
      </w:r>
    </w:p>
    <w:p w14:paraId="64A3DB96" w14:textId="77777777" w:rsidR="004828C2" w:rsidRPr="00F61DB4" w:rsidRDefault="004828C2" w:rsidP="00E1185F">
      <w:pPr>
        <w:spacing w:after="0" w:line="240" w:lineRule="auto"/>
        <w:ind w:firstLine="708"/>
        <w:jc w:val="both"/>
        <w:rPr>
          <w:rFonts w:ascii="Times New Roman" w:hAnsi="Times New Roman" w:cs="Times New Roman"/>
          <w:bCs/>
          <w:iCs/>
          <w:sz w:val="24"/>
          <w:szCs w:val="24"/>
          <w:lang w:eastAsia="hr-HR"/>
        </w:rPr>
      </w:pPr>
    </w:p>
    <w:p w14:paraId="7D2BF59C" w14:textId="77777777" w:rsidR="007D1ACB" w:rsidRDefault="004828C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U slučaju prikupljanja statističkih podataka o upravnim sporovima u kojima stranke iznose navode o postojanju diskriminacije</w:t>
      </w:r>
      <w:r>
        <w:rPr>
          <w:rFonts w:ascii="Times New Roman" w:hAnsi="Times New Roman" w:cs="Times New Roman"/>
          <w:bCs/>
          <w:iCs/>
          <w:sz w:val="24"/>
          <w:szCs w:val="24"/>
          <w:lang w:eastAsia="hr-HR"/>
        </w:rPr>
        <w:t>,</w:t>
      </w:r>
      <w:r w:rsidR="007D1ACB" w:rsidRPr="00F61DB4">
        <w:rPr>
          <w:rFonts w:ascii="Times New Roman" w:hAnsi="Times New Roman" w:cs="Times New Roman"/>
          <w:bCs/>
          <w:iCs/>
          <w:sz w:val="24"/>
          <w:szCs w:val="24"/>
          <w:lang w:eastAsia="hr-HR"/>
        </w:rPr>
        <w:t xml:space="preserve"> Vlada Republike Hrvatske napominje kako je radi provedbe preporuke potrebno prethodno, u suradnji s Uredom pučke pravobraniteljice, definirati točan sadržaj evidencije i obrazaca za statističko praćenje takvih slučajeva kako ne bi došlo do pogrešnog shvaćanja da upravni sudovi izravno utvrđuju postojanje osnove za diskriminaciju. </w:t>
      </w:r>
    </w:p>
    <w:p w14:paraId="1A7A65FF" w14:textId="77777777" w:rsidR="004828C2" w:rsidRPr="00F61DB4" w:rsidRDefault="004828C2" w:rsidP="00E1185F">
      <w:pPr>
        <w:spacing w:after="0" w:line="240" w:lineRule="auto"/>
        <w:ind w:firstLine="708"/>
        <w:jc w:val="both"/>
        <w:rPr>
          <w:rFonts w:ascii="Times New Roman" w:hAnsi="Times New Roman" w:cs="Times New Roman"/>
          <w:bCs/>
          <w:iCs/>
          <w:sz w:val="24"/>
          <w:szCs w:val="24"/>
          <w:lang w:eastAsia="hr-HR"/>
        </w:rPr>
      </w:pPr>
    </w:p>
    <w:p w14:paraId="64A7B915" w14:textId="77777777" w:rsidR="007D1ACB" w:rsidRDefault="004828C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U odnosu na preporuku 115., da se na županijskim sudovima na kojima nisu ustrojeni, osnuju odjeli za podršku žrtvama i svjedocima, Vlada Republike Hrvatske navodi kako Ministarstvo pravosuđa i uprave provodi aktivnosti u cilju osnivanja novih odjela za podršku žrtvama i svjedocima na sudovima u kojima tih odjela još nije bilo i to na županijskim sudovima u Bjelovaru, Dubrovniku, Karlovcu, Puli, Slavonskom Brodu, Šibeniku, Varaždinu, Velikoj Gorici, te Općinskom sudu u Splitu i Općinskom kaznenom sudu u Zagrebu. U tu svrhu su radi osnivanja odnosno popunjavanja odjela za podršku žrtvama i svjedocima do sada dana odobrenja za zapošljavanja i to za Općinski sud u Splitu: voditelj odjela i stručni savjetnik u sudu, za Županijski sud u Bjelovaru: voditelj odjela i stručni savjetnik u sudu, za Županijski sud u Šibeniku: voditelj odjela i stručni savjetnik u sudu i za Županijski sud u Varaždinu: voditelj odjela i stručni savjetnik u sudu.</w:t>
      </w:r>
    </w:p>
    <w:p w14:paraId="1174457B" w14:textId="77777777" w:rsidR="00622931" w:rsidRPr="00F61DB4" w:rsidRDefault="00622931" w:rsidP="00E1185F">
      <w:pPr>
        <w:spacing w:after="0" w:line="240" w:lineRule="auto"/>
        <w:ind w:firstLine="708"/>
        <w:jc w:val="both"/>
        <w:rPr>
          <w:rFonts w:ascii="Times New Roman" w:hAnsi="Times New Roman" w:cs="Times New Roman"/>
          <w:bCs/>
          <w:iCs/>
          <w:sz w:val="24"/>
          <w:szCs w:val="24"/>
          <w:lang w:eastAsia="hr-HR"/>
        </w:rPr>
      </w:pPr>
    </w:p>
    <w:p w14:paraId="349A33E9" w14:textId="77777777" w:rsidR="003A602A" w:rsidRDefault="003A602A"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2.21. SLOBODA IZRAŽAVANJA</w:t>
      </w:r>
    </w:p>
    <w:p w14:paraId="1AC63C47" w14:textId="77777777" w:rsidR="00CB059A" w:rsidRPr="00F61DB4" w:rsidRDefault="00CB059A" w:rsidP="00E1185F">
      <w:pPr>
        <w:spacing w:after="0" w:line="240" w:lineRule="auto"/>
        <w:jc w:val="both"/>
        <w:rPr>
          <w:rFonts w:ascii="Times New Roman" w:hAnsi="Times New Roman" w:cs="Times New Roman"/>
          <w:b/>
          <w:bCs/>
          <w:iCs/>
          <w:sz w:val="24"/>
          <w:szCs w:val="24"/>
          <w:lang w:eastAsia="hr-HR"/>
        </w:rPr>
      </w:pPr>
    </w:p>
    <w:p w14:paraId="42031FF9" w14:textId="77777777" w:rsidR="00992C28" w:rsidRDefault="00992C28"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2.21.1. Sloboda izražavanja i govor mržnje</w:t>
      </w:r>
    </w:p>
    <w:p w14:paraId="0CEE656F" w14:textId="77777777" w:rsidR="00CB059A" w:rsidRPr="00F61DB4" w:rsidRDefault="00CB059A" w:rsidP="00E1185F">
      <w:pPr>
        <w:spacing w:after="0" w:line="240" w:lineRule="auto"/>
        <w:jc w:val="both"/>
        <w:rPr>
          <w:rFonts w:ascii="Times New Roman" w:hAnsi="Times New Roman" w:cs="Times New Roman"/>
          <w:b/>
          <w:bCs/>
          <w:iCs/>
          <w:sz w:val="24"/>
          <w:szCs w:val="24"/>
          <w:lang w:eastAsia="hr-HR"/>
        </w:rPr>
      </w:pPr>
    </w:p>
    <w:p w14:paraId="30B5FBDD" w14:textId="77777777" w:rsidR="009355F5" w:rsidRDefault="00CB059A"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E77CAC" w:rsidRPr="00F61DB4">
        <w:rPr>
          <w:rFonts w:ascii="Times New Roman" w:hAnsi="Times New Roman" w:cs="Times New Roman"/>
          <w:bCs/>
          <w:iCs/>
          <w:sz w:val="24"/>
          <w:szCs w:val="24"/>
          <w:lang w:eastAsia="hr-HR"/>
        </w:rPr>
        <w:t xml:space="preserve">U odnosu na preporuku 116. Uredu za ljudska prava i prava nacionalnih manjina da osmisli i provede medijsku kampanju usmjerenu na podizanje svijesti o nezakonitom govoru u javnom prostoru, osobito na društvenim mrežama, </w:t>
      </w:r>
      <w:r w:rsidR="003A602A" w:rsidRPr="00F61DB4">
        <w:rPr>
          <w:rFonts w:ascii="Times New Roman" w:hAnsi="Times New Roman" w:cs="Times New Roman"/>
          <w:bCs/>
          <w:iCs/>
          <w:sz w:val="24"/>
          <w:szCs w:val="24"/>
          <w:lang w:eastAsia="hr-HR"/>
        </w:rPr>
        <w:t>Vlada</w:t>
      </w:r>
      <w:r w:rsidR="00622931">
        <w:rPr>
          <w:rFonts w:ascii="Times New Roman" w:hAnsi="Times New Roman" w:cs="Times New Roman"/>
          <w:bCs/>
          <w:iCs/>
          <w:sz w:val="24"/>
          <w:szCs w:val="24"/>
          <w:lang w:eastAsia="hr-HR"/>
        </w:rPr>
        <w:t xml:space="preserve"> Republike Hrvatske</w:t>
      </w:r>
      <w:r w:rsidR="003A602A" w:rsidRPr="00F61DB4">
        <w:rPr>
          <w:rFonts w:ascii="Times New Roman" w:hAnsi="Times New Roman" w:cs="Times New Roman"/>
          <w:bCs/>
          <w:iCs/>
          <w:sz w:val="24"/>
          <w:szCs w:val="24"/>
          <w:lang w:eastAsia="hr-HR"/>
        </w:rPr>
        <w:t xml:space="preserve"> </w:t>
      </w:r>
      <w:r w:rsidR="00622931">
        <w:rPr>
          <w:rFonts w:ascii="Times New Roman" w:hAnsi="Times New Roman" w:cs="Times New Roman"/>
          <w:bCs/>
          <w:iCs/>
          <w:sz w:val="24"/>
          <w:szCs w:val="24"/>
          <w:lang w:eastAsia="hr-HR"/>
        </w:rPr>
        <w:t>ističe</w:t>
      </w:r>
      <w:r w:rsidR="00622931" w:rsidRPr="00F61DB4">
        <w:rPr>
          <w:rFonts w:ascii="Times New Roman" w:hAnsi="Times New Roman" w:cs="Times New Roman"/>
          <w:bCs/>
          <w:iCs/>
          <w:sz w:val="24"/>
          <w:szCs w:val="24"/>
          <w:lang w:eastAsia="hr-HR"/>
        </w:rPr>
        <w:t xml:space="preserve"> </w:t>
      </w:r>
      <w:r w:rsidR="00E77CAC" w:rsidRPr="00F61DB4">
        <w:rPr>
          <w:rFonts w:ascii="Times New Roman" w:hAnsi="Times New Roman" w:cs="Times New Roman"/>
          <w:bCs/>
          <w:iCs/>
          <w:sz w:val="24"/>
          <w:szCs w:val="24"/>
          <w:lang w:eastAsia="hr-HR"/>
        </w:rPr>
        <w:t xml:space="preserve">da Ured kontinuirano održava sastanke Radne skupine za </w:t>
      </w:r>
      <w:r>
        <w:rPr>
          <w:rFonts w:ascii="Times New Roman" w:hAnsi="Times New Roman" w:cs="Times New Roman"/>
          <w:bCs/>
          <w:iCs/>
          <w:sz w:val="24"/>
          <w:szCs w:val="24"/>
          <w:lang w:eastAsia="hr-HR"/>
        </w:rPr>
        <w:t xml:space="preserve">praćenje </w:t>
      </w:r>
      <w:r w:rsidR="00E77CAC" w:rsidRPr="00F61DB4">
        <w:rPr>
          <w:rFonts w:ascii="Times New Roman" w:hAnsi="Times New Roman" w:cs="Times New Roman"/>
          <w:bCs/>
          <w:iCs/>
          <w:sz w:val="24"/>
          <w:szCs w:val="24"/>
          <w:lang w:eastAsia="hr-HR"/>
        </w:rPr>
        <w:t>zločin</w:t>
      </w:r>
      <w:r>
        <w:rPr>
          <w:rFonts w:ascii="Times New Roman" w:hAnsi="Times New Roman" w:cs="Times New Roman"/>
          <w:bCs/>
          <w:iCs/>
          <w:sz w:val="24"/>
          <w:szCs w:val="24"/>
          <w:lang w:eastAsia="hr-HR"/>
        </w:rPr>
        <w:t>a</w:t>
      </w:r>
      <w:r w:rsidR="00E77CAC" w:rsidRPr="00F61DB4">
        <w:rPr>
          <w:rFonts w:ascii="Times New Roman" w:hAnsi="Times New Roman" w:cs="Times New Roman"/>
          <w:bCs/>
          <w:iCs/>
          <w:sz w:val="24"/>
          <w:szCs w:val="24"/>
          <w:lang w:eastAsia="hr-HR"/>
        </w:rPr>
        <w:t xml:space="preserve"> iz mržnje i objavljuje godišnje podatke o slučajevima zločina iz mržnje počinjenih zbog rasne pripadnosti, boje kože, vjeroispovijesti, nacionalnog ili etničkog podrijetla, jezika, invaliditeta, spola, spolnog opredjeljenja, rodnog identiteta ili kakvih drugih osobina druge osobe.</w:t>
      </w:r>
      <w:r>
        <w:rPr>
          <w:rFonts w:ascii="Times New Roman" w:hAnsi="Times New Roman" w:cs="Times New Roman"/>
          <w:bCs/>
          <w:iCs/>
          <w:sz w:val="24"/>
          <w:szCs w:val="24"/>
          <w:lang w:eastAsia="hr-HR"/>
        </w:rPr>
        <w:t xml:space="preserve"> </w:t>
      </w:r>
      <w:r w:rsidR="00E77CAC" w:rsidRPr="00F61DB4">
        <w:rPr>
          <w:rFonts w:ascii="Times New Roman" w:hAnsi="Times New Roman" w:cs="Times New Roman"/>
          <w:bCs/>
          <w:iCs/>
          <w:sz w:val="24"/>
          <w:szCs w:val="24"/>
          <w:lang w:eastAsia="hr-HR"/>
        </w:rPr>
        <w:t xml:space="preserve">Također, u 2023. godini Ured će organizirati obilježavanje posebnih datuma s ciljem jačanja svijesti stručne i opće javnosti o zločinu iz mržnje i govoru mržnje (primjerice obilježavanje Međunarodnog dana tolerancije) te tiskati informativne materijale kako bi se unaprijedila </w:t>
      </w:r>
      <w:r w:rsidR="00E77CAC" w:rsidRPr="00F61DB4">
        <w:rPr>
          <w:rFonts w:ascii="Times New Roman" w:hAnsi="Times New Roman" w:cs="Times New Roman"/>
          <w:bCs/>
          <w:iCs/>
          <w:sz w:val="24"/>
          <w:szCs w:val="24"/>
          <w:lang w:eastAsia="hr-HR"/>
        </w:rPr>
        <w:lastRenderedPageBreak/>
        <w:t>prevenciju zločina iz mržnje i govora mržnje.</w:t>
      </w:r>
      <w:r w:rsidR="00622931">
        <w:rPr>
          <w:rFonts w:ascii="Times New Roman" w:hAnsi="Times New Roman" w:cs="Times New Roman"/>
          <w:bCs/>
          <w:iCs/>
          <w:sz w:val="24"/>
          <w:szCs w:val="24"/>
          <w:lang w:eastAsia="hr-HR"/>
        </w:rPr>
        <w:t xml:space="preserve"> </w:t>
      </w:r>
      <w:r w:rsidR="009355F5" w:rsidRPr="00F61DB4">
        <w:rPr>
          <w:rFonts w:ascii="Times New Roman" w:hAnsi="Times New Roman" w:cs="Times New Roman"/>
          <w:bCs/>
          <w:iCs/>
          <w:sz w:val="24"/>
          <w:szCs w:val="24"/>
          <w:lang w:eastAsia="hr-HR"/>
        </w:rPr>
        <w:t xml:space="preserve">Od 2024. godine nadalje u okviru projekta Ureda financiranog sredstvima Europskog socijalnog fonda plus, planirana je provedba analize učinkovitosti sustava za prijavu diskriminacije, zločina iz mržnje i govora mržnje kao i aktivnosti s ciljem poticanja prijavljivanja diskriminacije, zločina i govora mržnje. </w:t>
      </w:r>
    </w:p>
    <w:p w14:paraId="508C0B06" w14:textId="77777777" w:rsidR="00CB059A" w:rsidRPr="00F61DB4" w:rsidRDefault="00CB059A" w:rsidP="00E1185F">
      <w:pPr>
        <w:spacing w:after="0" w:line="240" w:lineRule="auto"/>
        <w:ind w:firstLine="708"/>
        <w:jc w:val="both"/>
        <w:rPr>
          <w:rFonts w:ascii="Times New Roman" w:hAnsi="Times New Roman" w:cs="Times New Roman"/>
          <w:bCs/>
          <w:iCs/>
          <w:sz w:val="24"/>
          <w:szCs w:val="24"/>
          <w:lang w:eastAsia="hr-HR"/>
        </w:rPr>
      </w:pPr>
    </w:p>
    <w:p w14:paraId="278FD8CC" w14:textId="77777777" w:rsidR="00CB059A" w:rsidRDefault="00C574AF"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ab/>
      </w:r>
      <w:r w:rsidR="00CB059A">
        <w:rPr>
          <w:rFonts w:ascii="Times New Roman" w:hAnsi="Times New Roman" w:cs="Times New Roman"/>
          <w:bCs/>
          <w:iCs/>
          <w:sz w:val="24"/>
          <w:szCs w:val="24"/>
          <w:lang w:eastAsia="hr-HR"/>
        </w:rPr>
        <w:t xml:space="preserve"> </w:t>
      </w:r>
      <w:r w:rsidR="00CB059A">
        <w:rPr>
          <w:rFonts w:ascii="Times New Roman" w:hAnsi="Times New Roman" w:cs="Times New Roman"/>
          <w:bCs/>
          <w:iCs/>
          <w:sz w:val="24"/>
          <w:szCs w:val="24"/>
          <w:lang w:eastAsia="hr-HR"/>
        </w:rPr>
        <w:tab/>
      </w:r>
      <w:r w:rsidRPr="00F61DB4">
        <w:rPr>
          <w:rFonts w:ascii="Times New Roman" w:hAnsi="Times New Roman" w:cs="Times New Roman"/>
          <w:bCs/>
          <w:iCs/>
          <w:sz w:val="24"/>
          <w:szCs w:val="24"/>
          <w:lang w:eastAsia="hr-HR"/>
        </w:rPr>
        <w:t>V</w:t>
      </w:r>
      <w:r w:rsidR="00992C28" w:rsidRPr="00F61DB4">
        <w:rPr>
          <w:rFonts w:ascii="Times New Roman" w:hAnsi="Times New Roman" w:cs="Times New Roman"/>
          <w:bCs/>
          <w:iCs/>
          <w:sz w:val="24"/>
          <w:szCs w:val="24"/>
          <w:lang w:eastAsia="hr-HR"/>
        </w:rPr>
        <w:t>ezano za</w:t>
      </w:r>
      <w:r w:rsidRPr="00F61DB4">
        <w:rPr>
          <w:rFonts w:ascii="Times New Roman" w:hAnsi="Times New Roman" w:cs="Times New Roman"/>
          <w:bCs/>
          <w:iCs/>
          <w:sz w:val="24"/>
          <w:szCs w:val="24"/>
          <w:lang w:eastAsia="hr-HR"/>
        </w:rPr>
        <w:t xml:space="preserve"> preporuku 117.,</w:t>
      </w:r>
      <w:r w:rsidR="00992C28" w:rsidRPr="00F61DB4">
        <w:rPr>
          <w:rFonts w:ascii="Times New Roman" w:hAnsi="Times New Roman" w:cs="Times New Roman"/>
          <w:bCs/>
          <w:iCs/>
          <w:sz w:val="24"/>
          <w:szCs w:val="24"/>
          <w:lang w:eastAsia="hr-HR"/>
        </w:rPr>
        <w:t xml:space="preserve"> Ministarstvu unutarnjih poslova i Ravnateljstvu policije, da policija ujednačeno postupa u vezi javne upotrebe pozdrava „Za dom spremni“ temeljem Zakona o prekršajima protiv javnog reda i mira</w:t>
      </w:r>
      <w:r w:rsidR="00CD6512" w:rsidRPr="00F61DB4">
        <w:rPr>
          <w:rFonts w:ascii="Times New Roman" w:hAnsi="Times New Roman" w:cs="Times New Roman"/>
          <w:bCs/>
          <w:iCs/>
          <w:sz w:val="24"/>
          <w:szCs w:val="24"/>
          <w:lang w:eastAsia="hr-HR"/>
        </w:rPr>
        <w:t xml:space="preserve"> („Narodne novine“</w:t>
      </w:r>
      <w:r w:rsidR="00CB059A">
        <w:rPr>
          <w:rFonts w:ascii="Times New Roman" w:hAnsi="Times New Roman" w:cs="Times New Roman"/>
          <w:bCs/>
          <w:iCs/>
          <w:sz w:val="24"/>
          <w:szCs w:val="24"/>
          <w:lang w:eastAsia="hr-HR"/>
        </w:rPr>
        <w:t>,</w:t>
      </w:r>
      <w:r w:rsidR="00CD6512" w:rsidRPr="00F61DB4">
        <w:rPr>
          <w:rFonts w:ascii="Times New Roman" w:hAnsi="Times New Roman" w:cs="Times New Roman"/>
          <w:bCs/>
          <w:iCs/>
          <w:sz w:val="24"/>
          <w:szCs w:val="24"/>
          <w:lang w:eastAsia="hr-HR"/>
        </w:rPr>
        <w:t xml:space="preserve"> br. </w:t>
      </w:r>
      <w:hyperlink r:id="rId14" w:history="1">
        <w:r w:rsidR="00CD6512" w:rsidRPr="00CB059A">
          <w:rPr>
            <w:rStyle w:val="Hyperlink"/>
            <w:rFonts w:ascii="Times New Roman" w:hAnsi="Times New Roman" w:cs="Times New Roman"/>
            <w:bCs/>
            <w:iCs/>
            <w:color w:val="auto"/>
            <w:sz w:val="24"/>
            <w:szCs w:val="24"/>
            <w:u w:val="none"/>
            <w:lang w:eastAsia="hr-HR"/>
          </w:rPr>
          <w:t>41/77</w:t>
        </w:r>
      </w:hyperlink>
      <w:r w:rsidR="00CD6512" w:rsidRPr="00CB059A">
        <w:rPr>
          <w:rFonts w:ascii="Times New Roman" w:hAnsi="Times New Roman" w:cs="Times New Roman"/>
          <w:bCs/>
          <w:iCs/>
          <w:sz w:val="24"/>
          <w:szCs w:val="24"/>
          <w:lang w:eastAsia="hr-HR"/>
        </w:rPr>
        <w:t>., </w:t>
      </w:r>
      <w:hyperlink r:id="rId15" w:history="1">
        <w:r w:rsidR="00CD6512" w:rsidRPr="00CB059A">
          <w:rPr>
            <w:rStyle w:val="Hyperlink"/>
            <w:rFonts w:ascii="Times New Roman" w:hAnsi="Times New Roman" w:cs="Times New Roman"/>
            <w:bCs/>
            <w:iCs/>
            <w:color w:val="auto"/>
            <w:sz w:val="24"/>
            <w:szCs w:val="24"/>
            <w:u w:val="none"/>
            <w:lang w:eastAsia="hr-HR"/>
          </w:rPr>
          <w:t>55/89</w:t>
        </w:r>
      </w:hyperlink>
      <w:r w:rsidR="00CD6512" w:rsidRPr="00CB059A">
        <w:rPr>
          <w:rFonts w:ascii="Times New Roman" w:hAnsi="Times New Roman" w:cs="Times New Roman"/>
          <w:bCs/>
          <w:iCs/>
          <w:sz w:val="24"/>
          <w:szCs w:val="24"/>
          <w:lang w:eastAsia="hr-HR"/>
        </w:rPr>
        <w:t>., </w:t>
      </w:r>
      <w:hyperlink r:id="rId16" w:history="1">
        <w:r w:rsidR="00CD6512" w:rsidRPr="00CB059A">
          <w:rPr>
            <w:rStyle w:val="Hyperlink"/>
            <w:rFonts w:ascii="Times New Roman" w:hAnsi="Times New Roman" w:cs="Times New Roman"/>
            <w:bCs/>
            <w:iCs/>
            <w:color w:val="auto"/>
            <w:sz w:val="24"/>
            <w:szCs w:val="24"/>
            <w:u w:val="none"/>
            <w:lang w:eastAsia="hr-HR"/>
          </w:rPr>
          <w:t>05/90</w:t>
        </w:r>
      </w:hyperlink>
      <w:r w:rsidR="00CD6512" w:rsidRPr="00CB059A">
        <w:rPr>
          <w:rFonts w:ascii="Times New Roman" w:hAnsi="Times New Roman" w:cs="Times New Roman"/>
          <w:bCs/>
          <w:iCs/>
          <w:sz w:val="24"/>
          <w:szCs w:val="24"/>
          <w:lang w:eastAsia="hr-HR"/>
        </w:rPr>
        <w:t>., </w:t>
      </w:r>
      <w:hyperlink r:id="rId17" w:history="1">
        <w:r w:rsidR="00CD6512" w:rsidRPr="00CB059A">
          <w:rPr>
            <w:rStyle w:val="Hyperlink"/>
            <w:rFonts w:ascii="Times New Roman" w:hAnsi="Times New Roman" w:cs="Times New Roman"/>
            <w:bCs/>
            <w:iCs/>
            <w:color w:val="auto"/>
            <w:sz w:val="24"/>
            <w:szCs w:val="24"/>
            <w:u w:val="none"/>
            <w:lang w:eastAsia="hr-HR"/>
          </w:rPr>
          <w:t>30/90</w:t>
        </w:r>
      </w:hyperlink>
      <w:r w:rsidR="00CD6512" w:rsidRPr="00CB059A">
        <w:rPr>
          <w:rFonts w:ascii="Times New Roman" w:hAnsi="Times New Roman" w:cs="Times New Roman"/>
          <w:bCs/>
          <w:iCs/>
          <w:sz w:val="24"/>
          <w:szCs w:val="24"/>
          <w:lang w:eastAsia="hr-HR"/>
        </w:rPr>
        <w:t>., </w:t>
      </w:r>
      <w:hyperlink r:id="rId18" w:history="1">
        <w:r w:rsidR="00CD6512" w:rsidRPr="00CB059A">
          <w:rPr>
            <w:rStyle w:val="Hyperlink"/>
            <w:rFonts w:ascii="Times New Roman" w:hAnsi="Times New Roman" w:cs="Times New Roman"/>
            <w:bCs/>
            <w:iCs/>
            <w:color w:val="auto"/>
            <w:sz w:val="24"/>
            <w:szCs w:val="24"/>
            <w:u w:val="none"/>
            <w:lang w:eastAsia="hr-HR"/>
          </w:rPr>
          <w:t>47/90</w:t>
        </w:r>
      </w:hyperlink>
      <w:r w:rsidR="00CD6512" w:rsidRPr="00CB059A">
        <w:rPr>
          <w:rFonts w:ascii="Times New Roman" w:hAnsi="Times New Roman" w:cs="Times New Roman"/>
          <w:bCs/>
          <w:iCs/>
          <w:sz w:val="24"/>
          <w:szCs w:val="24"/>
          <w:lang w:eastAsia="hr-HR"/>
        </w:rPr>
        <w:t>., </w:t>
      </w:r>
      <w:hyperlink r:id="rId19" w:history="1">
        <w:r w:rsidR="00CD6512" w:rsidRPr="00CB059A">
          <w:rPr>
            <w:rStyle w:val="Hyperlink"/>
            <w:rFonts w:ascii="Times New Roman" w:hAnsi="Times New Roman" w:cs="Times New Roman"/>
            <w:bCs/>
            <w:iCs/>
            <w:color w:val="auto"/>
            <w:sz w:val="24"/>
            <w:szCs w:val="24"/>
            <w:u w:val="none"/>
            <w:lang w:eastAsia="hr-HR"/>
          </w:rPr>
          <w:t>29/94</w:t>
        </w:r>
      </w:hyperlink>
      <w:r w:rsidR="00CD6512" w:rsidRPr="00CB059A">
        <w:rPr>
          <w:rFonts w:ascii="Times New Roman" w:hAnsi="Times New Roman" w:cs="Times New Roman"/>
          <w:bCs/>
          <w:iCs/>
          <w:sz w:val="24"/>
          <w:szCs w:val="24"/>
          <w:lang w:eastAsia="hr-HR"/>
        </w:rPr>
        <w:t>., </w:t>
      </w:r>
      <w:hyperlink r:id="rId20" w:history="1">
        <w:r w:rsidR="00CD6512" w:rsidRPr="00CB059A">
          <w:rPr>
            <w:rStyle w:val="Hyperlink"/>
            <w:rFonts w:ascii="Times New Roman" w:hAnsi="Times New Roman" w:cs="Times New Roman"/>
            <w:bCs/>
            <w:iCs/>
            <w:color w:val="auto"/>
            <w:sz w:val="24"/>
            <w:szCs w:val="24"/>
            <w:u w:val="none"/>
            <w:lang w:eastAsia="hr-HR"/>
          </w:rPr>
          <w:t>114/22</w:t>
        </w:r>
      </w:hyperlink>
      <w:r w:rsidR="00CB059A">
        <w:rPr>
          <w:rFonts w:ascii="Times New Roman" w:hAnsi="Times New Roman" w:cs="Times New Roman"/>
          <w:bCs/>
          <w:iCs/>
          <w:sz w:val="24"/>
          <w:szCs w:val="24"/>
          <w:lang w:eastAsia="hr-HR"/>
        </w:rPr>
        <w:t xml:space="preserve">. i </w:t>
      </w:r>
      <w:hyperlink r:id="rId21" w:history="1">
        <w:r w:rsidR="00CD6512" w:rsidRPr="00CB059A">
          <w:rPr>
            <w:rStyle w:val="Hyperlink"/>
            <w:rFonts w:ascii="Times New Roman" w:hAnsi="Times New Roman" w:cs="Times New Roman"/>
            <w:bCs/>
            <w:iCs/>
            <w:color w:val="auto"/>
            <w:sz w:val="24"/>
            <w:szCs w:val="24"/>
            <w:u w:val="none"/>
            <w:lang w:eastAsia="hr-HR"/>
          </w:rPr>
          <w:t>47/23</w:t>
        </w:r>
      </w:hyperlink>
      <w:r w:rsidR="00CD6512" w:rsidRPr="00CB059A">
        <w:rPr>
          <w:rFonts w:ascii="Times New Roman" w:hAnsi="Times New Roman" w:cs="Times New Roman"/>
          <w:bCs/>
          <w:iCs/>
          <w:sz w:val="24"/>
          <w:szCs w:val="24"/>
          <w:lang w:eastAsia="hr-HR"/>
        </w:rPr>
        <w:t>.</w:t>
      </w:r>
      <w:r w:rsidRPr="00CB059A">
        <w:rPr>
          <w:rFonts w:ascii="Times New Roman" w:hAnsi="Times New Roman" w:cs="Times New Roman"/>
          <w:bCs/>
          <w:iCs/>
          <w:sz w:val="24"/>
          <w:szCs w:val="24"/>
          <w:lang w:eastAsia="hr-HR"/>
        </w:rPr>
        <w:t>,</w:t>
      </w:r>
      <w:r w:rsidR="00992C28" w:rsidRPr="00F61DB4">
        <w:rPr>
          <w:rFonts w:ascii="Times New Roman" w:hAnsi="Times New Roman" w:cs="Times New Roman"/>
          <w:bCs/>
          <w:iCs/>
          <w:sz w:val="24"/>
          <w:szCs w:val="24"/>
          <w:lang w:eastAsia="hr-HR"/>
        </w:rPr>
        <w:t xml:space="preserve"> Vlada Republike Hrvatske </w:t>
      </w:r>
      <w:r w:rsidRPr="00F61DB4">
        <w:rPr>
          <w:rFonts w:ascii="Times New Roman" w:hAnsi="Times New Roman" w:cs="Times New Roman"/>
          <w:bCs/>
          <w:iCs/>
          <w:sz w:val="24"/>
          <w:szCs w:val="24"/>
          <w:lang w:eastAsia="hr-HR"/>
        </w:rPr>
        <w:t xml:space="preserve"> </w:t>
      </w:r>
      <w:r w:rsidR="00992C28" w:rsidRPr="00F61DB4">
        <w:rPr>
          <w:rFonts w:ascii="Times New Roman" w:hAnsi="Times New Roman" w:cs="Times New Roman"/>
          <w:bCs/>
          <w:iCs/>
          <w:sz w:val="24"/>
          <w:szCs w:val="24"/>
          <w:lang w:eastAsia="hr-HR"/>
        </w:rPr>
        <w:t>ističe</w:t>
      </w:r>
      <w:r w:rsidRPr="00F61DB4">
        <w:rPr>
          <w:rFonts w:ascii="Times New Roman" w:hAnsi="Times New Roman" w:cs="Times New Roman"/>
          <w:bCs/>
          <w:iCs/>
          <w:sz w:val="24"/>
          <w:szCs w:val="24"/>
          <w:lang w:eastAsia="hr-HR"/>
        </w:rPr>
        <w:t xml:space="preserve"> da policija postupa ujednačeno, uvažavajući pozitivnu sudsku praksu i specifičnosti svakog slučaja. Ako je prekršaj, primjerice, počinjen za vrijeme održavanja sportskog događanja (npr. nogometna utakmica) primjenjuju se odredbe Zakona o sprečavanju nerada na športskim natjecanjima, a ako je počinjen izvan toga (javnom prostoru) primjenjuju se odredbe Zakona o prekršajima protiv javnog reda i mira.</w:t>
      </w:r>
    </w:p>
    <w:p w14:paraId="547CC800" w14:textId="77777777" w:rsidR="00C574AF" w:rsidRPr="00F61DB4" w:rsidRDefault="00C574AF"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 xml:space="preserve"> </w:t>
      </w:r>
    </w:p>
    <w:p w14:paraId="52118330" w14:textId="77777777" w:rsidR="00C574AF" w:rsidRDefault="00992C28"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
          <w:bCs/>
          <w:iCs/>
          <w:sz w:val="24"/>
          <w:szCs w:val="24"/>
          <w:lang w:eastAsia="hr-HR"/>
        </w:rPr>
        <w:tab/>
      </w:r>
      <w:r w:rsidR="00CB059A">
        <w:rPr>
          <w:rFonts w:ascii="Times New Roman" w:hAnsi="Times New Roman" w:cs="Times New Roman"/>
          <w:b/>
          <w:bCs/>
          <w:iCs/>
          <w:sz w:val="24"/>
          <w:szCs w:val="24"/>
          <w:lang w:eastAsia="hr-HR"/>
        </w:rPr>
        <w:t xml:space="preserve"> </w:t>
      </w:r>
      <w:r w:rsidR="00CB059A">
        <w:rPr>
          <w:rFonts w:ascii="Times New Roman" w:hAnsi="Times New Roman" w:cs="Times New Roman"/>
          <w:b/>
          <w:bCs/>
          <w:iCs/>
          <w:sz w:val="24"/>
          <w:szCs w:val="24"/>
          <w:lang w:eastAsia="hr-HR"/>
        </w:rPr>
        <w:tab/>
      </w:r>
      <w:r w:rsidRPr="00F61DB4">
        <w:rPr>
          <w:rFonts w:ascii="Times New Roman" w:hAnsi="Times New Roman" w:cs="Times New Roman"/>
          <w:bCs/>
          <w:iCs/>
          <w:sz w:val="24"/>
          <w:szCs w:val="24"/>
          <w:lang w:eastAsia="hr-HR"/>
        </w:rPr>
        <w:t>Vezano za</w:t>
      </w:r>
      <w:r w:rsidR="00C574AF" w:rsidRPr="00F61DB4">
        <w:rPr>
          <w:rFonts w:ascii="Times New Roman" w:hAnsi="Times New Roman" w:cs="Times New Roman"/>
          <w:bCs/>
          <w:iCs/>
          <w:sz w:val="24"/>
          <w:szCs w:val="24"/>
          <w:lang w:eastAsia="hr-HR"/>
        </w:rPr>
        <w:t xml:space="preserve"> preporuku 118. </w:t>
      </w:r>
      <w:r w:rsidRPr="00F61DB4">
        <w:rPr>
          <w:rFonts w:ascii="Times New Roman" w:hAnsi="Times New Roman" w:cs="Times New Roman"/>
          <w:bCs/>
          <w:iCs/>
          <w:sz w:val="24"/>
          <w:szCs w:val="24"/>
          <w:lang w:eastAsia="hr-HR"/>
        </w:rPr>
        <w:t xml:space="preserve">Ministarstvu unutarnjih poslova, da izradi prijedlog izmjena Zakona o prekršajima protiv javnog reda i mira kojima će se jasnije propisati zabrana javnog iskazivanja i isticanja obilježja mržnje iz čl. 5. </w:t>
      </w:r>
      <w:r w:rsidR="00CD6512" w:rsidRPr="00F61DB4">
        <w:rPr>
          <w:rFonts w:ascii="Times New Roman" w:hAnsi="Times New Roman" w:cs="Times New Roman"/>
          <w:bCs/>
          <w:iCs/>
          <w:sz w:val="24"/>
          <w:szCs w:val="24"/>
          <w:lang w:eastAsia="hr-HR"/>
        </w:rPr>
        <w:t xml:space="preserve">ovog </w:t>
      </w:r>
      <w:r w:rsidRPr="00F61DB4">
        <w:rPr>
          <w:rFonts w:ascii="Times New Roman" w:hAnsi="Times New Roman" w:cs="Times New Roman"/>
          <w:bCs/>
          <w:iCs/>
          <w:sz w:val="24"/>
          <w:szCs w:val="24"/>
          <w:lang w:eastAsia="hr-HR"/>
        </w:rPr>
        <w:t>Zakona te će se za ovaj prekršaj propisati više sankcije</w:t>
      </w:r>
      <w:r w:rsidR="001F27AF" w:rsidRPr="00F61DB4">
        <w:rPr>
          <w:rFonts w:ascii="Times New Roman" w:hAnsi="Times New Roman" w:cs="Times New Roman"/>
          <w:bCs/>
          <w:iCs/>
          <w:sz w:val="24"/>
          <w:szCs w:val="24"/>
          <w:lang w:eastAsia="hr-HR"/>
        </w:rPr>
        <w:t>, Vlada Republike Hrvatske ističe</w:t>
      </w:r>
      <w:r w:rsidR="00C574AF" w:rsidRPr="00F61DB4">
        <w:rPr>
          <w:rFonts w:ascii="Times New Roman" w:hAnsi="Times New Roman" w:cs="Times New Roman"/>
          <w:bCs/>
          <w:iCs/>
          <w:sz w:val="24"/>
          <w:szCs w:val="24"/>
          <w:lang w:eastAsia="hr-HR"/>
        </w:rPr>
        <w:t xml:space="preserve"> kako je prijedlog izmjena Zakona o prekršajima protiv javnog reda i mira, kojim se povećavaju iznosi novčanih kazni, izglasan u Hrvatskom saboru dana 21. travnja 2</w:t>
      </w:r>
      <w:r w:rsidR="001F27AF" w:rsidRPr="00F61DB4">
        <w:rPr>
          <w:rFonts w:ascii="Times New Roman" w:hAnsi="Times New Roman" w:cs="Times New Roman"/>
          <w:bCs/>
          <w:iCs/>
          <w:sz w:val="24"/>
          <w:szCs w:val="24"/>
          <w:lang w:eastAsia="hr-HR"/>
        </w:rPr>
        <w:t xml:space="preserve">023. </w:t>
      </w:r>
      <w:r w:rsidR="00C574AF" w:rsidRPr="00F61DB4">
        <w:rPr>
          <w:rFonts w:ascii="Times New Roman" w:hAnsi="Times New Roman" w:cs="Times New Roman"/>
          <w:bCs/>
          <w:iCs/>
          <w:sz w:val="24"/>
          <w:szCs w:val="24"/>
          <w:lang w:eastAsia="hr-HR"/>
        </w:rPr>
        <w:t>S tim u vezi, potrebno je istaknuti da je osnovana Međuresorna radna skupina za izradu novog Zakona o prekršajima protiv javnog reda i mira, koja će raditi na temeljitoj reviziji odredaba važećeg Zakona o prekršajima protiv javnog reda i mira, odnosno na izradi novog Zakona, usklađenog sa zahtjevima vremena, potrebama struke i prakse te promjenama u nizu drugih, u međuvremenu, donesenih zakona. Analizirat će se sve odredbe važećeg Zakona te će se revidirati sva pravila kojima se sada uređuje javni red i mir, a prema rezultatima analize bit će moguće odrediti se i o smjeru uređenja pravila, odgovarajućih prekršajno pravnih sankcija za kršenje pravila kao i svih ostalih pitanja povezanih s osiguranjem javnog reda i mira.</w:t>
      </w:r>
    </w:p>
    <w:p w14:paraId="04E2A474" w14:textId="77777777" w:rsidR="00622931" w:rsidRPr="00F61DB4" w:rsidRDefault="00622931" w:rsidP="00E1185F">
      <w:pPr>
        <w:spacing w:after="0" w:line="240" w:lineRule="auto"/>
        <w:jc w:val="both"/>
        <w:rPr>
          <w:rFonts w:ascii="Times New Roman" w:hAnsi="Times New Roman" w:cs="Times New Roman"/>
          <w:bCs/>
          <w:iCs/>
          <w:sz w:val="24"/>
          <w:szCs w:val="24"/>
          <w:lang w:eastAsia="hr-HR"/>
        </w:rPr>
      </w:pPr>
    </w:p>
    <w:p w14:paraId="05CBABB8" w14:textId="77777777" w:rsidR="009355F5" w:rsidRDefault="009355F5"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 xml:space="preserve">2.24. BRANITELJI LJUDSKIH PRAVA </w:t>
      </w:r>
    </w:p>
    <w:p w14:paraId="71876072" w14:textId="77777777" w:rsidR="00CB059A" w:rsidRPr="00F61DB4" w:rsidRDefault="00CB059A" w:rsidP="00E1185F">
      <w:pPr>
        <w:spacing w:after="0" w:line="240" w:lineRule="auto"/>
        <w:jc w:val="both"/>
        <w:rPr>
          <w:rFonts w:ascii="Times New Roman" w:hAnsi="Times New Roman" w:cs="Times New Roman"/>
          <w:b/>
          <w:bCs/>
          <w:iCs/>
          <w:sz w:val="24"/>
          <w:szCs w:val="24"/>
          <w:lang w:eastAsia="hr-HR"/>
        </w:rPr>
      </w:pPr>
    </w:p>
    <w:p w14:paraId="718BF4DD" w14:textId="77777777" w:rsidR="00C379FF" w:rsidRDefault="00CB059A"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01A20" w:rsidRPr="00F61DB4">
        <w:rPr>
          <w:rFonts w:ascii="Times New Roman" w:hAnsi="Times New Roman" w:cs="Times New Roman"/>
          <w:bCs/>
          <w:iCs/>
          <w:sz w:val="24"/>
          <w:szCs w:val="24"/>
          <w:lang w:eastAsia="hr-HR"/>
        </w:rPr>
        <w:t xml:space="preserve">Na stranici 165. </w:t>
      </w:r>
      <w:r w:rsidR="00C379FF" w:rsidRPr="00F61DB4">
        <w:rPr>
          <w:rFonts w:ascii="Times New Roman" w:hAnsi="Times New Roman" w:cs="Times New Roman"/>
          <w:bCs/>
          <w:iCs/>
          <w:sz w:val="24"/>
          <w:szCs w:val="24"/>
          <w:lang w:eastAsia="hr-HR"/>
        </w:rPr>
        <w:t xml:space="preserve">navodi se </w:t>
      </w:r>
      <w:r w:rsidR="00CD6512" w:rsidRPr="00F61DB4">
        <w:rPr>
          <w:rFonts w:ascii="Times New Roman" w:hAnsi="Times New Roman" w:cs="Times New Roman"/>
          <w:bCs/>
          <w:iCs/>
          <w:sz w:val="24"/>
          <w:szCs w:val="24"/>
          <w:lang w:eastAsia="hr-HR"/>
        </w:rPr>
        <w:t xml:space="preserve">da je </w:t>
      </w:r>
      <w:r w:rsidR="00C379FF" w:rsidRPr="00F61DB4">
        <w:rPr>
          <w:rFonts w:ascii="Times New Roman" w:hAnsi="Times New Roman" w:cs="Times New Roman"/>
          <w:bCs/>
          <w:iCs/>
          <w:sz w:val="24"/>
          <w:szCs w:val="24"/>
          <w:lang w:eastAsia="hr-HR"/>
        </w:rPr>
        <w:t>natječaj „Jačanje kapaciteta OCD-a za odgovaranje na potrebe lokalne zajednice (tzv. „COVlD natječaj“) raspisan u prosincu 2020. godine, devet mjeseci nakon početka pandemije, dok su odluke o financiranju objavljene tek u srpnju 2022. godine.</w:t>
      </w:r>
      <w:r w:rsidR="00622931">
        <w:rPr>
          <w:rFonts w:ascii="Times New Roman" w:hAnsi="Times New Roman" w:cs="Times New Roman"/>
          <w:bCs/>
          <w:iCs/>
          <w:sz w:val="24"/>
          <w:szCs w:val="24"/>
          <w:lang w:eastAsia="hr-HR"/>
        </w:rPr>
        <w:t xml:space="preserve"> </w:t>
      </w:r>
      <w:r w:rsidR="00701A20" w:rsidRPr="00F61DB4">
        <w:rPr>
          <w:rFonts w:ascii="Times New Roman" w:hAnsi="Times New Roman" w:cs="Times New Roman"/>
          <w:bCs/>
          <w:iCs/>
          <w:sz w:val="24"/>
          <w:szCs w:val="24"/>
          <w:lang w:eastAsia="hr-HR"/>
        </w:rPr>
        <w:t>Vezano uz navedeno</w:t>
      </w:r>
      <w:r w:rsidR="00420E06">
        <w:rPr>
          <w:rFonts w:ascii="Times New Roman" w:hAnsi="Times New Roman" w:cs="Times New Roman"/>
          <w:bCs/>
          <w:iCs/>
          <w:sz w:val="24"/>
          <w:szCs w:val="24"/>
          <w:lang w:eastAsia="hr-HR"/>
        </w:rPr>
        <w:t>,</w:t>
      </w:r>
      <w:r w:rsidR="00701A20" w:rsidRPr="00F61DB4">
        <w:rPr>
          <w:rFonts w:ascii="Times New Roman" w:hAnsi="Times New Roman" w:cs="Times New Roman"/>
          <w:bCs/>
          <w:iCs/>
          <w:sz w:val="24"/>
          <w:szCs w:val="24"/>
          <w:lang w:eastAsia="hr-HR"/>
        </w:rPr>
        <w:t xml:space="preserve"> Vlada Republike Hrvatske </w:t>
      </w:r>
      <w:r w:rsidR="00622931">
        <w:rPr>
          <w:rFonts w:ascii="Times New Roman" w:hAnsi="Times New Roman" w:cs="Times New Roman"/>
          <w:bCs/>
          <w:iCs/>
          <w:sz w:val="24"/>
          <w:szCs w:val="24"/>
          <w:lang w:eastAsia="hr-HR"/>
        </w:rPr>
        <w:t xml:space="preserve">ističe </w:t>
      </w:r>
      <w:r w:rsidR="00701A20" w:rsidRPr="00F61DB4">
        <w:rPr>
          <w:rFonts w:ascii="Times New Roman" w:hAnsi="Times New Roman" w:cs="Times New Roman"/>
          <w:bCs/>
          <w:iCs/>
          <w:sz w:val="24"/>
          <w:szCs w:val="24"/>
          <w:lang w:eastAsia="hr-HR"/>
        </w:rPr>
        <w:t>da je do srpnja 2022. godine bilo objavljeno 16 odluka o financiranju; p</w:t>
      </w:r>
      <w:r w:rsidR="00C379FF" w:rsidRPr="00F61DB4">
        <w:rPr>
          <w:rFonts w:ascii="Times New Roman" w:hAnsi="Times New Roman" w:cs="Times New Roman"/>
          <w:bCs/>
          <w:iCs/>
          <w:sz w:val="24"/>
          <w:szCs w:val="24"/>
          <w:lang w:eastAsia="hr-HR"/>
        </w:rPr>
        <w:t xml:space="preserve">rva odluka o financiranju za predmetni natječaj objavljena </w:t>
      </w:r>
      <w:r w:rsidR="00701A20" w:rsidRPr="00F61DB4">
        <w:rPr>
          <w:rFonts w:ascii="Times New Roman" w:hAnsi="Times New Roman" w:cs="Times New Roman"/>
          <w:bCs/>
          <w:iCs/>
          <w:sz w:val="24"/>
          <w:szCs w:val="24"/>
          <w:lang w:eastAsia="hr-HR"/>
        </w:rPr>
        <w:t xml:space="preserve">je </w:t>
      </w:r>
      <w:r w:rsidR="00C379FF" w:rsidRPr="00F61DB4">
        <w:rPr>
          <w:rFonts w:ascii="Times New Roman" w:hAnsi="Times New Roman" w:cs="Times New Roman"/>
          <w:bCs/>
          <w:iCs/>
          <w:sz w:val="24"/>
          <w:szCs w:val="24"/>
          <w:lang w:eastAsia="hr-HR"/>
        </w:rPr>
        <w:t>u listopadu 2021., druga, treća i četvrta u studenom 2021</w:t>
      </w:r>
      <w:r w:rsidR="00701A20" w:rsidRPr="00F61DB4">
        <w:rPr>
          <w:rFonts w:ascii="Times New Roman" w:hAnsi="Times New Roman" w:cs="Times New Roman"/>
          <w:bCs/>
          <w:iCs/>
          <w:sz w:val="24"/>
          <w:szCs w:val="24"/>
          <w:lang w:eastAsia="hr-HR"/>
        </w:rPr>
        <w:t xml:space="preserve">., </w:t>
      </w:r>
      <w:r w:rsidR="00C379FF" w:rsidRPr="00F61DB4">
        <w:rPr>
          <w:rFonts w:ascii="Times New Roman" w:hAnsi="Times New Roman" w:cs="Times New Roman"/>
          <w:bCs/>
          <w:iCs/>
          <w:sz w:val="24"/>
          <w:szCs w:val="24"/>
          <w:lang w:eastAsia="hr-HR"/>
        </w:rPr>
        <w:t xml:space="preserve">peta, </w:t>
      </w:r>
      <w:r w:rsidR="00C379FF" w:rsidRPr="00F61DB4">
        <w:rPr>
          <w:rFonts w:ascii="Times New Roman" w:hAnsi="Times New Roman" w:cs="Times New Roman"/>
          <w:bCs/>
          <w:iCs/>
          <w:sz w:val="24"/>
          <w:szCs w:val="24"/>
          <w:lang w:eastAsia="hr-HR"/>
        </w:rPr>
        <w:lastRenderedPageBreak/>
        <w:t>šesta i sedma u prosincu 2021., osma u siječnju 2022., deveta</w:t>
      </w:r>
      <w:r w:rsidR="00701A20" w:rsidRPr="00F61DB4">
        <w:rPr>
          <w:rFonts w:ascii="Times New Roman" w:hAnsi="Times New Roman" w:cs="Times New Roman"/>
          <w:bCs/>
          <w:iCs/>
          <w:sz w:val="24"/>
          <w:szCs w:val="24"/>
          <w:lang w:eastAsia="hr-HR"/>
        </w:rPr>
        <w:t xml:space="preserve"> i deseta u veljači 2022., jedanaesta i dvanaesta u ožujku 2022., trinaesta </w:t>
      </w:r>
      <w:r w:rsidR="00C379FF" w:rsidRPr="00F61DB4">
        <w:rPr>
          <w:rFonts w:ascii="Times New Roman" w:hAnsi="Times New Roman" w:cs="Times New Roman"/>
          <w:bCs/>
          <w:iCs/>
          <w:sz w:val="24"/>
          <w:szCs w:val="24"/>
          <w:lang w:eastAsia="hr-HR"/>
        </w:rPr>
        <w:t xml:space="preserve">u travnju 2022., </w:t>
      </w:r>
      <w:r w:rsidR="00701A20" w:rsidRPr="00F61DB4">
        <w:rPr>
          <w:rFonts w:ascii="Times New Roman" w:hAnsi="Times New Roman" w:cs="Times New Roman"/>
          <w:bCs/>
          <w:iCs/>
          <w:sz w:val="24"/>
          <w:szCs w:val="24"/>
          <w:lang w:eastAsia="hr-HR"/>
        </w:rPr>
        <w:t xml:space="preserve">četrnaesta, petnaesta i šesnaesta </w:t>
      </w:r>
      <w:r w:rsidR="00C379FF" w:rsidRPr="00F61DB4">
        <w:rPr>
          <w:rFonts w:ascii="Times New Roman" w:hAnsi="Times New Roman" w:cs="Times New Roman"/>
          <w:bCs/>
          <w:iCs/>
          <w:sz w:val="24"/>
          <w:szCs w:val="24"/>
          <w:lang w:eastAsia="hr-HR"/>
        </w:rPr>
        <w:t xml:space="preserve">u lipnju 2022., </w:t>
      </w:r>
      <w:r w:rsidR="00701A20" w:rsidRPr="00F61DB4">
        <w:rPr>
          <w:rFonts w:ascii="Times New Roman" w:hAnsi="Times New Roman" w:cs="Times New Roman"/>
          <w:bCs/>
          <w:iCs/>
          <w:sz w:val="24"/>
          <w:szCs w:val="24"/>
          <w:lang w:eastAsia="hr-HR"/>
        </w:rPr>
        <w:t xml:space="preserve">sedamnaesta, osamnaesta, devetnaesta i dvadeseta </w:t>
      </w:r>
      <w:r w:rsidR="00C379FF" w:rsidRPr="00F61DB4">
        <w:rPr>
          <w:rFonts w:ascii="Times New Roman" w:hAnsi="Times New Roman" w:cs="Times New Roman"/>
          <w:bCs/>
          <w:iCs/>
          <w:sz w:val="24"/>
          <w:szCs w:val="24"/>
          <w:lang w:eastAsia="hr-HR"/>
        </w:rPr>
        <w:t>u prosincu 2022.</w:t>
      </w:r>
    </w:p>
    <w:p w14:paraId="213DC171" w14:textId="77777777" w:rsidR="00420E06" w:rsidRPr="00F61DB4" w:rsidRDefault="00420E06" w:rsidP="00E1185F">
      <w:pPr>
        <w:spacing w:after="0" w:line="240" w:lineRule="auto"/>
        <w:ind w:firstLine="708"/>
        <w:jc w:val="both"/>
        <w:rPr>
          <w:rFonts w:ascii="Times New Roman" w:hAnsi="Times New Roman" w:cs="Times New Roman"/>
          <w:bCs/>
          <w:iCs/>
          <w:sz w:val="24"/>
          <w:szCs w:val="24"/>
          <w:lang w:eastAsia="hr-HR"/>
        </w:rPr>
      </w:pPr>
    </w:p>
    <w:p w14:paraId="5932C8F7" w14:textId="77777777" w:rsidR="00055E93" w:rsidRDefault="00420E06"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055E93" w:rsidRPr="00F61DB4">
        <w:rPr>
          <w:rFonts w:ascii="Times New Roman" w:hAnsi="Times New Roman" w:cs="Times New Roman"/>
          <w:bCs/>
          <w:iCs/>
          <w:sz w:val="24"/>
          <w:szCs w:val="24"/>
          <w:lang w:eastAsia="hr-HR"/>
        </w:rPr>
        <w:t>Na stranici 166. Izvješća, u dijelu gdje se navodi da su savjetovanja sa zainteresiranom javnošću o Programu Konkurentnost i kohezija 2021.-2027. i Integriranome teritorijalnome programu 2021.-2027. trajala svega 15 dana, Vlada</w:t>
      </w:r>
      <w:r w:rsidR="00622931">
        <w:rPr>
          <w:rFonts w:ascii="Times New Roman" w:hAnsi="Times New Roman" w:cs="Times New Roman"/>
          <w:bCs/>
          <w:iCs/>
          <w:sz w:val="24"/>
          <w:szCs w:val="24"/>
          <w:lang w:eastAsia="hr-HR"/>
        </w:rPr>
        <w:t xml:space="preserve"> Republike Hrvatske</w:t>
      </w:r>
      <w:r w:rsidR="00055E93" w:rsidRPr="00F61DB4">
        <w:rPr>
          <w:rFonts w:ascii="Times New Roman" w:hAnsi="Times New Roman" w:cs="Times New Roman"/>
          <w:bCs/>
          <w:iCs/>
          <w:sz w:val="24"/>
          <w:szCs w:val="24"/>
          <w:lang w:eastAsia="hr-HR"/>
        </w:rPr>
        <w:t xml:space="preserve"> ukazuje da je izrada programskih dokumenata Programa Konkurentnost i kohezija 2021.-2027. i Integriranog teritorijalnog programa 2021.-2027. bila transparentan, partnerski i konzultativni proces. Nadalje, Vlada</w:t>
      </w:r>
      <w:r w:rsidR="00622931">
        <w:rPr>
          <w:rFonts w:ascii="Times New Roman" w:hAnsi="Times New Roman" w:cs="Times New Roman"/>
          <w:bCs/>
          <w:iCs/>
          <w:sz w:val="24"/>
          <w:szCs w:val="24"/>
          <w:lang w:eastAsia="hr-HR"/>
        </w:rPr>
        <w:t xml:space="preserve"> Republike Hrvatske</w:t>
      </w:r>
      <w:r w:rsidR="00055E93" w:rsidRPr="00F61DB4">
        <w:rPr>
          <w:rFonts w:ascii="Times New Roman" w:hAnsi="Times New Roman" w:cs="Times New Roman"/>
          <w:bCs/>
          <w:iCs/>
          <w:sz w:val="24"/>
          <w:szCs w:val="24"/>
          <w:lang w:eastAsia="hr-HR"/>
        </w:rPr>
        <w:t xml:space="preserve"> ističe da su radne skupine za izradu programskih dokumenata za financijsko razdoblje 2021.</w:t>
      </w:r>
      <w:r w:rsidR="00CD6512" w:rsidRPr="00F61DB4">
        <w:rPr>
          <w:rFonts w:ascii="Times New Roman" w:hAnsi="Times New Roman" w:cs="Times New Roman"/>
          <w:bCs/>
          <w:iCs/>
          <w:sz w:val="24"/>
          <w:szCs w:val="24"/>
          <w:lang w:eastAsia="hr-HR"/>
        </w:rPr>
        <w:t xml:space="preserve"> - </w:t>
      </w:r>
      <w:r w:rsidR="00055E93" w:rsidRPr="00F61DB4">
        <w:rPr>
          <w:rFonts w:ascii="Times New Roman" w:hAnsi="Times New Roman" w:cs="Times New Roman"/>
          <w:bCs/>
          <w:iCs/>
          <w:sz w:val="24"/>
          <w:szCs w:val="24"/>
          <w:lang w:eastAsia="hr-HR"/>
        </w:rPr>
        <w:t>2027. uključivale relevantne partner</w:t>
      </w:r>
      <w:r w:rsidR="001F012D" w:rsidRPr="00F61DB4">
        <w:rPr>
          <w:rFonts w:ascii="Times New Roman" w:hAnsi="Times New Roman" w:cs="Times New Roman"/>
          <w:bCs/>
          <w:iCs/>
          <w:sz w:val="24"/>
          <w:szCs w:val="24"/>
          <w:lang w:eastAsia="hr-HR"/>
        </w:rPr>
        <w:t>e</w:t>
      </w:r>
      <w:r w:rsidR="00055E93" w:rsidRPr="00F61DB4">
        <w:rPr>
          <w:rFonts w:ascii="Times New Roman" w:hAnsi="Times New Roman" w:cs="Times New Roman"/>
          <w:bCs/>
          <w:iCs/>
          <w:sz w:val="24"/>
          <w:szCs w:val="24"/>
          <w:lang w:eastAsia="hr-HR"/>
        </w:rPr>
        <w:t xml:space="preserve">, a nacrti programskih dokumenata bili su dostupni zainteresiranoj javnosti putem Internet stranice </w:t>
      </w:r>
      <w:hyperlink r:id="rId22" w:history="1">
        <w:r w:rsidR="00055E93" w:rsidRPr="00F61DB4">
          <w:rPr>
            <w:rStyle w:val="Hyperlink"/>
            <w:rFonts w:ascii="Times New Roman" w:hAnsi="Times New Roman" w:cs="Times New Roman"/>
            <w:bCs/>
            <w:iCs/>
            <w:sz w:val="24"/>
            <w:szCs w:val="24"/>
            <w:lang w:eastAsia="hr-HR"/>
          </w:rPr>
          <w:t>www.strukturnifondovi.hr</w:t>
        </w:r>
      </w:hyperlink>
      <w:r w:rsidR="00055E93" w:rsidRPr="00F61DB4">
        <w:rPr>
          <w:rFonts w:ascii="Times New Roman" w:hAnsi="Times New Roman" w:cs="Times New Roman"/>
          <w:bCs/>
          <w:iCs/>
          <w:sz w:val="24"/>
          <w:szCs w:val="24"/>
          <w:lang w:eastAsia="hr-HR"/>
        </w:rPr>
        <w:t xml:space="preserve">. Uz provedbu </w:t>
      </w:r>
      <w:r w:rsidR="00545D5B" w:rsidRPr="00F61DB4">
        <w:rPr>
          <w:rFonts w:ascii="Times New Roman" w:hAnsi="Times New Roman" w:cs="Times New Roman"/>
          <w:bCs/>
          <w:iCs/>
          <w:sz w:val="24"/>
          <w:szCs w:val="24"/>
          <w:lang w:eastAsia="hr-HR"/>
        </w:rPr>
        <w:t>savjetovanja sa zainteresiranom javnošću, provedena je i javna rasprava o strateškoj studiji procjene utjecaja navedenih programskih dokumenata na okoliš kao i o nacrtima prijedloga spomenutih programskih dokumenata, koja je trajala od 17.</w:t>
      </w:r>
      <w:r w:rsidR="001F012D" w:rsidRPr="00F61DB4">
        <w:rPr>
          <w:rFonts w:ascii="Times New Roman" w:hAnsi="Times New Roman" w:cs="Times New Roman"/>
          <w:bCs/>
          <w:iCs/>
          <w:sz w:val="24"/>
          <w:szCs w:val="24"/>
          <w:lang w:eastAsia="hr-HR"/>
        </w:rPr>
        <w:t xml:space="preserve"> </w:t>
      </w:r>
      <w:r w:rsidR="00545D5B" w:rsidRPr="00F61DB4">
        <w:rPr>
          <w:rFonts w:ascii="Times New Roman" w:hAnsi="Times New Roman" w:cs="Times New Roman"/>
          <w:bCs/>
          <w:iCs/>
          <w:sz w:val="24"/>
          <w:szCs w:val="24"/>
          <w:lang w:eastAsia="hr-HR"/>
        </w:rPr>
        <w:t>svibnja do 16. lipnja 2022.</w:t>
      </w:r>
    </w:p>
    <w:p w14:paraId="0C549F6C" w14:textId="77777777" w:rsidR="00420E06" w:rsidRPr="00F61DB4" w:rsidRDefault="00420E06" w:rsidP="00E1185F">
      <w:pPr>
        <w:spacing w:after="0" w:line="240" w:lineRule="auto"/>
        <w:ind w:firstLine="708"/>
        <w:jc w:val="both"/>
        <w:rPr>
          <w:rFonts w:ascii="Times New Roman" w:hAnsi="Times New Roman" w:cs="Times New Roman"/>
          <w:bCs/>
          <w:iCs/>
          <w:sz w:val="24"/>
          <w:szCs w:val="24"/>
          <w:lang w:eastAsia="hr-HR"/>
        </w:rPr>
      </w:pPr>
    </w:p>
    <w:p w14:paraId="2574B718" w14:textId="77777777" w:rsidR="009355F5" w:rsidRPr="00F61DB4" w:rsidRDefault="00420E06"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9355F5" w:rsidRPr="00F61DB4">
        <w:rPr>
          <w:rFonts w:ascii="Times New Roman" w:hAnsi="Times New Roman" w:cs="Times New Roman"/>
          <w:bCs/>
          <w:iCs/>
          <w:sz w:val="24"/>
          <w:szCs w:val="24"/>
          <w:lang w:eastAsia="hr-HR"/>
        </w:rPr>
        <w:t>Vezano za preporuku 122. Uredu za ljudska prava i prava nacionalnih manjina i Uredu za</w:t>
      </w:r>
      <w:r w:rsidR="001F27AF" w:rsidRPr="00F61DB4">
        <w:rPr>
          <w:rFonts w:ascii="Times New Roman" w:hAnsi="Times New Roman" w:cs="Times New Roman"/>
          <w:bCs/>
          <w:iCs/>
          <w:sz w:val="24"/>
          <w:szCs w:val="24"/>
          <w:lang w:eastAsia="hr-HR"/>
        </w:rPr>
        <w:t xml:space="preserve"> </w:t>
      </w:r>
      <w:r w:rsidR="009355F5" w:rsidRPr="00F61DB4">
        <w:rPr>
          <w:rFonts w:ascii="Times New Roman" w:hAnsi="Times New Roman" w:cs="Times New Roman"/>
          <w:bCs/>
          <w:iCs/>
          <w:sz w:val="24"/>
          <w:szCs w:val="24"/>
          <w:lang w:eastAsia="hr-HR"/>
        </w:rPr>
        <w:t xml:space="preserve">udruge da osiguraju dugoročno institucionalno i programsko financiranje aktivnosti organizacija civilnog društva za zaštitu i promicanje ljudskih prava i suzbijanje diskriminacije, Vlada Republike Hrvatske navodi da je  30. ožujka 2023. usvojen Nacionalni plan zaštite i promicanja ljudskih prava i suzbijanja diskriminacije za razdoblje do 2027. godine, koji, između ostalog, ima za cilj osnažiti civilno društvo koje doprinosi razvoju politika zaštite i promicanja ljudskih prava i suzbijanja diskriminacije te pružanju izravnih usluga zaštite ljudskih prava kroz stabilan, transparentan i primjeren sustav javnog financiranja organizacija civilnog društva i unaprjeđenje suradnje s organizacijama civilnog društva i medijima u zaštiti ljudskih prava i suzbijanju diskriminacije. Omogućavanje sustavne podrške dionicima koji rade na pružanju podrške žrtvama na nacionalnoj i lokalnoj razini kroz dodjelu financijskih potpora braniteljima ljudskih prava i drugim relevantnim dionicima za provedbu aktivnosti izravne i neizravne podrške žrtvama nejednakog postupanja planirano je, kako u okviru predmetnog dokumenta tako i u okviru Programa Učinkoviti ljudski potencijali 2021.-2027. Objava prve komponente otvorenog poziva pod nazivom </w:t>
      </w:r>
      <w:r w:rsidR="00CD6512" w:rsidRPr="00F61DB4">
        <w:rPr>
          <w:rFonts w:ascii="Times New Roman" w:hAnsi="Times New Roman" w:cs="Times New Roman"/>
          <w:bCs/>
          <w:iCs/>
          <w:sz w:val="24"/>
          <w:szCs w:val="24"/>
          <w:lang w:eastAsia="hr-HR"/>
        </w:rPr>
        <w:t>„</w:t>
      </w:r>
      <w:r w:rsidR="009355F5" w:rsidRPr="00F61DB4">
        <w:rPr>
          <w:rFonts w:ascii="Times New Roman" w:hAnsi="Times New Roman" w:cs="Times New Roman"/>
          <w:bCs/>
          <w:iCs/>
          <w:sz w:val="24"/>
          <w:szCs w:val="24"/>
          <w:lang w:eastAsia="hr-HR"/>
        </w:rPr>
        <w:t>Prevencija diskriminacije i pružanje potpore žrtvama</w:t>
      </w:r>
      <w:r w:rsidR="00CD6512" w:rsidRPr="00F61DB4">
        <w:rPr>
          <w:rFonts w:ascii="Times New Roman" w:hAnsi="Times New Roman" w:cs="Times New Roman"/>
          <w:bCs/>
          <w:iCs/>
          <w:sz w:val="24"/>
          <w:szCs w:val="24"/>
          <w:lang w:eastAsia="hr-HR"/>
        </w:rPr>
        <w:t>“</w:t>
      </w:r>
      <w:r w:rsidR="009355F5" w:rsidRPr="00F61DB4">
        <w:rPr>
          <w:rFonts w:ascii="Times New Roman" w:hAnsi="Times New Roman" w:cs="Times New Roman"/>
          <w:bCs/>
          <w:iCs/>
          <w:sz w:val="24"/>
          <w:szCs w:val="24"/>
          <w:lang w:eastAsia="hr-HR"/>
        </w:rPr>
        <w:t xml:space="preserve"> planirana je tijekom 2024. godine u iznosu od četiri milijuna eura, a ukupna vrijednost obje komponente iznosi osam milijuna eura.</w:t>
      </w:r>
      <w:r w:rsidR="00622931">
        <w:rPr>
          <w:rFonts w:ascii="Times New Roman" w:hAnsi="Times New Roman" w:cs="Times New Roman"/>
          <w:bCs/>
          <w:iCs/>
          <w:sz w:val="24"/>
          <w:szCs w:val="24"/>
          <w:lang w:eastAsia="hr-HR"/>
        </w:rPr>
        <w:t xml:space="preserve"> </w:t>
      </w:r>
      <w:r w:rsidR="009355F5" w:rsidRPr="00F61DB4">
        <w:rPr>
          <w:rFonts w:ascii="Times New Roman" w:hAnsi="Times New Roman" w:cs="Times New Roman"/>
          <w:bCs/>
          <w:iCs/>
          <w:sz w:val="24"/>
          <w:szCs w:val="24"/>
          <w:lang w:eastAsia="hr-HR"/>
        </w:rPr>
        <w:t xml:space="preserve">Također, tijekom 2024. godine planirana je objava otvorenog poziva ukupne vrijednosti četiri milijuna eura (financiranog sredstvima Europskog </w:t>
      </w:r>
      <w:r w:rsidR="001F012D" w:rsidRPr="00F61DB4">
        <w:rPr>
          <w:rFonts w:ascii="Times New Roman" w:hAnsi="Times New Roman" w:cs="Times New Roman"/>
          <w:bCs/>
          <w:iCs/>
          <w:sz w:val="24"/>
          <w:szCs w:val="24"/>
          <w:lang w:eastAsia="hr-HR"/>
        </w:rPr>
        <w:t>socijalnog fonda plus) usmjere</w:t>
      </w:r>
      <w:r w:rsidR="009355F5" w:rsidRPr="00F61DB4">
        <w:rPr>
          <w:rFonts w:ascii="Times New Roman" w:hAnsi="Times New Roman" w:cs="Times New Roman"/>
          <w:bCs/>
          <w:iCs/>
          <w:sz w:val="24"/>
          <w:szCs w:val="24"/>
          <w:lang w:eastAsia="hr-HR"/>
        </w:rPr>
        <w:t>nog jedinicama lokalne i područne (regionalne) samouprave i organizacijama civilnog društva kojim će se, između ostalog, financijski podržati:</w:t>
      </w:r>
    </w:p>
    <w:p w14:paraId="09A0EACA" w14:textId="77777777" w:rsidR="009355F5" w:rsidRPr="00F61DB4" w:rsidRDefault="00622931" w:rsidP="00E1185F">
      <w:pPr>
        <w:spacing w:after="0" w:line="240" w:lineRule="auto"/>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lastRenderedPageBreak/>
        <w:t xml:space="preserve">- </w:t>
      </w:r>
      <w:r w:rsidR="009355F5" w:rsidRPr="00F61DB4">
        <w:rPr>
          <w:rFonts w:ascii="Times New Roman" w:hAnsi="Times New Roman" w:cs="Times New Roman"/>
          <w:bCs/>
          <w:iCs/>
          <w:sz w:val="24"/>
          <w:szCs w:val="24"/>
          <w:lang w:eastAsia="hr-HR"/>
        </w:rPr>
        <w:t>aktivnosti kojima se pojačava borba protiv izravne i neizravne diskriminacije, uznemiravanja, stereotipizacije, antiromske retorike, govora mržnje i nasilja prema Romima kao i protiv poticanja na nešto od toga bilo putem interneta ili izvan njega uključujući i aktivnosti usmjerene borbi p</w:t>
      </w:r>
      <w:r w:rsidR="007A5B22">
        <w:rPr>
          <w:rFonts w:ascii="Times New Roman" w:hAnsi="Times New Roman" w:cs="Times New Roman"/>
          <w:bCs/>
          <w:iCs/>
          <w:sz w:val="24"/>
          <w:szCs w:val="24"/>
          <w:lang w:eastAsia="hr-HR"/>
        </w:rPr>
        <w:t>rotiv romskog rasizma u školama</w:t>
      </w:r>
    </w:p>
    <w:p w14:paraId="7D5BFD67" w14:textId="77777777" w:rsidR="009355F5" w:rsidRPr="00F61DB4" w:rsidRDefault="00622931" w:rsidP="00E1185F">
      <w:pPr>
        <w:spacing w:after="0" w:line="240" w:lineRule="auto"/>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sidR="009355F5" w:rsidRPr="00F61DB4">
        <w:rPr>
          <w:rFonts w:ascii="Times New Roman" w:hAnsi="Times New Roman" w:cs="Times New Roman"/>
          <w:bCs/>
          <w:iCs/>
          <w:sz w:val="24"/>
          <w:szCs w:val="24"/>
          <w:lang w:eastAsia="hr-HR"/>
        </w:rPr>
        <w:t>aktivnosti kojima se podiže razina svijesti o romskoj kulturi, jeziku i povijesti uključujući sjećanje na Rome žrtve holokausta n</w:t>
      </w:r>
      <w:r w:rsidR="007A5B22">
        <w:rPr>
          <w:rFonts w:ascii="Times New Roman" w:hAnsi="Times New Roman" w:cs="Times New Roman"/>
          <w:bCs/>
          <w:iCs/>
          <w:sz w:val="24"/>
          <w:szCs w:val="24"/>
          <w:lang w:eastAsia="hr-HR"/>
        </w:rPr>
        <w:t>a regionalnoj i lokalnoj razini</w:t>
      </w:r>
    </w:p>
    <w:p w14:paraId="4D155732" w14:textId="77777777" w:rsidR="009355F5" w:rsidRPr="00F61DB4" w:rsidRDefault="00622931" w:rsidP="00E1185F">
      <w:pPr>
        <w:spacing w:after="0" w:line="240" w:lineRule="auto"/>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sidR="009355F5" w:rsidRPr="00F61DB4">
        <w:rPr>
          <w:rFonts w:ascii="Times New Roman" w:hAnsi="Times New Roman" w:cs="Times New Roman"/>
          <w:bCs/>
          <w:iCs/>
          <w:sz w:val="24"/>
          <w:szCs w:val="24"/>
          <w:lang w:eastAsia="hr-HR"/>
        </w:rPr>
        <w:t>aktivnosti kojima se pruža besplatna pravna pomoć pripadnicima romske nacionalne manjine (žrtvama diskriminacije i/ili zločina iz mržnje, osobama koje imaju neregulirani pravni status i sl.).</w:t>
      </w:r>
    </w:p>
    <w:p w14:paraId="46BEFFE4" w14:textId="77777777" w:rsidR="007A5B22" w:rsidRDefault="007A5B22" w:rsidP="00E1185F">
      <w:pPr>
        <w:spacing w:after="0" w:line="240" w:lineRule="auto"/>
        <w:ind w:firstLine="708"/>
        <w:jc w:val="both"/>
        <w:rPr>
          <w:rFonts w:ascii="Times New Roman" w:hAnsi="Times New Roman" w:cs="Times New Roman"/>
          <w:bCs/>
          <w:iCs/>
          <w:sz w:val="24"/>
          <w:szCs w:val="24"/>
          <w:lang w:eastAsia="hr-HR"/>
        </w:rPr>
      </w:pPr>
    </w:p>
    <w:p w14:paraId="286BA8CB" w14:textId="77777777" w:rsidR="00EE413A" w:rsidRDefault="007A5B2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1F27AF" w:rsidRPr="00F61DB4">
        <w:rPr>
          <w:rFonts w:ascii="Times New Roman" w:hAnsi="Times New Roman" w:cs="Times New Roman"/>
          <w:bCs/>
          <w:iCs/>
          <w:sz w:val="24"/>
          <w:szCs w:val="24"/>
          <w:lang w:eastAsia="hr-HR"/>
        </w:rPr>
        <w:t xml:space="preserve">Na stranici 166. </w:t>
      </w:r>
      <w:r w:rsidR="00BA3310" w:rsidRPr="00F61DB4">
        <w:rPr>
          <w:rFonts w:ascii="Times New Roman" w:hAnsi="Times New Roman" w:cs="Times New Roman"/>
          <w:bCs/>
          <w:iCs/>
          <w:sz w:val="24"/>
          <w:szCs w:val="24"/>
          <w:lang w:eastAsia="hr-HR"/>
        </w:rPr>
        <w:t>navodi se kako je dijelu organizacija civilnog</w:t>
      </w:r>
      <w:r w:rsidR="001F27AF" w:rsidRPr="00F61DB4">
        <w:rPr>
          <w:rFonts w:ascii="Times New Roman" w:hAnsi="Times New Roman" w:cs="Times New Roman"/>
          <w:bCs/>
          <w:iCs/>
          <w:sz w:val="24"/>
          <w:szCs w:val="24"/>
          <w:lang w:eastAsia="hr-HR"/>
        </w:rPr>
        <w:t>a</w:t>
      </w:r>
      <w:r w:rsidR="00BA3310" w:rsidRPr="00F61DB4">
        <w:rPr>
          <w:rFonts w:ascii="Times New Roman" w:hAnsi="Times New Roman" w:cs="Times New Roman"/>
          <w:bCs/>
          <w:iCs/>
          <w:sz w:val="24"/>
          <w:szCs w:val="24"/>
          <w:lang w:eastAsia="hr-HR"/>
        </w:rPr>
        <w:t xml:space="preserve"> društva onemogućen pristup lokacijama prihvatilišta. </w:t>
      </w:r>
      <w:r w:rsidR="001F27AF" w:rsidRPr="00F61DB4">
        <w:rPr>
          <w:rFonts w:ascii="Times New Roman" w:hAnsi="Times New Roman" w:cs="Times New Roman"/>
          <w:bCs/>
          <w:iCs/>
          <w:sz w:val="24"/>
          <w:szCs w:val="24"/>
          <w:lang w:eastAsia="hr-HR"/>
        </w:rPr>
        <w:t>Vlada Republike Hrvatske napominje kako je Ministarstvo unutarnjih poslova</w:t>
      </w:r>
      <w:r w:rsidR="00BA3310" w:rsidRPr="00F61DB4">
        <w:rPr>
          <w:rFonts w:ascii="Times New Roman" w:hAnsi="Times New Roman" w:cs="Times New Roman"/>
          <w:bCs/>
          <w:iCs/>
          <w:sz w:val="24"/>
          <w:szCs w:val="24"/>
          <w:lang w:eastAsia="hr-HR"/>
        </w:rPr>
        <w:t xml:space="preserve"> otvoren</w:t>
      </w:r>
      <w:r w:rsidR="001F27AF" w:rsidRPr="00F61DB4">
        <w:rPr>
          <w:rFonts w:ascii="Times New Roman" w:hAnsi="Times New Roman" w:cs="Times New Roman"/>
          <w:bCs/>
          <w:iCs/>
          <w:sz w:val="24"/>
          <w:szCs w:val="24"/>
          <w:lang w:eastAsia="hr-HR"/>
        </w:rPr>
        <w:t>o</w:t>
      </w:r>
      <w:r w:rsidR="00BA3310" w:rsidRPr="00F61DB4">
        <w:rPr>
          <w:rFonts w:ascii="Times New Roman" w:hAnsi="Times New Roman" w:cs="Times New Roman"/>
          <w:bCs/>
          <w:iCs/>
          <w:sz w:val="24"/>
          <w:szCs w:val="24"/>
          <w:lang w:eastAsia="hr-HR"/>
        </w:rPr>
        <w:t xml:space="preserve"> prema sklapanju sporazuma o međusobnoj suradnji s udrugama civilnog</w:t>
      </w:r>
      <w:r w:rsidR="001F27AF" w:rsidRPr="00F61DB4">
        <w:rPr>
          <w:rFonts w:ascii="Times New Roman" w:hAnsi="Times New Roman" w:cs="Times New Roman"/>
          <w:bCs/>
          <w:iCs/>
          <w:sz w:val="24"/>
          <w:szCs w:val="24"/>
          <w:lang w:eastAsia="hr-HR"/>
        </w:rPr>
        <w:t>a društva u</w:t>
      </w:r>
      <w:r w:rsidR="00BA3310" w:rsidRPr="00F61DB4">
        <w:rPr>
          <w:rFonts w:ascii="Times New Roman" w:hAnsi="Times New Roman" w:cs="Times New Roman"/>
          <w:bCs/>
          <w:iCs/>
          <w:sz w:val="24"/>
          <w:szCs w:val="24"/>
          <w:lang w:eastAsia="hr-HR"/>
        </w:rPr>
        <w:t xml:space="preserve"> području pružanja podrške tražiteljima međunarodne zaštite smještenim u Prihvatilištima za tražitelje međunarodne zaštite </w:t>
      </w:r>
      <w:r>
        <w:rPr>
          <w:rFonts w:ascii="Times New Roman" w:hAnsi="Times New Roman" w:cs="Times New Roman"/>
          <w:bCs/>
          <w:iCs/>
          <w:sz w:val="24"/>
          <w:szCs w:val="24"/>
          <w:lang w:eastAsia="hr-HR"/>
        </w:rPr>
        <w:t xml:space="preserve">u </w:t>
      </w:r>
      <w:r w:rsidR="00BA3310" w:rsidRPr="00F61DB4">
        <w:rPr>
          <w:rFonts w:ascii="Times New Roman" w:hAnsi="Times New Roman" w:cs="Times New Roman"/>
          <w:bCs/>
          <w:iCs/>
          <w:sz w:val="24"/>
          <w:szCs w:val="24"/>
          <w:lang w:eastAsia="hr-HR"/>
        </w:rPr>
        <w:t xml:space="preserve">Zagrebu i Kutini. Međutim, </w:t>
      </w:r>
      <w:r w:rsidR="001F012D" w:rsidRPr="00F61DB4">
        <w:rPr>
          <w:rFonts w:ascii="Times New Roman" w:hAnsi="Times New Roman" w:cs="Times New Roman"/>
          <w:bCs/>
          <w:iCs/>
          <w:sz w:val="24"/>
          <w:szCs w:val="24"/>
          <w:lang w:eastAsia="hr-HR"/>
        </w:rPr>
        <w:t>Ministarstvo unutarnjih poslova</w:t>
      </w:r>
      <w:r>
        <w:rPr>
          <w:rFonts w:ascii="Times New Roman" w:hAnsi="Times New Roman" w:cs="Times New Roman"/>
          <w:bCs/>
          <w:iCs/>
          <w:sz w:val="24"/>
          <w:szCs w:val="24"/>
          <w:lang w:eastAsia="hr-HR"/>
        </w:rPr>
        <w:t>,</w:t>
      </w:r>
      <w:r w:rsidR="00BA3310" w:rsidRPr="00F61DB4">
        <w:rPr>
          <w:rFonts w:ascii="Times New Roman" w:hAnsi="Times New Roman" w:cs="Times New Roman"/>
          <w:bCs/>
          <w:iCs/>
          <w:sz w:val="24"/>
          <w:szCs w:val="24"/>
          <w:lang w:eastAsia="hr-HR"/>
        </w:rPr>
        <w:t xml:space="preserve"> kao tijelo nadležno za prihvat tražitelja međunarodne zaštite, procjenjuje i odlučuje s kojim će nevladinim organizacijama surađivati. Osim toga, tražitelji međunarodne zaštite imaju slobodu kretanja te nakon podnošenja zahtjeva za međunarodnu zaštitu imaju pravo na iskaznicu tražitelja međunarodne zaštite kojom ujedno ostvaruju i pravo na besplatan prijevoz svim ZET-ovim linijama u gradu Zagrebu. Shodno tome, organizacije civilnog</w:t>
      </w:r>
      <w:r w:rsidR="001F27AF" w:rsidRPr="00F61DB4">
        <w:rPr>
          <w:rFonts w:ascii="Times New Roman" w:hAnsi="Times New Roman" w:cs="Times New Roman"/>
          <w:bCs/>
          <w:iCs/>
          <w:sz w:val="24"/>
          <w:szCs w:val="24"/>
          <w:lang w:eastAsia="hr-HR"/>
        </w:rPr>
        <w:t>a</w:t>
      </w:r>
      <w:r w:rsidR="00BA3310" w:rsidRPr="00F61DB4">
        <w:rPr>
          <w:rFonts w:ascii="Times New Roman" w:hAnsi="Times New Roman" w:cs="Times New Roman"/>
          <w:bCs/>
          <w:iCs/>
          <w:sz w:val="24"/>
          <w:szCs w:val="24"/>
          <w:lang w:eastAsia="hr-HR"/>
        </w:rPr>
        <w:t xml:space="preserve"> društva mogu održavati aktivnosti predviđene za tražitelje međunarodne zaštite u prostorijama koje i inače koriste kao udruga. Ujedno su slobodni </w:t>
      </w:r>
      <w:r w:rsidR="001F012D" w:rsidRPr="00F61DB4">
        <w:rPr>
          <w:rFonts w:ascii="Times New Roman" w:hAnsi="Times New Roman" w:cs="Times New Roman"/>
          <w:bCs/>
          <w:iCs/>
          <w:sz w:val="24"/>
          <w:szCs w:val="24"/>
          <w:lang w:eastAsia="hr-HR"/>
        </w:rPr>
        <w:t xml:space="preserve">Ministarstvu unutarnjih poslova </w:t>
      </w:r>
      <w:r w:rsidR="00BA3310" w:rsidRPr="00F61DB4">
        <w:rPr>
          <w:rFonts w:ascii="Times New Roman" w:hAnsi="Times New Roman" w:cs="Times New Roman"/>
          <w:bCs/>
          <w:iCs/>
          <w:sz w:val="24"/>
          <w:szCs w:val="24"/>
          <w:lang w:eastAsia="hr-HR"/>
        </w:rPr>
        <w:t>dostaviti promotivne materijale o uslugama koje provode na jezicima kojima se služe tražitelji međunarodne zaštite i isti će biti postavljeni na vidljiva i lako dostupna mjesta unutar objekata prihvatilišta.</w:t>
      </w:r>
      <w:r w:rsidR="00622931">
        <w:rPr>
          <w:rFonts w:ascii="Times New Roman" w:hAnsi="Times New Roman" w:cs="Times New Roman"/>
          <w:bCs/>
          <w:iCs/>
          <w:sz w:val="24"/>
          <w:szCs w:val="24"/>
          <w:lang w:eastAsia="hr-HR"/>
        </w:rPr>
        <w:t xml:space="preserve"> </w:t>
      </w:r>
      <w:r w:rsidR="00BA3310" w:rsidRPr="00F61DB4">
        <w:rPr>
          <w:rFonts w:ascii="Times New Roman" w:hAnsi="Times New Roman" w:cs="Times New Roman"/>
          <w:bCs/>
          <w:iCs/>
          <w:sz w:val="24"/>
          <w:szCs w:val="24"/>
          <w:lang w:eastAsia="hr-HR"/>
        </w:rPr>
        <w:t>Također za vrijeme trajanja projekta „Besplatna pravna pomoć u postupku odobrenja međunarodne zaštite“, koji se provodio od II. kvartala 2020. godine do I. kvartala 2023. godine</w:t>
      </w:r>
      <w:r w:rsidR="00A95730">
        <w:rPr>
          <w:rFonts w:ascii="Times New Roman" w:hAnsi="Times New Roman" w:cs="Times New Roman"/>
          <w:bCs/>
          <w:iCs/>
          <w:sz w:val="24"/>
          <w:szCs w:val="24"/>
          <w:lang w:eastAsia="hr-HR"/>
        </w:rPr>
        <w:t>,</w:t>
      </w:r>
      <w:r w:rsidR="00BA3310" w:rsidRPr="00F61DB4">
        <w:rPr>
          <w:rFonts w:ascii="Times New Roman" w:hAnsi="Times New Roman" w:cs="Times New Roman"/>
          <w:bCs/>
          <w:iCs/>
          <w:sz w:val="24"/>
          <w:szCs w:val="24"/>
          <w:lang w:eastAsia="hr-HR"/>
        </w:rPr>
        <w:t xml:space="preserve"> Hrvatskom pravnom centru je u više navrata, uz prethodnu najavu, dozvoljen pristup Prihvatilištu kao i razgovor s tražiteljima. Međutim,</w:t>
      </w:r>
      <w:r w:rsidR="001F27AF" w:rsidRPr="00F61DB4">
        <w:rPr>
          <w:rFonts w:ascii="Times New Roman" w:hAnsi="Times New Roman" w:cs="Times New Roman"/>
          <w:bCs/>
          <w:iCs/>
          <w:sz w:val="24"/>
          <w:szCs w:val="24"/>
          <w:lang w:eastAsia="hr-HR"/>
        </w:rPr>
        <w:t xml:space="preserve"> Vlada Republike Hrvatske smatra</w:t>
      </w:r>
      <w:r w:rsidR="00BA3310" w:rsidRPr="00F61DB4">
        <w:rPr>
          <w:rFonts w:ascii="Times New Roman" w:hAnsi="Times New Roman" w:cs="Times New Roman"/>
          <w:bCs/>
          <w:iCs/>
          <w:sz w:val="24"/>
          <w:szCs w:val="24"/>
          <w:lang w:eastAsia="hr-HR"/>
        </w:rPr>
        <w:t xml:space="preserve"> važnim ukazati da je Ministarstvo </w:t>
      </w:r>
      <w:r w:rsidR="001F27AF" w:rsidRPr="00F61DB4">
        <w:rPr>
          <w:rFonts w:ascii="Times New Roman" w:hAnsi="Times New Roman" w:cs="Times New Roman"/>
          <w:bCs/>
          <w:iCs/>
          <w:sz w:val="24"/>
          <w:szCs w:val="24"/>
          <w:lang w:eastAsia="hr-HR"/>
        </w:rPr>
        <w:t xml:space="preserve">unutarnjih poslova </w:t>
      </w:r>
      <w:r w:rsidR="00BA3310" w:rsidRPr="00F61DB4">
        <w:rPr>
          <w:rFonts w:ascii="Times New Roman" w:hAnsi="Times New Roman" w:cs="Times New Roman"/>
          <w:bCs/>
          <w:iCs/>
          <w:sz w:val="24"/>
          <w:szCs w:val="24"/>
          <w:lang w:eastAsia="hr-HR"/>
        </w:rPr>
        <w:t>za vrijeme pandemije COVID-19 dobivalo pritužbe tražitelja da ih organizacije civilnog</w:t>
      </w:r>
      <w:r w:rsidR="001F27AF" w:rsidRPr="00F61DB4">
        <w:rPr>
          <w:rFonts w:ascii="Times New Roman" w:hAnsi="Times New Roman" w:cs="Times New Roman"/>
          <w:bCs/>
          <w:iCs/>
          <w:sz w:val="24"/>
          <w:szCs w:val="24"/>
          <w:lang w:eastAsia="hr-HR"/>
        </w:rPr>
        <w:t>a</w:t>
      </w:r>
      <w:r w:rsidR="00BA3310" w:rsidRPr="00F61DB4">
        <w:rPr>
          <w:rFonts w:ascii="Times New Roman" w:hAnsi="Times New Roman" w:cs="Times New Roman"/>
          <w:bCs/>
          <w:iCs/>
          <w:sz w:val="24"/>
          <w:szCs w:val="24"/>
          <w:lang w:eastAsia="hr-HR"/>
        </w:rPr>
        <w:t xml:space="preserve"> društva odbijaju primiti u svojim prostorijama. </w:t>
      </w:r>
      <w:r w:rsidR="001F27AF" w:rsidRPr="00F61DB4">
        <w:rPr>
          <w:rFonts w:ascii="Times New Roman" w:hAnsi="Times New Roman" w:cs="Times New Roman"/>
          <w:bCs/>
          <w:iCs/>
          <w:sz w:val="24"/>
          <w:szCs w:val="24"/>
          <w:lang w:eastAsia="hr-HR"/>
        </w:rPr>
        <w:t>Vlada Republike Hrvatske posebno ističe</w:t>
      </w:r>
      <w:r w:rsidR="00BA3310" w:rsidRPr="00F61DB4">
        <w:rPr>
          <w:rFonts w:ascii="Times New Roman" w:hAnsi="Times New Roman" w:cs="Times New Roman"/>
          <w:bCs/>
          <w:iCs/>
          <w:sz w:val="24"/>
          <w:szCs w:val="24"/>
          <w:lang w:eastAsia="hr-HR"/>
        </w:rPr>
        <w:t xml:space="preserve"> činjenicu da niti jednom pružatelju pravne pomoći, neovisno o tome radi li se o pružatelju besplatne pravne pomoći s Liste pružatelja besplatne pravne pomoći u postupku odo</w:t>
      </w:r>
      <w:r w:rsidR="00C54EA1" w:rsidRPr="00F61DB4">
        <w:rPr>
          <w:rFonts w:ascii="Times New Roman" w:hAnsi="Times New Roman" w:cs="Times New Roman"/>
          <w:bCs/>
          <w:iCs/>
          <w:sz w:val="24"/>
          <w:szCs w:val="24"/>
          <w:lang w:eastAsia="hr-HR"/>
        </w:rPr>
        <w:t>brenja međunarodne zaštite Ministarstva unutarnjih poslova</w:t>
      </w:r>
      <w:r w:rsidR="00BA3310" w:rsidRPr="00F61DB4">
        <w:rPr>
          <w:rFonts w:ascii="Times New Roman" w:hAnsi="Times New Roman" w:cs="Times New Roman"/>
          <w:bCs/>
          <w:iCs/>
          <w:sz w:val="24"/>
          <w:szCs w:val="24"/>
          <w:lang w:eastAsia="hr-HR"/>
        </w:rPr>
        <w:t xml:space="preserve"> ili predstavniku organizacije civilnog društva, nije onemogućen ulazak u prihvatilišta kako bi mu se onemogućio razgovor s tražiteljem.</w:t>
      </w:r>
    </w:p>
    <w:p w14:paraId="45373ADA" w14:textId="77777777" w:rsidR="00622931" w:rsidRPr="00F61DB4" w:rsidRDefault="00622931" w:rsidP="00E1185F">
      <w:pPr>
        <w:spacing w:after="0" w:line="240" w:lineRule="auto"/>
        <w:ind w:firstLine="708"/>
        <w:jc w:val="both"/>
        <w:rPr>
          <w:rFonts w:ascii="Times New Roman" w:hAnsi="Times New Roman" w:cs="Times New Roman"/>
          <w:bCs/>
          <w:iCs/>
          <w:sz w:val="24"/>
          <w:szCs w:val="24"/>
          <w:lang w:eastAsia="hr-HR"/>
        </w:rPr>
      </w:pPr>
    </w:p>
    <w:p w14:paraId="72D9A57E" w14:textId="77777777" w:rsidR="00EE413A" w:rsidRDefault="00EE413A"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2.25. PRAVO NA ČIST, ZDRAV I ODRŽIV OKOLIŠ</w:t>
      </w:r>
    </w:p>
    <w:p w14:paraId="22AECCFC" w14:textId="77777777" w:rsidR="00A95730" w:rsidRPr="00F61DB4" w:rsidRDefault="00A95730" w:rsidP="00E1185F">
      <w:pPr>
        <w:spacing w:after="0" w:line="240" w:lineRule="auto"/>
        <w:jc w:val="both"/>
        <w:rPr>
          <w:rFonts w:ascii="Times New Roman" w:hAnsi="Times New Roman" w:cs="Times New Roman"/>
          <w:b/>
          <w:bCs/>
          <w:iCs/>
          <w:sz w:val="24"/>
          <w:szCs w:val="24"/>
          <w:lang w:eastAsia="hr-HR"/>
        </w:rPr>
      </w:pPr>
    </w:p>
    <w:p w14:paraId="26FA9CEA" w14:textId="77777777" w:rsidR="006C6E76" w:rsidRDefault="006C6E76"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Postupanje po pritužbama - zaštita zraka i tla</w:t>
      </w:r>
    </w:p>
    <w:p w14:paraId="77628DC7" w14:textId="77777777" w:rsidR="00A95730" w:rsidRPr="00F61DB4" w:rsidRDefault="00A95730" w:rsidP="00E1185F">
      <w:pPr>
        <w:spacing w:after="0" w:line="240" w:lineRule="auto"/>
        <w:jc w:val="both"/>
        <w:rPr>
          <w:rFonts w:ascii="Times New Roman" w:hAnsi="Times New Roman" w:cs="Times New Roman"/>
          <w:b/>
          <w:bCs/>
          <w:iCs/>
          <w:sz w:val="24"/>
          <w:szCs w:val="24"/>
          <w:lang w:eastAsia="hr-HR"/>
        </w:rPr>
      </w:pPr>
    </w:p>
    <w:p w14:paraId="1AE60428" w14:textId="32CD16B5" w:rsidR="00155163" w:rsidRDefault="008717F6"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4B4337" w:rsidRPr="00F61DB4">
        <w:rPr>
          <w:rFonts w:ascii="Times New Roman" w:hAnsi="Times New Roman" w:cs="Times New Roman"/>
          <w:bCs/>
          <w:iCs/>
          <w:sz w:val="24"/>
          <w:szCs w:val="24"/>
          <w:lang w:eastAsia="hr-HR"/>
        </w:rPr>
        <w:t>U vezi preporuke</w:t>
      </w:r>
      <w:r w:rsidR="00155163" w:rsidRPr="00F61DB4">
        <w:rPr>
          <w:rFonts w:ascii="Times New Roman" w:hAnsi="Times New Roman" w:cs="Times New Roman"/>
          <w:bCs/>
          <w:iCs/>
          <w:sz w:val="24"/>
          <w:szCs w:val="24"/>
          <w:lang w:eastAsia="hr-HR"/>
        </w:rPr>
        <w:t xml:space="preserve"> 124. Ministarstvu zdravstva, županijama i zavodima za javno zdravstvo</w:t>
      </w:r>
      <w:r w:rsidR="00C54EA1" w:rsidRPr="00F61DB4">
        <w:rPr>
          <w:rFonts w:ascii="Times New Roman" w:hAnsi="Times New Roman" w:cs="Times New Roman"/>
          <w:bCs/>
          <w:iCs/>
          <w:sz w:val="24"/>
          <w:szCs w:val="24"/>
          <w:lang w:eastAsia="hr-HR"/>
        </w:rPr>
        <w:t xml:space="preserve"> </w:t>
      </w:r>
      <w:r w:rsidR="00155163" w:rsidRPr="00F61DB4">
        <w:rPr>
          <w:rFonts w:ascii="Times New Roman" w:hAnsi="Times New Roman" w:cs="Times New Roman"/>
          <w:bCs/>
          <w:iCs/>
          <w:sz w:val="24"/>
          <w:szCs w:val="24"/>
          <w:lang w:eastAsia="hr-HR"/>
        </w:rPr>
        <w:t xml:space="preserve">da na lokacijama centara za gospodarenje otpadom, crnih točaka, industrijskih postrojenja i drugih zahvata s emisijama onečišćujućih </w:t>
      </w:r>
      <w:r w:rsidR="00A95730">
        <w:rPr>
          <w:rFonts w:ascii="Times New Roman" w:hAnsi="Times New Roman" w:cs="Times New Roman"/>
          <w:bCs/>
          <w:iCs/>
          <w:sz w:val="24"/>
          <w:szCs w:val="24"/>
          <w:lang w:eastAsia="hr-HR"/>
        </w:rPr>
        <w:t>t</w:t>
      </w:r>
      <w:r w:rsidR="00155163" w:rsidRPr="00F61DB4">
        <w:rPr>
          <w:rFonts w:ascii="Times New Roman" w:hAnsi="Times New Roman" w:cs="Times New Roman"/>
          <w:bCs/>
          <w:iCs/>
          <w:sz w:val="24"/>
          <w:szCs w:val="24"/>
          <w:lang w:eastAsia="hr-HR"/>
        </w:rPr>
        <w:t>vari u okoliš, izrade program zaštite zdravlja mještana i provode kontinuirani biološki monitoring lokalnog stanovništva</w:t>
      </w:r>
      <w:r w:rsidR="004B4337" w:rsidRPr="00F61DB4">
        <w:rPr>
          <w:rFonts w:ascii="Times New Roman" w:hAnsi="Times New Roman" w:cs="Times New Roman"/>
          <w:bCs/>
          <w:iCs/>
          <w:sz w:val="24"/>
          <w:szCs w:val="24"/>
          <w:lang w:eastAsia="hr-HR"/>
        </w:rPr>
        <w:t>, Vlada Republike Hrvatske navodi da su p</w:t>
      </w:r>
      <w:r w:rsidR="00155163" w:rsidRPr="00F61DB4">
        <w:rPr>
          <w:rFonts w:ascii="Times New Roman" w:hAnsi="Times New Roman" w:cs="Times New Roman"/>
          <w:bCs/>
          <w:iCs/>
          <w:sz w:val="24"/>
          <w:szCs w:val="24"/>
          <w:lang w:eastAsia="hr-HR"/>
        </w:rPr>
        <w:t>rema Zakonu o zdravstvenoj zaštiti („Narodne novine“, br</w:t>
      </w:r>
      <w:r w:rsidR="00A95730">
        <w:rPr>
          <w:rFonts w:ascii="Times New Roman" w:hAnsi="Times New Roman" w:cs="Times New Roman"/>
          <w:bCs/>
          <w:iCs/>
          <w:sz w:val="24"/>
          <w:szCs w:val="24"/>
          <w:lang w:eastAsia="hr-HR"/>
        </w:rPr>
        <w:t>.</w:t>
      </w:r>
      <w:r w:rsidR="00155163" w:rsidRPr="00F61DB4">
        <w:rPr>
          <w:rFonts w:ascii="Times New Roman" w:hAnsi="Times New Roman" w:cs="Times New Roman"/>
          <w:bCs/>
          <w:iCs/>
          <w:sz w:val="24"/>
          <w:szCs w:val="24"/>
          <w:lang w:eastAsia="hr-HR"/>
        </w:rPr>
        <w:t xml:space="preserve">  100/18</w:t>
      </w:r>
      <w:r w:rsidR="007753CD" w:rsidRPr="00F61DB4">
        <w:rPr>
          <w:rFonts w:ascii="Times New Roman" w:hAnsi="Times New Roman" w:cs="Times New Roman"/>
          <w:bCs/>
          <w:iCs/>
          <w:sz w:val="24"/>
          <w:szCs w:val="24"/>
          <w:lang w:eastAsia="hr-HR"/>
        </w:rPr>
        <w:t>.</w:t>
      </w:r>
      <w:r w:rsidR="00155163" w:rsidRPr="00F61DB4">
        <w:rPr>
          <w:rFonts w:ascii="Times New Roman" w:hAnsi="Times New Roman" w:cs="Times New Roman"/>
          <w:bCs/>
          <w:iCs/>
          <w:sz w:val="24"/>
          <w:szCs w:val="24"/>
          <w:lang w:eastAsia="hr-HR"/>
        </w:rPr>
        <w:t>, 125/19</w:t>
      </w:r>
      <w:r w:rsidR="007753CD" w:rsidRPr="00F61DB4">
        <w:rPr>
          <w:rFonts w:ascii="Times New Roman" w:hAnsi="Times New Roman" w:cs="Times New Roman"/>
          <w:bCs/>
          <w:iCs/>
          <w:sz w:val="24"/>
          <w:szCs w:val="24"/>
          <w:lang w:eastAsia="hr-HR"/>
        </w:rPr>
        <w:t>.</w:t>
      </w:r>
      <w:r w:rsidR="00155163" w:rsidRPr="00F61DB4">
        <w:rPr>
          <w:rFonts w:ascii="Times New Roman" w:hAnsi="Times New Roman" w:cs="Times New Roman"/>
          <w:bCs/>
          <w:iCs/>
          <w:sz w:val="24"/>
          <w:szCs w:val="24"/>
          <w:lang w:eastAsia="hr-HR"/>
        </w:rPr>
        <w:t>, 147/20</w:t>
      </w:r>
      <w:r w:rsidR="007753CD" w:rsidRPr="00F61DB4">
        <w:rPr>
          <w:rFonts w:ascii="Times New Roman" w:hAnsi="Times New Roman" w:cs="Times New Roman"/>
          <w:bCs/>
          <w:iCs/>
          <w:sz w:val="24"/>
          <w:szCs w:val="24"/>
          <w:lang w:eastAsia="hr-HR"/>
        </w:rPr>
        <w:t>.</w:t>
      </w:r>
      <w:r w:rsidR="00155163" w:rsidRPr="00F61DB4">
        <w:rPr>
          <w:rFonts w:ascii="Times New Roman" w:hAnsi="Times New Roman" w:cs="Times New Roman"/>
          <w:bCs/>
          <w:iCs/>
          <w:sz w:val="24"/>
          <w:szCs w:val="24"/>
          <w:lang w:eastAsia="hr-HR"/>
        </w:rPr>
        <w:t>, 119/22</w:t>
      </w:r>
      <w:r w:rsidR="007753CD" w:rsidRPr="00F61DB4">
        <w:rPr>
          <w:rFonts w:ascii="Times New Roman" w:hAnsi="Times New Roman" w:cs="Times New Roman"/>
          <w:bCs/>
          <w:iCs/>
          <w:sz w:val="24"/>
          <w:szCs w:val="24"/>
          <w:lang w:eastAsia="hr-HR"/>
        </w:rPr>
        <w:t>.</w:t>
      </w:r>
      <w:r w:rsidR="00155163" w:rsidRPr="00F61DB4">
        <w:rPr>
          <w:rFonts w:ascii="Times New Roman" w:hAnsi="Times New Roman" w:cs="Times New Roman"/>
          <w:bCs/>
          <w:iCs/>
          <w:sz w:val="24"/>
          <w:szCs w:val="24"/>
          <w:lang w:eastAsia="hr-HR"/>
        </w:rPr>
        <w:t>, 156/22</w:t>
      </w:r>
      <w:r w:rsidR="007753CD" w:rsidRPr="00F61DB4">
        <w:rPr>
          <w:rFonts w:ascii="Times New Roman" w:hAnsi="Times New Roman" w:cs="Times New Roman"/>
          <w:bCs/>
          <w:iCs/>
          <w:sz w:val="24"/>
          <w:szCs w:val="24"/>
          <w:lang w:eastAsia="hr-HR"/>
        </w:rPr>
        <w:t>.</w:t>
      </w:r>
      <w:r w:rsidR="00155163" w:rsidRPr="00F61DB4">
        <w:rPr>
          <w:rFonts w:ascii="Times New Roman" w:hAnsi="Times New Roman" w:cs="Times New Roman"/>
          <w:bCs/>
          <w:iCs/>
          <w:sz w:val="24"/>
          <w:szCs w:val="24"/>
          <w:lang w:eastAsia="hr-HR"/>
        </w:rPr>
        <w:t xml:space="preserve"> i 33/23</w:t>
      </w:r>
      <w:r w:rsidR="007753CD" w:rsidRPr="00F61DB4">
        <w:rPr>
          <w:rFonts w:ascii="Times New Roman" w:hAnsi="Times New Roman" w:cs="Times New Roman"/>
          <w:bCs/>
          <w:iCs/>
          <w:sz w:val="24"/>
          <w:szCs w:val="24"/>
          <w:lang w:eastAsia="hr-HR"/>
        </w:rPr>
        <w:t>.</w:t>
      </w:r>
      <w:r w:rsidR="00155163" w:rsidRPr="00F61DB4">
        <w:rPr>
          <w:rFonts w:ascii="Times New Roman" w:hAnsi="Times New Roman" w:cs="Times New Roman"/>
          <w:bCs/>
          <w:iCs/>
          <w:sz w:val="24"/>
          <w:szCs w:val="24"/>
          <w:lang w:eastAsia="hr-HR"/>
        </w:rPr>
        <w:t>) u čl</w:t>
      </w:r>
      <w:r w:rsidR="004B4337" w:rsidRPr="00F61DB4">
        <w:rPr>
          <w:rFonts w:ascii="Times New Roman" w:hAnsi="Times New Roman" w:cs="Times New Roman"/>
          <w:bCs/>
          <w:iCs/>
          <w:sz w:val="24"/>
          <w:szCs w:val="24"/>
          <w:lang w:eastAsia="hr-HR"/>
        </w:rPr>
        <w:t>anku 134., stavku 3</w:t>
      </w:r>
      <w:r w:rsidR="00C54EA1" w:rsidRPr="00F61DB4">
        <w:rPr>
          <w:rFonts w:ascii="Times New Roman" w:hAnsi="Times New Roman" w:cs="Times New Roman"/>
          <w:bCs/>
          <w:iCs/>
          <w:sz w:val="24"/>
          <w:szCs w:val="24"/>
          <w:lang w:eastAsia="hr-HR"/>
        </w:rPr>
        <w:t>.</w:t>
      </w:r>
      <w:r w:rsidR="004B4337" w:rsidRPr="00F61DB4">
        <w:rPr>
          <w:rFonts w:ascii="Times New Roman" w:hAnsi="Times New Roman" w:cs="Times New Roman"/>
          <w:bCs/>
          <w:iCs/>
          <w:sz w:val="24"/>
          <w:szCs w:val="24"/>
          <w:lang w:eastAsia="hr-HR"/>
        </w:rPr>
        <w:t xml:space="preserve"> opisani </w:t>
      </w:r>
      <w:r w:rsidR="00155163" w:rsidRPr="00F61DB4">
        <w:rPr>
          <w:rFonts w:ascii="Times New Roman" w:hAnsi="Times New Roman" w:cs="Times New Roman"/>
          <w:bCs/>
          <w:iCs/>
          <w:sz w:val="24"/>
          <w:szCs w:val="24"/>
          <w:lang w:eastAsia="hr-HR"/>
        </w:rPr>
        <w:t>poslovi Zavoda za javno zdravstvo jedinica područne (regionalne) samouprave odnosno Grada Zagreba te je između ostalog navedeno sljedeće: prati, analizira i ocjenjuje utjecaj okoliša i hrane na zdravstveno stanje stanovništva jedinice područne (regionalne) samouprave odnosno Grada Zagreba.</w:t>
      </w:r>
      <w:r w:rsidR="00622931">
        <w:rPr>
          <w:rFonts w:ascii="Times New Roman" w:hAnsi="Times New Roman" w:cs="Times New Roman"/>
          <w:bCs/>
          <w:iCs/>
          <w:sz w:val="24"/>
          <w:szCs w:val="24"/>
          <w:lang w:eastAsia="hr-HR"/>
        </w:rPr>
        <w:t xml:space="preserve"> </w:t>
      </w:r>
      <w:r w:rsidR="00155163" w:rsidRPr="00F61DB4">
        <w:rPr>
          <w:rFonts w:ascii="Times New Roman" w:hAnsi="Times New Roman" w:cs="Times New Roman"/>
          <w:bCs/>
          <w:iCs/>
          <w:sz w:val="24"/>
          <w:szCs w:val="24"/>
          <w:lang w:eastAsia="hr-HR"/>
        </w:rPr>
        <w:t>Stoga</w:t>
      </w:r>
      <w:r w:rsidR="00622931">
        <w:rPr>
          <w:rFonts w:ascii="Times New Roman" w:hAnsi="Times New Roman" w:cs="Times New Roman"/>
          <w:bCs/>
          <w:iCs/>
          <w:sz w:val="24"/>
          <w:szCs w:val="24"/>
          <w:lang w:eastAsia="hr-HR"/>
        </w:rPr>
        <w:t xml:space="preserve"> su</w:t>
      </w:r>
      <w:r w:rsidR="00155163" w:rsidRPr="00F61DB4">
        <w:rPr>
          <w:rFonts w:ascii="Times New Roman" w:hAnsi="Times New Roman" w:cs="Times New Roman"/>
          <w:bCs/>
          <w:iCs/>
          <w:sz w:val="24"/>
          <w:szCs w:val="24"/>
          <w:lang w:eastAsia="hr-HR"/>
        </w:rPr>
        <w:t xml:space="preserve"> zavodi za javno zdravstvo jedinice područne (regionalne) samouprave odnosno Grada Zagreba obvezni pratiti stanje okoliša i njegov utjecaj na zdravlje na lokacijama centara za gospodarenje otpadom, crnih točaka, industrijskih postrojenja i drugih zahvata s emisijama onečišćujućih tvari u okoliš.</w:t>
      </w:r>
    </w:p>
    <w:p w14:paraId="053A2590" w14:textId="77777777" w:rsidR="00A95730" w:rsidRPr="00F61DB4" w:rsidRDefault="00A95730" w:rsidP="00E1185F">
      <w:pPr>
        <w:spacing w:after="0" w:line="240" w:lineRule="auto"/>
        <w:ind w:firstLine="708"/>
        <w:jc w:val="both"/>
        <w:rPr>
          <w:rFonts w:ascii="Times New Roman" w:hAnsi="Times New Roman" w:cs="Times New Roman"/>
          <w:bCs/>
          <w:iCs/>
          <w:sz w:val="24"/>
          <w:szCs w:val="24"/>
          <w:lang w:eastAsia="hr-HR"/>
        </w:rPr>
      </w:pPr>
    </w:p>
    <w:p w14:paraId="22BFAD2D" w14:textId="77777777" w:rsidR="00EE413A" w:rsidRDefault="00A95730"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C54EA1" w:rsidRPr="00F61DB4">
        <w:rPr>
          <w:rFonts w:ascii="Times New Roman" w:hAnsi="Times New Roman" w:cs="Times New Roman"/>
          <w:bCs/>
          <w:iCs/>
          <w:sz w:val="24"/>
          <w:szCs w:val="24"/>
          <w:lang w:eastAsia="hr-HR"/>
        </w:rPr>
        <w:t xml:space="preserve">Vezano za </w:t>
      </w:r>
      <w:r w:rsidR="00EE413A" w:rsidRPr="00F61DB4">
        <w:rPr>
          <w:rFonts w:ascii="Times New Roman" w:hAnsi="Times New Roman" w:cs="Times New Roman"/>
          <w:bCs/>
          <w:iCs/>
          <w:sz w:val="24"/>
          <w:szCs w:val="24"/>
          <w:lang w:eastAsia="hr-HR"/>
        </w:rPr>
        <w:t xml:space="preserve">preporuka 126. Ministarstvu gospodarstva i održivog razvoja, da u suradnji sa Splitsko-dalmatinskom županijom te gradovima Solinom i Splitom izradi i donese Program praćenja stanja i zaštite svih sastavnica okoliša na području Vranjičko-solinskog bazena, Vlada </w:t>
      </w:r>
      <w:r w:rsidR="00C54EA1" w:rsidRPr="00F61DB4">
        <w:rPr>
          <w:rFonts w:ascii="Times New Roman" w:hAnsi="Times New Roman" w:cs="Times New Roman"/>
          <w:bCs/>
          <w:iCs/>
          <w:sz w:val="24"/>
          <w:szCs w:val="24"/>
          <w:lang w:eastAsia="hr-HR"/>
        </w:rPr>
        <w:t xml:space="preserve">Republike Hrvatske </w:t>
      </w:r>
      <w:r w:rsidR="00EE413A" w:rsidRPr="00F61DB4">
        <w:rPr>
          <w:rFonts w:ascii="Times New Roman" w:hAnsi="Times New Roman" w:cs="Times New Roman"/>
          <w:bCs/>
          <w:iCs/>
          <w:sz w:val="24"/>
          <w:szCs w:val="24"/>
          <w:lang w:eastAsia="hr-HR"/>
        </w:rPr>
        <w:t>napominje da je Ministarstvo gospodarstva i održivog razvoja za rekonstrukciju i proširenje Sjeverne luke na lučkom području Vranjičko-solinskog bazena pod upravom Lučke uprave Split, na zahtjev</w:t>
      </w:r>
      <w:r w:rsidR="00C54EA1" w:rsidRPr="00F61DB4">
        <w:rPr>
          <w:rFonts w:ascii="Times New Roman" w:hAnsi="Times New Roman" w:cs="Times New Roman"/>
          <w:bCs/>
          <w:iCs/>
          <w:sz w:val="24"/>
          <w:szCs w:val="24"/>
          <w:lang w:eastAsia="hr-HR"/>
        </w:rPr>
        <w:t xml:space="preserve"> </w:t>
      </w:r>
      <w:r w:rsidR="00EE413A" w:rsidRPr="00F61DB4">
        <w:rPr>
          <w:rFonts w:ascii="Times New Roman" w:hAnsi="Times New Roman" w:cs="Times New Roman"/>
          <w:bCs/>
          <w:iCs/>
          <w:sz w:val="24"/>
          <w:szCs w:val="24"/>
          <w:lang w:eastAsia="hr-HR"/>
        </w:rPr>
        <w:t xml:space="preserve">nositelja zahvata Lučke uprave Split, provelo postupak procjene utjecaja na okoliš te rješenjem od 19. kolovoza 2021. obvezalo nositelja zahvata na provedbu mjera zaštite okoliša i programa praćenja stanja okoliša za sastavnice okoliš i opterećenje za okoliš. Rješenje je objavljeno na mrežnoj stranici </w:t>
      </w:r>
      <w:r w:rsidR="00362F36" w:rsidRPr="00F61DB4">
        <w:rPr>
          <w:rFonts w:ascii="Times New Roman" w:hAnsi="Times New Roman" w:cs="Times New Roman"/>
          <w:bCs/>
          <w:iCs/>
          <w:sz w:val="24"/>
          <w:szCs w:val="24"/>
          <w:lang w:eastAsia="hr-HR"/>
        </w:rPr>
        <w:t xml:space="preserve">Ministarstva gospodarstva i održivog razvoja u kategoriji PUO postupci 2020. </w:t>
      </w:r>
    </w:p>
    <w:p w14:paraId="2E63631A" w14:textId="77777777" w:rsidR="00A95730" w:rsidRPr="00F61DB4" w:rsidRDefault="00A95730" w:rsidP="00E1185F">
      <w:pPr>
        <w:spacing w:after="0" w:line="240" w:lineRule="auto"/>
        <w:ind w:firstLine="708"/>
        <w:jc w:val="both"/>
        <w:rPr>
          <w:rFonts w:ascii="Times New Roman" w:hAnsi="Times New Roman" w:cs="Times New Roman"/>
          <w:bCs/>
          <w:iCs/>
          <w:sz w:val="24"/>
          <w:szCs w:val="24"/>
          <w:lang w:eastAsia="hr-HR"/>
        </w:rPr>
      </w:pPr>
    </w:p>
    <w:p w14:paraId="35DDA86C" w14:textId="77777777" w:rsidR="006C6E76" w:rsidRDefault="00A95730"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6C6E76" w:rsidRPr="00F61DB4">
        <w:rPr>
          <w:rFonts w:ascii="Times New Roman" w:hAnsi="Times New Roman" w:cs="Times New Roman"/>
          <w:bCs/>
          <w:iCs/>
          <w:sz w:val="24"/>
          <w:szCs w:val="24"/>
          <w:lang w:eastAsia="hr-HR"/>
        </w:rPr>
        <w:t xml:space="preserve">U svezi navoda na stranici 170. </w:t>
      </w:r>
      <w:r w:rsidR="00072D41" w:rsidRPr="00F61DB4">
        <w:rPr>
          <w:rFonts w:ascii="Times New Roman" w:hAnsi="Times New Roman" w:cs="Times New Roman"/>
          <w:bCs/>
          <w:iCs/>
          <w:sz w:val="24"/>
          <w:szCs w:val="24"/>
          <w:lang w:eastAsia="hr-HR"/>
        </w:rPr>
        <w:t>da je</w:t>
      </w:r>
      <w:r w:rsidR="00622931">
        <w:rPr>
          <w:rFonts w:ascii="Times New Roman" w:hAnsi="Times New Roman" w:cs="Times New Roman"/>
          <w:bCs/>
          <w:iCs/>
          <w:sz w:val="24"/>
          <w:szCs w:val="24"/>
          <w:lang w:eastAsia="hr-HR"/>
        </w:rPr>
        <w:t xml:space="preserve"> </w:t>
      </w:r>
      <w:r w:rsidR="00072D41" w:rsidRPr="00F61DB4">
        <w:rPr>
          <w:rFonts w:ascii="Times New Roman" w:hAnsi="Times New Roman" w:cs="Times New Roman"/>
          <w:bCs/>
          <w:iCs/>
          <w:sz w:val="24"/>
          <w:szCs w:val="24"/>
          <w:lang w:eastAsia="hr-HR"/>
        </w:rPr>
        <w:t>p</w:t>
      </w:r>
      <w:r w:rsidR="006C6E76" w:rsidRPr="00F61DB4">
        <w:rPr>
          <w:rFonts w:ascii="Times New Roman" w:hAnsi="Times New Roman" w:cs="Times New Roman"/>
          <w:bCs/>
          <w:iCs/>
          <w:sz w:val="24"/>
          <w:szCs w:val="24"/>
          <w:lang w:eastAsia="hr-HR"/>
        </w:rPr>
        <w:t>rema podatcima D</w:t>
      </w:r>
      <w:r w:rsidR="00622931">
        <w:rPr>
          <w:rFonts w:ascii="Times New Roman" w:hAnsi="Times New Roman" w:cs="Times New Roman"/>
          <w:bCs/>
          <w:iCs/>
          <w:sz w:val="24"/>
          <w:szCs w:val="24"/>
          <w:lang w:eastAsia="hr-HR"/>
        </w:rPr>
        <w:t>ržavnog inspektorata Republike Hrvatske (D</w:t>
      </w:r>
      <w:r w:rsidR="006C6E76" w:rsidRPr="00F61DB4">
        <w:rPr>
          <w:rFonts w:ascii="Times New Roman" w:hAnsi="Times New Roman" w:cs="Times New Roman"/>
          <w:bCs/>
          <w:iCs/>
          <w:sz w:val="24"/>
          <w:szCs w:val="24"/>
          <w:lang w:eastAsia="hr-HR"/>
        </w:rPr>
        <w:t>IRH</w:t>
      </w:r>
      <w:r>
        <w:rPr>
          <w:rFonts w:ascii="Times New Roman" w:hAnsi="Times New Roman" w:cs="Times New Roman"/>
          <w:bCs/>
          <w:iCs/>
          <w:sz w:val="24"/>
          <w:szCs w:val="24"/>
          <w:lang w:eastAsia="hr-HR"/>
        </w:rPr>
        <w:t>-a</w:t>
      </w:r>
      <w:r w:rsidR="00622931">
        <w:rPr>
          <w:rFonts w:ascii="Times New Roman" w:hAnsi="Times New Roman" w:cs="Times New Roman"/>
          <w:bCs/>
          <w:iCs/>
          <w:sz w:val="24"/>
          <w:szCs w:val="24"/>
          <w:lang w:eastAsia="hr-HR"/>
        </w:rPr>
        <w:t>)</w:t>
      </w:r>
      <w:r w:rsidR="006C6E76" w:rsidRPr="00F61DB4">
        <w:rPr>
          <w:rFonts w:ascii="Times New Roman" w:hAnsi="Times New Roman" w:cs="Times New Roman"/>
          <w:bCs/>
          <w:iCs/>
          <w:sz w:val="24"/>
          <w:szCs w:val="24"/>
          <w:lang w:eastAsia="hr-HR"/>
        </w:rPr>
        <w:t xml:space="preserve"> inspekcija zaštite okoliša uputila devet zahtjeva za provedbu mjerenja posebne namjene JLS, a izvršeno je jedno</w:t>
      </w:r>
      <w:r w:rsidR="00072D41" w:rsidRPr="00F61DB4">
        <w:rPr>
          <w:rFonts w:ascii="Times New Roman" w:hAnsi="Times New Roman" w:cs="Times New Roman"/>
          <w:bCs/>
          <w:iCs/>
          <w:sz w:val="24"/>
          <w:szCs w:val="24"/>
          <w:lang w:eastAsia="hr-HR"/>
        </w:rPr>
        <w:t>,</w:t>
      </w:r>
      <w:r w:rsidR="006C6E76" w:rsidRPr="00F61DB4">
        <w:rPr>
          <w:rFonts w:ascii="Times New Roman" w:hAnsi="Times New Roman" w:cs="Times New Roman"/>
          <w:bCs/>
          <w:iCs/>
          <w:sz w:val="24"/>
          <w:szCs w:val="24"/>
          <w:lang w:eastAsia="hr-HR"/>
        </w:rPr>
        <w:t xml:space="preserve"> Vlada Republike Hrvatske ističe da je iz odgovora koji je dostavljen vezano na mjerenja posebne namjene vidljivo da je inspekcija zaštite okoliša izvršnom tijelu jedinice lokalne samouprave tijekom 2022. godine uputila 9 zahtjeva o potrebi donošenja odluke o provedbi mjerenja posebne namjene ili procjene razine onečišćenosti zraka od kojih je u </w:t>
      </w:r>
      <w:r>
        <w:rPr>
          <w:rFonts w:ascii="Times New Roman" w:hAnsi="Times New Roman" w:cs="Times New Roman"/>
          <w:bCs/>
          <w:iCs/>
          <w:sz w:val="24"/>
          <w:szCs w:val="24"/>
          <w:lang w:eastAsia="hr-HR"/>
        </w:rPr>
        <w:t>sedam</w:t>
      </w:r>
      <w:r w:rsidR="006C6E76" w:rsidRPr="00F61DB4">
        <w:rPr>
          <w:rFonts w:ascii="Times New Roman" w:hAnsi="Times New Roman" w:cs="Times New Roman"/>
          <w:bCs/>
          <w:iCs/>
          <w:sz w:val="24"/>
          <w:szCs w:val="24"/>
          <w:lang w:eastAsia="hr-HR"/>
        </w:rPr>
        <w:t xml:space="preserve"> slučajeva donesena odluka uz napomenu da je u dvije odluke odlučeno da ne postoji potreba za mjerenjima posebne namjene. Od preostalih </w:t>
      </w:r>
      <w:r>
        <w:rPr>
          <w:rFonts w:ascii="Times New Roman" w:hAnsi="Times New Roman" w:cs="Times New Roman"/>
          <w:bCs/>
          <w:iCs/>
          <w:sz w:val="24"/>
          <w:szCs w:val="24"/>
          <w:lang w:eastAsia="hr-HR"/>
        </w:rPr>
        <w:t>pet</w:t>
      </w:r>
      <w:r w:rsidR="006C6E76" w:rsidRPr="00F61DB4">
        <w:rPr>
          <w:rFonts w:ascii="Times New Roman" w:hAnsi="Times New Roman" w:cs="Times New Roman"/>
          <w:bCs/>
          <w:iCs/>
          <w:sz w:val="24"/>
          <w:szCs w:val="24"/>
          <w:lang w:eastAsia="hr-HR"/>
        </w:rPr>
        <w:t xml:space="preserve"> Odluka započeta su mjerenja u </w:t>
      </w:r>
      <w:r>
        <w:rPr>
          <w:rFonts w:ascii="Times New Roman" w:hAnsi="Times New Roman" w:cs="Times New Roman"/>
          <w:bCs/>
          <w:iCs/>
          <w:sz w:val="24"/>
          <w:szCs w:val="24"/>
          <w:lang w:eastAsia="hr-HR"/>
        </w:rPr>
        <w:t>tri</w:t>
      </w:r>
      <w:r w:rsidR="006C6E76" w:rsidRPr="00F61DB4">
        <w:rPr>
          <w:rFonts w:ascii="Times New Roman" w:hAnsi="Times New Roman" w:cs="Times New Roman"/>
          <w:bCs/>
          <w:iCs/>
          <w:sz w:val="24"/>
          <w:szCs w:val="24"/>
          <w:lang w:eastAsia="hr-HR"/>
        </w:rPr>
        <w:t xml:space="preserve"> slučaja od kojih su </w:t>
      </w:r>
      <w:r>
        <w:rPr>
          <w:rFonts w:ascii="Times New Roman" w:hAnsi="Times New Roman" w:cs="Times New Roman"/>
          <w:bCs/>
          <w:iCs/>
          <w:sz w:val="24"/>
          <w:szCs w:val="24"/>
          <w:lang w:eastAsia="hr-HR"/>
        </w:rPr>
        <w:t>dva</w:t>
      </w:r>
      <w:r w:rsidR="006C6E76" w:rsidRPr="00F61DB4">
        <w:rPr>
          <w:rFonts w:ascii="Times New Roman" w:hAnsi="Times New Roman" w:cs="Times New Roman"/>
          <w:bCs/>
          <w:iCs/>
          <w:sz w:val="24"/>
          <w:szCs w:val="24"/>
          <w:lang w:eastAsia="hr-HR"/>
        </w:rPr>
        <w:t xml:space="preserve"> još bila u tijeku.</w:t>
      </w:r>
    </w:p>
    <w:p w14:paraId="1393181F" w14:textId="77777777" w:rsidR="00A95730" w:rsidRPr="00F61DB4" w:rsidRDefault="00A95730" w:rsidP="00E1185F">
      <w:pPr>
        <w:spacing w:after="0" w:line="240" w:lineRule="auto"/>
        <w:ind w:firstLine="708"/>
        <w:jc w:val="both"/>
        <w:rPr>
          <w:rFonts w:ascii="Times New Roman" w:hAnsi="Times New Roman" w:cs="Times New Roman"/>
          <w:bCs/>
          <w:iCs/>
          <w:sz w:val="24"/>
          <w:szCs w:val="24"/>
          <w:lang w:eastAsia="hr-HR"/>
        </w:rPr>
      </w:pPr>
    </w:p>
    <w:p w14:paraId="0D110B6C" w14:textId="77777777" w:rsidR="006C6E76" w:rsidRDefault="00A95730"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lastRenderedPageBreak/>
        <w:t xml:space="preserve"> </w:t>
      </w:r>
      <w:r>
        <w:rPr>
          <w:rFonts w:ascii="Times New Roman" w:hAnsi="Times New Roman" w:cs="Times New Roman"/>
          <w:bCs/>
          <w:iCs/>
          <w:sz w:val="24"/>
          <w:szCs w:val="24"/>
          <w:lang w:eastAsia="hr-HR"/>
        </w:rPr>
        <w:tab/>
      </w:r>
      <w:r w:rsidR="006C6E76" w:rsidRPr="00F61DB4">
        <w:rPr>
          <w:rFonts w:ascii="Times New Roman" w:hAnsi="Times New Roman" w:cs="Times New Roman"/>
          <w:bCs/>
          <w:iCs/>
          <w:sz w:val="24"/>
          <w:szCs w:val="24"/>
          <w:lang w:eastAsia="hr-HR"/>
        </w:rPr>
        <w:t>Što se tiče uzorkovanja tla</w:t>
      </w:r>
      <w:r w:rsidR="00622931">
        <w:rPr>
          <w:rFonts w:ascii="Times New Roman" w:hAnsi="Times New Roman" w:cs="Times New Roman"/>
          <w:bCs/>
          <w:iCs/>
          <w:sz w:val="24"/>
          <w:szCs w:val="24"/>
          <w:lang w:eastAsia="hr-HR"/>
        </w:rPr>
        <w:t>,</w:t>
      </w:r>
      <w:r w:rsidR="006C6E76" w:rsidRPr="00F61DB4">
        <w:rPr>
          <w:rFonts w:ascii="Times New Roman" w:hAnsi="Times New Roman" w:cs="Times New Roman"/>
          <w:bCs/>
          <w:iCs/>
          <w:sz w:val="24"/>
          <w:szCs w:val="24"/>
          <w:lang w:eastAsia="hr-HR"/>
        </w:rPr>
        <w:t xml:space="preserve"> Vlada Republike Hrvatske napominje  da propisima koje nadzire inspekcija zaštite okoliša nije regulirano područje zaštite tla, a prema kojima bi se provodila ispitivanja mogućeg onečišćenja tla te inspekcija zaštite okoliša može narediti uzorkovanje tla samo u slučajevima kada je to propisano pojedinačnim aktom kao što je na primjer rješenje o procjeni utjecaja na okoliš, i u kojem su propisane granične vrijednosti parametara koji se moraju pratiti. </w:t>
      </w:r>
    </w:p>
    <w:p w14:paraId="61EFDD83" w14:textId="77777777" w:rsidR="00A95730" w:rsidRPr="00F61DB4" w:rsidRDefault="00A95730" w:rsidP="00E1185F">
      <w:pPr>
        <w:spacing w:after="0" w:line="240" w:lineRule="auto"/>
        <w:ind w:firstLine="708"/>
        <w:jc w:val="both"/>
        <w:rPr>
          <w:rFonts w:ascii="Times New Roman" w:hAnsi="Times New Roman" w:cs="Times New Roman"/>
          <w:bCs/>
          <w:iCs/>
          <w:sz w:val="24"/>
          <w:szCs w:val="24"/>
          <w:lang w:eastAsia="hr-HR"/>
        </w:rPr>
      </w:pPr>
    </w:p>
    <w:p w14:paraId="4A11DC08" w14:textId="77777777" w:rsidR="006C6E76" w:rsidRDefault="00A95730"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6C6E76" w:rsidRPr="00376864">
        <w:rPr>
          <w:rFonts w:ascii="Times New Roman" w:hAnsi="Times New Roman" w:cs="Times New Roman"/>
          <w:bCs/>
          <w:iCs/>
          <w:sz w:val="24"/>
          <w:szCs w:val="24"/>
          <w:lang w:eastAsia="hr-HR"/>
        </w:rPr>
        <w:t xml:space="preserve">Također, u vezi navoda na stranici 171. </w:t>
      </w:r>
      <w:r w:rsidR="00072D41" w:rsidRPr="00376864">
        <w:rPr>
          <w:rFonts w:ascii="Times New Roman" w:hAnsi="Times New Roman" w:cs="Times New Roman"/>
          <w:bCs/>
          <w:iCs/>
          <w:sz w:val="24"/>
          <w:szCs w:val="24"/>
          <w:lang w:eastAsia="hr-HR"/>
        </w:rPr>
        <w:t>da z</w:t>
      </w:r>
      <w:r w:rsidR="006C6E76" w:rsidRPr="00376864">
        <w:rPr>
          <w:rFonts w:ascii="Times New Roman" w:hAnsi="Times New Roman" w:cs="Times New Roman"/>
          <w:bCs/>
          <w:iCs/>
          <w:sz w:val="24"/>
          <w:szCs w:val="24"/>
          <w:lang w:eastAsia="hr-HR"/>
        </w:rPr>
        <w:t xml:space="preserve">bog prijepora </w:t>
      </w:r>
      <w:r w:rsidR="00072D41" w:rsidRPr="00376864">
        <w:rPr>
          <w:rFonts w:ascii="Times New Roman" w:hAnsi="Times New Roman" w:cs="Times New Roman"/>
          <w:bCs/>
          <w:iCs/>
          <w:sz w:val="24"/>
          <w:szCs w:val="24"/>
          <w:lang w:eastAsia="hr-HR"/>
        </w:rPr>
        <w:t>Državnog inspektorata (</w:t>
      </w:r>
      <w:r w:rsidR="006C6E76" w:rsidRPr="00376864">
        <w:rPr>
          <w:rFonts w:ascii="Times New Roman" w:hAnsi="Times New Roman" w:cs="Times New Roman"/>
          <w:bCs/>
          <w:iCs/>
          <w:sz w:val="24"/>
          <w:szCs w:val="24"/>
          <w:lang w:eastAsia="hr-HR"/>
        </w:rPr>
        <w:t>D</w:t>
      </w:r>
      <w:r w:rsidR="00072D41" w:rsidRPr="00376864">
        <w:rPr>
          <w:rFonts w:ascii="Times New Roman" w:hAnsi="Times New Roman" w:cs="Times New Roman"/>
          <w:bCs/>
          <w:iCs/>
          <w:sz w:val="24"/>
          <w:szCs w:val="24"/>
          <w:lang w:eastAsia="hr-HR"/>
        </w:rPr>
        <w:t>I</w:t>
      </w:r>
      <w:r w:rsidR="006C6E76" w:rsidRPr="00376864">
        <w:rPr>
          <w:rFonts w:ascii="Times New Roman" w:hAnsi="Times New Roman" w:cs="Times New Roman"/>
          <w:bCs/>
          <w:iCs/>
          <w:sz w:val="24"/>
          <w:szCs w:val="24"/>
          <w:lang w:eastAsia="hr-HR"/>
        </w:rPr>
        <w:t>RH-a</w:t>
      </w:r>
      <w:r w:rsidR="00072D41" w:rsidRPr="00376864">
        <w:rPr>
          <w:rFonts w:ascii="Times New Roman" w:hAnsi="Times New Roman" w:cs="Times New Roman"/>
          <w:bCs/>
          <w:iCs/>
          <w:sz w:val="24"/>
          <w:szCs w:val="24"/>
          <w:lang w:eastAsia="hr-HR"/>
        </w:rPr>
        <w:t>)</w:t>
      </w:r>
      <w:r w:rsidR="006C6E76" w:rsidRPr="00376864">
        <w:rPr>
          <w:rFonts w:ascii="Times New Roman" w:hAnsi="Times New Roman" w:cs="Times New Roman"/>
          <w:bCs/>
          <w:iCs/>
          <w:sz w:val="24"/>
          <w:szCs w:val="24"/>
          <w:lang w:eastAsia="hr-HR"/>
        </w:rPr>
        <w:t xml:space="preserve"> i </w:t>
      </w:r>
      <w:r w:rsidR="00072D41" w:rsidRPr="00376864">
        <w:rPr>
          <w:rFonts w:ascii="Times New Roman" w:hAnsi="Times New Roman" w:cs="Times New Roman"/>
          <w:bCs/>
          <w:iCs/>
          <w:sz w:val="24"/>
          <w:szCs w:val="24"/>
          <w:lang w:eastAsia="hr-HR"/>
        </w:rPr>
        <w:t>Ministarstva gospodarstva i održivog razvoja (</w:t>
      </w:r>
      <w:r w:rsidR="006C6E76" w:rsidRPr="00376864">
        <w:rPr>
          <w:rFonts w:ascii="Times New Roman" w:hAnsi="Times New Roman" w:cs="Times New Roman"/>
          <w:bCs/>
          <w:iCs/>
          <w:sz w:val="24"/>
          <w:szCs w:val="24"/>
          <w:lang w:eastAsia="hr-HR"/>
        </w:rPr>
        <w:t>MG</w:t>
      </w:r>
      <w:r w:rsidRPr="00376864">
        <w:rPr>
          <w:rFonts w:ascii="Times New Roman" w:hAnsi="Times New Roman" w:cs="Times New Roman"/>
          <w:bCs/>
          <w:iCs/>
          <w:sz w:val="24"/>
          <w:szCs w:val="24"/>
          <w:lang w:eastAsia="hr-HR"/>
        </w:rPr>
        <w:t>O</w:t>
      </w:r>
      <w:r w:rsidR="006C6E76" w:rsidRPr="00376864">
        <w:rPr>
          <w:rFonts w:ascii="Times New Roman" w:hAnsi="Times New Roman" w:cs="Times New Roman"/>
          <w:bCs/>
          <w:iCs/>
          <w:sz w:val="24"/>
          <w:szCs w:val="24"/>
          <w:lang w:eastAsia="hr-HR"/>
        </w:rPr>
        <w:t>R-a</w:t>
      </w:r>
      <w:r w:rsidR="00072D41" w:rsidRPr="00376864">
        <w:rPr>
          <w:rFonts w:ascii="Times New Roman" w:hAnsi="Times New Roman" w:cs="Times New Roman"/>
          <w:bCs/>
          <w:iCs/>
          <w:sz w:val="24"/>
          <w:szCs w:val="24"/>
          <w:lang w:eastAsia="hr-HR"/>
        </w:rPr>
        <w:t>)</w:t>
      </w:r>
      <w:r w:rsidR="006C6E76" w:rsidRPr="00376864">
        <w:rPr>
          <w:rFonts w:ascii="Times New Roman" w:hAnsi="Times New Roman" w:cs="Times New Roman"/>
          <w:bCs/>
          <w:iCs/>
          <w:sz w:val="24"/>
          <w:szCs w:val="24"/>
          <w:lang w:eastAsia="hr-HR"/>
        </w:rPr>
        <w:t xml:space="preserve"> oko načina zbrinjavanja, još uvijek nije zbrinuto više tisuća tona nepropisno odloženog otpada u bivšoj tvornici </w:t>
      </w:r>
      <w:r w:rsidR="00072D41" w:rsidRPr="00376864">
        <w:rPr>
          <w:rFonts w:ascii="Times New Roman" w:hAnsi="Times New Roman" w:cs="Times New Roman"/>
          <w:bCs/>
          <w:iCs/>
          <w:sz w:val="24"/>
          <w:szCs w:val="24"/>
          <w:lang w:eastAsia="hr-HR"/>
        </w:rPr>
        <w:t>I</w:t>
      </w:r>
      <w:r w:rsidR="006C6E76" w:rsidRPr="00376864">
        <w:rPr>
          <w:rFonts w:ascii="Times New Roman" w:hAnsi="Times New Roman" w:cs="Times New Roman"/>
          <w:bCs/>
          <w:iCs/>
          <w:sz w:val="24"/>
          <w:szCs w:val="24"/>
          <w:lang w:eastAsia="hr-HR"/>
        </w:rPr>
        <w:t>straplastike u Pazinu</w:t>
      </w:r>
      <w:r w:rsidR="00072D41" w:rsidRPr="00376864">
        <w:rPr>
          <w:rFonts w:ascii="Times New Roman" w:hAnsi="Times New Roman" w:cs="Times New Roman"/>
          <w:bCs/>
          <w:iCs/>
          <w:sz w:val="24"/>
          <w:szCs w:val="24"/>
          <w:lang w:eastAsia="hr-HR"/>
        </w:rPr>
        <w:t>,</w:t>
      </w:r>
      <w:r w:rsidR="00622931" w:rsidRPr="00376864">
        <w:rPr>
          <w:rFonts w:ascii="Times New Roman" w:hAnsi="Times New Roman" w:cs="Times New Roman"/>
          <w:bCs/>
          <w:iCs/>
          <w:sz w:val="24"/>
          <w:szCs w:val="24"/>
          <w:lang w:eastAsia="hr-HR"/>
        </w:rPr>
        <w:t xml:space="preserve"> </w:t>
      </w:r>
      <w:r w:rsidR="006C6E76" w:rsidRPr="00376864">
        <w:rPr>
          <w:rFonts w:ascii="Times New Roman" w:hAnsi="Times New Roman" w:cs="Times New Roman"/>
          <w:bCs/>
          <w:iCs/>
          <w:sz w:val="24"/>
          <w:szCs w:val="24"/>
          <w:lang w:eastAsia="hr-HR"/>
        </w:rPr>
        <w:t>Vlada Republike Hrvatske napominje da je zbrinjavanje nezakonite pošiljke otpada u nadležnosti Ministarstva gospodarstva i održivog razvoja sukladno odredbama Uredbe (EZ) br. 1013/2006 Europskog parlamenta i Vijeća o pošiljkama otpada.</w:t>
      </w:r>
    </w:p>
    <w:p w14:paraId="2A32F8E6" w14:textId="77777777" w:rsidR="007A6F69" w:rsidRPr="00F61DB4" w:rsidRDefault="007A6F69" w:rsidP="00E1185F">
      <w:pPr>
        <w:spacing w:after="0" w:line="240" w:lineRule="auto"/>
        <w:ind w:firstLine="708"/>
        <w:jc w:val="both"/>
        <w:rPr>
          <w:rFonts w:ascii="Times New Roman" w:hAnsi="Times New Roman" w:cs="Times New Roman"/>
          <w:bCs/>
          <w:iCs/>
          <w:sz w:val="24"/>
          <w:szCs w:val="24"/>
          <w:lang w:eastAsia="hr-HR"/>
        </w:rPr>
      </w:pPr>
    </w:p>
    <w:p w14:paraId="008348CE" w14:textId="77777777" w:rsidR="006C6E76" w:rsidRDefault="00056900"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Postupanje po pritužbama - zaštita mora, voda i prirode</w:t>
      </w:r>
    </w:p>
    <w:p w14:paraId="478CB19F" w14:textId="77777777" w:rsidR="007A6F69" w:rsidRPr="00F61DB4" w:rsidRDefault="007A6F69" w:rsidP="00E1185F">
      <w:pPr>
        <w:spacing w:after="0" w:line="240" w:lineRule="auto"/>
        <w:jc w:val="both"/>
        <w:rPr>
          <w:rFonts w:ascii="Times New Roman" w:hAnsi="Times New Roman" w:cs="Times New Roman"/>
          <w:b/>
          <w:bCs/>
          <w:iCs/>
          <w:sz w:val="24"/>
          <w:szCs w:val="24"/>
          <w:lang w:eastAsia="hr-HR"/>
        </w:rPr>
      </w:pPr>
    </w:p>
    <w:p w14:paraId="7B86EFBC" w14:textId="77777777" w:rsidR="00362F36" w:rsidRDefault="007A6F6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362F36" w:rsidRPr="00F61DB4">
        <w:rPr>
          <w:rFonts w:ascii="Times New Roman" w:hAnsi="Times New Roman" w:cs="Times New Roman"/>
          <w:bCs/>
          <w:iCs/>
          <w:sz w:val="24"/>
          <w:szCs w:val="24"/>
          <w:lang w:eastAsia="hr-HR"/>
        </w:rPr>
        <w:t>Na stranici 171.</w:t>
      </w:r>
      <w:r w:rsidR="00727A7D" w:rsidRPr="00F61DB4">
        <w:rPr>
          <w:rFonts w:ascii="Times New Roman" w:hAnsi="Times New Roman" w:cs="Times New Roman"/>
          <w:bCs/>
          <w:iCs/>
          <w:sz w:val="24"/>
          <w:szCs w:val="24"/>
          <w:lang w:eastAsia="hr-HR"/>
        </w:rPr>
        <w:t xml:space="preserve"> </w:t>
      </w:r>
      <w:r w:rsidR="00056900" w:rsidRPr="00F61DB4">
        <w:rPr>
          <w:rFonts w:ascii="Times New Roman" w:hAnsi="Times New Roman" w:cs="Times New Roman"/>
          <w:bCs/>
          <w:iCs/>
          <w:sz w:val="24"/>
          <w:szCs w:val="24"/>
          <w:lang w:eastAsia="hr-HR"/>
        </w:rPr>
        <w:t xml:space="preserve">vezano za </w:t>
      </w:r>
      <w:r w:rsidR="00362F36" w:rsidRPr="00F61DB4">
        <w:rPr>
          <w:rFonts w:ascii="Times New Roman" w:hAnsi="Times New Roman" w:cs="Times New Roman"/>
          <w:bCs/>
          <w:iCs/>
          <w:sz w:val="24"/>
          <w:szCs w:val="24"/>
          <w:lang w:eastAsia="hr-HR"/>
        </w:rPr>
        <w:t>postupak ocjene o potrebi procjene utjecaja na okoliš sanacije eksploatacijske platforme IVANA D</w:t>
      </w:r>
      <w:r w:rsidR="00C54EA1" w:rsidRPr="00F61DB4">
        <w:rPr>
          <w:rFonts w:ascii="Times New Roman" w:hAnsi="Times New Roman" w:cs="Times New Roman"/>
          <w:bCs/>
          <w:iCs/>
          <w:sz w:val="24"/>
          <w:szCs w:val="24"/>
          <w:lang w:eastAsia="hr-HR"/>
        </w:rPr>
        <w:t xml:space="preserve"> na </w:t>
      </w:r>
      <w:r w:rsidR="00362F36" w:rsidRPr="00F61DB4">
        <w:rPr>
          <w:rFonts w:ascii="Times New Roman" w:hAnsi="Times New Roman" w:cs="Times New Roman"/>
          <w:bCs/>
          <w:iCs/>
          <w:sz w:val="24"/>
          <w:szCs w:val="24"/>
          <w:lang w:eastAsia="hr-HR"/>
        </w:rPr>
        <w:t>eksploatacijskom polju ugljikovodika „Sjeverni Jadran“</w:t>
      </w:r>
      <w:r>
        <w:rPr>
          <w:rFonts w:ascii="Times New Roman" w:hAnsi="Times New Roman" w:cs="Times New Roman"/>
          <w:bCs/>
          <w:iCs/>
          <w:sz w:val="24"/>
          <w:szCs w:val="24"/>
          <w:lang w:eastAsia="hr-HR"/>
        </w:rPr>
        <w:t>,</w:t>
      </w:r>
      <w:r w:rsidR="00362F36" w:rsidRPr="00F61DB4">
        <w:rPr>
          <w:rFonts w:ascii="Times New Roman" w:hAnsi="Times New Roman" w:cs="Times New Roman"/>
          <w:bCs/>
          <w:iCs/>
          <w:sz w:val="24"/>
          <w:szCs w:val="24"/>
          <w:lang w:eastAsia="hr-HR"/>
        </w:rPr>
        <w:t xml:space="preserve"> Vlada </w:t>
      </w:r>
      <w:r w:rsidR="00C54EA1" w:rsidRPr="00F61DB4">
        <w:rPr>
          <w:rFonts w:ascii="Times New Roman" w:hAnsi="Times New Roman" w:cs="Times New Roman"/>
          <w:bCs/>
          <w:iCs/>
          <w:sz w:val="24"/>
          <w:szCs w:val="24"/>
          <w:lang w:eastAsia="hr-HR"/>
        </w:rPr>
        <w:t xml:space="preserve">Republike Hrvatske </w:t>
      </w:r>
      <w:r w:rsidR="00362F36" w:rsidRPr="00F61DB4">
        <w:rPr>
          <w:rFonts w:ascii="Times New Roman" w:hAnsi="Times New Roman" w:cs="Times New Roman"/>
          <w:bCs/>
          <w:iCs/>
          <w:sz w:val="24"/>
          <w:szCs w:val="24"/>
          <w:lang w:eastAsia="hr-HR"/>
        </w:rPr>
        <w:t>ističe da je predmetni postupak u tijeku te da će se Ministarstvo gospodarstva i održivog razvoj</w:t>
      </w:r>
      <w:r w:rsidR="00C54EA1" w:rsidRPr="00F61DB4">
        <w:rPr>
          <w:rFonts w:ascii="Times New Roman" w:hAnsi="Times New Roman" w:cs="Times New Roman"/>
          <w:bCs/>
          <w:iCs/>
          <w:sz w:val="24"/>
          <w:szCs w:val="24"/>
          <w:lang w:eastAsia="hr-HR"/>
        </w:rPr>
        <w:t>a</w:t>
      </w:r>
      <w:r w:rsidR="00362F36" w:rsidRPr="00F61DB4">
        <w:rPr>
          <w:rFonts w:ascii="Times New Roman" w:hAnsi="Times New Roman" w:cs="Times New Roman"/>
          <w:bCs/>
          <w:iCs/>
          <w:sz w:val="24"/>
          <w:szCs w:val="24"/>
          <w:lang w:eastAsia="hr-HR"/>
        </w:rPr>
        <w:t xml:space="preserve">, nakon što razmotri sva pristigla mišljenja odlučiti rješenjem o zahtjevu. Rješenje će biti objavljeno na mrežnoj stranici Ministarstva gospodarstva i održivog razvoja u kategoriji OPUO postupci 2022. </w:t>
      </w:r>
    </w:p>
    <w:p w14:paraId="02A7F5D6" w14:textId="77777777" w:rsidR="007A6F69" w:rsidRPr="00F61DB4" w:rsidRDefault="007A6F69" w:rsidP="00E1185F">
      <w:pPr>
        <w:spacing w:after="0" w:line="240" w:lineRule="auto"/>
        <w:ind w:firstLine="708"/>
        <w:jc w:val="both"/>
        <w:rPr>
          <w:rFonts w:ascii="Times New Roman" w:hAnsi="Times New Roman" w:cs="Times New Roman"/>
          <w:bCs/>
          <w:iCs/>
          <w:sz w:val="24"/>
          <w:szCs w:val="24"/>
          <w:lang w:eastAsia="hr-HR"/>
        </w:rPr>
      </w:pPr>
    </w:p>
    <w:p w14:paraId="008ED402" w14:textId="77777777" w:rsidR="00362F36" w:rsidRDefault="007A6F6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362F36" w:rsidRPr="00F61DB4">
        <w:rPr>
          <w:rFonts w:ascii="Times New Roman" w:hAnsi="Times New Roman" w:cs="Times New Roman"/>
          <w:bCs/>
          <w:iCs/>
          <w:sz w:val="24"/>
          <w:szCs w:val="24"/>
          <w:lang w:eastAsia="hr-HR"/>
        </w:rPr>
        <w:t xml:space="preserve">Vlada </w:t>
      </w:r>
      <w:r w:rsidR="00C54EA1" w:rsidRPr="00F61DB4">
        <w:rPr>
          <w:rFonts w:ascii="Times New Roman" w:hAnsi="Times New Roman" w:cs="Times New Roman"/>
          <w:bCs/>
          <w:iCs/>
          <w:sz w:val="24"/>
          <w:szCs w:val="24"/>
          <w:lang w:eastAsia="hr-HR"/>
        </w:rPr>
        <w:t xml:space="preserve">Republike Hrvatske </w:t>
      </w:r>
      <w:r w:rsidR="00362F36" w:rsidRPr="00F61DB4">
        <w:rPr>
          <w:rFonts w:ascii="Times New Roman" w:hAnsi="Times New Roman" w:cs="Times New Roman"/>
          <w:bCs/>
          <w:iCs/>
          <w:sz w:val="24"/>
          <w:szCs w:val="24"/>
          <w:lang w:eastAsia="hr-HR"/>
        </w:rPr>
        <w:t xml:space="preserve">napominje da u postupku </w:t>
      </w:r>
      <w:r w:rsidR="00727A7D" w:rsidRPr="00F61DB4">
        <w:rPr>
          <w:rFonts w:ascii="Times New Roman" w:hAnsi="Times New Roman" w:cs="Times New Roman"/>
          <w:bCs/>
          <w:iCs/>
          <w:sz w:val="24"/>
          <w:szCs w:val="24"/>
          <w:lang w:eastAsia="hr-HR"/>
        </w:rPr>
        <w:t xml:space="preserve">ocjene o potrebi procjene utjecaja zahvata na okoliš Ministarstvo gospodarstva i održivog razvoja ne isključuje mogućnost značajnijeg utjecaja na okoliš i ekološku mrežu te u zavisnosti o utvrđenome donosi rješenje da je za zahvat potrebna, odnosno nije potrebno provesti postupak procjene utjecaja na okoliš i postupak odgovarajuće ocjene prema propisu o zaštiti prirode. </w:t>
      </w:r>
    </w:p>
    <w:p w14:paraId="02680C3A" w14:textId="77777777" w:rsidR="007A6F69" w:rsidRPr="00F61DB4" w:rsidRDefault="007A6F69" w:rsidP="00E1185F">
      <w:pPr>
        <w:spacing w:after="0" w:line="240" w:lineRule="auto"/>
        <w:ind w:firstLine="708"/>
        <w:jc w:val="both"/>
        <w:rPr>
          <w:rFonts w:ascii="Times New Roman" w:hAnsi="Times New Roman" w:cs="Times New Roman"/>
          <w:bCs/>
          <w:iCs/>
          <w:sz w:val="24"/>
          <w:szCs w:val="24"/>
          <w:lang w:eastAsia="hr-HR"/>
        </w:rPr>
      </w:pPr>
    </w:p>
    <w:p w14:paraId="6CA9B9B8" w14:textId="77777777" w:rsidR="00056900" w:rsidRDefault="00056900"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Postupanje po pritužbama – zaštita od neionizirajućeg zračenja, buke i svjetlosnog onečišćenja</w:t>
      </w:r>
    </w:p>
    <w:p w14:paraId="4646BED0" w14:textId="77777777" w:rsidR="007A6F69" w:rsidRPr="00F61DB4" w:rsidRDefault="007A6F69" w:rsidP="00E1185F">
      <w:pPr>
        <w:spacing w:after="0" w:line="240" w:lineRule="auto"/>
        <w:jc w:val="both"/>
        <w:rPr>
          <w:rFonts w:ascii="Times New Roman" w:hAnsi="Times New Roman" w:cs="Times New Roman"/>
          <w:b/>
          <w:bCs/>
          <w:iCs/>
          <w:sz w:val="24"/>
          <w:szCs w:val="24"/>
          <w:lang w:eastAsia="hr-HR"/>
        </w:rPr>
      </w:pPr>
    </w:p>
    <w:p w14:paraId="231314FF" w14:textId="77777777" w:rsidR="00056900" w:rsidRDefault="007A6F6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056900" w:rsidRPr="00F61DB4">
        <w:rPr>
          <w:rFonts w:ascii="Times New Roman" w:hAnsi="Times New Roman" w:cs="Times New Roman"/>
          <w:bCs/>
          <w:iCs/>
          <w:sz w:val="24"/>
          <w:szCs w:val="24"/>
          <w:lang w:eastAsia="hr-HR"/>
        </w:rPr>
        <w:t xml:space="preserve">Vezano za tekst Izvješća na str. 174. Vlada Republike Hrvatske ukazuje da su Pravilnik o mjerenju i načinu praćenja rasvijetljenosti okoliša i Pravilnik o sadržaju, formatu i načinu izrade plana rasvjete i akcijskog plana gradnje i/ili rekonstrukcije vanjske rasvjete iz Zakona o zaštiti od svjetlosnog onečišćenja bili u javnom savjetovanju u svibnju i lipnju 2022. godine, te su stupili na snagu u ožujku 2023. godine. </w:t>
      </w:r>
    </w:p>
    <w:p w14:paraId="2E192F8A" w14:textId="77777777" w:rsidR="007A6F69" w:rsidRPr="00F61DB4" w:rsidRDefault="007A6F69" w:rsidP="00E1185F">
      <w:pPr>
        <w:spacing w:after="0" w:line="240" w:lineRule="auto"/>
        <w:ind w:firstLine="708"/>
        <w:jc w:val="both"/>
        <w:rPr>
          <w:rFonts w:ascii="Times New Roman" w:hAnsi="Times New Roman" w:cs="Times New Roman"/>
          <w:bCs/>
          <w:iCs/>
          <w:sz w:val="24"/>
          <w:szCs w:val="24"/>
          <w:lang w:eastAsia="hr-HR"/>
        </w:rPr>
      </w:pPr>
    </w:p>
    <w:p w14:paraId="17417DC1" w14:textId="77777777" w:rsidR="00056900" w:rsidRDefault="00056900"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Iskustva okolišnih OCD-a</w:t>
      </w:r>
    </w:p>
    <w:p w14:paraId="46820691" w14:textId="77777777" w:rsidR="007A6F69" w:rsidRDefault="007A6F69" w:rsidP="007A6F69">
      <w:pPr>
        <w:spacing w:after="0" w:line="240" w:lineRule="auto"/>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t xml:space="preserve"> </w:t>
      </w:r>
      <w:r>
        <w:rPr>
          <w:rFonts w:ascii="Times New Roman" w:hAnsi="Times New Roman" w:cs="Times New Roman"/>
          <w:bCs/>
          <w:iCs/>
          <w:sz w:val="24"/>
          <w:szCs w:val="24"/>
          <w:lang w:eastAsia="hr-HR"/>
        </w:rPr>
        <w:tab/>
      </w:r>
    </w:p>
    <w:p w14:paraId="0542BE06" w14:textId="77777777" w:rsidR="00362F36" w:rsidRPr="007A6F69" w:rsidRDefault="007A6F69" w:rsidP="007A6F69">
      <w:pPr>
        <w:spacing w:after="0" w:line="240" w:lineRule="auto"/>
        <w:ind w:firstLine="708"/>
        <w:jc w:val="both"/>
        <w:rPr>
          <w:rFonts w:ascii="Times New Roman" w:hAnsi="Times New Roman" w:cs="Times New Roman"/>
          <w:b/>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t>V</w:t>
      </w:r>
      <w:r w:rsidRPr="00F61DB4">
        <w:rPr>
          <w:rFonts w:ascii="Times New Roman" w:hAnsi="Times New Roman" w:cs="Times New Roman"/>
          <w:bCs/>
          <w:iCs/>
          <w:sz w:val="24"/>
          <w:szCs w:val="24"/>
          <w:lang w:eastAsia="hr-HR"/>
        </w:rPr>
        <w:t xml:space="preserve">ezano uz </w:t>
      </w:r>
      <w:r>
        <w:rPr>
          <w:rFonts w:ascii="Times New Roman" w:hAnsi="Times New Roman" w:cs="Times New Roman"/>
          <w:bCs/>
          <w:iCs/>
          <w:sz w:val="24"/>
          <w:szCs w:val="24"/>
          <w:lang w:eastAsia="hr-HR"/>
        </w:rPr>
        <w:t xml:space="preserve">navode na str. 174. o nedostupnosti dokumenata za </w:t>
      </w:r>
      <w:r w:rsidRPr="00F61DB4">
        <w:rPr>
          <w:rFonts w:ascii="Times New Roman" w:hAnsi="Times New Roman" w:cs="Times New Roman"/>
          <w:bCs/>
          <w:iCs/>
          <w:sz w:val="24"/>
          <w:szCs w:val="24"/>
          <w:lang w:eastAsia="hr-HR"/>
        </w:rPr>
        <w:t>postupke procjene utjecaja zahvata na okoliš (PUO), ocjene o procjeni utjecaja zahvata na okoliš (OPUO) i strateške procjene utjecaja zahvata na okoliš (SPUO)</w:t>
      </w:r>
      <w:r>
        <w:rPr>
          <w:rFonts w:ascii="Times New Roman" w:hAnsi="Times New Roman" w:cs="Times New Roman"/>
          <w:bCs/>
          <w:iCs/>
          <w:sz w:val="24"/>
          <w:szCs w:val="24"/>
          <w:lang w:eastAsia="hr-HR"/>
        </w:rPr>
        <w:t>,</w:t>
      </w:r>
      <w:r>
        <w:rPr>
          <w:rFonts w:ascii="Times New Roman" w:hAnsi="Times New Roman" w:cs="Times New Roman"/>
          <w:b/>
          <w:bCs/>
          <w:iCs/>
          <w:sz w:val="24"/>
          <w:szCs w:val="24"/>
          <w:lang w:eastAsia="hr-HR"/>
        </w:rPr>
        <w:t xml:space="preserve"> </w:t>
      </w:r>
      <w:r w:rsidR="0009283B" w:rsidRPr="00F61DB4">
        <w:rPr>
          <w:rFonts w:ascii="Times New Roman" w:hAnsi="Times New Roman" w:cs="Times New Roman"/>
          <w:bCs/>
          <w:iCs/>
          <w:sz w:val="24"/>
          <w:szCs w:val="24"/>
          <w:lang w:eastAsia="hr-HR"/>
        </w:rPr>
        <w:t xml:space="preserve">Vlada </w:t>
      </w:r>
      <w:r w:rsidR="00C54EA1" w:rsidRPr="00F61DB4">
        <w:rPr>
          <w:rFonts w:ascii="Times New Roman" w:hAnsi="Times New Roman" w:cs="Times New Roman"/>
          <w:bCs/>
          <w:iCs/>
          <w:sz w:val="24"/>
          <w:szCs w:val="24"/>
          <w:lang w:eastAsia="hr-HR"/>
        </w:rPr>
        <w:t xml:space="preserve">Republike Hrvatske </w:t>
      </w:r>
      <w:r w:rsidR="0009283B" w:rsidRPr="00F61DB4">
        <w:rPr>
          <w:rFonts w:ascii="Times New Roman" w:hAnsi="Times New Roman" w:cs="Times New Roman"/>
          <w:bCs/>
          <w:iCs/>
          <w:sz w:val="24"/>
          <w:szCs w:val="24"/>
          <w:lang w:eastAsia="hr-HR"/>
        </w:rPr>
        <w:t xml:space="preserve">upućuje na mrežnu stranicu Ministarstva gospodarstva i održivog razvoja koja sadrži: podatke o PUO postupcima koje je Ministarstvo provelo i provodi od 2012. godine, uključivo i podatke o prekograničnim PUO postupcima, podatke o OPUO postupcima koje je Ministarstvo provelo i provodi od 2013. godine, podatke o SPUO postupcima kada je Ministarstvo nadležno tijelo od 2010. godine, uključivo i podatke o prekograničnim </w:t>
      </w:r>
      <w:r w:rsidR="00A131A5" w:rsidRPr="00F61DB4">
        <w:rPr>
          <w:rFonts w:ascii="Times New Roman" w:hAnsi="Times New Roman" w:cs="Times New Roman"/>
          <w:bCs/>
          <w:iCs/>
          <w:sz w:val="24"/>
          <w:szCs w:val="24"/>
          <w:lang w:eastAsia="hr-HR"/>
        </w:rPr>
        <w:t>S</w:t>
      </w:r>
      <w:r w:rsidR="0009283B" w:rsidRPr="00F61DB4">
        <w:rPr>
          <w:rFonts w:ascii="Times New Roman" w:hAnsi="Times New Roman" w:cs="Times New Roman"/>
          <w:bCs/>
          <w:iCs/>
          <w:sz w:val="24"/>
          <w:szCs w:val="24"/>
          <w:lang w:eastAsia="hr-HR"/>
        </w:rPr>
        <w:t>PUO postupcima</w:t>
      </w:r>
      <w:r w:rsidR="00A131A5" w:rsidRPr="00F61DB4">
        <w:rPr>
          <w:rFonts w:ascii="Times New Roman" w:hAnsi="Times New Roman" w:cs="Times New Roman"/>
          <w:bCs/>
          <w:iCs/>
          <w:sz w:val="24"/>
          <w:szCs w:val="24"/>
          <w:lang w:eastAsia="hr-HR"/>
        </w:rPr>
        <w:t xml:space="preserve"> te informaciju o SPUO postupcima na područnoj (regionalnoj) razini s naznakom na poveznice na kojoj su dostupni podaci. </w:t>
      </w:r>
    </w:p>
    <w:p w14:paraId="6C809B62" w14:textId="77777777" w:rsidR="007A6F69" w:rsidRDefault="007A6F69" w:rsidP="00E1185F">
      <w:pPr>
        <w:spacing w:after="0" w:line="240" w:lineRule="auto"/>
        <w:ind w:firstLine="708"/>
        <w:jc w:val="both"/>
        <w:rPr>
          <w:rFonts w:ascii="Times New Roman" w:hAnsi="Times New Roman" w:cs="Times New Roman"/>
          <w:bCs/>
          <w:iCs/>
          <w:sz w:val="24"/>
          <w:szCs w:val="24"/>
          <w:lang w:eastAsia="hr-HR"/>
        </w:rPr>
      </w:pPr>
    </w:p>
    <w:p w14:paraId="1CD5E914" w14:textId="77777777" w:rsidR="00056900" w:rsidRDefault="007A6F6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131A5" w:rsidRPr="00F61DB4">
        <w:rPr>
          <w:rFonts w:ascii="Times New Roman" w:hAnsi="Times New Roman" w:cs="Times New Roman"/>
          <w:bCs/>
          <w:iCs/>
          <w:sz w:val="24"/>
          <w:szCs w:val="24"/>
          <w:lang w:eastAsia="hr-HR"/>
        </w:rPr>
        <w:t xml:space="preserve">Vlada </w:t>
      </w:r>
      <w:r w:rsidR="00C54EA1" w:rsidRPr="00F61DB4">
        <w:rPr>
          <w:rFonts w:ascii="Times New Roman" w:hAnsi="Times New Roman" w:cs="Times New Roman"/>
          <w:bCs/>
          <w:iCs/>
          <w:sz w:val="24"/>
          <w:szCs w:val="24"/>
          <w:lang w:eastAsia="hr-HR"/>
        </w:rPr>
        <w:t xml:space="preserve">Republike Hrvatske </w:t>
      </w:r>
      <w:r w:rsidR="00A131A5" w:rsidRPr="00F61DB4">
        <w:rPr>
          <w:rFonts w:ascii="Times New Roman" w:hAnsi="Times New Roman" w:cs="Times New Roman"/>
          <w:bCs/>
          <w:iCs/>
          <w:sz w:val="24"/>
          <w:szCs w:val="24"/>
          <w:lang w:eastAsia="hr-HR"/>
        </w:rPr>
        <w:t>napominje da su jedinice</w:t>
      </w:r>
      <w:r w:rsidR="00C54EA1" w:rsidRPr="00F61DB4">
        <w:rPr>
          <w:rFonts w:ascii="Times New Roman" w:hAnsi="Times New Roman" w:cs="Times New Roman"/>
          <w:bCs/>
          <w:iCs/>
          <w:sz w:val="24"/>
          <w:szCs w:val="24"/>
          <w:lang w:eastAsia="hr-HR"/>
        </w:rPr>
        <w:t xml:space="preserve"> </w:t>
      </w:r>
      <w:r w:rsidR="00A131A5" w:rsidRPr="00F61DB4">
        <w:rPr>
          <w:rFonts w:ascii="Times New Roman" w:hAnsi="Times New Roman" w:cs="Times New Roman"/>
          <w:bCs/>
          <w:iCs/>
          <w:sz w:val="24"/>
          <w:szCs w:val="24"/>
          <w:lang w:eastAsia="hr-HR"/>
        </w:rPr>
        <w:t xml:space="preserve">područne (regionalne) samouprave, sukladno propisima o zaštiti okoliša, također na svojim mrežnim stranicama obvezne objavljivati podatke o PUO, OPUO i SPUO postupcima, a jedinice lokalne samouprave podatke o SPUO postupcima. </w:t>
      </w:r>
    </w:p>
    <w:p w14:paraId="555B5C16" w14:textId="77777777" w:rsidR="001A5ECD" w:rsidRPr="00F61DB4" w:rsidRDefault="001A5ECD" w:rsidP="00E1185F">
      <w:pPr>
        <w:spacing w:after="0" w:line="240" w:lineRule="auto"/>
        <w:jc w:val="both"/>
        <w:rPr>
          <w:rFonts w:ascii="Times New Roman" w:hAnsi="Times New Roman" w:cs="Times New Roman"/>
          <w:bCs/>
          <w:iCs/>
          <w:sz w:val="24"/>
          <w:szCs w:val="24"/>
          <w:lang w:eastAsia="hr-HR"/>
        </w:rPr>
      </w:pPr>
    </w:p>
    <w:p w14:paraId="2CE89E32" w14:textId="77777777" w:rsidR="007D1ACB" w:rsidRDefault="007D1ACB"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3. ZAŠTITA PRIJAVITELJA NEPRAVILNOSTI</w:t>
      </w:r>
    </w:p>
    <w:p w14:paraId="7309B4B6" w14:textId="77777777" w:rsidR="007A6F69" w:rsidRPr="00F61DB4" w:rsidRDefault="007A6F69" w:rsidP="00E1185F">
      <w:pPr>
        <w:spacing w:after="0" w:line="240" w:lineRule="auto"/>
        <w:jc w:val="both"/>
        <w:rPr>
          <w:rFonts w:ascii="Times New Roman" w:hAnsi="Times New Roman" w:cs="Times New Roman"/>
          <w:b/>
          <w:bCs/>
          <w:iCs/>
          <w:sz w:val="24"/>
          <w:szCs w:val="24"/>
          <w:lang w:eastAsia="hr-HR"/>
        </w:rPr>
      </w:pPr>
    </w:p>
    <w:p w14:paraId="56668E12" w14:textId="77777777" w:rsidR="004E0DC8" w:rsidRDefault="007A6F6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U odnosu na preporuku 129.</w:t>
      </w:r>
      <w:r w:rsidR="00C54EA1" w:rsidRPr="00F61DB4">
        <w:rPr>
          <w:rFonts w:ascii="Times New Roman" w:hAnsi="Times New Roman" w:cs="Times New Roman"/>
          <w:bCs/>
          <w:iCs/>
          <w:sz w:val="24"/>
          <w:szCs w:val="24"/>
          <w:lang w:eastAsia="hr-HR"/>
        </w:rPr>
        <w:t xml:space="preserve"> </w:t>
      </w:r>
      <w:r w:rsidR="00602207" w:rsidRPr="00F61DB4">
        <w:rPr>
          <w:rFonts w:ascii="Times New Roman" w:hAnsi="Times New Roman" w:cs="Times New Roman"/>
          <w:bCs/>
          <w:iCs/>
          <w:sz w:val="24"/>
          <w:szCs w:val="24"/>
          <w:lang w:eastAsia="hr-HR"/>
        </w:rPr>
        <w:t>Ministarstvu financija</w:t>
      </w:r>
      <w:r w:rsidR="007D1ACB" w:rsidRPr="00F61DB4">
        <w:rPr>
          <w:rFonts w:ascii="Times New Roman" w:hAnsi="Times New Roman" w:cs="Times New Roman"/>
          <w:bCs/>
          <w:iCs/>
          <w:sz w:val="24"/>
          <w:szCs w:val="24"/>
          <w:lang w:eastAsia="hr-HR"/>
        </w:rPr>
        <w:t>, da se u suradnji s</w:t>
      </w:r>
      <w:r w:rsidR="00C54EA1" w:rsidRPr="00F61DB4">
        <w:rPr>
          <w:rFonts w:ascii="Times New Roman" w:hAnsi="Times New Roman" w:cs="Times New Roman"/>
          <w:bCs/>
          <w:iCs/>
          <w:sz w:val="24"/>
          <w:szCs w:val="24"/>
          <w:lang w:eastAsia="hr-HR"/>
        </w:rPr>
        <w:t xml:space="preserve"> </w:t>
      </w:r>
      <w:r w:rsidR="00602207" w:rsidRPr="00F61DB4">
        <w:rPr>
          <w:rFonts w:ascii="Times New Roman" w:hAnsi="Times New Roman" w:cs="Times New Roman"/>
          <w:bCs/>
          <w:iCs/>
          <w:sz w:val="24"/>
          <w:szCs w:val="24"/>
          <w:lang w:eastAsia="hr-HR"/>
        </w:rPr>
        <w:t>Ministarstvom pravosuđa i uprave</w:t>
      </w:r>
      <w:r w:rsidR="00C54EA1" w:rsidRPr="00F61DB4">
        <w:rPr>
          <w:rFonts w:ascii="Times New Roman" w:hAnsi="Times New Roman" w:cs="Times New Roman"/>
          <w:bCs/>
          <w:iCs/>
          <w:sz w:val="24"/>
          <w:szCs w:val="24"/>
          <w:lang w:eastAsia="hr-HR"/>
        </w:rPr>
        <w:t xml:space="preserve"> </w:t>
      </w:r>
      <w:r w:rsidR="007D1ACB" w:rsidRPr="00F61DB4">
        <w:rPr>
          <w:rFonts w:ascii="Times New Roman" w:hAnsi="Times New Roman" w:cs="Times New Roman"/>
          <w:bCs/>
          <w:iCs/>
          <w:sz w:val="24"/>
          <w:szCs w:val="24"/>
          <w:lang w:eastAsia="hr-HR"/>
        </w:rPr>
        <w:t xml:space="preserve">izradi prijedlog izmjena Zakona o sustavu unutarnjih kontrola u javnom sektoru i Pravilnika o postupanju i izvještavanju o nepravilnostima u upravljanju sredstvima institucija u javnom sektoru, kojima povjerljiva osoba iz Zakona o zaštiti prijavitelja nepravilnosti ne bi bila i osoba za nepravilnosti, </w:t>
      </w:r>
      <w:r w:rsidR="004E0DC8" w:rsidRPr="004E0DC8">
        <w:rPr>
          <w:rFonts w:ascii="Times New Roman" w:hAnsi="Times New Roman" w:cs="Times New Roman"/>
          <w:bCs/>
          <w:iCs/>
          <w:sz w:val="24"/>
          <w:szCs w:val="24"/>
          <w:lang w:eastAsia="hr-HR"/>
        </w:rPr>
        <w:t xml:space="preserve">Vlada Republike Hrvatske </w:t>
      </w:r>
      <w:r w:rsidR="004E0DC8">
        <w:rPr>
          <w:rFonts w:ascii="Times New Roman" w:hAnsi="Times New Roman" w:cs="Times New Roman"/>
          <w:bCs/>
          <w:iCs/>
          <w:sz w:val="24"/>
          <w:szCs w:val="24"/>
          <w:lang w:eastAsia="hr-HR"/>
        </w:rPr>
        <w:t xml:space="preserve">navodi da je </w:t>
      </w:r>
      <w:r w:rsidR="004E0DC8" w:rsidRPr="004E0DC8">
        <w:rPr>
          <w:rFonts w:ascii="Times New Roman" w:hAnsi="Times New Roman" w:cs="Times New Roman"/>
          <w:bCs/>
          <w:iCs/>
          <w:sz w:val="24"/>
          <w:szCs w:val="24"/>
          <w:lang w:eastAsia="hr-HR"/>
        </w:rPr>
        <w:t>Ministarstv</w:t>
      </w:r>
      <w:r w:rsidR="004E0DC8">
        <w:rPr>
          <w:rFonts w:ascii="Times New Roman" w:hAnsi="Times New Roman" w:cs="Times New Roman"/>
          <w:bCs/>
          <w:iCs/>
          <w:sz w:val="24"/>
          <w:szCs w:val="24"/>
          <w:lang w:eastAsia="hr-HR"/>
        </w:rPr>
        <w:t>o</w:t>
      </w:r>
      <w:r w:rsidR="004E0DC8" w:rsidRPr="004E0DC8">
        <w:rPr>
          <w:rFonts w:ascii="Times New Roman" w:hAnsi="Times New Roman" w:cs="Times New Roman"/>
          <w:bCs/>
          <w:iCs/>
          <w:sz w:val="24"/>
          <w:szCs w:val="24"/>
          <w:lang w:eastAsia="hr-HR"/>
        </w:rPr>
        <w:t xml:space="preserve"> financija, koje je stručni nositelj izrade Zakona o sustavu unutarnjih kontrola u javnom sektoru, </w:t>
      </w:r>
      <w:r w:rsidR="004E0DC8">
        <w:rPr>
          <w:rFonts w:ascii="Times New Roman" w:hAnsi="Times New Roman" w:cs="Times New Roman"/>
          <w:bCs/>
          <w:iCs/>
          <w:sz w:val="24"/>
          <w:szCs w:val="24"/>
          <w:lang w:eastAsia="hr-HR"/>
        </w:rPr>
        <w:t xml:space="preserve">u postupku osnivanja </w:t>
      </w:r>
      <w:r w:rsidR="004E0DC8" w:rsidRPr="004E0DC8">
        <w:rPr>
          <w:rFonts w:ascii="Times New Roman" w:hAnsi="Times New Roman" w:cs="Times New Roman"/>
          <w:bCs/>
          <w:iCs/>
          <w:sz w:val="24"/>
          <w:szCs w:val="24"/>
          <w:lang w:eastAsia="hr-HR"/>
        </w:rPr>
        <w:t xml:space="preserve">radne skupine zbog predstojećih izmjena predmetnog </w:t>
      </w:r>
      <w:r w:rsidR="004E0DC8">
        <w:rPr>
          <w:rFonts w:ascii="Times New Roman" w:hAnsi="Times New Roman" w:cs="Times New Roman"/>
          <w:bCs/>
          <w:iCs/>
          <w:sz w:val="24"/>
          <w:szCs w:val="24"/>
          <w:lang w:eastAsia="hr-HR"/>
        </w:rPr>
        <w:t>Z</w:t>
      </w:r>
      <w:r w:rsidR="004E0DC8" w:rsidRPr="004E0DC8">
        <w:rPr>
          <w:rFonts w:ascii="Times New Roman" w:hAnsi="Times New Roman" w:cs="Times New Roman"/>
          <w:bCs/>
          <w:iCs/>
          <w:sz w:val="24"/>
          <w:szCs w:val="24"/>
          <w:lang w:eastAsia="hr-HR"/>
        </w:rPr>
        <w:t>akona. U radnu skupinu imenovani su predstavnici Sektora za sprječavanje korupcije te je Ministarstvo pravosuđa i uprave suglasno s predmetnom preporukom po kojoj povjerljiva osoba iz Zakona o zaštiti prijavitelja nepravilnosti ne bi bila i osoba za nepravilnosti</w:t>
      </w:r>
      <w:r w:rsidR="004E0DC8">
        <w:rPr>
          <w:rFonts w:ascii="Times New Roman" w:hAnsi="Times New Roman" w:cs="Times New Roman"/>
          <w:bCs/>
          <w:iCs/>
          <w:sz w:val="24"/>
          <w:szCs w:val="24"/>
          <w:lang w:eastAsia="hr-HR"/>
        </w:rPr>
        <w:t>.</w:t>
      </w:r>
    </w:p>
    <w:p w14:paraId="37652E5E" w14:textId="77777777" w:rsidR="004E0DC8" w:rsidRDefault="004E0DC8" w:rsidP="00E1185F">
      <w:pPr>
        <w:spacing w:after="0" w:line="240" w:lineRule="auto"/>
        <w:ind w:firstLine="708"/>
        <w:jc w:val="both"/>
        <w:rPr>
          <w:rFonts w:ascii="Times New Roman" w:hAnsi="Times New Roman" w:cs="Times New Roman"/>
          <w:bCs/>
          <w:iCs/>
          <w:sz w:val="24"/>
          <w:szCs w:val="24"/>
          <w:lang w:eastAsia="hr-HR"/>
        </w:rPr>
      </w:pPr>
    </w:p>
    <w:p w14:paraId="3FB0A038" w14:textId="77777777" w:rsidR="007D1ACB" w:rsidRDefault="004E0DC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U odnosu na preporuku 130.</w:t>
      </w:r>
      <w:r w:rsidR="00602207" w:rsidRPr="00F61DB4">
        <w:rPr>
          <w:rFonts w:ascii="Times New Roman" w:hAnsi="Times New Roman" w:cs="Times New Roman"/>
          <w:bCs/>
          <w:iCs/>
          <w:sz w:val="24"/>
          <w:szCs w:val="24"/>
          <w:lang w:eastAsia="hr-HR"/>
        </w:rPr>
        <w:t xml:space="preserve"> Ministarstvu pravosuđa i uprave </w:t>
      </w:r>
      <w:r w:rsidR="007D1ACB" w:rsidRPr="00F61DB4">
        <w:rPr>
          <w:rFonts w:ascii="Times New Roman" w:hAnsi="Times New Roman" w:cs="Times New Roman"/>
          <w:bCs/>
          <w:iCs/>
          <w:sz w:val="24"/>
          <w:szCs w:val="24"/>
          <w:lang w:eastAsia="hr-HR"/>
        </w:rPr>
        <w:t xml:space="preserve">da u suradnji s Hrvatskom udrugom poslodavaca, Hrvatskom gospodarskom komorom, Državnom školom za javnu upravu i sindikatima nastavi s provedbom edukacija povjerljivih osoba i njihovih zamjenika, </w:t>
      </w:r>
      <w:r>
        <w:rPr>
          <w:rFonts w:ascii="Times New Roman" w:hAnsi="Times New Roman" w:cs="Times New Roman"/>
          <w:bCs/>
          <w:iCs/>
          <w:sz w:val="24"/>
          <w:szCs w:val="24"/>
          <w:lang w:eastAsia="hr-HR"/>
        </w:rPr>
        <w:t xml:space="preserve">Vlada Republike Hrvatske </w:t>
      </w:r>
      <w:r w:rsidR="00602207" w:rsidRPr="00F61DB4">
        <w:rPr>
          <w:rFonts w:ascii="Times New Roman" w:hAnsi="Times New Roman" w:cs="Times New Roman"/>
          <w:bCs/>
          <w:iCs/>
          <w:sz w:val="24"/>
          <w:szCs w:val="24"/>
          <w:lang w:eastAsia="hr-HR"/>
        </w:rPr>
        <w:t xml:space="preserve">napominje </w:t>
      </w:r>
      <w:r w:rsidR="007D1ACB" w:rsidRPr="00F61DB4">
        <w:rPr>
          <w:rFonts w:ascii="Times New Roman" w:hAnsi="Times New Roman" w:cs="Times New Roman"/>
          <w:bCs/>
          <w:iCs/>
          <w:sz w:val="24"/>
          <w:szCs w:val="24"/>
          <w:lang w:eastAsia="hr-HR"/>
        </w:rPr>
        <w:t xml:space="preserve">kako je u okviru provedbe Akcijskog </w:t>
      </w:r>
      <w:r w:rsidR="007D1ACB" w:rsidRPr="00F61DB4">
        <w:rPr>
          <w:rFonts w:ascii="Times New Roman" w:hAnsi="Times New Roman" w:cs="Times New Roman"/>
          <w:bCs/>
          <w:iCs/>
          <w:sz w:val="24"/>
          <w:szCs w:val="24"/>
          <w:lang w:eastAsia="hr-HR"/>
        </w:rPr>
        <w:lastRenderedPageBreak/>
        <w:t xml:space="preserve">plana za razdoblje od 2022. do 2024. godine uz Strategiju sprječavanja korupcije za razdoblje od 2021. do 2030. planirana kontinuirana provedba edukacija na temu zaštite prijavitelja nepravilnosti u Državnoj školi za javnu upravu. </w:t>
      </w:r>
    </w:p>
    <w:p w14:paraId="75FF568A" w14:textId="77777777" w:rsidR="004E0DC8" w:rsidRPr="00F61DB4" w:rsidRDefault="004E0DC8" w:rsidP="00E1185F">
      <w:pPr>
        <w:spacing w:after="0" w:line="240" w:lineRule="auto"/>
        <w:ind w:firstLine="708"/>
        <w:jc w:val="both"/>
        <w:rPr>
          <w:rFonts w:ascii="Times New Roman" w:hAnsi="Times New Roman" w:cs="Times New Roman"/>
          <w:bCs/>
          <w:iCs/>
          <w:sz w:val="24"/>
          <w:szCs w:val="24"/>
          <w:lang w:eastAsia="hr-HR"/>
        </w:rPr>
      </w:pPr>
    </w:p>
    <w:p w14:paraId="5FA7CFF0" w14:textId="77777777" w:rsidR="007D1ACB" w:rsidRPr="00F61DB4" w:rsidRDefault="004E0DC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 xml:space="preserve">U kontekstu </w:t>
      </w:r>
      <w:r w:rsidR="00C54EA1" w:rsidRPr="00F61DB4">
        <w:rPr>
          <w:rFonts w:ascii="Times New Roman" w:hAnsi="Times New Roman" w:cs="Times New Roman"/>
          <w:bCs/>
          <w:iCs/>
          <w:sz w:val="24"/>
          <w:szCs w:val="24"/>
          <w:lang w:eastAsia="hr-HR"/>
        </w:rPr>
        <w:t xml:space="preserve">preporuke </w:t>
      </w:r>
      <w:r w:rsidR="007D1ACB" w:rsidRPr="00F61DB4">
        <w:rPr>
          <w:rFonts w:ascii="Times New Roman" w:hAnsi="Times New Roman" w:cs="Times New Roman"/>
          <w:bCs/>
          <w:iCs/>
          <w:sz w:val="24"/>
          <w:szCs w:val="24"/>
          <w:lang w:eastAsia="hr-HR"/>
        </w:rPr>
        <w:t>131</w:t>
      </w:r>
      <w:r w:rsidR="00602207" w:rsidRPr="00F61DB4">
        <w:rPr>
          <w:rFonts w:ascii="Times New Roman" w:hAnsi="Times New Roman" w:cs="Times New Roman"/>
          <w:bCs/>
          <w:iCs/>
          <w:sz w:val="24"/>
          <w:szCs w:val="24"/>
          <w:lang w:eastAsia="hr-HR"/>
        </w:rPr>
        <w:t>.</w:t>
      </w:r>
      <w:r w:rsidR="00C54EA1" w:rsidRPr="00F61DB4">
        <w:rPr>
          <w:rFonts w:ascii="Times New Roman" w:hAnsi="Times New Roman" w:cs="Times New Roman"/>
          <w:bCs/>
          <w:iCs/>
          <w:sz w:val="24"/>
          <w:szCs w:val="24"/>
          <w:lang w:eastAsia="hr-HR"/>
        </w:rPr>
        <w:t xml:space="preserve"> </w:t>
      </w:r>
      <w:r w:rsidR="00602207" w:rsidRPr="00F61DB4">
        <w:rPr>
          <w:rFonts w:ascii="Times New Roman" w:hAnsi="Times New Roman" w:cs="Times New Roman"/>
          <w:bCs/>
          <w:iCs/>
          <w:sz w:val="24"/>
          <w:szCs w:val="24"/>
          <w:lang w:eastAsia="hr-HR"/>
        </w:rPr>
        <w:t xml:space="preserve">Ministarstvu pravosuđa i uprave da </w:t>
      </w:r>
      <w:r w:rsidR="007D1ACB" w:rsidRPr="00F61DB4">
        <w:rPr>
          <w:rFonts w:ascii="Times New Roman" w:hAnsi="Times New Roman" w:cs="Times New Roman"/>
          <w:bCs/>
          <w:iCs/>
          <w:sz w:val="24"/>
          <w:szCs w:val="24"/>
          <w:lang w:eastAsia="hr-HR"/>
        </w:rPr>
        <w:t xml:space="preserve">žurno donese Pravilnik o emocionalnoj podršci prijaviteljima nepravilnosti, povezanim osobama i povjerljivim osobama i njihovim zamjenicima, </w:t>
      </w:r>
      <w:r w:rsidR="00602207" w:rsidRPr="00F61DB4">
        <w:rPr>
          <w:rFonts w:ascii="Times New Roman" w:hAnsi="Times New Roman" w:cs="Times New Roman"/>
          <w:bCs/>
          <w:iCs/>
          <w:sz w:val="24"/>
          <w:szCs w:val="24"/>
          <w:lang w:eastAsia="hr-HR"/>
        </w:rPr>
        <w:t xml:space="preserve">Vlada Republike Hrvatske ističe </w:t>
      </w:r>
      <w:r w:rsidR="007D1ACB" w:rsidRPr="00F61DB4">
        <w:rPr>
          <w:rFonts w:ascii="Times New Roman" w:hAnsi="Times New Roman" w:cs="Times New Roman"/>
          <w:bCs/>
          <w:iCs/>
          <w:sz w:val="24"/>
          <w:szCs w:val="24"/>
          <w:lang w:eastAsia="hr-HR"/>
        </w:rPr>
        <w:t xml:space="preserve">kako se nakon donošenja Zakona o zaštiti prijavitelja nepravilnosti pristupilo analizi raspoloživih rješenja s ciljem utvrđivanja optimalnog modela pružanja emocionalne potpore zviždačima kao novoj vrsti prava na zaštitu uvedenoj tim Zakonom. U tijeku je izrada odgovarajućeg provedbenog akta Ministarstva pravosuđa i uprave te se očekuje njegovo skoro donošenje.  </w:t>
      </w:r>
    </w:p>
    <w:p w14:paraId="43E101EE" w14:textId="77777777" w:rsidR="007D1ACB"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D1ACB" w:rsidRPr="00F61DB4">
        <w:rPr>
          <w:rFonts w:ascii="Times New Roman" w:hAnsi="Times New Roman" w:cs="Times New Roman"/>
          <w:bCs/>
          <w:iCs/>
          <w:sz w:val="24"/>
          <w:szCs w:val="24"/>
          <w:lang w:eastAsia="hr-HR"/>
        </w:rPr>
        <w:t>Vezano za preporuku 132.</w:t>
      </w:r>
      <w:r w:rsidR="00602207" w:rsidRPr="00F61DB4">
        <w:rPr>
          <w:rFonts w:ascii="Times New Roman" w:hAnsi="Times New Roman" w:cs="Times New Roman"/>
          <w:bCs/>
          <w:iCs/>
          <w:sz w:val="24"/>
          <w:szCs w:val="24"/>
          <w:lang w:eastAsia="hr-HR"/>
        </w:rPr>
        <w:t xml:space="preserve"> Ministarstvu pravosuđa i uprave </w:t>
      </w:r>
      <w:r w:rsidR="007D1ACB" w:rsidRPr="00F61DB4">
        <w:rPr>
          <w:rFonts w:ascii="Times New Roman" w:hAnsi="Times New Roman" w:cs="Times New Roman"/>
          <w:bCs/>
          <w:iCs/>
          <w:sz w:val="24"/>
          <w:szCs w:val="24"/>
          <w:lang w:eastAsia="hr-HR"/>
        </w:rPr>
        <w:t>da provede medijsk</w:t>
      </w:r>
      <w:r w:rsidR="00602207" w:rsidRPr="00F61DB4">
        <w:rPr>
          <w:rFonts w:ascii="Times New Roman" w:hAnsi="Times New Roman" w:cs="Times New Roman"/>
          <w:bCs/>
          <w:iCs/>
          <w:sz w:val="24"/>
          <w:szCs w:val="24"/>
          <w:lang w:eastAsia="hr-HR"/>
        </w:rPr>
        <w:t>u</w:t>
      </w:r>
      <w:r w:rsidR="007D1ACB" w:rsidRPr="00F61DB4">
        <w:rPr>
          <w:rFonts w:ascii="Times New Roman" w:hAnsi="Times New Roman" w:cs="Times New Roman"/>
          <w:bCs/>
          <w:iCs/>
          <w:sz w:val="24"/>
          <w:szCs w:val="24"/>
          <w:lang w:eastAsia="hr-HR"/>
        </w:rPr>
        <w:t xml:space="preserve"> kampanj</w:t>
      </w:r>
      <w:r w:rsidR="00602207" w:rsidRPr="00F61DB4">
        <w:rPr>
          <w:rFonts w:ascii="Times New Roman" w:hAnsi="Times New Roman" w:cs="Times New Roman"/>
          <w:bCs/>
          <w:iCs/>
          <w:sz w:val="24"/>
          <w:szCs w:val="24"/>
          <w:lang w:eastAsia="hr-HR"/>
        </w:rPr>
        <w:t>u</w:t>
      </w:r>
      <w:r w:rsidR="007D1ACB" w:rsidRPr="00F61DB4">
        <w:rPr>
          <w:rFonts w:ascii="Times New Roman" w:hAnsi="Times New Roman" w:cs="Times New Roman"/>
          <w:bCs/>
          <w:iCs/>
          <w:sz w:val="24"/>
          <w:szCs w:val="24"/>
          <w:lang w:eastAsia="hr-HR"/>
        </w:rPr>
        <w:t xml:space="preserve"> usmjeren</w:t>
      </w:r>
      <w:r w:rsidR="00602207" w:rsidRPr="00F61DB4">
        <w:rPr>
          <w:rFonts w:ascii="Times New Roman" w:hAnsi="Times New Roman" w:cs="Times New Roman"/>
          <w:bCs/>
          <w:iCs/>
          <w:sz w:val="24"/>
          <w:szCs w:val="24"/>
          <w:lang w:eastAsia="hr-HR"/>
        </w:rPr>
        <w:t>u</w:t>
      </w:r>
      <w:r w:rsidR="007D1ACB" w:rsidRPr="00F61DB4">
        <w:rPr>
          <w:rFonts w:ascii="Times New Roman" w:hAnsi="Times New Roman" w:cs="Times New Roman"/>
          <w:bCs/>
          <w:iCs/>
          <w:sz w:val="24"/>
          <w:szCs w:val="24"/>
          <w:lang w:eastAsia="hr-HR"/>
        </w:rPr>
        <w:t xml:space="preserve"> prema široj javnosti o važnosti prijavljivanja nepravilnosti i zaštite prijavitelja, Vlada Republike Hrvatske navodi kako je u okviru Nacionalnog plana oporavka i otpornosti planirana provedba nacionalne medijske kampanje u razdoblju od kraja 2023. godine do kraja 2024. godine s ciljem podizanja svijesti o štetnosti korupcije i informiranja šire javnosti o postojećim antikorupcijskim mehanizmima, između ostalog i mehanizmima zaštite osoba koje prijavljuju nepravilnosti, s ciljem poticanja građana na prijavu nepravilnosti. Kampanja će obuhvatiti medijsko oglašavanje u televizijskom programu, oglašavanje na društvenim mrežama i radio postajama te tiskano oglašavanje (letci, plakati i drugi promidžbeni materijal), kao i organizaciju okruglih stolova i konferencije te edukacija na temu antikorupcije u srednjim školama.</w:t>
      </w:r>
    </w:p>
    <w:p w14:paraId="2A13D5D6" w14:textId="77777777" w:rsidR="001A5ECD" w:rsidRPr="00F61DB4" w:rsidRDefault="001A5ECD" w:rsidP="00E1185F">
      <w:pPr>
        <w:spacing w:after="0" w:line="240" w:lineRule="auto"/>
        <w:jc w:val="both"/>
        <w:rPr>
          <w:rFonts w:ascii="Times New Roman" w:hAnsi="Times New Roman" w:cs="Times New Roman"/>
          <w:bCs/>
          <w:iCs/>
          <w:sz w:val="24"/>
          <w:szCs w:val="24"/>
          <w:lang w:eastAsia="hr-HR"/>
        </w:rPr>
      </w:pPr>
    </w:p>
    <w:p w14:paraId="55FF4C6E" w14:textId="77777777" w:rsidR="00602207" w:rsidRDefault="00602207"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4.1. POLICIJSKI SUSTAV</w:t>
      </w:r>
    </w:p>
    <w:p w14:paraId="3E24020F" w14:textId="77777777" w:rsidR="00256454" w:rsidRPr="00F61DB4" w:rsidRDefault="00256454" w:rsidP="00E1185F">
      <w:pPr>
        <w:spacing w:after="0" w:line="240" w:lineRule="auto"/>
        <w:jc w:val="both"/>
        <w:rPr>
          <w:rFonts w:ascii="Times New Roman" w:hAnsi="Times New Roman" w:cs="Times New Roman"/>
          <w:b/>
          <w:bCs/>
          <w:iCs/>
          <w:sz w:val="24"/>
          <w:szCs w:val="24"/>
          <w:lang w:eastAsia="hr-HR"/>
        </w:rPr>
      </w:pPr>
    </w:p>
    <w:p w14:paraId="066FDB16" w14:textId="77777777" w:rsidR="00AE007E" w:rsidRDefault="00AE007E"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4.1.1. Zaštita prava građana u policijskom postupanju</w:t>
      </w:r>
    </w:p>
    <w:p w14:paraId="0C34821C" w14:textId="77777777" w:rsidR="00256454" w:rsidRPr="00F61DB4" w:rsidRDefault="00256454" w:rsidP="00E1185F">
      <w:pPr>
        <w:spacing w:after="0" w:line="240" w:lineRule="auto"/>
        <w:jc w:val="both"/>
        <w:rPr>
          <w:rFonts w:ascii="Times New Roman" w:hAnsi="Times New Roman" w:cs="Times New Roman"/>
          <w:b/>
          <w:bCs/>
          <w:iCs/>
          <w:sz w:val="24"/>
          <w:szCs w:val="24"/>
          <w:lang w:eastAsia="hr-HR"/>
        </w:rPr>
      </w:pPr>
    </w:p>
    <w:p w14:paraId="5570189A" w14:textId="77777777" w:rsidR="00AE007E"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E007E" w:rsidRPr="00F61DB4">
        <w:rPr>
          <w:rFonts w:ascii="Times New Roman" w:hAnsi="Times New Roman" w:cs="Times New Roman"/>
          <w:bCs/>
          <w:iCs/>
          <w:sz w:val="24"/>
          <w:szCs w:val="24"/>
          <w:lang w:eastAsia="hr-HR"/>
        </w:rPr>
        <w:t>U odnosu na preporuku 133</w:t>
      </w:r>
      <w:r w:rsidR="00AE007E" w:rsidRPr="00F61DB4">
        <w:rPr>
          <w:rFonts w:ascii="Times New Roman" w:hAnsi="Times New Roman" w:cs="Times New Roman"/>
          <w:b/>
          <w:bCs/>
          <w:iCs/>
          <w:sz w:val="24"/>
          <w:szCs w:val="24"/>
          <w:lang w:eastAsia="hr-HR"/>
        </w:rPr>
        <w:t>.</w:t>
      </w:r>
      <w:r w:rsidR="00C94638" w:rsidRPr="00F61DB4">
        <w:rPr>
          <w:rFonts w:ascii="Times New Roman" w:hAnsi="Times New Roman" w:cs="Times New Roman"/>
          <w:b/>
          <w:bCs/>
          <w:iCs/>
          <w:sz w:val="24"/>
          <w:szCs w:val="24"/>
          <w:lang w:eastAsia="hr-HR"/>
        </w:rPr>
        <w:t>,</w:t>
      </w:r>
      <w:r w:rsidR="00AE007E" w:rsidRPr="00F61DB4">
        <w:rPr>
          <w:rFonts w:ascii="Times New Roman" w:hAnsi="Times New Roman" w:cs="Times New Roman"/>
          <w:bCs/>
          <w:iCs/>
          <w:sz w:val="24"/>
          <w:szCs w:val="24"/>
          <w:lang w:eastAsia="hr-HR"/>
        </w:rPr>
        <w:t xml:space="preserve"> da se uvede efikasni način identifikacije policijskih službenika tijekom policijskog postupanja</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w:t>
      </w:r>
      <w:r w:rsidR="001F27AF" w:rsidRPr="00F61DB4">
        <w:rPr>
          <w:rFonts w:ascii="Times New Roman" w:hAnsi="Times New Roman" w:cs="Times New Roman"/>
          <w:bCs/>
          <w:iCs/>
          <w:sz w:val="24"/>
          <w:szCs w:val="24"/>
          <w:lang w:eastAsia="hr-HR"/>
        </w:rPr>
        <w:t xml:space="preserve">Vlada Republike Hrvatske ističe </w:t>
      </w:r>
      <w:r w:rsidR="00AE007E" w:rsidRPr="00F61DB4">
        <w:rPr>
          <w:rFonts w:ascii="Times New Roman" w:hAnsi="Times New Roman" w:cs="Times New Roman"/>
          <w:bCs/>
          <w:iCs/>
          <w:sz w:val="24"/>
          <w:szCs w:val="24"/>
          <w:lang w:eastAsia="hr-HR"/>
        </w:rPr>
        <w:t>kako je člankom 17 stavkom 2. Zakona o policijskim poslovima i ovlastima („Narodne novine“, br</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76/09</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92/14</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70/19</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propisano da se svaki policijski službenik u odori dužan predstaviti pokazivanjem značke i službene iskaznice na zahtjev osobe prema kojoj će primijeniti ovlasti</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dok je u stavku 3. istog članka propisano da se policijski službenik neće predstaviti ako okolnosti primjene policijske ovlasti ukazuju da bi to moglo ugroziti postizanje njenog cilja. </w:t>
      </w:r>
      <w:r w:rsidR="00C94638" w:rsidRPr="00F61DB4">
        <w:rPr>
          <w:rFonts w:ascii="Times New Roman" w:hAnsi="Times New Roman" w:cs="Times New Roman"/>
          <w:bCs/>
          <w:iCs/>
          <w:sz w:val="24"/>
          <w:szCs w:val="24"/>
          <w:lang w:eastAsia="hr-HR"/>
        </w:rPr>
        <w:t xml:space="preserve">Vlada Republike Hrvatske također ističe </w:t>
      </w:r>
      <w:r w:rsidR="00AE007E" w:rsidRPr="00F61DB4">
        <w:rPr>
          <w:rFonts w:ascii="Times New Roman" w:hAnsi="Times New Roman" w:cs="Times New Roman"/>
          <w:bCs/>
          <w:iCs/>
          <w:sz w:val="24"/>
          <w:szCs w:val="24"/>
          <w:lang w:eastAsia="hr-HR"/>
        </w:rPr>
        <w:t>kako se u M</w:t>
      </w:r>
      <w:r w:rsidR="00534E18" w:rsidRPr="00F61DB4">
        <w:rPr>
          <w:rFonts w:ascii="Times New Roman" w:hAnsi="Times New Roman" w:cs="Times New Roman"/>
          <w:bCs/>
          <w:iCs/>
          <w:sz w:val="24"/>
          <w:szCs w:val="24"/>
          <w:lang w:eastAsia="hr-HR"/>
        </w:rPr>
        <w:t>inistarstvu unutarnjih poslova</w:t>
      </w:r>
      <w:r w:rsidR="001A5ECD">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 xml:space="preserve">provodi pilot projekt eKiosk (korištenje kamera na odori policijskog službenika tzv. „body kamere“), završetkom kojega će biti olakšana  identifikacija policijskih službenika u primjeni policijskih ovlasti.  </w:t>
      </w:r>
    </w:p>
    <w:p w14:paraId="486CC122" w14:textId="77777777" w:rsidR="00256454" w:rsidRPr="00F61DB4" w:rsidRDefault="00256454" w:rsidP="00E1185F">
      <w:pPr>
        <w:spacing w:after="0" w:line="240" w:lineRule="auto"/>
        <w:ind w:firstLine="708"/>
        <w:jc w:val="both"/>
        <w:rPr>
          <w:rFonts w:ascii="Times New Roman" w:hAnsi="Times New Roman" w:cs="Times New Roman"/>
          <w:bCs/>
          <w:iCs/>
          <w:sz w:val="24"/>
          <w:szCs w:val="24"/>
          <w:lang w:eastAsia="hr-HR"/>
        </w:rPr>
      </w:pPr>
    </w:p>
    <w:p w14:paraId="0F3A127E" w14:textId="77777777" w:rsidR="00AE007E"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E007E" w:rsidRPr="00F61DB4">
        <w:rPr>
          <w:rFonts w:ascii="Times New Roman" w:hAnsi="Times New Roman" w:cs="Times New Roman"/>
          <w:bCs/>
          <w:iCs/>
          <w:sz w:val="24"/>
          <w:szCs w:val="24"/>
          <w:lang w:eastAsia="hr-HR"/>
        </w:rPr>
        <w:t>U odnosu na preporuku 134., da se uporaba sredstava prisile koristi nužno i razmjerno</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w:t>
      </w:r>
      <w:r w:rsidR="00C94638" w:rsidRPr="00F61DB4">
        <w:rPr>
          <w:rFonts w:ascii="Times New Roman" w:hAnsi="Times New Roman" w:cs="Times New Roman"/>
          <w:bCs/>
          <w:iCs/>
          <w:sz w:val="24"/>
          <w:szCs w:val="24"/>
          <w:lang w:eastAsia="hr-HR"/>
        </w:rPr>
        <w:t xml:space="preserve">Vlada Republike Hrvatske navodi </w:t>
      </w:r>
      <w:r w:rsidR="00AE007E" w:rsidRPr="00F61DB4">
        <w:rPr>
          <w:rFonts w:ascii="Times New Roman" w:hAnsi="Times New Roman" w:cs="Times New Roman"/>
          <w:bCs/>
          <w:iCs/>
          <w:sz w:val="24"/>
          <w:szCs w:val="24"/>
          <w:lang w:eastAsia="hr-HR"/>
        </w:rPr>
        <w:t>kako policijski službenici sredstva prisile upotrebljavaju pod uvjetima i na način određen Zakonom o policijskim poslovima i ovlastima te Pravilnikom o načinu postupanja policijskih slu</w:t>
      </w:r>
      <w:r w:rsidR="004E554F" w:rsidRPr="00F61DB4">
        <w:rPr>
          <w:rFonts w:ascii="Times New Roman" w:hAnsi="Times New Roman" w:cs="Times New Roman"/>
          <w:bCs/>
          <w:iCs/>
          <w:sz w:val="24"/>
          <w:szCs w:val="24"/>
          <w:lang w:eastAsia="hr-HR"/>
        </w:rPr>
        <w:t>žbenika („Narodne novine“, br</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20/22</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37/23</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Kada su sredstva prisile uporabljena na način propisan zakonom isključena je odgovornost policijskog službenika koji ih je uporabio. </w:t>
      </w:r>
      <w:r w:rsidR="00025A30" w:rsidRPr="00F61DB4">
        <w:rPr>
          <w:rFonts w:ascii="Times New Roman" w:hAnsi="Times New Roman" w:cs="Times New Roman"/>
          <w:bCs/>
          <w:iCs/>
          <w:sz w:val="24"/>
          <w:szCs w:val="24"/>
          <w:lang w:eastAsia="hr-HR"/>
        </w:rPr>
        <w:t>Vlada Republike Hrvatske napominje</w:t>
      </w:r>
      <w:r w:rsidR="00AE007E" w:rsidRPr="00F61DB4">
        <w:rPr>
          <w:rFonts w:ascii="Times New Roman" w:hAnsi="Times New Roman" w:cs="Times New Roman"/>
          <w:bCs/>
          <w:iCs/>
          <w:sz w:val="24"/>
          <w:szCs w:val="24"/>
          <w:lang w:eastAsia="hr-HR"/>
        </w:rPr>
        <w:t xml:space="preserve"> kako je člankom 168. Pravilnika o načinu postupanja policijskih službenika propisano da glavni ravnatelj policije ili osoba koju on za to ovlasti može zapovjediti da se u prikupljanje obavijesti o uporabi sredstava prisile uključi stručni tim policijskih službenika M</w:t>
      </w:r>
      <w:r w:rsidR="00534E18" w:rsidRPr="00F61DB4">
        <w:rPr>
          <w:rFonts w:ascii="Times New Roman" w:hAnsi="Times New Roman" w:cs="Times New Roman"/>
          <w:bCs/>
          <w:iCs/>
          <w:sz w:val="24"/>
          <w:szCs w:val="24"/>
          <w:lang w:eastAsia="hr-HR"/>
        </w:rPr>
        <w:t>inistarstva unutarnjih poslova</w:t>
      </w:r>
      <w:r w:rsidR="00AE007E" w:rsidRPr="00F61DB4">
        <w:rPr>
          <w:rFonts w:ascii="Times New Roman" w:hAnsi="Times New Roman" w:cs="Times New Roman"/>
          <w:bCs/>
          <w:iCs/>
          <w:sz w:val="24"/>
          <w:szCs w:val="24"/>
          <w:lang w:eastAsia="hr-HR"/>
        </w:rPr>
        <w:t xml:space="preserve"> koji će se za tu priliku formirati. Stručni tim prikuplja obavijesti o uporabi sredstava prisile te donosi ocjene o njihovoj opravdanosti u situacijama kada je uslijed uporabe sredstava prisile neka osoba izgubila život, zadobila teške tjelesne ozljede opasne po život ili je zbog uporabe sredstava prisile došlo do uznemirenja javnosti, odnosno javnog prosvjeda građana. Ovisno o ocjeni stručnog tima mogu se inicirati daljnje aktivnosti kao što su npr. provođenje disciplinskih postupaka, provođenje kriminalističkog istraživanja, provođenje edukacija, i dr. </w:t>
      </w:r>
    </w:p>
    <w:p w14:paraId="41E416C8" w14:textId="77777777" w:rsidR="00256454" w:rsidRPr="00F61DB4" w:rsidRDefault="00256454" w:rsidP="00E1185F">
      <w:pPr>
        <w:spacing w:after="0" w:line="240" w:lineRule="auto"/>
        <w:ind w:firstLine="708"/>
        <w:jc w:val="both"/>
        <w:rPr>
          <w:rFonts w:ascii="Times New Roman" w:hAnsi="Times New Roman" w:cs="Times New Roman"/>
          <w:bCs/>
          <w:iCs/>
          <w:sz w:val="24"/>
          <w:szCs w:val="24"/>
          <w:lang w:eastAsia="hr-HR"/>
        </w:rPr>
      </w:pPr>
    </w:p>
    <w:p w14:paraId="664ADA89" w14:textId="77777777" w:rsidR="001A5ECD"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025A30" w:rsidRPr="00F61DB4">
        <w:rPr>
          <w:rFonts w:ascii="Times New Roman" w:hAnsi="Times New Roman" w:cs="Times New Roman"/>
          <w:bCs/>
          <w:iCs/>
          <w:sz w:val="24"/>
          <w:szCs w:val="24"/>
          <w:lang w:eastAsia="hr-HR"/>
        </w:rPr>
        <w:t xml:space="preserve">Vezano </w:t>
      </w:r>
      <w:r w:rsidR="00AE007E" w:rsidRPr="00F61DB4">
        <w:rPr>
          <w:rFonts w:ascii="Times New Roman" w:hAnsi="Times New Roman" w:cs="Times New Roman"/>
          <w:bCs/>
          <w:iCs/>
          <w:sz w:val="24"/>
          <w:szCs w:val="24"/>
          <w:lang w:eastAsia="hr-HR"/>
        </w:rPr>
        <w:t>z</w:t>
      </w:r>
      <w:r w:rsidR="00025A30"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preporuku 135</w:t>
      </w:r>
      <w:r w:rsidR="00025A30" w:rsidRPr="00F61DB4">
        <w:rPr>
          <w:rFonts w:ascii="Times New Roman" w:hAnsi="Times New Roman" w:cs="Times New Roman"/>
          <w:bCs/>
          <w:iCs/>
          <w:sz w:val="24"/>
          <w:szCs w:val="24"/>
          <w:lang w:eastAsia="hr-HR"/>
        </w:rPr>
        <w:t>. Ministarstvu unutarnjih poslova, Ravnateljstvu policije i Državnom odvjetništvu, da provode učinkovitu istragu u slučajevima mogućih prekoračenja policijskih ovlasti, osobito kada rezultiraju teškim tjelesnim ozljedama uslijed korištenja vatrenog oružja od strane policijskih službenika</w:t>
      </w:r>
      <w:r>
        <w:rPr>
          <w:rFonts w:ascii="Times New Roman" w:hAnsi="Times New Roman" w:cs="Times New Roman"/>
          <w:bCs/>
          <w:iCs/>
          <w:sz w:val="24"/>
          <w:szCs w:val="24"/>
          <w:lang w:eastAsia="hr-HR"/>
        </w:rPr>
        <w:t>,</w:t>
      </w:r>
      <w:r w:rsidR="00025A30" w:rsidRPr="00F61DB4">
        <w:rPr>
          <w:rFonts w:ascii="Times New Roman" w:hAnsi="Times New Roman" w:cs="Times New Roman"/>
          <w:bCs/>
          <w:iCs/>
          <w:sz w:val="24"/>
          <w:szCs w:val="24"/>
          <w:lang w:eastAsia="hr-HR"/>
        </w:rPr>
        <w:t xml:space="preserve"> Vlada Republike Hrvatske ističe</w:t>
      </w:r>
      <w:r w:rsidR="00AE007E" w:rsidRPr="00F61DB4">
        <w:rPr>
          <w:rFonts w:ascii="Times New Roman" w:hAnsi="Times New Roman" w:cs="Times New Roman"/>
          <w:bCs/>
          <w:iCs/>
          <w:sz w:val="24"/>
          <w:szCs w:val="24"/>
          <w:lang w:eastAsia="hr-HR"/>
        </w:rPr>
        <w:t xml:space="preserve"> kako policijski službenici na temelju odredbi pozitivnih propisa, u suradnji s nadležnim Državnim odvjetništvo</w:t>
      </w:r>
      <w:r w:rsidR="00025A30" w:rsidRPr="00F61DB4">
        <w:rPr>
          <w:rFonts w:ascii="Times New Roman" w:hAnsi="Times New Roman" w:cs="Times New Roman"/>
          <w:bCs/>
          <w:iCs/>
          <w:sz w:val="24"/>
          <w:szCs w:val="24"/>
          <w:lang w:eastAsia="hr-HR"/>
        </w:rPr>
        <w:t xml:space="preserve">m provode izvide kaznenih djela u </w:t>
      </w:r>
      <w:r w:rsidR="00AE007E" w:rsidRPr="00F61DB4">
        <w:rPr>
          <w:rFonts w:ascii="Times New Roman" w:hAnsi="Times New Roman" w:cs="Times New Roman"/>
          <w:bCs/>
          <w:iCs/>
          <w:sz w:val="24"/>
          <w:szCs w:val="24"/>
          <w:lang w:eastAsia="hr-HR"/>
        </w:rPr>
        <w:t xml:space="preserve"> svakom konkretnom predmetu i s jednakom pažnjom, ispitujući i utvrđujući sve činjeni</w:t>
      </w:r>
      <w:r w:rsidR="00025A30" w:rsidRPr="00F61DB4">
        <w:rPr>
          <w:rFonts w:ascii="Times New Roman" w:hAnsi="Times New Roman" w:cs="Times New Roman"/>
          <w:bCs/>
          <w:iCs/>
          <w:sz w:val="24"/>
          <w:szCs w:val="24"/>
          <w:lang w:eastAsia="hr-HR"/>
        </w:rPr>
        <w:t xml:space="preserve">ce i prikupljajući sve podatke </w:t>
      </w:r>
      <w:r w:rsidR="00AE007E" w:rsidRPr="00F61DB4">
        <w:rPr>
          <w:rFonts w:ascii="Times New Roman" w:hAnsi="Times New Roman" w:cs="Times New Roman"/>
          <w:bCs/>
          <w:iCs/>
          <w:sz w:val="24"/>
          <w:szCs w:val="24"/>
          <w:lang w:eastAsia="hr-HR"/>
        </w:rPr>
        <w:t>o konkretnim događajima, bez obzira na identitet počinitelja ili oštećenog.</w:t>
      </w:r>
    </w:p>
    <w:p w14:paraId="60AE987A" w14:textId="77777777" w:rsidR="00256454" w:rsidRPr="00F61DB4" w:rsidRDefault="00256454" w:rsidP="00E1185F">
      <w:pPr>
        <w:spacing w:after="0" w:line="240" w:lineRule="auto"/>
        <w:ind w:firstLine="708"/>
        <w:jc w:val="both"/>
        <w:rPr>
          <w:rFonts w:ascii="Times New Roman" w:hAnsi="Times New Roman" w:cs="Times New Roman"/>
          <w:bCs/>
          <w:iCs/>
          <w:sz w:val="24"/>
          <w:szCs w:val="24"/>
          <w:lang w:eastAsia="hr-HR"/>
        </w:rPr>
      </w:pPr>
    </w:p>
    <w:p w14:paraId="251C70F1" w14:textId="77777777" w:rsidR="00AE007E" w:rsidRDefault="00AE007E"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 xml:space="preserve">4.1.2. Obavljanje poslova Nacionalnog preventivnog mehanizma (NPM): Obilasci policijskih postaja i pritvorskih jedinica </w:t>
      </w:r>
    </w:p>
    <w:p w14:paraId="4F258140" w14:textId="77777777" w:rsidR="00256454" w:rsidRPr="00F61DB4" w:rsidRDefault="00256454" w:rsidP="00E1185F">
      <w:pPr>
        <w:spacing w:after="0" w:line="240" w:lineRule="auto"/>
        <w:jc w:val="both"/>
        <w:rPr>
          <w:rFonts w:ascii="Times New Roman" w:hAnsi="Times New Roman" w:cs="Times New Roman"/>
          <w:b/>
          <w:bCs/>
          <w:iCs/>
          <w:sz w:val="24"/>
          <w:szCs w:val="24"/>
          <w:lang w:eastAsia="hr-HR"/>
        </w:rPr>
      </w:pPr>
    </w:p>
    <w:p w14:paraId="6CDC5AD3" w14:textId="77777777" w:rsidR="00AE007E"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DF1E4F" w:rsidRPr="00F61DB4">
        <w:rPr>
          <w:rFonts w:ascii="Times New Roman" w:hAnsi="Times New Roman" w:cs="Times New Roman"/>
          <w:bCs/>
          <w:iCs/>
          <w:sz w:val="24"/>
          <w:szCs w:val="24"/>
          <w:lang w:eastAsia="hr-HR"/>
        </w:rPr>
        <w:t>Vezano za</w:t>
      </w:r>
      <w:r w:rsidR="00AE007E" w:rsidRPr="00F61DB4">
        <w:rPr>
          <w:rFonts w:ascii="Times New Roman" w:hAnsi="Times New Roman" w:cs="Times New Roman"/>
          <w:bCs/>
          <w:iCs/>
          <w:sz w:val="24"/>
          <w:szCs w:val="24"/>
          <w:lang w:eastAsia="hr-HR"/>
        </w:rPr>
        <w:t xml:space="preserve"> preporuku 137.</w:t>
      </w:r>
      <w:r w:rsidR="00DF1E4F" w:rsidRPr="00F61DB4">
        <w:rPr>
          <w:rFonts w:ascii="Times New Roman" w:hAnsi="Times New Roman" w:cs="Times New Roman"/>
          <w:sz w:val="24"/>
          <w:szCs w:val="24"/>
        </w:rPr>
        <w:t xml:space="preserve"> </w:t>
      </w:r>
      <w:r w:rsidR="00DF1E4F" w:rsidRPr="00F61DB4">
        <w:rPr>
          <w:rFonts w:ascii="Times New Roman" w:hAnsi="Times New Roman" w:cs="Times New Roman"/>
          <w:bCs/>
          <w:iCs/>
          <w:sz w:val="24"/>
          <w:szCs w:val="24"/>
          <w:lang w:eastAsia="hr-HR"/>
        </w:rPr>
        <w:t>Ministarstvu unutarnjih poslova i Ravnateljstvu policije, da osiguraju uvjete smještaja u prostorijama za osobe lišene slobode sukladno Standardima prostorija u kojima borave osobe kojima je oduzeta sloboda kretanja</w:t>
      </w:r>
      <w:r w:rsidR="00AE007E" w:rsidRPr="00F61DB4">
        <w:rPr>
          <w:rFonts w:ascii="Times New Roman" w:hAnsi="Times New Roman" w:cs="Times New Roman"/>
          <w:bCs/>
          <w:iCs/>
          <w:sz w:val="24"/>
          <w:szCs w:val="24"/>
          <w:lang w:eastAsia="hr-HR"/>
        </w:rPr>
        <w:t xml:space="preserve">, </w:t>
      </w:r>
      <w:r w:rsidR="00DF1E4F" w:rsidRPr="00F61DB4">
        <w:rPr>
          <w:rFonts w:ascii="Times New Roman" w:hAnsi="Times New Roman" w:cs="Times New Roman"/>
          <w:bCs/>
          <w:iCs/>
          <w:sz w:val="24"/>
          <w:szCs w:val="24"/>
          <w:lang w:eastAsia="hr-HR"/>
        </w:rPr>
        <w:t>Vlada Republike Hrvatske skreće</w:t>
      </w:r>
      <w:r w:rsidR="00AE007E" w:rsidRPr="00F61DB4">
        <w:rPr>
          <w:rFonts w:ascii="Times New Roman" w:hAnsi="Times New Roman" w:cs="Times New Roman"/>
          <w:bCs/>
          <w:iCs/>
          <w:sz w:val="24"/>
          <w:szCs w:val="24"/>
          <w:lang w:eastAsia="hr-HR"/>
        </w:rPr>
        <w:t xml:space="preserve"> pozornost na činjenicu da stručne službe </w:t>
      </w:r>
      <w:r w:rsidR="00837592" w:rsidRPr="00F61DB4">
        <w:rPr>
          <w:rFonts w:ascii="Times New Roman" w:hAnsi="Times New Roman" w:cs="Times New Roman"/>
          <w:bCs/>
          <w:iCs/>
          <w:sz w:val="24"/>
          <w:szCs w:val="24"/>
          <w:lang w:eastAsia="hr-HR"/>
        </w:rPr>
        <w:t>Ministarstva unutarnjih poslova</w:t>
      </w:r>
      <w:r w:rsidR="00AE007E" w:rsidRPr="00F61DB4">
        <w:rPr>
          <w:rFonts w:ascii="Times New Roman" w:hAnsi="Times New Roman" w:cs="Times New Roman"/>
          <w:bCs/>
          <w:iCs/>
          <w:sz w:val="24"/>
          <w:szCs w:val="24"/>
          <w:lang w:eastAsia="hr-HR"/>
        </w:rPr>
        <w:t xml:space="preserve">, sukladno materijalno – financijskim  mogućnostima, kontinuirano poduzimaju mjere i radnje vezane uz dostizanje propisanih Standarda prostorija u koje se smještaju pritvorenici. </w:t>
      </w:r>
    </w:p>
    <w:p w14:paraId="5C95440A" w14:textId="77777777" w:rsidR="00256454" w:rsidRPr="00F61DB4" w:rsidRDefault="00256454" w:rsidP="00E1185F">
      <w:pPr>
        <w:spacing w:after="0" w:line="240" w:lineRule="auto"/>
        <w:ind w:firstLine="708"/>
        <w:jc w:val="both"/>
        <w:rPr>
          <w:rFonts w:ascii="Times New Roman" w:hAnsi="Times New Roman" w:cs="Times New Roman"/>
          <w:bCs/>
          <w:iCs/>
          <w:sz w:val="24"/>
          <w:szCs w:val="24"/>
          <w:lang w:eastAsia="hr-HR"/>
        </w:rPr>
      </w:pPr>
    </w:p>
    <w:p w14:paraId="65602958" w14:textId="77777777" w:rsidR="00AE007E" w:rsidRPr="00F61DB4"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lastRenderedPageBreak/>
        <w:t xml:space="preserve"> </w:t>
      </w:r>
      <w:r>
        <w:rPr>
          <w:rFonts w:ascii="Times New Roman" w:hAnsi="Times New Roman" w:cs="Times New Roman"/>
          <w:bCs/>
          <w:iCs/>
          <w:sz w:val="24"/>
          <w:szCs w:val="24"/>
          <w:lang w:eastAsia="hr-HR"/>
        </w:rPr>
        <w:tab/>
      </w:r>
      <w:r w:rsidR="00DF1E4F" w:rsidRPr="00F61DB4">
        <w:rPr>
          <w:rFonts w:ascii="Times New Roman" w:hAnsi="Times New Roman" w:cs="Times New Roman"/>
          <w:bCs/>
          <w:iCs/>
          <w:sz w:val="24"/>
          <w:szCs w:val="24"/>
          <w:lang w:eastAsia="hr-HR"/>
        </w:rPr>
        <w:t>Veza</w:t>
      </w:r>
      <w:r w:rsidR="0026574C" w:rsidRPr="00F61DB4">
        <w:rPr>
          <w:rFonts w:ascii="Times New Roman" w:hAnsi="Times New Roman" w:cs="Times New Roman"/>
          <w:bCs/>
          <w:iCs/>
          <w:sz w:val="24"/>
          <w:szCs w:val="24"/>
          <w:lang w:eastAsia="hr-HR"/>
        </w:rPr>
        <w:t>n</w:t>
      </w:r>
      <w:r w:rsidR="00DF1E4F" w:rsidRPr="00F61DB4">
        <w:rPr>
          <w:rFonts w:ascii="Times New Roman" w:hAnsi="Times New Roman" w:cs="Times New Roman"/>
          <w:bCs/>
          <w:iCs/>
          <w:sz w:val="24"/>
          <w:szCs w:val="24"/>
          <w:lang w:eastAsia="hr-HR"/>
        </w:rPr>
        <w:t>o za</w:t>
      </w:r>
      <w:r w:rsidR="00AE007E" w:rsidRPr="00F61DB4">
        <w:rPr>
          <w:rFonts w:ascii="Times New Roman" w:hAnsi="Times New Roman" w:cs="Times New Roman"/>
          <w:bCs/>
          <w:iCs/>
          <w:sz w:val="24"/>
          <w:szCs w:val="24"/>
          <w:lang w:eastAsia="hr-HR"/>
        </w:rPr>
        <w:t xml:space="preserve"> preporuku 138.</w:t>
      </w:r>
      <w:r w:rsidR="0026574C" w:rsidRPr="00F61DB4">
        <w:rPr>
          <w:rFonts w:ascii="Times New Roman" w:hAnsi="Times New Roman" w:cs="Times New Roman"/>
          <w:bCs/>
          <w:iCs/>
          <w:sz w:val="24"/>
          <w:szCs w:val="24"/>
          <w:lang w:eastAsia="hr-HR"/>
        </w:rPr>
        <w:t xml:space="preserve"> Ministarstvu unutarnjih poslova i Ravnateljstvu policije, da uspostave video nadzor u prostorijama gdje se nalaze i kreću osobe lišene slobode</w:t>
      </w:r>
      <w:r>
        <w:rPr>
          <w:rFonts w:ascii="Times New Roman" w:hAnsi="Times New Roman" w:cs="Times New Roman"/>
          <w:bCs/>
          <w:iCs/>
          <w:sz w:val="24"/>
          <w:szCs w:val="24"/>
          <w:lang w:eastAsia="hr-HR"/>
        </w:rPr>
        <w:t>,</w:t>
      </w:r>
      <w:r w:rsidR="0026574C" w:rsidRPr="00F61DB4">
        <w:rPr>
          <w:rFonts w:ascii="Times New Roman" w:hAnsi="Times New Roman" w:cs="Times New Roman"/>
          <w:bCs/>
          <w:iCs/>
          <w:sz w:val="24"/>
          <w:szCs w:val="24"/>
          <w:lang w:eastAsia="hr-HR"/>
        </w:rPr>
        <w:t xml:space="preserve"> Vlada Republike Hrvatske ističe</w:t>
      </w:r>
      <w:r w:rsidR="00AE007E" w:rsidRPr="00F61DB4">
        <w:rPr>
          <w:rFonts w:ascii="Times New Roman" w:hAnsi="Times New Roman" w:cs="Times New Roman"/>
          <w:bCs/>
          <w:iCs/>
          <w:sz w:val="24"/>
          <w:szCs w:val="24"/>
          <w:lang w:eastAsia="hr-HR"/>
        </w:rPr>
        <w:t xml:space="preserve"> kako su sve prostorije policije u koje se smještaju pritvorenici pod video nadzorom. Isto tako sve prostorije u policijskim postajama u koje se smještaju osobe lišene slobode su pod video nadzorom. Međutim, prostori kojima se kreću osobe lišene slobode u policijskim postajama nisu u potpunosti pod video nadzorom. Prioriteti uspostave video nadzora su ulaz u policijsku postaju, prilazni hodnici i prostori od ulaza u policijsku postaju do prostorija u koje se smještaju osobe lišene slobode. Sukladno materijalno-financijskim mogućnostima u optimalnim rokovima će se uspostaviti video nadzor navedenih prostora u onim policijskim postajama u kojima još nije proveden. </w:t>
      </w:r>
    </w:p>
    <w:p w14:paraId="351EFC85" w14:textId="77777777" w:rsidR="00256454" w:rsidRDefault="00256454" w:rsidP="00E1185F">
      <w:pPr>
        <w:spacing w:after="0" w:line="240" w:lineRule="auto"/>
        <w:ind w:firstLine="708"/>
        <w:jc w:val="both"/>
        <w:rPr>
          <w:rFonts w:ascii="Times New Roman" w:hAnsi="Times New Roman" w:cs="Times New Roman"/>
          <w:bCs/>
          <w:iCs/>
          <w:sz w:val="24"/>
          <w:szCs w:val="24"/>
          <w:lang w:eastAsia="hr-HR"/>
        </w:rPr>
      </w:pPr>
    </w:p>
    <w:p w14:paraId="00CA5535" w14:textId="77777777" w:rsidR="00AE007E"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26574C" w:rsidRPr="00F61DB4">
        <w:rPr>
          <w:rFonts w:ascii="Times New Roman" w:hAnsi="Times New Roman" w:cs="Times New Roman"/>
          <w:bCs/>
          <w:iCs/>
          <w:sz w:val="24"/>
          <w:szCs w:val="24"/>
          <w:lang w:eastAsia="hr-HR"/>
        </w:rPr>
        <w:t xml:space="preserve">Vezano </w:t>
      </w:r>
      <w:r w:rsidR="00AE007E" w:rsidRPr="00F61DB4">
        <w:rPr>
          <w:rFonts w:ascii="Times New Roman" w:hAnsi="Times New Roman" w:cs="Times New Roman"/>
          <w:bCs/>
          <w:iCs/>
          <w:sz w:val="24"/>
          <w:szCs w:val="24"/>
          <w:lang w:eastAsia="hr-HR"/>
        </w:rPr>
        <w:t>z</w:t>
      </w:r>
      <w:r w:rsidR="0026574C"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preporuku 139</w:t>
      </w:r>
      <w:r w:rsidR="00AE007E" w:rsidRPr="00F61DB4">
        <w:rPr>
          <w:rFonts w:ascii="Times New Roman" w:hAnsi="Times New Roman" w:cs="Times New Roman"/>
          <w:b/>
          <w:bCs/>
          <w:iCs/>
          <w:sz w:val="24"/>
          <w:szCs w:val="24"/>
          <w:lang w:eastAsia="hr-HR"/>
        </w:rPr>
        <w:t>.</w:t>
      </w:r>
      <w:r w:rsidR="0026574C" w:rsidRPr="00F61DB4">
        <w:rPr>
          <w:rFonts w:ascii="Times New Roman" w:hAnsi="Times New Roman" w:cs="Times New Roman"/>
          <w:bCs/>
          <w:iCs/>
          <w:sz w:val="24"/>
          <w:szCs w:val="24"/>
          <w:lang w:eastAsia="hr-HR"/>
        </w:rPr>
        <w:t xml:space="preserve">  Ministarstvu unutarnjih poslova i Ravnateljstvu policije, da opreme vozila koja se koriste za prijevoz pritvorenih/uhićenih osoba odgovarajućom sigurnosnom opremom</w:t>
      </w:r>
      <w:r w:rsidR="00AE007E" w:rsidRPr="00F61DB4">
        <w:rPr>
          <w:rFonts w:ascii="Times New Roman" w:hAnsi="Times New Roman" w:cs="Times New Roman"/>
          <w:bCs/>
          <w:iCs/>
          <w:sz w:val="24"/>
          <w:szCs w:val="24"/>
          <w:lang w:eastAsia="hr-HR"/>
        </w:rPr>
        <w:t xml:space="preserve">, </w:t>
      </w:r>
      <w:r w:rsidR="0026574C" w:rsidRPr="00F61DB4">
        <w:rPr>
          <w:rFonts w:ascii="Times New Roman" w:hAnsi="Times New Roman" w:cs="Times New Roman"/>
          <w:bCs/>
          <w:iCs/>
          <w:sz w:val="24"/>
          <w:szCs w:val="24"/>
          <w:lang w:eastAsia="hr-HR"/>
        </w:rPr>
        <w:t>Vlada Republike Hrvatske ističe</w:t>
      </w:r>
      <w:r w:rsidR="00AE007E" w:rsidRPr="00F61DB4">
        <w:rPr>
          <w:rFonts w:ascii="Times New Roman" w:hAnsi="Times New Roman" w:cs="Times New Roman"/>
          <w:bCs/>
          <w:iCs/>
          <w:sz w:val="24"/>
          <w:szCs w:val="24"/>
          <w:lang w:eastAsia="hr-HR"/>
        </w:rPr>
        <w:t xml:space="preserve"> kako stručne službe</w:t>
      </w:r>
      <w:r w:rsidR="00837592" w:rsidRPr="00F61DB4">
        <w:rPr>
          <w:rFonts w:ascii="Times New Roman" w:hAnsi="Times New Roman" w:cs="Times New Roman"/>
          <w:bCs/>
          <w:iCs/>
          <w:sz w:val="24"/>
          <w:szCs w:val="24"/>
          <w:lang w:eastAsia="hr-HR"/>
        </w:rPr>
        <w:t xml:space="preserve"> Ministarstva unutarnjih poslova</w:t>
      </w:r>
      <w:r w:rsidR="00AE007E" w:rsidRPr="00F61DB4">
        <w:rPr>
          <w:rFonts w:ascii="Times New Roman" w:hAnsi="Times New Roman" w:cs="Times New Roman"/>
          <w:bCs/>
          <w:iCs/>
          <w:sz w:val="24"/>
          <w:szCs w:val="24"/>
          <w:lang w:eastAsia="hr-HR"/>
        </w:rPr>
        <w:t xml:space="preserve"> kroz planove nabave, sukladno materijalno</w:t>
      </w:r>
      <w:r w:rsidR="00534E18"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financijskim  mogućnostima, nabavljaju odgovarajuću sigurnosnu opremu u vozilima u kojima se prevoze pritvorenici. </w:t>
      </w:r>
    </w:p>
    <w:p w14:paraId="6D339264" w14:textId="77777777" w:rsidR="00256454" w:rsidRPr="00F61DB4" w:rsidRDefault="00256454" w:rsidP="00E1185F">
      <w:pPr>
        <w:spacing w:after="0" w:line="240" w:lineRule="auto"/>
        <w:ind w:firstLine="708"/>
        <w:jc w:val="both"/>
        <w:rPr>
          <w:rFonts w:ascii="Times New Roman" w:hAnsi="Times New Roman" w:cs="Times New Roman"/>
          <w:bCs/>
          <w:iCs/>
          <w:sz w:val="24"/>
          <w:szCs w:val="24"/>
          <w:lang w:eastAsia="hr-HR"/>
        </w:rPr>
      </w:pPr>
    </w:p>
    <w:p w14:paraId="6E83F2BF" w14:textId="77777777" w:rsidR="00AE007E" w:rsidRDefault="00AE007E"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4.1.3.</w:t>
      </w:r>
      <w:r w:rsidR="002D10EA" w:rsidRPr="00F61DB4">
        <w:rPr>
          <w:rFonts w:ascii="Times New Roman" w:hAnsi="Times New Roman" w:cs="Times New Roman"/>
          <w:b/>
          <w:bCs/>
          <w:iCs/>
          <w:sz w:val="24"/>
          <w:szCs w:val="24"/>
          <w:lang w:eastAsia="hr-HR"/>
        </w:rPr>
        <w:t xml:space="preserve"> </w:t>
      </w:r>
      <w:r w:rsidRPr="00F61DB4">
        <w:rPr>
          <w:rFonts w:ascii="Times New Roman" w:hAnsi="Times New Roman" w:cs="Times New Roman"/>
          <w:b/>
          <w:bCs/>
          <w:iCs/>
          <w:sz w:val="24"/>
          <w:szCs w:val="24"/>
          <w:lang w:eastAsia="hr-HR"/>
        </w:rPr>
        <w:t xml:space="preserve">Statusna prava </w:t>
      </w:r>
    </w:p>
    <w:p w14:paraId="57048ED5" w14:textId="77777777" w:rsidR="00256454" w:rsidRPr="00F61DB4" w:rsidRDefault="00256454" w:rsidP="00E1185F">
      <w:pPr>
        <w:spacing w:after="0" w:line="240" w:lineRule="auto"/>
        <w:jc w:val="both"/>
        <w:rPr>
          <w:rFonts w:ascii="Times New Roman" w:hAnsi="Times New Roman" w:cs="Times New Roman"/>
          <w:b/>
          <w:bCs/>
          <w:iCs/>
          <w:sz w:val="24"/>
          <w:szCs w:val="24"/>
          <w:lang w:eastAsia="hr-HR"/>
        </w:rPr>
      </w:pPr>
    </w:p>
    <w:p w14:paraId="64E86E8C" w14:textId="77777777" w:rsidR="00AE007E" w:rsidRDefault="00AE007E"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Državljanstvo</w:t>
      </w:r>
    </w:p>
    <w:p w14:paraId="43E5E3A6" w14:textId="77777777" w:rsidR="00256454" w:rsidRPr="00F61DB4" w:rsidRDefault="00256454" w:rsidP="00E1185F">
      <w:pPr>
        <w:spacing w:after="0" w:line="240" w:lineRule="auto"/>
        <w:jc w:val="both"/>
        <w:rPr>
          <w:rFonts w:ascii="Times New Roman" w:hAnsi="Times New Roman" w:cs="Times New Roman"/>
          <w:b/>
          <w:bCs/>
          <w:iCs/>
          <w:sz w:val="24"/>
          <w:szCs w:val="24"/>
          <w:lang w:eastAsia="hr-HR"/>
        </w:rPr>
      </w:pPr>
    </w:p>
    <w:p w14:paraId="655B3BA2" w14:textId="77777777" w:rsidR="004E554F"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4E554F" w:rsidRPr="00F61DB4">
        <w:rPr>
          <w:rFonts w:ascii="Times New Roman" w:hAnsi="Times New Roman" w:cs="Times New Roman"/>
          <w:bCs/>
          <w:iCs/>
          <w:sz w:val="24"/>
          <w:szCs w:val="24"/>
          <w:lang w:eastAsia="hr-HR"/>
        </w:rPr>
        <w:t>U odnosu na preporuku 142. Ministarstvu pravosuđa i uprave da u suradnji s Ministarstvom unutarnjih poslova definira na koji način će se utvrđivati stvarno mjesto prebivanja osobe u postupku ostvarivanja prava uvjetovanih prebivalištem pred javnopravnim tijelima, Vlada Republike Hrvatske ističe da se uvjeti prijave i odjave prebivališta i boravišta hrvatskih državljana, vođenje zbirke podataka o prebivalištu i boravištu te postupci odjave prebivališta po službenoj dužnosti i promjena tih podataka uređuju Zakonom o prebivalištu čiji je stručni nositelj izrade Ministarstvo unutarnjih poslova. Zbirka podataka o prebivalištu i boravištu službena je evidencija. Nastavno na odredbe članaka 8. i 9. Zakona o općem upravnom postupku, koje se navode na stranici 196. Izvješća, kao relevantnu za predmetnu temu, skreće se pozornost i na odredbu članka 58. stavka 2. Zakona o općem upravnom postupku prema kojoj, među ostalim, nije potrebno dokazivati činjenice o kojima javnopravna tijela vode službenu evidenciju, ali je dopušteno dokazivati nepostojanje tih činjenica.</w:t>
      </w:r>
      <w:r w:rsidR="001A5ECD">
        <w:rPr>
          <w:rFonts w:ascii="Times New Roman" w:hAnsi="Times New Roman" w:cs="Times New Roman"/>
          <w:bCs/>
          <w:iCs/>
          <w:sz w:val="24"/>
          <w:szCs w:val="24"/>
          <w:lang w:eastAsia="hr-HR"/>
        </w:rPr>
        <w:t xml:space="preserve"> </w:t>
      </w:r>
      <w:r w:rsidR="004E554F" w:rsidRPr="00F61DB4">
        <w:rPr>
          <w:rFonts w:ascii="Times New Roman" w:hAnsi="Times New Roman" w:cs="Times New Roman"/>
          <w:bCs/>
          <w:iCs/>
          <w:sz w:val="24"/>
          <w:szCs w:val="24"/>
          <w:lang w:eastAsia="hr-HR"/>
        </w:rPr>
        <w:t xml:space="preserve">Pri razmatranju predmetne preporuke 142., a pod pretpostavkom njezina usvajanja, treba imati u vidu i vrlo izvjesno produženje trajanja upravnih postupaka kao i neizvjesnost objektivnosti i ujednačenosti postupanja, a što sve predstavlja moguću veću štetu, nego korist od očekivane preporuke temeljene na par iznimki. Također, a kad je riječ o pravima koja </w:t>
      </w:r>
      <w:r w:rsidR="004E554F" w:rsidRPr="00F61DB4">
        <w:rPr>
          <w:rFonts w:ascii="Times New Roman" w:hAnsi="Times New Roman" w:cs="Times New Roman"/>
          <w:bCs/>
          <w:iCs/>
          <w:sz w:val="24"/>
          <w:szCs w:val="24"/>
          <w:lang w:eastAsia="hr-HR"/>
        </w:rPr>
        <w:lastRenderedPageBreak/>
        <w:t>se spominju i vežu uz činjenice prebivališta i boravišta, treba napomenuti i da se za to vežu i određene obveze.</w:t>
      </w:r>
    </w:p>
    <w:p w14:paraId="780B9801" w14:textId="77777777" w:rsidR="00256454" w:rsidRPr="00F61DB4" w:rsidRDefault="00256454" w:rsidP="00E1185F">
      <w:pPr>
        <w:spacing w:after="0" w:line="240" w:lineRule="auto"/>
        <w:ind w:firstLine="708"/>
        <w:jc w:val="both"/>
        <w:rPr>
          <w:rFonts w:ascii="Times New Roman" w:hAnsi="Times New Roman" w:cs="Times New Roman"/>
          <w:bCs/>
          <w:iCs/>
          <w:sz w:val="24"/>
          <w:szCs w:val="24"/>
          <w:lang w:eastAsia="hr-HR"/>
        </w:rPr>
      </w:pPr>
    </w:p>
    <w:p w14:paraId="6FD35C9D" w14:textId="17646A2A" w:rsidR="00AE007E" w:rsidRPr="00F61DB4" w:rsidRDefault="00256454"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E007E" w:rsidRPr="00F61DB4">
        <w:rPr>
          <w:rFonts w:ascii="Times New Roman" w:hAnsi="Times New Roman" w:cs="Times New Roman"/>
          <w:bCs/>
          <w:iCs/>
          <w:sz w:val="24"/>
          <w:szCs w:val="24"/>
          <w:lang w:eastAsia="hr-HR"/>
        </w:rPr>
        <w:t>Na stranici 196. u dijelu izvješća koji se odnosi na odredbu članka 5. stavka 2. Zakona o hrvatskom drža</w:t>
      </w:r>
      <w:r w:rsidR="004E554F" w:rsidRPr="00F61DB4">
        <w:rPr>
          <w:rFonts w:ascii="Times New Roman" w:hAnsi="Times New Roman" w:cs="Times New Roman"/>
          <w:bCs/>
          <w:iCs/>
          <w:sz w:val="24"/>
          <w:szCs w:val="24"/>
          <w:lang w:eastAsia="hr-HR"/>
        </w:rPr>
        <w:t>vljanstvu ("Narodne novine", br</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53/91</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70/91</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-ispravak, 28/92</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113/93</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130/11</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110/15</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102/19</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138/21</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navodi se da su diplomatsko-konzularna predstavništva pogrešno upućivala stranke da zahtjev za upis u evidenciju hrvatskih državljana temeljem navedene odredbe podnose na obrascu zahtjeva za utvrđivanje hrvatskog državljanstva. S tim u vezi</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w:t>
      </w:r>
      <w:r w:rsidR="00B14BEC" w:rsidRPr="00F61DB4">
        <w:rPr>
          <w:rFonts w:ascii="Times New Roman" w:hAnsi="Times New Roman" w:cs="Times New Roman"/>
          <w:bCs/>
          <w:iCs/>
          <w:sz w:val="24"/>
          <w:szCs w:val="24"/>
          <w:lang w:eastAsia="hr-HR"/>
        </w:rPr>
        <w:t xml:space="preserve">Vlada Republike Hrvatske ističe </w:t>
      </w:r>
      <w:r w:rsidR="00AE007E" w:rsidRPr="00F61DB4">
        <w:rPr>
          <w:rFonts w:ascii="Times New Roman" w:hAnsi="Times New Roman" w:cs="Times New Roman"/>
          <w:bCs/>
          <w:iCs/>
          <w:sz w:val="24"/>
          <w:szCs w:val="24"/>
          <w:lang w:eastAsia="hr-HR"/>
        </w:rPr>
        <w:t>da nije bilo pogreške u postupanju navedenih tijela jer se obrasci zahtjeva za stjecanje hrvatskog državljanstva  (obrazac broj 1., 2., i 3.) popunjavaju za stjecanje hrvatskog državljanstva prirođenjem ili naturalizacijom (odredbe članaka od 8. do 16. Zakona), dok su obrasce zahtjeva za utvrđivanje hrvatskog državljanstva stranke u protekle tri godine popunjavale za sve slučajeve naknadnih upisa u knjigu državljana: na temelju podrijetla po važećem Zakonu o hrvatskom državljanstvu ako su stranke bile starije od 21 godine (odredbe članaka 4. i 5. Zakona), kao i za utvrđivanje da su stekle hrvatsko državljanstvo podrijetlom po prijašnjim propisima, ovisno o zakonu koji je važio u vrijeme njihovog rođenja (temeljem odredbe članka 30. stavka 1. i odredbe članka 30.a stavka 2. Zakona). S time je samo nastavljena praksa nastala i prije nego što su izmjene i dopune Zakona o hrvatskom državljanstvu stupile na snagu. Naime, i pr</w:t>
      </w:r>
      <w:r w:rsidR="00837592" w:rsidRPr="00F61DB4">
        <w:rPr>
          <w:rFonts w:ascii="Times New Roman" w:hAnsi="Times New Roman" w:cs="Times New Roman"/>
          <w:bCs/>
          <w:iCs/>
          <w:sz w:val="24"/>
          <w:szCs w:val="24"/>
          <w:lang w:eastAsia="hr-HR"/>
        </w:rPr>
        <w:t>ije 1. siječnja 2020. godine Ministarstvo unutarnjih poslova</w:t>
      </w:r>
      <w:r w:rsidR="00AE007E" w:rsidRPr="00F61DB4">
        <w:rPr>
          <w:rFonts w:ascii="Times New Roman" w:hAnsi="Times New Roman" w:cs="Times New Roman"/>
          <w:bCs/>
          <w:iCs/>
          <w:sz w:val="24"/>
          <w:szCs w:val="24"/>
          <w:lang w:eastAsia="hr-HR"/>
        </w:rPr>
        <w:t xml:space="preserve"> je za osobe rođene za vrijeme važenja Zakona o hrvatskom državljanstvu, a koje su u trenutku podnošenja zahtjeva već bile punoljetne, treba</w:t>
      </w:r>
      <w:r w:rsidR="00837592" w:rsidRPr="00F61DB4">
        <w:rPr>
          <w:rFonts w:ascii="Times New Roman" w:hAnsi="Times New Roman" w:cs="Times New Roman"/>
          <w:bCs/>
          <w:iCs/>
          <w:sz w:val="24"/>
          <w:szCs w:val="24"/>
          <w:lang w:eastAsia="hr-HR"/>
        </w:rPr>
        <w:t>l</w:t>
      </w:r>
      <w:r w:rsidR="00AE007E" w:rsidRPr="00F61DB4">
        <w:rPr>
          <w:rFonts w:ascii="Times New Roman" w:hAnsi="Times New Roman" w:cs="Times New Roman"/>
          <w:bCs/>
          <w:iCs/>
          <w:sz w:val="24"/>
          <w:szCs w:val="24"/>
          <w:lang w:eastAsia="hr-HR"/>
        </w:rPr>
        <w:t xml:space="preserve">o prethodno utvrditi ispunjavanje uvjeta za upis u evidenciju hrvatskih državljana na temelju podrijetla jer Ministarstvo pravosuđa i uprave, odnosno matični uredi nisu prihvaćali njihove prijave za upis, već su ih upućivali </w:t>
      </w:r>
      <w:r w:rsidR="00706B84" w:rsidRPr="00F61DB4">
        <w:rPr>
          <w:rFonts w:ascii="Times New Roman" w:hAnsi="Times New Roman" w:cs="Times New Roman"/>
          <w:bCs/>
          <w:iCs/>
          <w:sz w:val="24"/>
          <w:szCs w:val="24"/>
          <w:lang w:eastAsia="hr-HR"/>
        </w:rPr>
        <w:t xml:space="preserve">da se obrate Ministarstvu unutarnjih poslova </w:t>
      </w:r>
      <w:r w:rsidR="00AE007E" w:rsidRPr="00F61DB4">
        <w:rPr>
          <w:rFonts w:ascii="Times New Roman" w:hAnsi="Times New Roman" w:cs="Times New Roman"/>
          <w:bCs/>
          <w:iCs/>
          <w:sz w:val="24"/>
          <w:szCs w:val="24"/>
          <w:lang w:eastAsia="hr-HR"/>
        </w:rPr>
        <w:t xml:space="preserve">sa zahtjevom za utvrđivanje hrvatskog državljanstva. U vezi primjene članka 5. stavka 2. Zakona, u izvješću se spominje administrativni postupak. </w:t>
      </w:r>
      <w:r w:rsidR="00706B84" w:rsidRPr="00F61DB4">
        <w:rPr>
          <w:rFonts w:ascii="Times New Roman" w:hAnsi="Times New Roman" w:cs="Times New Roman"/>
          <w:bCs/>
          <w:iCs/>
          <w:sz w:val="24"/>
          <w:szCs w:val="24"/>
          <w:lang w:eastAsia="hr-HR"/>
        </w:rPr>
        <w:t xml:space="preserve">Vlada Republike Hrvatske napominje </w:t>
      </w:r>
      <w:r w:rsidR="00AE007E" w:rsidRPr="00F61DB4">
        <w:rPr>
          <w:rFonts w:ascii="Times New Roman" w:hAnsi="Times New Roman" w:cs="Times New Roman"/>
          <w:bCs/>
          <w:iCs/>
          <w:sz w:val="24"/>
          <w:szCs w:val="24"/>
          <w:lang w:eastAsia="hr-HR"/>
        </w:rPr>
        <w:t xml:space="preserve">da se radi o administrativnom postupku, odnosno o upravnoj radnji, samo u slučajevima kad matični ured neposredno vrši upis u maticu rođenih i knjigu državljana maloljetne djece po prijavi koju podnose roditelji sukladno odredbi članka 6. i 7. Pravilnika o sadržaju i načinu vođenja evidencije o državljanstvu, obrascu i cijeni obrasca </w:t>
      </w:r>
      <w:r w:rsidR="00837592" w:rsidRPr="00F61DB4">
        <w:rPr>
          <w:rFonts w:ascii="Times New Roman" w:hAnsi="Times New Roman" w:cs="Times New Roman"/>
          <w:bCs/>
          <w:iCs/>
          <w:sz w:val="24"/>
          <w:szCs w:val="24"/>
          <w:lang w:eastAsia="hr-HR"/>
        </w:rPr>
        <w:t>domovnice („Narodne novine“, br</w:t>
      </w:r>
      <w:r w:rsidR="00F72572">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113/16</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9/17</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kao i u slučaju upisa osoba od 18. do 21. godine </w:t>
      </w:r>
      <w:r w:rsidR="00F72572">
        <w:rPr>
          <w:rFonts w:ascii="Times New Roman" w:hAnsi="Times New Roman" w:cs="Times New Roman"/>
          <w:bCs/>
          <w:iCs/>
          <w:sz w:val="24"/>
          <w:szCs w:val="24"/>
          <w:lang w:eastAsia="hr-HR"/>
        </w:rPr>
        <w:t xml:space="preserve">života </w:t>
      </w:r>
      <w:r w:rsidR="00AE007E" w:rsidRPr="00F61DB4">
        <w:rPr>
          <w:rFonts w:ascii="Times New Roman" w:hAnsi="Times New Roman" w:cs="Times New Roman"/>
          <w:bCs/>
          <w:iCs/>
          <w:sz w:val="24"/>
          <w:szCs w:val="24"/>
          <w:lang w:eastAsia="hr-HR"/>
        </w:rPr>
        <w:t xml:space="preserve">koje same podnose prijavu Ministarstvu pravosuđa i uprave ili nadležnom matičnom uredu. Međutim, to nije slučaj i s odredbom članka 5. stavka 2. Zakona u koju je unesen element iz odredbi kojima su propisani uvjeti naturalizacije, tj. unesen je uvjet ispunjavanja pretpostavki iz odredbe članka 8. stavka 1. točke 5. Zakona o hrvatskom državljanstvu. Time su postroženi uvjeti za upis u evidenciju hrvatskih državljana temeljem podrijetla jer su sve osobe na koje se primjenjuje odredba članka 5. stavka 2. Zakona (osobe rođene za vrijeme važenja Zakona o hrvatskom državljanstvu čiji je jedan roditelj bio hrvatski državljanin u vrijeme njihovog </w:t>
      </w:r>
      <w:r w:rsidR="00AE007E" w:rsidRPr="00F61DB4">
        <w:rPr>
          <w:rFonts w:ascii="Times New Roman" w:hAnsi="Times New Roman" w:cs="Times New Roman"/>
          <w:bCs/>
          <w:iCs/>
          <w:sz w:val="24"/>
          <w:szCs w:val="24"/>
          <w:lang w:eastAsia="hr-HR"/>
        </w:rPr>
        <w:lastRenderedPageBreak/>
        <w:t>rođenja) mogle biti prijavljene za upis u evidenciju hrvatskih državljana do njihove punoljetnosti da su njihovi roditelji to htjeli, odnosno o tome vodili računa. Kako se radi o osobama koje više nisu djeca, imaju strano državljanstvo i žive u inozemstvu, uveden je dodatni uvjet iz članka 8. stavka 1. točke 5. Zakona i određen rok u kojem mogu podnijeti zahtjev za upis kad su to već propustili učiniti njihovi roditelji. Na temelju odredbi članka 24. stavaka 3., 4. i 5. Zakona o hrvatskom državljanstvu, sv</w:t>
      </w:r>
      <w:r w:rsidR="00706B84" w:rsidRPr="00F61DB4">
        <w:rPr>
          <w:rFonts w:ascii="Times New Roman" w:hAnsi="Times New Roman" w:cs="Times New Roman"/>
          <w:bCs/>
          <w:iCs/>
          <w:sz w:val="24"/>
          <w:szCs w:val="24"/>
          <w:lang w:eastAsia="hr-HR"/>
        </w:rPr>
        <w:t xml:space="preserve">i zahtjevi koji se podnose </w:t>
      </w:r>
      <w:r w:rsidR="00AE007E" w:rsidRPr="00F61DB4">
        <w:rPr>
          <w:rFonts w:ascii="Times New Roman" w:hAnsi="Times New Roman" w:cs="Times New Roman"/>
          <w:bCs/>
          <w:iCs/>
          <w:sz w:val="24"/>
          <w:szCs w:val="24"/>
          <w:lang w:eastAsia="hr-HR"/>
        </w:rPr>
        <w:t>Ministarstvu</w:t>
      </w:r>
      <w:r w:rsidR="00706B84" w:rsidRPr="00F61DB4">
        <w:rPr>
          <w:rFonts w:ascii="Times New Roman" w:hAnsi="Times New Roman" w:cs="Times New Roman"/>
          <w:bCs/>
          <w:iCs/>
          <w:sz w:val="24"/>
          <w:szCs w:val="24"/>
          <w:lang w:eastAsia="hr-HR"/>
        </w:rPr>
        <w:t xml:space="preserve"> unutarnjih poslova</w:t>
      </w:r>
      <w:r w:rsidR="00AE007E" w:rsidRPr="00F61DB4">
        <w:rPr>
          <w:rFonts w:ascii="Times New Roman" w:hAnsi="Times New Roman" w:cs="Times New Roman"/>
          <w:bCs/>
          <w:iCs/>
          <w:sz w:val="24"/>
          <w:szCs w:val="24"/>
          <w:lang w:eastAsia="hr-HR"/>
        </w:rPr>
        <w:t xml:space="preserve"> u vezi državljanstva, podnose se osobno (kako bi se potvrdio identitet stranke), putem nadležnog tijela, prema mjestu prebivališta stranaka u inozemstvu, odnosno njihovog privremenog ili stalnog boravka u Republici Hrvatskoj, pa su se na isti način podnosili i zahtjevi za upis u knjigu državljana temeljem odredbe članka 5. stavka 2. Zakona. Matični uredi su po uputi Ministarstva pravosuđa i uprave, a sukladno odredbi članka 18. stavka 1. Zakona o općem upravnom postupku, sve podneske zaprimljene poštom iz inozemstva ili iz Republike Hrvatske od osoba starijih od 21 godine, koje su se pozivale na članak 5. stavak 2. Zakona o hrvatskom državljanstvu, dostavljali na nadležno postupanje Ministarstvu </w:t>
      </w:r>
      <w:r w:rsidR="00706B84" w:rsidRPr="00F61DB4">
        <w:rPr>
          <w:rFonts w:ascii="Times New Roman" w:hAnsi="Times New Roman" w:cs="Times New Roman"/>
          <w:bCs/>
          <w:iCs/>
          <w:sz w:val="24"/>
          <w:szCs w:val="24"/>
          <w:lang w:eastAsia="hr-HR"/>
        </w:rPr>
        <w:t xml:space="preserve">unutarnjih poslova </w:t>
      </w:r>
      <w:r w:rsidR="00AE007E" w:rsidRPr="00F61DB4">
        <w:rPr>
          <w:rFonts w:ascii="Times New Roman" w:hAnsi="Times New Roman" w:cs="Times New Roman"/>
          <w:bCs/>
          <w:iCs/>
          <w:sz w:val="24"/>
          <w:szCs w:val="24"/>
          <w:lang w:eastAsia="hr-HR"/>
        </w:rPr>
        <w:t xml:space="preserve">koje je onda, ukoliko je doista riječ o osobama na koje se primjenjuje navedena zakonska odredba, pozivalo putem nadležne konzularne službe na uredno podnošenje zahtjeva popunjavanjem obrasca zahtjeva za utvrđivanje hrvatskog državljanstva, uz plaćanje propisane pristojbe i utvrđivanje identiteta stranke. Da nije bilo ništa </w:t>
      </w:r>
      <w:r w:rsidR="00706B84" w:rsidRPr="00F61DB4">
        <w:rPr>
          <w:rFonts w:ascii="Times New Roman" w:hAnsi="Times New Roman" w:cs="Times New Roman"/>
          <w:bCs/>
          <w:iCs/>
          <w:sz w:val="24"/>
          <w:szCs w:val="24"/>
          <w:lang w:eastAsia="hr-HR"/>
        </w:rPr>
        <w:t xml:space="preserve">sporno u takvom postupanju </w:t>
      </w:r>
      <w:r w:rsidR="00AE007E" w:rsidRPr="00F61DB4">
        <w:rPr>
          <w:rFonts w:ascii="Times New Roman" w:hAnsi="Times New Roman" w:cs="Times New Roman"/>
          <w:bCs/>
          <w:iCs/>
          <w:sz w:val="24"/>
          <w:szCs w:val="24"/>
          <w:lang w:eastAsia="hr-HR"/>
        </w:rPr>
        <w:t>Ministarstva</w:t>
      </w:r>
      <w:r w:rsidR="00706B84" w:rsidRPr="00F61DB4">
        <w:rPr>
          <w:rFonts w:ascii="Times New Roman" w:hAnsi="Times New Roman" w:cs="Times New Roman"/>
          <w:bCs/>
          <w:iCs/>
          <w:sz w:val="24"/>
          <w:szCs w:val="24"/>
          <w:lang w:eastAsia="hr-HR"/>
        </w:rPr>
        <w:t xml:space="preserve"> unutarnjih poslova</w:t>
      </w:r>
      <w:r w:rsidR="00AE007E" w:rsidRPr="00F61DB4">
        <w:rPr>
          <w:rFonts w:ascii="Times New Roman" w:hAnsi="Times New Roman" w:cs="Times New Roman"/>
          <w:bCs/>
          <w:iCs/>
          <w:sz w:val="24"/>
          <w:szCs w:val="24"/>
          <w:lang w:eastAsia="hr-HR"/>
        </w:rPr>
        <w:t xml:space="preserve">, potvrđuje i odgovor Pučke pravobraniteljice osobama iz Republike Srbije koji su se obratili pritužbom u predmetu broj: P.P.-07-1-3382/21-5 od 10. veljače 2022. </w:t>
      </w:r>
      <w:r w:rsidR="00837592" w:rsidRPr="00F61DB4">
        <w:rPr>
          <w:rFonts w:ascii="Times New Roman" w:hAnsi="Times New Roman" w:cs="Times New Roman"/>
          <w:bCs/>
          <w:iCs/>
          <w:sz w:val="24"/>
          <w:szCs w:val="24"/>
          <w:lang w:eastAsia="hr-HR"/>
        </w:rPr>
        <w:t xml:space="preserve">Nakon što Ministarstvo unutarnjih poslova </w:t>
      </w:r>
      <w:r w:rsidR="00AE007E" w:rsidRPr="00F61DB4">
        <w:rPr>
          <w:rFonts w:ascii="Times New Roman" w:hAnsi="Times New Roman" w:cs="Times New Roman"/>
          <w:bCs/>
          <w:iCs/>
          <w:sz w:val="24"/>
          <w:szCs w:val="24"/>
          <w:lang w:eastAsia="hr-HR"/>
        </w:rPr>
        <w:t xml:space="preserve">utvrdi da su ispunjeni svi uvjeti za upis u knjigu državljana Republike Hrvatske, koji su propisani odredbom članka 5. stavka 2. Zakona, spisi predmeta prosljeđuju se Ministarstvu pravosuđa i uprave pod čijom je nadležnošću rad županijskih tijela, odnosno Grada Zagreba, koji vrše upis u maticu rođenih i knjigu državljana temeljem podrijetla. </w:t>
      </w:r>
      <w:r w:rsidR="00837592" w:rsidRPr="00F61DB4">
        <w:rPr>
          <w:rFonts w:ascii="Times New Roman" w:hAnsi="Times New Roman" w:cs="Times New Roman"/>
          <w:bCs/>
          <w:iCs/>
          <w:sz w:val="24"/>
          <w:szCs w:val="24"/>
          <w:lang w:eastAsia="hr-HR"/>
        </w:rPr>
        <w:t>Stoga je nerazumljiv dio iz I</w:t>
      </w:r>
      <w:r w:rsidR="00AE007E" w:rsidRPr="00F61DB4">
        <w:rPr>
          <w:rFonts w:ascii="Times New Roman" w:hAnsi="Times New Roman" w:cs="Times New Roman"/>
          <w:bCs/>
          <w:iCs/>
          <w:sz w:val="24"/>
          <w:szCs w:val="24"/>
          <w:lang w:eastAsia="hr-HR"/>
        </w:rPr>
        <w:t xml:space="preserve">zvješća da je o zahtjevima za stjecanje hrvatskog državljanstva podrijetlom „indirektno odlučivao MUP“. </w:t>
      </w:r>
      <w:r w:rsidR="00706B84" w:rsidRPr="00F61DB4">
        <w:rPr>
          <w:rFonts w:ascii="Times New Roman" w:hAnsi="Times New Roman" w:cs="Times New Roman"/>
          <w:bCs/>
          <w:iCs/>
          <w:sz w:val="24"/>
          <w:szCs w:val="24"/>
          <w:lang w:eastAsia="hr-HR"/>
        </w:rPr>
        <w:t xml:space="preserve">Vlada Republike Hrvatske naglašava </w:t>
      </w:r>
      <w:r w:rsidR="00AE007E" w:rsidRPr="00F61DB4">
        <w:rPr>
          <w:rFonts w:ascii="Times New Roman" w:hAnsi="Times New Roman" w:cs="Times New Roman"/>
          <w:bCs/>
          <w:iCs/>
          <w:sz w:val="24"/>
          <w:szCs w:val="24"/>
          <w:lang w:eastAsia="hr-HR"/>
        </w:rPr>
        <w:t>da kad su u pitanju stranke koje su rođene za vrijeme važenja prijašnjih zakona, njihovi se zahtjevi za utvrđivanje hrvatskog državljanstva dostavljaju nadležnoj policijskoj upravi odnosno policijskoj postaji na postupanje sukladno odredbama članka 30. stavka 1. i članka 30.a stavka 2. Zakona o hrvatskom državljanstvu.</w:t>
      </w:r>
    </w:p>
    <w:p w14:paraId="1A94F5CA" w14:textId="77777777" w:rsidR="00F72572" w:rsidRDefault="00F72572" w:rsidP="00E1185F">
      <w:pPr>
        <w:spacing w:after="0" w:line="240" w:lineRule="auto"/>
        <w:ind w:firstLine="708"/>
        <w:jc w:val="both"/>
        <w:rPr>
          <w:rFonts w:ascii="Times New Roman" w:hAnsi="Times New Roman" w:cs="Times New Roman"/>
          <w:bCs/>
          <w:iCs/>
          <w:sz w:val="24"/>
          <w:szCs w:val="24"/>
          <w:lang w:eastAsia="hr-HR"/>
        </w:rPr>
      </w:pPr>
    </w:p>
    <w:p w14:paraId="5FA5F882" w14:textId="77777777" w:rsidR="00AE007E" w:rsidRPr="00F61DB4" w:rsidRDefault="00F7257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E007E" w:rsidRPr="00F61DB4">
        <w:rPr>
          <w:rFonts w:ascii="Times New Roman" w:hAnsi="Times New Roman" w:cs="Times New Roman"/>
          <w:bCs/>
          <w:iCs/>
          <w:sz w:val="24"/>
          <w:szCs w:val="24"/>
          <w:lang w:eastAsia="hr-HR"/>
        </w:rPr>
        <w:t>Vezano za ponovljenu primjedbu o dugotrajnosti rješavanja postupka stjecanja hrvatskog državljanstva te preporuk</w:t>
      </w:r>
      <w:r w:rsidR="001A5ECD">
        <w:rPr>
          <w:rFonts w:ascii="Times New Roman" w:hAnsi="Times New Roman" w:cs="Times New Roman"/>
          <w:bCs/>
          <w:iCs/>
          <w:sz w:val="24"/>
          <w:szCs w:val="24"/>
          <w:lang w:eastAsia="hr-HR"/>
        </w:rPr>
        <w:t>u</w:t>
      </w:r>
      <w:r w:rsidR="00AE007E" w:rsidRPr="00F61DB4">
        <w:rPr>
          <w:rFonts w:ascii="Times New Roman" w:hAnsi="Times New Roman" w:cs="Times New Roman"/>
          <w:bCs/>
          <w:iCs/>
          <w:sz w:val="24"/>
          <w:szCs w:val="24"/>
          <w:lang w:eastAsia="hr-HR"/>
        </w:rPr>
        <w:t xml:space="preserve"> 144. </w:t>
      </w:r>
      <w:r w:rsidR="00706B84" w:rsidRPr="00F61DB4">
        <w:rPr>
          <w:rFonts w:ascii="Times New Roman" w:hAnsi="Times New Roman" w:cs="Times New Roman"/>
          <w:bCs/>
          <w:iCs/>
          <w:sz w:val="24"/>
          <w:szCs w:val="24"/>
          <w:lang w:eastAsia="hr-HR"/>
        </w:rPr>
        <w:t xml:space="preserve">Ministarstvu unutarnjih poslova, da postupke stjecanja državljanstva vodi u rokovima propisanim Zakonom o općem upravnom postupku, Vlada Republike Hrvatske ističe </w:t>
      </w:r>
      <w:r w:rsidR="00AE007E" w:rsidRPr="00F61DB4">
        <w:rPr>
          <w:rFonts w:ascii="Times New Roman" w:hAnsi="Times New Roman" w:cs="Times New Roman"/>
          <w:bCs/>
          <w:iCs/>
          <w:sz w:val="24"/>
          <w:szCs w:val="24"/>
          <w:lang w:eastAsia="hr-HR"/>
        </w:rPr>
        <w:t>da većinu zahtjeva za stjecanje i utvrđivan</w:t>
      </w:r>
      <w:r w:rsidR="00706B84" w:rsidRPr="00F61DB4">
        <w:rPr>
          <w:rFonts w:ascii="Times New Roman" w:hAnsi="Times New Roman" w:cs="Times New Roman"/>
          <w:bCs/>
          <w:iCs/>
          <w:sz w:val="24"/>
          <w:szCs w:val="24"/>
          <w:lang w:eastAsia="hr-HR"/>
        </w:rPr>
        <w:t xml:space="preserve">je hrvatskog državljanstva, </w:t>
      </w:r>
      <w:r w:rsidR="00AE007E" w:rsidRPr="00F61DB4">
        <w:rPr>
          <w:rFonts w:ascii="Times New Roman" w:hAnsi="Times New Roman" w:cs="Times New Roman"/>
          <w:bCs/>
          <w:iCs/>
          <w:sz w:val="24"/>
          <w:szCs w:val="24"/>
          <w:lang w:eastAsia="hr-HR"/>
        </w:rPr>
        <w:t xml:space="preserve">Ministarstvo </w:t>
      </w:r>
      <w:r w:rsidR="00706B84" w:rsidRPr="00F61DB4">
        <w:rPr>
          <w:rFonts w:ascii="Times New Roman" w:hAnsi="Times New Roman" w:cs="Times New Roman"/>
          <w:bCs/>
          <w:iCs/>
          <w:sz w:val="24"/>
          <w:szCs w:val="24"/>
          <w:lang w:eastAsia="hr-HR"/>
        </w:rPr>
        <w:t xml:space="preserve">unutarnjih poslova </w:t>
      </w:r>
      <w:r w:rsidR="00AE007E" w:rsidRPr="00F61DB4">
        <w:rPr>
          <w:rFonts w:ascii="Times New Roman" w:hAnsi="Times New Roman" w:cs="Times New Roman"/>
          <w:bCs/>
          <w:iCs/>
          <w:sz w:val="24"/>
          <w:szCs w:val="24"/>
          <w:lang w:eastAsia="hr-HR"/>
        </w:rPr>
        <w:t xml:space="preserve">zaprima od diplomatsko-konzularnih misija </w:t>
      </w:r>
      <w:r w:rsidR="00AE007E" w:rsidRPr="00F61DB4">
        <w:rPr>
          <w:rFonts w:ascii="Times New Roman" w:hAnsi="Times New Roman" w:cs="Times New Roman"/>
          <w:bCs/>
          <w:iCs/>
          <w:sz w:val="24"/>
          <w:szCs w:val="24"/>
          <w:lang w:eastAsia="hr-HR"/>
        </w:rPr>
        <w:lastRenderedPageBreak/>
        <w:t>koji se dostavljaju diplomatskom poštom u čemu već prođe određeno vrijeme od dana zaprimanja zahtjeva. Nadalje, izmjene i dopune Zakona o hrvatskom državljanstvu značajno su povećale broj zaprimljenih zahtjeva za stjecanje i utvrđivanje hrvatskog državljanstva, međutim, zapošljavanje dodatnih djelatnika zbog povećanog opsega posla nije se realiziralo jer se na natječaje ne javljaju osobe potrebne struke i radnog iskustva. Stoga se u svrhu ažurnog rješavanja zahtjeva stranaka povremeno organizira i rad subotom.</w:t>
      </w:r>
      <w:r w:rsidR="001A5ECD">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 xml:space="preserve">Što se tiče isprava koje se prilažu zahtjevu za stjecanje hrvatskog državljanstva na temelju pripadnosti hrvatskom narodu (članak 16. </w:t>
      </w:r>
      <w:r w:rsidR="00837592" w:rsidRPr="00F61DB4">
        <w:rPr>
          <w:rFonts w:ascii="Times New Roman" w:hAnsi="Times New Roman" w:cs="Times New Roman"/>
          <w:bCs/>
          <w:iCs/>
          <w:sz w:val="24"/>
          <w:szCs w:val="24"/>
          <w:lang w:eastAsia="hr-HR"/>
        </w:rPr>
        <w:t>Zakona), kao što je navedeno u I</w:t>
      </w:r>
      <w:r w:rsidR="00AE007E" w:rsidRPr="00F61DB4">
        <w:rPr>
          <w:rFonts w:ascii="Times New Roman" w:hAnsi="Times New Roman" w:cs="Times New Roman"/>
          <w:bCs/>
          <w:iCs/>
          <w:sz w:val="24"/>
          <w:szCs w:val="24"/>
          <w:lang w:eastAsia="hr-HR"/>
        </w:rPr>
        <w:t xml:space="preserve">zvješću, u Uputama na MUP-ovim </w:t>
      </w:r>
      <w:r>
        <w:rPr>
          <w:rFonts w:ascii="Times New Roman" w:hAnsi="Times New Roman" w:cs="Times New Roman"/>
          <w:bCs/>
          <w:iCs/>
          <w:sz w:val="24"/>
          <w:szCs w:val="24"/>
          <w:lang w:eastAsia="hr-HR"/>
        </w:rPr>
        <w:t>mrežnim</w:t>
      </w:r>
      <w:r w:rsidR="00AE007E" w:rsidRPr="00F61DB4">
        <w:rPr>
          <w:rFonts w:ascii="Times New Roman" w:hAnsi="Times New Roman" w:cs="Times New Roman"/>
          <w:bCs/>
          <w:iCs/>
          <w:sz w:val="24"/>
          <w:szCs w:val="24"/>
          <w:lang w:eastAsia="hr-HR"/>
        </w:rPr>
        <w:t xml:space="preserve"> stranicama (kao i na samom obrascu zahtjeva za stjecanje hrvatskog državljanstva) navedene su isprave kojima se dokazuje je li se i kako stranka izjašnjavala o svojoj narodnosti. Naravno da se zahtjev treba zaprimiti i u slučaju da stranka ne raspolaže svim ispravama prilikom podnošenja zahtjeva.       </w:t>
      </w:r>
    </w:p>
    <w:p w14:paraId="7D3B80EB" w14:textId="77777777" w:rsidR="008F14BB" w:rsidRPr="00F61DB4" w:rsidRDefault="008F14BB" w:rsidP="00E1185F">
      <w:pPr>
        <w:spacing w:after="0" w:line="240" w:lineRule="auto"/>
        <w:jc w:val="both"/>
        <w:rPr>
          <w:rFonts w:ascii="Times New Roman" w:hAnsi="Times New Roman" w:cs="Times New Roman"/>
          <w:b/>
          <w:bCs/>
          <w:iCs/>
          <w:sz w:val="24"/>
          <w:szCs w:val="24"/>
          <w:lang w:eastAsia="hr-HR"/>
        </w:rPr>
      </w:pPr>
    </w:p>
    <w:p w14:paraId="6ECDB493" w14:textId="77777777" w:rsidR="00AE007E" w:rsidRDefault="00AE007E"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Boravak stranaca</w:t>
      </w:r>
    </w:p>
    <w:p w14:paraId="64955952" w14:textId="77777777" w:rsidR="00F72572" w:rsidRPr="00F61DB4" w:rsidRDefault="00F72572" w:rsidP="00E1185F">
      <w:pPr>
        <w:spacing w:after="0" w:line="240" w:lineRule="auto"/>
        <w:jc w:val="both"/>
        <w:rPr>
          <w:rFonts w:ascii="Times New Roman" w:hAnsi="Times New Roman" w:cs="Times New Roman"/>
          <w:b/>
          <w:bCs/>
          <w:iCs/>
          <w:sz w:val="24"/>
          <w:szCs w:val="24"/>
          <w:lang w:eastAsia="hr-HR"/>
        </w:rPr>
      </w:pPr>
    </w:p>
    <w:p w14:paraId="50908A9C" w14:textId="77777777" w:rsidR="00AE007E" w:rsidRPr="00F61DB4" w:rsidRDefault="00F7257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706B84" w:rsidRPr="00F61DB4">
        <w:rPr>
          <w:rFonts w:ascii="Times New Roman" w:hAnsi="Times New Roman" w:cs="Times New Roman"/>
          <w:bCs/>
          <w:iCs/>
          <w:sz w:val="24"/>
          <w:szCs w:val="24"/>
          <w:lang w:eastAsia="hr-HR"/>
        </w:rPr>
        <w:t>U vezi preporuke 145. Ministarstvu unutarnjih poslova, da pripremi izmjene Zakona o strancima kojima će se omogućiti odobravanje dugotrajnog boravišta uvažavajući dugogodišnji život u Republici Hrvatskoj temeljem odobrenih privremenih boravaka iz humanitarnih razloga</w:t>
      </w:r>
      <w:r w:rsidR="00AE007E" w:rsidRPr="00F61DB4">
        <w:rPr>
          <w:rFonts w:ascii="Times New Roman" w:hAnsi="Times New Roman" w:cs="Times New Roman"/>
          <w:bCs/>
          <w:iCs/>
          <w:sz w:val="24"/>
          <w:szCs w:val="24"/>
          <w:lang w:eastAsia="hr-HR"/>
        </w:rPr>
        <w:t xml:space="preserve"> </w:t>
      </w:r>
      <w:r w:rsidR="001A0EE6" w:rsidRPr="00F61DB4">
        <w:rPr>
          <w:rFonts w:ascii="Times New Roman" w:hAnsi="Times New Roman" w:cs="Times New Roman"/>
          <w:bCs/>
          <w:iCs/>
          <w:sz w:val="24"/>
          <w:szCs w:val="24"/>
          <w:lang w:eastAsia="hr-HR"/>
        </w:rPr>
        <w:t>te navoda u Izvješću</w:t>
      </w:r>
      <w:r w:rsidR="00AE007E" w:rsidRPr="00F61DB4">
        <w:rPr>
          <w:rFonts w:ascii="Times New Roman" w:hAnsi="Times New Roman" w:cs="Times New Roman"/>
          <w:bCs/>
          <w:iCs/>
          <w:sz w:val="24"/>
          <w:szCs w:val="24"/>
          <w:lang w:eastAsia="hr-HR"/>
        </w:rPr>
        <w:t xml:space="preserve"> kako nije učinkovito rješenje odobravanje beskonačnih boravaka iz humanitarnih razloga s obzirom da se u tom statusu može dugotrajno živjeti bez mogućnosti da se ik</w:t>
      </w:r>
      <w:r w:rsidR="001A0EE6" w:rsidRPr="00F61DB4">
        <w:rPr>
          <w:rFonts w:ascii="Times New Roman" w:hAnsi="Times New Roman" w:cs="Times New Roman"/>
          <w:bCs/>
          <w:iCs/>
          <w:sz w:val="24"/>
          <w:szCs w:val="24"/>
          <w:lang w:eastAsia="hr-HR"/>
        </w:rPr>
        <w:t>ada stekne dugotrajno boravište, Vlada Republike Hrvatske ističe sljedeće.</w:t>
      </w:r>
      <w:r w:rsidR="001A5ECD">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Odredbe Zakona o strancima („Narodne novine“, br.: 133/20</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114/22</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151/22</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usklađene su s Direktivom Vijeća 2003/109/EZ od 25. studenog 2003. o statusu državljana trećih država s dugotrajnim boravištem. Sukladno navedenoj Direktivi „osoba s dugotrajnim boravištem” znači svaki državljanin treće zemlje koji ima status osobe s dugotrajnim boravištem kako je predviđeno člancima 4. do 7. navedene Direktive. Tako je člankom 4. Direktive propisano da države članice odobravaju status osobe s dugotrajnim boravištem državljanima trećih zemalja, koji zakonito i neprekinuto borave na njezinu državnom području pet godina neposredno prije podnošenja odgovarajućeg zahtjeva, dok su člankom 5., 6. i 7. Direktive propisani dodatni uvjeti za stjecanje statusa osobe s dugotrajnim boravištem. Člankom 5. Direktive propisano je da države članice zahtijevaju od državljana trećih zemalja da im za sebe i članove obitelji koji o njima ovise osiguraju dokaz da imaju: </w:t>
      </w:r>
    </w:p>
    <w:p w14:paraId="54226B1F" w14:textId="77777777" w:rsidR="00AE007E" w:rsidRPr="00F61DB4" w:rsidRDefault="00AE007E" w:rsidP="00E1185F">
      <w:pPr>
        <w:numPr>
          <w:ilvl w:val="0"/>
          <w:numId w:val="5"/>
        </w:num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 xml:space="preserve">sigurne i redovite izvore sredstava koji su dostatni za uzdržavanje njih samih i članova njihove obitelji bez traženja naknade od sustava socijalne pomoći dotične države članice. Države članice ocjenjuju te izvore sredstava s obzirom na njihovu prirodu i redovitost te mogu u obzir uzeti razinu minimalnih plaća i mirovina prije podnošenja zahtjeva za dobivanje dugotrajnog boravišta; </w:t>
      </w:r>
    </w:p>
    <w:p w14:paraId="4774660B" w14:textId="77777777" w:rsidR="00AE007E" w:rsidRPr="00F61DB4" w:rsidRDefault="00AE007E"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lastRenderedPageBreak/>
        <w:t xml:space="preserve">     (b) zdravstveno osiguranje protiv svih rizika od kojih su obično osigurani državljani predmetne države članice.</w:t>
      </w:r>
    </w:p>
    <w:p w14:paraId="577B8F68" w14:textId="77777777" w:rsidR="00AE007E" w:rsidRDefault="00AE007E"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 xml:space="preserve">Kako su Direktivom decidirano propisani uvjeti za odobrenje dugotrajnog boravišta, navedena kategorija osoba za odobrenje dugotrajnog boravišta dužna je, uz propisani uvjet od pet godina neprekidnog privremenog boravka iz članka 150. Zakona o strancima, kumulativno ispunjavati i propisane dodatne uvjete iz članka 153. stavka 1. istog Zakona. Odredbama Zakona o strancima, omogućeno je državljanima trećih zemalja kojima se odobrava privremeni boravak iz ozbiljnih razloga humanitarne prirode da nisu prilikom odobrenja privremenog boravka dužni ispunjavati druge zakonske uvjete (sredstva za uzdržavanje i zdravstveno osiguranje). Budući da navedena kategorija osoba kojima se odobrava privremeni boravak iz ozbiljnih razloga humanitarne prirode ne mora dokazati sredstva za uzdržavanje i zdravstveno osiguranje, </w:t>
      </w:r>
      <w:r w:rsidR="001A0EE6" w:rsidRPr="00F61DB4">
        <w:rPr>
          <w:rFonts w:ascii="Times New Roman" w:hAnsi="Times New Roman" w:cs="Times New Roman"/>
          <w:bCs/>
          <w:iCs/>
          <w:sz w:val="24"/>
          <w:szCs w:val="24"/>
          <w:lang w:eastAsia="hr-HR"/>
        </w:rPr>
        <w:t xml:space="preserve">Vlada Republike Hrvatske </w:t>
      </w:r>
      <w:r w:rsidR="00F72572">
        <w:rPr>
          <w:rFonts w:ascii="Times New Roman" w:hAnsi="Times New Roman" w:cs="Times New Roman"/>
          <w:bCs/>
          <w:iCs/>
          <w:sz w:val="24"/>
          <w:szCs w:val="24"/>
          <w:lang w:eastAsia="hr-HR"/>
        </w:rPr>
        <w:t>ističe</w:t>
      </w:r>
      <w:r w:rsidR="001A0EE6" w:rsidRPr="00F61DB4">
        <w:rPr>
          <w:rFonts w:ascii="Times New Roman" w:hAnsi="Times New Roman" w:cs="Times New Roman"/>
          <w:bCs/>
          <w:iCs/>
          <w:sz w:val="24"/>
          <w:szCs w:val="24"/>
          <w:lang w:eastAsia="hr-HR"/>
        </w:rPr>
        <w:t xml:space="preserve"> da im </w:t>
      </w:r>
      <w:r w:rsidRPr="00F61DB4">
        <w:rPr>
          <w:rFonts w:ascii="Times New Roman" w:hAnsi="Times New Roman" w:cs="Times New Roman"/>
          <w:bCs/>
          <w:iCs/>
          <w:sz w:val="24"/>
          <w:szCs w:val="24"/>
          <w:lang w:eastAsia="hr-HR"/>
        </w:rPr>
        <w:t>Ministarstvo</w:t>
      </w:r>
      <w:r w:rsidR="001A0EE6" w:rsidRPr="00F61DB4">
        <w:rPr>
          <w:rFonts w:ascii="Times New Roman" w:hAnsi="Times New Roman" w:cs="Times New Roman"/>
          <w:bCs/>
          <w:iCs/>
          <w:sz w:val="24"/>
          <w:szCs w:val="24"/>
          <w:lang w:eastAsia="hr-HR"/>
        </w:rPr>
        <w:t xml:space="preserve"> unutarnjih poslova</w:t>
      </w:r>
      <w:r w:rsidRPr="00F61DB4">
        <w:rPr>
          <w:rFonts w:ascii="Times New Roman" w:hAnsi="Times New Roman" w:cs="Times New Roman"/>
          <w:bCs/>
          <w:iCs/>
          <w:sz w:val="24"/>
          <w:szCs w:val="24"/>
          <w:lang w:eastAsia="hr-HR"/>
        </w:rPr>
        <w:t xml:space="preserve"> izlazi maksimalno u susret na način da im se odobrava privremeni boravak iz humanitarnih razloga, te prilikom donošenja odluke o reguliranju privremenog boravka iz humanitarnih razloga uzimaju se u obzir obiteljski, socijalni, materijalni i drugi humanitarni razlozi. Temeljem odobrenog privremenog boravka iz humanitarnih razloga u Republici Hrvatskoj mogu nesmetano boraviti i raditi bez obveze ishođenja dozvole za boravak i rad ili potvrde o prijavi rada, sukladno članku 89. stavku 1. točki 5. Zakona o strancima. </w:t>
      </w:r>
    </w:p>
    <w:p w14:paraId="3A3979B3" w14:textId="77777777" w:rsidR="00F72572" w:rsidRPr="00F61DB4" w:rsidRDefault="00F72572" w:rsidP="00E1185F">
      <w:pPr>
        <w:spacing w:after="0" w:line="240" w:lineRule="auto"/>
        <w:jc w:val="both"/>
        <w:rPr>
          <w:rFonts w:ascii="Times New Roman" w:hAnsi="Times New Roman" w:cs="Times New Roman"/>
          <w:bCs/>
          <w:iCs/>
          <w:sz w:val="24"/>
          <w:szCs w:val="24"/>
          <w:lang w:eastAsia="hr-HR"/>
        </w:rPr>
      </w:pPr>
    </w:p>
    <w:p w14:paraId="49FE979A" w14:textId="77777777" w:rsidR="00AE007E" w:rsidRDefault="00AE007E"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ab/>
      </w:r>
      <w:r w:rsidR="00F72572">
        <w:rPr>
          <w:rFonts w:ascii="Times New Roman" w:hAnsi="Times New Roman" w:cs="Times New Roman"/>
          <w:bCs/>
          <w:iCs/>
          <w:sz w:val="24"/>
          <w:szCs w:val="24"/>
          <w:lang w:eastAsia="hr-HR"/>
        </w:rPr>
        <w:t xml:space="preserve"> </w:t>
      </w:r>
      <w:r w:rsidR="00F72572">
        <w:rPr>
          <w:rFonts w:ascii="Times New Roman" w:hAnsi="Times New Roman" w:cs="Times New Roman"/>
          <w:bCs/>
          <w:iCs/>
          <w:sz w:val="24"/>
          <w:szCs w:val="24"/>
          <w:lang w:eastAsia="hr-HR"/>
        </w:rPr>
        <w:tab/>
      </w:r>
      <w:r w:rsidRPr="00F61DB4">
        <w:rPr>
          <w:rFonts w:ascii="Times New Roman" w:hAnsi="Times New Roman" w:cs="Times New Roman"/>
          <w:bCs/>
          <w:iCs/>
          <w:sz w:val="24"/>
          <w:szCs w:val="24"/>
          <w:lang w:eastAsia="hr-HR"/>
        </w:rPr>
        <w:t xml:space="preserve">Vezano za daljnje navode u Izvješću koji se odnose na neodobravanje privremenog boravka malodobnoj djeci zaposlenih supružnika državljana trećih zemalja kojim je odobren privremeni boravak u svrhu rada, </w:t>
      </w:r>
      <w:r w:rsidR="001A0EE6" w:rsidRPr="00F61DB4">
        <w:rPr>
          <w:rFonts w:ascii="Times New Roman" w:hAnsi="Times New Roman" w:cs="Times New Roman"/>
          <w:bCs/>
          <w:iCs/>
          <w:sz w:val="24"/>
          <w:szCs w:val="24"/>
          <w:lang w:eastAsia="hr-HR"/>
        </w:rPr>
        <w:t>Vlada Republike Hrvatske obavještava</w:t>
      </w:r>
      <w:r w:rsidRPr="00F61DB4">
        <w:rPr>
          <w:rFonts w:ascii="Times New Roman" w:hAnsi="Times New Roman" w:cs="Times New Roman"/>
          <w:bCs/>
          <w:iCs/>
          <w:sz w:val="24"/>
          <w:szCs w:val="24"/>
          <w:lang w:eastAsia="hr-HR"/>
        </w:rPr>
        <w:t xml:space="preserve"> da je važećim Zakonom o strancima decidirano propisano da se članu obitelji državljanina treće zemlje koji u Republici Hrvatskoj boravi na temelju važeće dozvole za boravak i rad izdane sukladno članku 97. Zakona odobrene na najmanje godinu dana, može odobriti privremeni boravak u svrhu spajanja obitelji samo ako je državljanin treće zemlje s kojim se traži spajanje obitelji u Republici Hrvatskoj imao neprekidno najmanje godinu dana odobren privremeni boravak. </w:t>
      </w:r>
      <w:r w:rsidR="002370B7" w:rsidRPr="00F61DB4">
        <w:rPr>
          <w:rFonts w:ascii="Times New Roman" w:hAnsi="Times New Roman" w:cs="Times New Roman"/>
          <w:bCs/>
          <w:iCs/>
          <w:sz w:val="24"/>
          <w:szCs w:val="24"/>
          <w:lang w:eastAsia="hr-HR"/>
        </w:rPr>
        <w:t>Budući da je u Ministarstvu unutarnjih poslova</w:t>
      </w:r>
      <w:r w:rsidRPr="00F61DB4">
        <w:rPr>
          <w:rFonts w:ascii="Times New Roman" w:hAnsi="Times New Roman" w:cs="Times New Roman"/>
          <w:bCs/>
          <w:iCs/>
          <w:sz w:val="24"/>
          <w:szCs w:val="24"/>
          <w:lang w:eastAsia="hr-HR"/>
        </w:rPr>
        <w:t xml:space="preserve"> u tijeku izrada Zakona o izmjenama i dopunama Zakona o strancima te da se u dostavljenom izvješću ukazuje da je članovima obitelji državljanina treće zemlje (konkretno malodobnoj djeci) potrebno odobriti privremeni boravak u svrhu spajanja obitelji u slučaju kada su oba roditelja zaposlena na teritoriju Republike Hrvatske, </w:t>
      </w:r>
      <w:r w:rsidR="001A0EE6" w:rsidRPr="00F61DB4">
        <w:rPr>
          <w:rFonts w:ascii="Times New Roman" w:hAnsi="Times New Roman" w:cs="Times New Roman"/>
          <w:bCs/>
          <w:iCs/>
          <w:sz w:val="24"/>
          <w:szCs w:val="24"/>
          <w:lang w:eastAsia="hr-HR"/>
        </w:rPr>
        <w:t>Vlada Republike Hrvatske obavještava</w:t>
      </w:r>
      <w:r w:rsidRPr="00F61DB4">
        <w:rPr>
          <w:rFonts w:ascii="Times New Roman" w:hAnsi="Times New Roman" w:cs="Times New Roman"/>
          <w:bCs/>
          <w:iCs/>
          <w:sz w:val="24"/>
          <w:szCs w:val="24"/>
          <w:lang w:eastAsia="hr-HR"/>
        </w:rPr>
        <w:t xml:space="preserve"> da će tijekom izrade Zakona o izmjenama i dopunama Zakona o strancima voditi računa o danoj inicijativi reguliranja njihovog statusa. </w:t>
      </w:r>
    </w:p>
    <w:p w14:paraId="470AC50A" w14:textId="77777777" w:rsidR="00F72572" w:rsidRPr="00F61DB4" w:rsidRDefault="00F72572" w:rsidP="00E1185F">
      <w:pPr>
        <w:spacing w:after="0" w:line="240" w:lineRule="auto"/>
        <w:jc w:val="both"/>
        <w:rPr>
          <w:rFonts w:ascii="Times New Roman" w:hAnsi="Times New Roman" w:cs="Times New Roman"/>
          <w:bCs/>
          <w:iCs/>
          <w:sz w:val="24"/>
          <w:szCs w:val="24"/>
          <w:lang w:eastAsia="hr-HR"/>
        </w:rPr>
      </w:pPr>
    </w:p>
    <w:p w14:paraId="0335DF29" w14:textId="77777777" w:rsidR="00AE007E" w:rsidRDefault="00AE007E"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ab/>
      </w:r>
      <w:r w:rsidR="00F72572">
        <w:rPr>
          <w:rFonts w:ascii="Times New Roman" w:hAnsi="Times New Roman" w:cs="Times New Roman"/>
          <w:bCs/>
          <w:iCs/>
          <w:sz w:val="24"/>
          <w:szCs w:val="24"/>
          <w:lang w:eastAsia="hr-HR"/>
        </w:rPr>
        <w:t xml:space="preserve"> </w:t>
      </w:r>
      <w:r w:rsidR="00F72572">
        <w:rPr>
          <w:rFonts w:ascii="Times New Roman" w:hAnsi="Times New Roman" w:cs="Times New Roman"/>
          <w:bCs/>
          <w:iCs/>
          <w:sz w:val="24"/>
          <w:szCs w:val="24"/>
          <w:lang w:eastAsia="hr-HR"/>
        </w:rPr>
        <w:tab/>
      </w:r>
      <w:r w:rsidRPr="00F61DB4">
        <w:rPr>
          <w:rFonts w:ascii="Times New Roman" w:hAnsi="Times New Roman" w:cs="Times New Roman"/>
          <w:bCs/>
          <w:iCs/>
          <w:sz w:val="24"/>
          <w:szCs w:val="24"/>
          <w:lang w:eastAsia="hr-HR"/>
        </w:rPr>
        <w:t xml:space="preserve">U vezi </w:t>
      </w:r>
      <w:r w:rsidR="00F72572">
        <w:rPr>
          <w:rFonts w:ascii="Times New Roman" w:hAnsi="Times New Roman" w:cs="Times New Roman"/>
          <w:bCs/>
          <w:iCs/>
          <w:sz w:val="24"/>
          <w:szCs w:val="24"/>
          <w:lang w:eastAsia="hr-HR"/>
        </w:rPr>
        <w:t xml:space="preserve">s </w:t>
      </w:r>
      <w:r w:rsidRPr="00F61DB4">
        <w:rPr>
          <w:rFonts w:ascii="Times New Roman" w:hAnsi="Times New Roman" w:cs="Times New Roman"/>
          <w:bCs/>
          <w:iCs/>
          <w:sz w:val="24"/>
          <w:szCs w:val="24"/>
          <w:lang w:eastAsia="hr-HR"/>
        </w:rPr>
        <w:t>primjedb</w:t>
      </w:r>
      <w:r w:rsidR="00F72572">
        <w:rPr>
          <w:rFonts w:ascii="Times New Roman" w:hAnsi="Times New Roman" w:cs="Times New Roman"/>
          <w:bCs/>
          <w:iCs/>
          <w:sz w:val="24"/>
          <w:szCs w:val="24"/>
          <w:lang w:eastAsia="hr-HR"/>
        </w:rPr>
        <w:t>om</w:t>
      </w:r>
      <w:r w:rsidRPr="00F61DB4">
        <w:rPr>
          <w:rFonts w:ascii="Times New Roman" w:hAnsi="Times New Roman" w:cs="Times New Roman"/>
          <w:bCs/>
          <w:iCs/>
          <w:sz w:val="24"/>
          <w:szCs w:val="24"/>
          <w:lang w:eastAsia="hr-HR"/>
        </w:rPr>
        <w:t xml:space="preserve"> u Izvješću koja se odnosi na državljanku treće zemlje kojoj je bio odobren privremeni boravak temeljem braka s hrvatskim državljaninom od 2018. godine, ali koji je preminuo 2021. godine pa je godinu dana potom MUP ukinuo prethodno </w:t>
      </w:r>
      <w:r w:rsidRPr="00F61DB4">
        <w:rPr>
          <w:rFonts w:ascii="Times New Roman" w:hAnsi="Times New Roman" w:cs="Times New Roman"/>
          <w:bCs/>
          <w:iCs/>
          <w:sz w:val="24"/>
          <w:szCs w:val="24"/>
          <w:lang w:eastAsia="hr-HR"/>
        </w:rPr>
        <w:lastRenderedPageBreak/>
        <w:t xml:space="preserve">odobreni boravak, gdje je ocijenjeno da nisu ispunjeni uvjeti za odobrenje autonomnog boravka, </w:t>
      </w:r>
      <w:r w:rsidR="001A0EE6" w:rsidRPr="00F61DB4">
        <w:rPr>
          <w:rFonts w:ascii="Times New Roman" w:hAnsi="Times New Roman" w:cs="Times New Roman"/>
          <w:bCs/>
          <w:iCs/>
          <w:sz w:val="24"/>
          <w:szCs w:val="24"/>
          <w:lang w:eastAsia="hr-HR"/>
        </w:rPr>
        <w:t>Vlada Republike izvješćuje</w:t>
      </w:r>
      <w:r w:rsidRPr="00F61DB4">
        <w:rPr>
          <w:rFonts w:ascii="Times New Roman" w:hAnsi="Times New Roman" w:cs="Times New Roman"/>
          <w:bCs/>
          <w:iCs/>
          <w:sz w:val="24"/>
          <w:szCs w:val="24"/>
          <w:lang w:eastAsia="hr-HR"/>
        </w:rPr>
        <w:t xml:space="preserve"> da će se Zakonom o izmjenama i dopunama Zakona o strancima predložiti izmjena članka 69. stavka 2. važećeg Zakona, na način da se državljaninu treće zemlje može odobriti autonomni boravak ako je, između ostalog, u trenutku smrti osobe na temelju koje mu je odobren privremeni boravak u svrhu spajanja obitelji ili u svrhu životnog partnerstva imao odobren privremeni boravak u svrhu spajanja obitelji ili u svrhu životnog partnerstva u neprekidnom trajanju od tri godine.</w:t>
      </w:r>
    </w:p>
    <w:p w14:paraId="44BEE928" w14:textId="77777777" w:rsidR="001A5ECD" w:rsidRPr="00F61DB4" w:rsidRDefault="001A5ECD" w:rsidP="00E1185F">
      <w:pPr>
        <w:spacing w:after="0" w:line="240" w:lineRule="auto"/>
        <w:jc w:val="both"/>
        <w:rPr>
          <w:rFonts w:ascii="Times New Roman" w:hAnsi="Times New Roman" w:cs="Times New Roman"/>
          <w:bCs/>
          <w:iCs/>
          <w:sz w:val="24"/>
          <w:szCs w:val="24"/>
          <w:lang w:eastAsia="hr-HR"/>
        </w:rPr>
      </w:pPr>
    </w:p>
    <w:p w14:paraId="6B038563" w14:textId="77777777" w:rsidR="00AE007E" w:rsidRDefault="00AE007E"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4.2. TRAŽITELJI MEĐUNARODNE ZAŠTITE I IREGULARNI MIGRANTI</w:t>
      </w:r>
    </w:p>
    <w:p w14:paraId="0121205A" w14:textId="77777777" w:rsidR="00F72572" w:rsidRPr="00F61DB4" w:rsidRDefault="00F72572" w:rsidP="00E1185F">
      <w:pPr>
        <w:spacing w:after="0" w:line="240" w:lineRule="auto"/>
        <w:jc w:val="both"/>
        <w:rPr>
          <w:rFonts w:ascii="Times New Roman" w:hAnsi="Times New Roman" w:cs="Times New Roman"/>
          <w:b/>
          <w:bCs/>
          <w:iCs/>
          <w:sz w:val="24"/>
          <w:szCs w:val="24"/>
          <w:lang w:eastAsia="hr-HR"/>
        </w:rPr>
      </w:pPr>
    </w:p>
    <w:p w14:paraId="6EE2DA0F" w14:textId="77777777" w:rsidR="00AE007E" w:rsidRDefault="00F72572"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E007E" w:rsidRPr="00F61DB4">
        <w:rPr>
          <w:rFonts w:ascii="Times New Roman" w:hAnsi="Times New Roman" w:cs="Times New Roman"/>
          <w:bCs/>
          <w:iCs/>
          <w:sz w:val="24"/>
          <w:szCs w:val="24"/>
          <w:lang w:eastAsia="hr-HR"/>
        </w:rPr>
        <w:t>Na stranici 201., u prvom odlomku navodi se da je M</w:t>
      </w:r>
      <w:r w:rsidR="00534E18" w:rsidRPr="00F61DB4">
        <w:rPr>
          <w:rFonts w:ascii="Times New Roman" w:hAnsi="Times New Roman" w:cs="Times New Roman"/>
          <w:bCs/>
          <w:iCs/>
          <w:sz w:val="24"/>
          <w:szCs w:val="24"/>
          <w:lang w:eastAsia="hr-HR"/>
        </w:rPr>
        <w:t>inistarstvo unutarnjih poslova</w:t>
      </w:r>
      <w:r w:rsidR="00AE007E" w:rsidRPr="00F61DB4">
        <w:rPr>
          <w:rFonts w:ascii="Times New Roman" w:hAnsi="Times New Roman" w:cs="Times New Roman"/>
          <w:bCs/>
          <w:iCs/>
          <w:sz w:val="24"/>
          <w:szCs w:val="24"/>
          <w:lang w:eastAsia="hr-HR"/>
        </w:rPr>
        <w:t xml:space="preserve"> pomaga</w:t>
      </w:r>
      <w:r w:rsidR="00534E18" w:rsidRPr="00F61DB4">
        <w:rPr>
          <w:rFonts w:ascii="Times New Roman" w:hAnsi="Times New Roman" w:cs="Times New Roman"/>
          <w:bCs/>
          <w:iCs/>
          <w:sz w:val="24"/>
          <w:szCs w:val="24"/>
          <w:lang w:eastAsia="hr-HR"/>
        </w:rPr>
        <w:t>l</w:t>
      </w:r>
      <w:r w:rsidR="00AE007E" w:rsidRPr="00F61DB4">
        <w:rPr>
          <w:rFonts w:ascii="Times New Roman" w:hAnsi="Times New Roman" w:cs="Times New Roman"/>
          <w:bCs/>
          <w:iCs/>
          <w:sz w:val="24"/>
          <w:szCs w:val="24"/>
          <w:lang w:eastAsia="hr-HR"/>
        </w:rPr>
        <w:t xml:space="preserve">o nezakonitim migrantima u dragovoljnom odlasku iz </w:t>
      </w:r>
      <w:r w:rsidR="00534E18" w:rsidRPr="00F61DB4">
        <w:rPr>
          <w:rFonts w:ascii="Times New Roman" w:hAnsi="Times New Roman" w:cs="Times New Roman"/>
          <w:bCs/>
          <w:iCs/>
          <w:sz w:val="24"/>
          <w:szCs w:val="24"/>
          <w:lang w:eastAsia="hr-HR"/>
        </w:rPr>
        <w:t>Europskog gospodarskog prostora (</w:t>
      </w:r>
      <w:r w:rsidR="00AE007E" w:rsidRPr="00F61DB4">
        <w:rPr>
          <w:rFonts w:ascii="Times New Roman" w:hAnsi="Times New Roman" w:cs="Times New Roman"/>
          <w:bCs/>
          <w:iCs/>
          <w:sz w:val="24"/>
          <w:szCs w:val="24"/>
          <w:lang w:eastAsia="hr-HR"/>
        </w:rPr>
        <w:t>EGP-a</w:t>
      </w:r>
      <w:r w:rsidR="00534E18" w:rsidRPr="00F61DB4">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u okviru projekta potpomognutog dragovoljnog povratka i reintegracije (AVRR) koji se provodio u suradnji s Međunarodnom organizacijom za migracije (IOM). U 2022. godini je kroz navedeni projekt vraćeno 9 osoba.</w:t>
      </w:r>
      <w:r w:rsidR="009A0743" w:rsidRPr="00F61DB4">
        <w:rPr>
          <w:rFonts w:ascii="Times New Roman" w:hAnsi="Times New Roman" w:cs="Times New Roman"/>
          <w:bCs/>
          <w:iCs/>
          <w:sz w:val="24"/>
          <w:szCs w:val="24"/>
          <w:lang w:eastAsia="hr-HR"/>
        </w:rPr>
        <w:t xml:space="preserve"> Vlada Republike Hrvatske ističe da se</w:t>
      </w:r>
      <w:r w:rsidR="00AE007E" w:rsidRPr="00F61DB4">
        <w:rPr>
          <w:rFonts w:ascii="Times New Roman" w:hAnsi="Times New Roman" w:cs="Times New Roman"/>
          <w:bCs/>
          <w:iCs/>
          <w:sz w:val="24"/>
          <w:szCs w:val="24"/>
          <w:lang w:eastAsia="hr-HR"/>
        </w:rPr>
        <w:t xml:space="preserve"> osim AVRR projekta </w:t>
      </w:r>
      <w:r w:rsidR="009A0743" w:rsidRPr="00F61DB4">
        <w:rPr>
          <w:rFonts w:ascii="Times New Roman" w:hAnsi="Times New Roman" w:cs="Times New Roman"/>
          <w:bCs/>
          <w:iCs/>
          <w:sz w:val="24"/>
          <w:szCs w:val="24"/>
          <w:lang w:eastAsia="hr-HR"/>
        </w:rPr>
        <w:t>od 1. travnja 2022.</w:t>
      </w:r>
      <w:r w:rsidR="00AE007E" w:rsidRPr="00F61DB4">
        <w:rPr>
          <w:rFonts w:ascii="Times New Roman" w:hAnsi="Times New Roman" w:cs="Times New Roman"/>
          <w:bCs/>
          <w:iCs/>
          <w:sz w:val="24"/>
          <w:szCs w:val="24"/>
          <w:lang w:eastAsia="hr-HR"/>
        </w:rPr>
        <w:t xml:space="preserve"> provodi projekt Zajednički reintegracijski servisi (Joint Reintegration Services - JRS) u suradnji s FRONTEX-om, kojim se nezakonitim migrantima pomaže u dragovoljnom odlasku iz EGP-a. U 2022. godini je kroz JRS projekt vraćeno 20 nezakonitih migranata. </w:t>
      </w:r>
    </w:p>
    <w:p w14:paraId="0FD46897" w14:textId="77777777" w:rsidR="009D1AD8" w:rsidRPr="00F61DB4" w:rsidRDefault="009D1AD8" w:rsidP="00E1185F">
      <w:pPr>
        <w:spacing w:after="0" w:line="240" w:lineRule="auto"/>
        <w:ind w:firstLine="708"/>
        <w:jc w:val="both"/>
        <w:rPr>
          <w:rFonts w:ascii="Times New Roman" w:hAnsi="Times New Roman" w:cs="Times New Roman"/>
          <w:bCs/>
          <w:iCs/>
          <w:sz w:val="24"/>
          <w:szCs w:val="24"/>
          <w:lang w:eastAsia="hr-HR"/>
        </w:rPr>
      </w:pPr>
    </w:p>
    <w:p w14:paraId="62BD2087" w14:textId="77777777" w:rsidR="00AE007E" w:rsidRDefault="009D1AD8" w:rsidP="009D1AD8">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E007E" w:rsidRPr="00F61DB4">
        <w:rPr>
          <w:rFonts w:ascii="Times New Roman" w:hAnsi="Times New Roman" w:cs="Times New Roman"/>
          <w:bCs/>
          <w:iCs/>
          <w:sz w:val="24"/>
          <w:szCs w:val="24"/>
          <w:lang w:eastAsia="hr-HR"/>
        </w:rPr>
        <w:t>Na stranici 202., u prvom odlomku, vezano uz navode kako je potrebno povećati broj službenika zaposlenih na zaprimanju zahtjeva za međunarodnom zaštitom</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w:t>
      </w:r>
      <w:r w:rsidR="009A0743" w:rsidRPr="00F61DB4">
        <w:rPr>
          <w:rFonts w:ascii="Times New Roman" w:hAnsi="Times New Roman" w:cs="Times New Roman"/>
          <w:bCs/>
          <w:iCs/>
          <w:sz w:val="24"/>
          <w:szCs w:val="24"/>
          <w:lang w:eastAsia="hr-HR"/>
        </w:rPr>
        <w:t>Vlada Republike Hrvatske ističe</w:t>
      </w:r>
      <w:r w:rsidR="00AE007E" w:rsidRPr="00F61DB4">
        <w:rPr>
          <w:rFonts w:ascii="Times New Roman" w:hAnsi="Times New Roman" w:cs="Times New Roman"/>
          <w:bCs/>
          <w:iCs/>
          <w:sz w:val="24"/>
          <w:szCs w:val="24"/>
          <w:lang w:eastAsia="hr-HR"/>
        </w:rPr>
        <w:t xml:space="preserve"> kako je Ministarstvo</w:t>
      </w:r>
      <w:r w:rsidR="00555C2C" w:rsidRPr="00F61DB4">
        <w:rPr>
          <w:rFonts w:ascii="Times New Roman" w:hAnsi="Times New Roman" w:cs="Times New Roman"/>
          <w:bCs/>
          <w:iCs/>
          <w:sz w:val="24"/>
          <w:szCs w:val="24"/>
          <w:lang w:eastAsia="hr-HR"/>
        </w:rPr>
        <w:t xml:space="preserve"> unutarnjih poslova</w:t>
      </w:r>
      <w:r w:rsidR="00AE007E" w:rsidRPr="00F61DB4">
        <w:rPr>
          <w:rFonts w:ascii="Times New Roman" w:hAnsi="Times New Roman" w:cs="Times New Roman"/>
          <w:bCs/>
          <w:iCs/>
          <w:sz w:val="24"/>
          <w:szCs w:val="24"/>
          <w:lang w:eastAsia="hr-HR"/>
        </w:rPr>
        <w:t xml:space="preserve"> toga svjesno te kako sustavno radi na povećanju broja osoblja, što je vidljivo i kroz zapošljavanja u posljednje vrijeme.</w:t>
      </w:r>
      <w:r>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U istom odlomku navodi se da je potrebno unaprijediti prihvatne kapacitete za smještaj tražitel</w:t>
      </w:r>
      <w:r w:rsidR="00555C2C" w:rsidRPr="00F61DB4">
        <w:rPr>
          <w:rFonts w:ascii="Times New Roman" w:hAnsi="Times New Roman" w:cs="Times New Roman"/>
          <w:bCs/>
          <w:iCs/>
          <w:sz w:val="24"/>
          <w:szCs w:val="24"/>
          <w:lang w:eastAsia="hr-HR"/>
        </w:rPr>
        <w:t>ja međunarodne zaštite te Vlada Republike Hrvatske skreće</w:t>
      </w:r>
      <w:r w:rsidR="00AE007E" w:rsidRPr="00F61DB4">
        <w:rPr>
          <w:rFonts w:ascii="Times New Roman" w:hAnsi="Times New Roman" w:cs="Times New Roman"/>
          <w:bCs/>
          <w:iCs/>
          <w:sz w:val="24"/>
          <w:szCs w:val="24"/>
          <w:lang w:eastAsia="hr-HR"/>
        </w:rPr>
        <w:t xml:space="preserve"> pozornost kako Ministarstvo </w:t>
      </w:r>
      <w:r w:rsidR="00555C2C" w:rsidRPr="00F61DB4">
        <w:rPr>
          <w:rFonts w:ascii="Times New Roman" w:hAnsi="Times New Roman" w:cs="Times New Roman"/>
          <w:bCs/>
          <w:iCs/>
          <w:sz w:val="24"/>
          <w:szCs w:val="24"/>
          <w:lang w:eastAsia="hr-HR"/>
        </w:rPr>
        <w:t xml:space="preserve">unutarnjih poslova </w:t>
      </w:r>
      <w:r w:rsidR="00AE007E" w:rsidRPr="00F61DB4">
        <w:rPr>
          <w:rFonts w:ascii="Times New Roman" w:hAnsi="Times New Roman" w:cs="Times New Roman"/>
          <w:bCs/>
          <w:iCs/>
          <w:sz w:val="24"/>
          <w:szCs w:val="24"/>
          <w:lang w:eastAsia="hr-HR"/>
        </w:rPr>
        <w:t xml:space="preserve">kontinuirano radi na unapređenju kvalitete kapaciteta za prihvat i smještaj tražitelja međunarodne zaštite, a u čemu u velikoj mjeri pomažu i sredstva dostupna iz AMIF-a što je vidljivo kroz dosad provedene projekte. </w:t>
      </w:r>
      <w:r>
        <w:rPr>
          <w:rFonts w:ascii="Times New Roman" w:hAnsi="Times New Roman" w:cs="Times New Roman"/>
          <w:bCs/>
          <w:iCs/>
          <w:sz w:val="24"/>
          <w:szCs w:val="24"/>
          <w:lang w:eastAsia="hr-HR"/>
        </w:rPr>
        <w:t>T</w:t>
      </w:r>
      <w:r w:rsidR="00AE007E" w:rsidRPr="00F61DB4">
        <w:rPr>
          <w:rFonts w:ascii="Times New Roman" w:hAnsi="Times New Roman" w:cs="Times New Roman"/>
          <w:bCs/>
          <w:iCs/>
          <w:sz w:val="24"/>
          <w:szCs w:val="24"/>
          <w:lang w:eastAsia="hr-HR"/>
        </w:rPr>
        <w:t>akođer, razmatra</w:t>
      </w:r>
      <w:r>
        <w:rPr>
          <w:rFonts w:ascii="Times New Roman" w:hAnsi="Times New Roman" w:cs="Times New Roman"/>
          <w:bCs/>
          <w:iCs/>
          <w:sz w:val="24"/>
          <w:szCs w:val="24"/>
          <w:lang w:eastAsia="hr-HR"/>
        </w:rPr>
        <w:t>ju se</w:t>
      </w:r>
      <w:r w:rsidR="00AE007E" w:rsidRPr="00F61DB4">
        <w:rPr>
          <w:rFonts w:ascii="Times New Roman" w:hAnsi="Times New Roman" w:cs="Times New Roman"/>
          <w:bCs/>
          <w:iCs/>
          <w:sz w:val="24"/>
          <w:szCs w:val="24"/>
          <w:lang w:eastAsia="hr-HR"/>
        </w:rPr>
        <w:t xml:space="preserve"> i dodatna rješenja s ciljem povećanja i unaprjeđenja smještajnih kapaciteta.</w:t>
      </w:r>
    </w:p>
    <w:p w14:paraId="0C95B350" w14:textId="77777777" w:rsidR="009D1AD8" w:rsidRPr="00F61DB4" w:rsidRDefault="009D1AD8" w:rsidP="009D1AD8">
      <w:pPr>
        <w:spacing w:after="0" w:line="240" w:lineRule="auto"/>
        <w:ind w:firstLine="708"/>
        <w:jc w:val="both"/>
        <w:rPr>
          <w:rFonts w:ascii="Times New Roman" w:hAnsi="Times New Roman" w:cs="Times New Roman"/>
          <w:bCs/>
          <w:iCs/>
          <w:sz w:val="24"/>
          <w:szCs w:val="24"/>
          <w:lang w:eastAsia="hr-HR"/>
        </w:rPr>
      </w:pPr>
    </w:p>
    <w:p w14:paraId="660CB67D" w14:textId="77777777" w:rsidR="00AE007E" w:rsidRPr="00F61DB4" w:rsidRDefault="009D1AD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0477F4" w:rsidRPr="00F61DB4">
        <w:rPr>
          <w:rFonts w:ascii="Times New Roman" w:hAnsi="Times New Roman" w:cs="Times New Roman"/>
          <w:bCs/>
          <w:iCs/>
          <w:sz w:val="24"/>
          <w:szCs w:val="24"/>
          <w:lang w:eastAsia="hr-HR"/>
        </w:rPr>
        <w:t>Vezano za</w:t>
      </w:r>
      <w:r w:rsidR="00AE007E" w:rsidRPr="00F61DB4">
        <w:rPr>
          <w:rFonts w:ascii="Times New Roman" w:hAnsi="Times New Roman" w:cs="Times New Roman"/>
          <w:bCs/>
          <w:iCs/>
          <w:sz w:val="24"/>
          <w:szCs w:val="24"/>
          <w:lang w:eastAsia="hr-HR"/>
        </w:rPr>
        <w:t xml:space="preserve"> preporuku 146</w:t>
      </w:r>
      <w:r w:rsidR="000477F4"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w:t>
      </w:r>
      <w:r w:rsidR="000477F4" w:rsidRPr="00F61DB4">
        <w:rPr>
          <w:rFonts w:ascii="Times New Roman" w:hAnsi="Times New Roman" w:cs="Times New Roman"/>
          <w:bCs/>
          <w:iCs/>
          <w:sz w:val="24"/>
          <w:szCs w:val="24"/>
          <w:lang w:eastAsia="hr-HR"/>
        </w:rPr>
        <w:t xml:space="preserve">Ministarstvu unutarnjih poslova </w:t>
      </w:r>
      <w:r w:rsidR="00AE007E" w:rsidRPr="00F61DB4">
        <w:rPr>
          <w:rFonts w:ascii="Times New Roman" w:hAnsi="Times New Roman" w:cs="Times New Roman"/>
          <w:bCs/>
          <w:iCs/>
          <w:sz w:val="24"/>
          <w:szCs w:val="24"/>
          <w:lang w:eastAsia="hr-HR"/>
        </w:rPr>
        <w:t>da se u prihvatnim centrima za strance informacije o pravima istaknu i komuniciraju na prist</w:t>
      </w:r>
      <w:r w:rsidR="000477F4" w:rsidRPr="00F61DB4">
        <w:rPr>
          <w:rFonts w:ascii="Times New Roman" w:hAnsi="Times New Roman" w:cs="Times New Roman"/>
          <w:bCs/>
          <w:iCs/>
          <w:sz w:val="24"/>
          <w:szCs w:val="24"/>
          <w:lang w:eastAsia="hr-HR"/>
        </w:rPr>
        <w:t>upačan, vidljiv i jasan način, Vlada Republike Hrvatske napominje</w:t>
      </w:r>
      <w:r w:rsidR="00AE007E" w:rsidRPr="00F61DB4">
        <w:rPr>
          <w:rFonts w:ascii="Times New Roman" w:hAnsi="Times New Roman" w:cs="Times New Roman"/>
          <w:bCs/>
          <w:iCs/>
          <w:sz w:val="24"/>
          <w:szCs w:val="24"/>
          <w:lang w:eastAsia="hr-HR"/>
        </w:rPr>
        <w:t xml:space="preserve"> da se odmah po dolasku u centar strance obavještava o pravima i obvezama u centru na jeziku koji razumiju, usmeno i uručivanjem obrasca Obavijesti prilikom smještaja u prihvatni centar za strance, koji je tiskan na jezicima koje stranci razumiju. Neke općenite obavijesti su izvješene na više lokacija u prostorijama u kojima borave stranci. Strancima se također daje na uvid i Obavijest o pravilima boravka </w:t>
      </w:r>
      <w:r w:rsidR="00AE007E" w:rsidRPr="00F61DB4">
        <w:rPr>
          <w:rFonts w:ascii="Times New Roman" w:hAnsi="Times New Roman" w:cs="Times New Roman"/>
          <w:bCs/>
          <w:iCs/>
          <w:sz w:val="24"/>
          <w:szCs w:val="24"/>
          <w:lang w:eastAsia="hr-HR"/>
        </w:rPr>
        <w:lastRenderedPageBreak/>
        <w:t xml:space="preserve">u prihvatnom centru za strance koja je dostupna na arapskom, turskom, engleskom i francuskom jeziku. Također, na više lokacija su postavljeni plakati zaprimljeni od nevladinih organizacija, a isto tako dostupni su i letci. Ministarstvo </w:t>
      </w:r>
      <w:r w:rsidR="000477F4" w:rsidRPr="00F61DB4">
        <w:rPr>
          <w:rFonts w:ascii="Times New Roman" w:hAnsi="Times New Roman" w:cs="Times New Roman"/>
          <w:bCs/>
          <w:iCs/>
          <w:sz w:val="24"/>
          <w:szCs w:val="24"/>
          <w:lang w:eastAsia="hr-HR"/>
        </w:rPr>
        <w:t xml:space="preserve">unutarnjih poslova </w:t>
      </w:r>
      <w:r w:rsidR="00AE007E" w:rsidRPr="00F61DB4">
        <w:rPr>
          <w:rFonts w:ascii="Times New Roman" w:hAnsi="Times New Roman" w:cs="Times New Roman"/>
          <w:bCs/>
          <w:iCs/>
          <w:sz w:val="24"/>
          <w:szCs w:val="24"/>
          <w:lang w:eastAsia="hr-HR"/>
        </w:rPr>
        <w:t xml:space="preserve">je izradilo jedinstveni popis prevoditelja za strane jezike koji govore državljani trećih zemalja u postupku povratka, s podacima za kontakt. Popis je dostavljen svim policijskim postajama i prihvatnim centrima za strance. </w:t>
      </w:r>
    </w:p>
    <w:p w14:paraId="10C1BC9E" w14:textId="77777777" w:rsidR="009D1AD8" w:rsidRDefault="009D1AD8" w:rsidP="00E1185F">
      <w:pPr>
        <w:spacing w:after="0" w:line="240" w:lineRule="auto"/>
        <w:ind w:firstLine="708"/>
        <w:jc w:val="both"/>
        <w:rPr>
          <w:rFonts w:ascii="Times New Roman" w:hAnsi="Times New Roman" w:cs="Times New Roman"/>
          <w:bCs/>
          <w:iCs/>
          <w:sz w:val="24"/>
          <w:szCs w:val="24"/>
          <w:lang w:eastAsia="hr-HR"/>
        </w:rPr>
      </w:pPr>
    </w:p>
    <w:p w14:paraId="736DBFC1" w14:textId="77777777" w:rsidR="00AE007E" w:rsidRDefault="009D1AD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0477F4" w:rsidRPr="00F61DB4">
        <w:rPr>
          <w:rFonts w:ascii="Times New Roman" w:hAnsi="Times New Roman" w:cs="Times New Roman"/>
          <w:bCs/>
          <w:iCs/>
          <w:sz w:val="24"/>
          <w:szCs w:val="24"/>
          <w:lang w:eastAsia="hr-HR"/>
        </w:rPr>
        <w:t>Vezano za preporuku 147., Vlada Republike Hrvatske ukazuje</w:t>
      </w:r>
      <w:r w:rsidR="00AE007E" w:rsidRPr="00F61DB4">
        <w:rPr>
          <w:rFonts w:ascii="Times New Roman" w:hAnsi="Times New Roman" w:cs="Times New Roman"/>
          <w:bCs/>
          <w:iCs/>
          <w:sz w:val="24"/>
          <w:szCs w:val="24"/>
          <w:lang w:eastAsia="hr-HR"/>
        </w:rPr>
        <w:t xml:space="preserve"> kako su u Zakonu o izmjenama i dopunama Zakona o međunarodnoj</w:t>
      </w:r>
      <w:r w:rsidR="000477F4" w:rsidRPr="00F61DB4">
        <w:rPr>
          <w:rFonts w:ascii="Times New Roman" w:hAnsi="Times New Roman" w:cs="Times New Roman"/>
          <w:bCs/>
          <w:iCs/>
          <w:sz w:val="24"/>
          <w:szCs w:val="24"/>
          <w:lang w:eastAsia="hr-HR"/>
        </w:rPr>
        <w:t xml:space="preserve"> i privremenoj zaštiti, a </w:t>
      </w:r>
      <w:r w:rsidR="00AE007E" w:rsidRPr="00F61DB4">
        <w:rPr>
          <w:rFonts w:ascii="Times New Roman" w:hAnsi="Times New Roman" w:cs="Times New Roman"/>
          <w:bCs/>
          <w:iCs/>
          <w:sz w:val="24"/>
          <w:szCs w:val="24"/>
          <w:lang w:eastAsia="hr-HR"/>
        </w:rPr>
        <w:t>koji je stupio n</w:t>
      </w:r>
      <w:r w:rsidR="000477F4" w:rsidRPr="00F61DB4">
        <w:rPr>
          <w:rFonts w:ascii="Times New Roman" w:hAnsi="Times New Roman" w:cs="Times New Roman"/>
          <w:bCs/>
          <w:iCs/>
          <w:sz w:val="24"/>
          <w:szCs w:val="24"/>
          <w:lang w:eastAsia="hr-HR"/>
        </w:rPr>
        <w:t>a snagu 1. travnja 2023.</w:t>
      </w:r>
      <w:r w:rsidR="00AE007E" w:rsidRPr="00F61DB4">
        <w:rPr>
          <w:rFonts w:ascii="Times New Roman" w:hAnsi="Times New Roman" w:cs="Times New Roman"/>
          <w:bCs/>
          <w:iCs/>
          <w:sz w:val="24"/>
          <w:szCs w:val="24"/>
          <w:lang w:eastAsia="hr-HR"/>
        </w:rPr>
        <w:t xml:space="preserve"> dodane odredbe na temelju kojih ograničenje slobode kretanja, u razumnim vremenskim razmacima, razmatra nadležni upravni sud po službenoj dužnosti ili na zahtjev tražitelja međunarodne zaštite, posebno kada</w:t>
      </w:r>
      <w:r w:rsidR="001A5ECD">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 xml:space="preserve">ograničenje slobode kretanja traje dulje od mjesec dana te u slučaju promjene ili nastupanja novih okolnosti koje mogu utjecati na zakonitost ograničenja kretanja tražitelja. Ako nadležni upravni sud utvrdi da rješenje o ograničenju slobode kretanja nije zakonito, Ministarstvo </w:t>
      </w:r>
      <w:r w:rsidR="00575640" w:rsidRPr="00F61DB4">
        <w:rPr>
          <w:rFonts w:ascii="Times New Roman" w:hAnsi="Times New Roman" w:cs="Times New Roman"/>
          <w:bCs/>
          <w:iCs/>
          <w:sz w:val="24"/>
          <w:szCs w:val="24"/>
          <w:lang w:eastAsia="hr-HR"/>
        </w:rPr>
        <w:t xml:space="preserve">unutarnjih poslova </w:t>
      </w:r>
      <w:r w:rsidR="00AE007E" w:rsidRPr="00F61DB4">
        <w:rPr>
          <w:rFonts w:ascii="Times New Roman" w:hAnsi="Times New Roman" w:cs="Times New Roman"/>
          <w:bCs/>
          <w:iCs/>
          <w:sz w:val="24"/>
          <w:szCs w:val="24"/>
          <w:lang w:eastAsia="hr-HR"/>
        </w:rPr>
        <w:t>je dužno postupiti po izrečenoj presudi i tražitelja odmah pustiti na slobodu.</w:t>
      </w:r>
    </w:p>
    <w:p w14:paraId="54623E75" w14:textId="77777777" w:rsidR="009D1AD8" w:rsidRPr="00F61DB4" w:rsidRDefault="009D1AD8" w:rsidP="00E1185F">
      <w:pPr>
        <w:spacing w:after="0" w:line="240" w:lineRule="auto"/>
        <w:ind w:firstLine="708"/>
        <w:jc w:val="both"/>
        <w:rPr>
          <w:rFonts w:ascii="Times New Roman" w:hAnsi="Times New Roman" w:cs="Times New Roman"/>
          <w:bCs/>
          <w:iCs/>
          <w:sz w:val="24"/>
          <w:szCs w:val="24"/>
          <w:lang w:eastAsia="hr-HR"/>
        </w:rPr>
      </w:pPr>
    </w:p>
    <w:p w14:paraId="5802E558" w14:textId="77777777" w:rsidR="00AE007E" w:rsidRPr="00F61DB4" w:rsidRDefault="009D1AD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AE007E" w:rsidRPr="00F61DB4">
        <w:rPr>
          <w:rFonts w:ascii="Times New Roman" w:hAnsi="Times New Roman" w:cs="Times New Roman"/>
          <w:bCs/>
          <w:iCs/>
          <w:sz w:val="24"/>
          <w:szCs w:val="24"/>
          <w:lang w:eastAsia="hr-HR"/>
        </w:rPr>
        <w:t xml:space="preserve">U odnosu na preporuku 148. </w:t>
      </w:r>
      <w:r w:rsidR="00575640" w:rsidRPr="00F61DB4">
        <w:rPr>
          <w:rFonts w:ascii="Times New Roman" w:hAnsi="Times New Roman" w:cs="Times New Roman"/>
          <w:bCs/>
          <w:iCs/>
          <w:sz w:val="24"/>
          <w:szCs w:val="24"/>
          <w:lang w:eastAsia="hr-HR"/>
        </w:rPr>
        <w:t>Ministarstvu unutarnjih poslova kojim</w:t>
      </w:r>
      <w:r w:rsidR="00AE007E" w:rsidRPr="00F61DB4">
        <w:rPr>
          <w:rFonts w:ascii="Times New Roman" w:hAnsi="Times New Roman" w:cs="Times New Roman"/>
          <w:bCs/>
          <w:iCs/>
          <w:sz w:val="24"/>
          <w:szCs w:val="24"/>
          <w:lang w:eastAsia="hr-HR"/>
        </w:rPr>
        <w:t xml:space="preserve"> se traži da se tijekom lišavanja slobode tražiteljima međunarodne zaštite osigura adekvatno prevođenje, </w:t>
      </w:r>
      <w:r w:rsidR="00575640" w:rsidRPr="00F61DB4">
        <w:rPr>
          <w:rFonts w:ascii="Times New Roman" w:hAnsi="Times New Roman" w:cs="Times New Roman"/>
          <w:bCs/>
          <w:iCs/>
          <w:sz w:val="24"/>
          <w:szCs w:val="24"/>
          <w:lang w:eastAsia="hr-HR"/>
        </w:rPr>
        <w:t>Vlada Republike Hrvatske napominje</w:t>
      </w:r>
      <w:r w:rsidR="00AE007E" w:rsidRPr="00F61DB4">
        <w:rPr>
          <w:rFonts w:ascii="Times New Roman" w:hAnsi="Times New Roman" w:cs="Times New Roman"/>
          <w:bCs/>
          <w:iCs/>
          <w:sz w:val="24"/>
          <w:szCs w:val="24"/>
          <w:lang w:eastAsia="hr-HR"/>
        </w:rPr>
        <w:t xml:space="preserve"> da je M</w:t>
      </w:r>
      <w:r w:rsidR="00534E18" w:rsidRPr="00F61DB4">
        <w:rPr>
          <w:rFonts w:ascii="Times New Roman" w:hAnsi="Times New Roman" w:cs="Times New Roman"/>
          <w:bCs/>
          <w:iCs/>
          <w:sz w:val="24"/>
          <w:szCs w:val="24"/>
          <w:lang w:eastAsia="hr-HR"/>
        </w:rPr>
        <w:t xml:space="preserve">inistarstvo unutarnjih poslova </w:t>
      </w:r>
      <w:r w:rsidR="00AE007E" w:rsidRPr="00F61DB4">
        <w:rPr>
          <w:rFonts w:ascii="Times New Roman" w:hAnsi="Times New Roman" w:cs="Times New Roman"/>
          <w:bCs/>
          <w:iCs/>
          <w:sz w:val="24"/>
          <w:szCs w:val="24"/>
          <w:lang w:eastAsia="hr-HR"/>
        </w:rPr>
        <w:t xml:space="preserve"> u okviru projekta „Prevođenje i širenje mreže prevoditelja u postupku odobrenja međunarodne zaštite“, sufinanciranog sredstvima iz Fonda za azil, migracije i integraciju (AMIF), osigurao dostupnost prevoditelja svim tražiteljima međunarodne zaštite u Republici Hrvatskoj. Cilj projekta je osobama koje su u Republici Hrvatskoj izrazile namjeru za podnošenjem zahtjeva za međunarodnu zaštitu u postupku odobravanja međunarodne zaštite omogućiti prevođenje na jezik koji razumiju, u skladu sa zakonskim propisima Europske unije i Republike Hrvatske. Navedeno uključuje i prevođenje vezano uz postupke ograničenja slobode kretanja tražiteljima međunarodne zaštite kao npr. uručenje rješenja i razgovor tražitelja s odvjetnikom radi pripreme tužbe, sukladno odredbama Pravilnika o besplatnoj pravnoj pomoći u postupku odobrenja međunarodne </w:t>
      </w:r>
      <w:r>
        <w:rPr>
          <w:rFonts w:ascii="Times New Roman" w:hAnsi="Times New Roman" w:cs="Times New Roman"/>
          <w:bCs/>
          <w:iCs/>
          <w:sz w:val="24"/>
          <w:szCs w:val="24"/>
          <w:lang w:eastAsia="hr-HR"/>
        </w:rPr>
        <w:t>zaštite („Narodne novine“, broj</w:t>
      </w:r>
      <w:r w:rsidR="00AE007E" w:rsidRPr="00F61DB4">
        <w:rPr>
          <w:rFonts w:ascii="Times New Roman" w:hAnsi="Times New Roman" w:cs="Times New Roman"/>
          <w:bCs/>
          <w:iCs/>
          <w:sz w:val="24"/>
          <w:szCs w:val="24"/>
          <w:lang w:eastAsia="hr-HR"/>
        </w:rPr>
        <w:t xml:space="preserve"> 140/15</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Nedostatak prevoditelja za određene, rijetke jezike je konstantan izazov, koji najviše ovisi o zemljama podrijetla tražitelja. Međutim, kontinuirano </w:t>
      </w:r>
      <w:r>
        <w:rPr>
          <w:rFonts w:ascii="Times New Roman" w:hAnsi="Times New Roman" w:cs="Times New Roman"/>
          <w:bCs/>
          <w:iCs/>
          <w:sz w:val="24"/>
          <w:szCs w:val="24"/>
          <w:lang w:eastAsia="hr-HR"/>
        </w:rPr>
        <w:t xml:space="preserve">se </w:t>
      </w:r>
      <w:r w:rsidR="00AE007E" w:rsidRPr="00F61DB4">
        <w:rPr>
          <w:rFonts w:ascii="Times New Roman" w:hAnsi="Times New Roman" w:cs="Times New Roman"/>
          <w:bCs/>
          <w:iCs/>
          <w:sz w:val="24"/>
          <w:szCs w:val="24"/>
          <w:lang w:eastAsia="hr-HR"/>
        </w:rPr>
        <w:t>radi na širenju mreže prevoditelja.</w:t>
      </w:r>
    </w:p>
    <w:p w14:paraId="02254ED1" w14:textId="77777777" w:rsidR="009D1AD8" w:rsidRDefault="009D1AD8" w:rsidP="00E1185F">
      <w:pPr>
        <w:spacing w:after="0" w:line="240" w:lineRule="auto"/>
        <w:ind w:firstLine="708"/>
        <w:jc w:val="both"/>
        <w:rPr>
          <w:rFonts w:ascii="Times New Roman" w:hAnsi="Times New Roman" w:cs="Times New Roman"/>
          <w:bCs/>
          <w:iCs/>
          <w:sz w:val="24"/>
          <w:szCs w:val="24"/>
          <w:lang w:eastAsia="hr-HR"/>
        </w:rPr>
      </w:pPr>
    </w:p>
    <w:p w14:paraId="6C4D6657" w14:textId="77777777" w:rsidR="00AE007E" w:rsidRPr="00F61DB4" w:rsidRDefault="009D1AD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575640" w:rsidRPr="00F61DB4">
        <w:rPr>
          <w:rFonts w:ascii="Times New Roman" w:hAnsi="Times New Roman" w:cs="Times New Roman"/>
          <w:bCs/>
          <w:iCs/>
          <w:sz w:val="24"/>
          <w:szCs w:val="24"/>
          <w:lang w:eastAsia="hr-HR"/>
        </w:rPr>
        <w:t xml:space="preserve">Vezano </w:t>
      </w:r>
      <w:r w:rsidR="00AE007E" w:rsidRPr="00F61DB4">
        <w:rPr>
          <w:rFonts w:ascii="Times New Roman" w:hAnsi="Times New Roman" w:cs="Times New Roman"/>
          <w:bCs/>
          <w:iCs/>
          <w:sz w:val="24"/>
          <w:szCs w:val="24"/>
          <w:lang w:eastAsia="hr-HR"/>
        </w:rPr>
        <w:t>z</w:t>
      </w:r>
      <w:r w:rsidR="00575640"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preporuku 149.</w:t>
      </w:r>
      <w:r w:rsidR="00807D2F" w:rsidRPr="00F61DB4">
        <w:rPr>
          <w:rFonts w:ascii="Times New Roman" w:hAnsi="Times New Roman" w:cs="Times New Roman"/>
          <w:bCs/>
          <w:iCs/>
          <w:sz w:val="24"/>
          <w:szCs w:val="24"/>
          <w:lang w:eastAsia="hr-HR"/>
        </w:rPr>
        <w:t xml:space="preserve"> Ministarstvu unutarnjih poslova</w:t>
      </w:r>
      <w:r w:rsidR="00AE007E" w:rsidRPr="00F61DB4">
        <w:rPr>
          <w:rFonts w:ascii="Times New Roman" w:hAnsi="Times New Roman" w:cs="Times New Roman"/>
          <w:bCs/>
          <w:iCs/>
          <w:sz w:val="24"/>
          <w:szCs w:val="24"/>
          <w:lang w:eastAsia="hr-HR"/>
        </w:rPr>
        <w:t xml:space="preserve">, da se u prihvatnim centrima za strance osigura pristup učinkovitim pritužbenim mehanizmima, jer da u istima nije evidentirana niti jedna pritužba u vezi problema prehrane, telefoniranja, zdravstvene skrbi i postupanja policijskih službenika, </w:t>
      </w:r>
      <w:r w:rsidR="00807D2F" w:rsidRPr="00F61DB4">
        <w:rPr>
          <w:rFonts w:ascii="Times New Roman" w:hAnsi="Times New Roman" w:cs="Times New Roman"/>
          <w:bCs/>
          <w:iCs/>
          <w:sz w:val="24"/>
          <w:szCs w:val="24"/>
          <w:lang w:eastAsia="hr-HR"/>
        </w:rPr>
        <w:t>Vlada Republike Hrvatske napominje</w:t>
      </w:r>
      <w:r w:rsidR="00AE007E" w:rsidRPr="00F61DB4">
        <w:rPr>
          <w:rFonts w:ascii="Times New Roman" w:hAnsi="Times New Roman" w:cs="Times New Roman"/>
          <w:bCs/>
          <w:iCs/>
          <w:sz w:val="24"/>
          <w:szCs w:val="24"/>
          <w:lang w:eastAsia="hr-HR"/>
        </w:rPr>
        <w:t xml:space="preserve"> da stranac u centru pritužbu može predati bilo kojoj službenoj osobi, koja ju je dužna odmah predati </w:t>
      </w:r>
      <w:r w:rsidR="00AE007E" w:rsidRPr="00F61DB4">
        <w:rPr>
          <w:rFonts w:ascii="Times New Roman" w:hAnsi="Times New Roman" w:cs="Times New Roman"/>
          <w:bCs/>
          <w:iCs/>
          <w:sz w:val="24"/>
          <w:szCs w:val="24"/>
          <w:lang w:eastAsia="hr-HR"/>
        </w:rPr>
        <w:lastRenderedPageBreak/>
        <w:t>rukovoditelju centra. Pritužba se može predati i anonimno u zatvorenoj om</w:t>
      </w:r>
      <w:r w:rsidR="00807D2F" w:rsidRPr="00F61DB4">
        <w:rPr>
          <w:rFonts w:ascii="Times New Roman" w:hAnsi="Times New Roman" w:cs="Times New Roman"/>
          <w:bCs/>
          <w:iCs/>
          <w:sz w:val="24"/>
          <w:szCs w:val="24"/>
          <w:lang w:eastAsia="hr-HR"/>
        </w:rPr>
        <w:t>otnici u za to posebno označeno</w:t>
      </w:r>
      <w:r w:rsidR="00AE007E" w:rsidRPr="00F61DB4">
        <w:rPr>
          <w:rFonts w:ascii="Times New Roman" w:hAnsi="Times New Roman" w:cs="Times New Roman"/>
          <w:bCs/>
          <w:iCs/>
          <w:sz w:val="24"/>
          <w:szCs w:val="24"/>
          <w:lang w:eastAsia="hr-HR"/>
        </w:rPr>
        <w:t xml:space="preserve"> i svim strancima dostupno mjesto u centru. Rješavanje pritužbi je propisano Pravilnikom o načinu rada i postupanja po pr</w:t>
      </w:r>
      <w:r>
        <w:rPr>
          <w:rFonts w:ascii="Times New Roman" w:hAnsi="Times New Roman" w:cs="Times New Roman"/>
          <w:bCs/>
          <w:iCs/>
          <w:sz w:val="24"/>
          <w:szCs w:val="24"/>
          <w:lang w:eastAsia="hr-HR"/>
        </w:rPr>
        <w:t>itužbama („Narodne novine“, br.</w:t>
      </w:r>
      <w:r w:rsidR="00AE007E" w:rsidRPr="00F61DB4">
        <w:rPr>
          <w:rFonts w:ascii="Times New Roman" w:hAnsi="Times New Roman" w:cs="Times New Roman"/>
          <w:bCs/>
          <w:iCs/>
          <w:sz w:val="24"/>
          <w:szCs w:val="24"/>
          <w:lang w:eastAsia="hr-HR"/>
        </w:rPr>
        <w:t xml:space="preserve"> 16/21</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51/21</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te Pravilnikom  o  načinu  provedbe  unutarnje  kontrole  i  nadzora  službenika i ustrojstvenih jedinic</w:t>
      </w:r>
      <w:r>
        <w:rPr>
          <w:rFonts w:ascii="Times New Roman" w:hAnsi="Times New Roman" w:cs="Times New Roman"/>
          <w:bCs/>
          <w:iCs/>
          <w:sz w:val="24"/>
          <w:szCs w:val="24"/>
          <w:lang w:eastAsia="hr-HR"/>
        </w:rPr>
        <w:t>a MUP-a („Narodne novine“, br.</w:t>
      </w:r>
      <w:r w:rsidR="00AE007E" w:rsidRPr="00F61DB4">
        <w:rPr>
          <w:rFonts w:ascii="Times New Roman" w:hAnsi="Times New Roman" w:cs="Times New Roman"/>
          <w:bCs/>
          <w:iCs/>
          <w:sz w:val="24"/>
          <w:szCs w:val="24"/>
          <w:lang w:eastAsia="hr-HR"/>
        </w:rPr>
        <w:t xml:space="preserve"> 141/11</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146/11</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w:t>
      </w:r>
    </w:p>
    <w:p w14:paraId="705BFD35" w14:textId="77777777" w:rsidR="009D1AD8" w:rsidRDefault="009D1AD8" w:rsidP="00E1185F">
      <w:pPr>
        <w:spacing w:after="0" w:line="240" w:lineRule="auto"/>
        <w:ind w:firstLine="708"/>
        <w:jc w:val="both"/>
        <w:rPr>
          <w:rFonts w:ascii="Times New Roman" w:hAnsi="Times New Roman" w:cs="Times New Roman"/>
          <w:bCs/>
          <w:iCs/>
          <w:sz w:val="24"/>
          <w:szCs w:val="24"/>
          <w:lang w:eastAsia="hr-HR"/>
        </w:rPr>
      </w:pPr>
    </w:p>
    <w:p w14:paraId="140DD6DD" w14:textId="77777777" w:rsidR="00AE007E" w:rsidRPr="00F61DB4" w:rsidRDefault="009D1AD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807D2F" w:rsidRPr="00F61DB4">
        <w:rPr>
          <w:rFonts w:ascii="Times New Roman" w:hAnsi="Times New Roman" w:cs="Times New Roman"/>
          <w:bCs/>
          <w:iCs/>
          <w:sz w:val="24"/>
          <w:szCs w:val="24"/>
          <w:lang w:eastAsia="hr-HR"/>
        </w:rPr>
        <w:t xml:space="preserve">Vezano </w:t>
      </w:r>
      <w:r w:rsidR="00AE007E" w:rsidRPr="00F61DB4">
        <w:rPr>
          <w:rFonts w:ascii="Times New Roman" w:hAnsi="Times New Roman" w:cs="Times New Roman"/>
          <w:bCs/>
          <w:iCs/>
          <w:sz w:val="24"/>
          <w:szCs w:val="24"/>
          <w:lang w:eastAsia="hr-HR"/>
        </w:rPr>
        <w:t>z</w:t>
      </w:r>
      <w:r w:rsidR="00807D2F"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preporuku 150.</w:t>
      </w:r>
      <w:r w:rsidR="00807D2F" w:rsidRPr="00F61DB4">
        <w:rPr>
          <w:rFonts w:ascii="Times New Roman" w:hAnsi="Times New Roman" w:cs="Times New Roman"/>
          <w:bCs/>
          <w:iCs/>
          <w:sz w:val="24"/>
          <w:szCs w:val="24"/>
          <w:lang w:eastAsia="hr-HR"/>
        </w:rPr>
        <w:t xml:space="preserve"> Ministarstvu unutarnjih poslova</w:t>
      </w:r>
      <w:r w:rsidR="00AE007E" w:rsidRPr="00F61DB4">
        <w:rPr>
          <w:rFonts w:ascii="Times New Roman" w:hAnsi="Times New Roman" w:cs="Times New Roman"/>
          <w:bCs/>
          <w:iCs/>
          <w:sz w:val="24"/>
          <w:szCs w:val="24"/>
          <w:lang w:eastAsia="hr-HR"/>
        </w:rPr>
        <w:t xml:space="preserve">, da se u prihvatnim centrima za strance omogući neometan pristup odvjetnicima, </w:t>
      </w:r>
      <w:r w:rsidR="00807D2F" w:rsidRPr="00F61DB4">
        <w:rPr>
          <w:rFonts w:ascii="Times New Roman" w:hAnsi="Times New Roman" w:cs="Times New Roman"/>
          <w:bCs/>
          <w:iCs/>
          <w:sz w:val="24"/>
          <w:szCs w:val="24"/>
          <w:lang w:eastAsia="hr-HR"/>
        </w:rPr>
        <w:t>Vlada Republike Hrvatske ističe</w:t>
      </w:r>
      <w:r w:rsidR="00AE007E" w:rsidRPr="00F61DB4">
        <w:rPr>
          <w:rFonts w:ascii="Times New Roman" w:hAnsi="Times New Roman" w:cs="Times New Roman"/>
          <w:bCs/>
          <w:iCs/>
          <w:sz w:val="24"/>
          <w:szCs w:val="24"/>
          <w:lang w:eastAsia="hr-HR"/>
        </w:rPr>
        <w:t xml:space="preserve"> da se po dolasku stranca u centar, na jeziku koji razumije, odmah obavještava o pravu na komunikaciju s odvjetnikom, usmeno i uručivanjem pisane obavijesti te o pravu na jedan besplatni telefonski razgovor s diplomatskom misijom ili konzularnim uredom svoje zemlje, kao i o pravu na jedan besplatni privatni telefonski razgovor u trajanju od </w:t>
      </w:r>
      <w:r>
        <w:rPr>
          <w:rFonts w:ascii="Times New Roman" w:hAnsi="Times New Roman" w:cs="Times New Roman"/>
          <w:bCs/>
          <w:iCs/>
          <w:sz w:val="24"/>
          <w:szCs w:val="24"/>
          <w:lang w:eastAsia="hr-HR"/>
        </w:rPr>
        <w:t>pet</w:t>
      </w:r>
      <w:r w:rsidR="00AE007E" w:rsidRPr="00F61DB4">
        <w:rPr>
          <w:rFonts w:ascii="Times New Roman" w:hAnsi="Times New Roman" w:cs="Times New Roman"/>
          <w:bCs/>
          <w:iCs/>
          <w:sz w:val="24"/>
          <w:szCs w:val="24"/>
          <w:lang w:eastAsia="hr-HR"/>
        </w:rPr>
        <w:t xml:space="preserve"> minuta. Tijekom boravka u centru stranac može uvijek komunicirati s odvjetnikom i drugim osobama izvan centra putem javne telefonske govornice postavljene u centru te putem svog mobilnog telefona sukladno Pravilniku o boravku u prihvatnom centru za strance i načinu izračuna troškova prisilnog ud</w:t>
      </w:r>
      <w:r>
        <w:rPr>
          <w:rFonts w:ascii="Times New Roman" w:hAnsi="Times New Roman" w:cs="Times New Roman"/>
          <w:bCs/>
          <w:iCs/>
          <w:sz w:val="24"/>
          <w:szCs w:val="24"/>
          <w:lang w:eastAsia="hr-HR"/>
        </w:rPr>
        <w:t>aljenja („Narodne novine“, br.</w:t>
      </w:r>
      <w:r w:rsidR="00AE007E" w:rsidRPr="00F61DB4">
        <w:rPr>
          <w:rFonts w:ascii="Times New Roman" w:hAnsi="Times New Roman" w:cs="Times New Roman"/>
          <w:bCs/>
          <w:iCs/>
          <w:sz w:val="24"/>
          <w:szCs w:val="24"/>
          <w:lang w:eastAsia="hr-HR"/>
        </w:rPr>
        <w:t xml:space="preserve"> 145/21</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i 155/22</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Također, stranci u centru mogu primati posjete.</w:t>
      </w:r>
    </w:p>
    <w:p w14:paraId="71F89275" w14:textId="77777777" w:rsidR="009D1AD8" w:rsidRDefault="009D1AD8" w:rsidP="00E1185F">
      <w:pPr>
        <w:spacing w:after="0" w:line="240" w:lineRule="auto"/>
        <w:ind w:firstLine="708"/>
        <w:jc w:val="both"/>
        <w:rPr>
          <w:rFonts w:ascii="Times New Roman" w:hAnsi="Times New Roman" w:cs="Times New Roman"/>
          <w:bCs/>
          <w:iCs/>
          <w:sz w:val="24"/>
          <w:szCs w:val="24"/>
          <w:lang w:eastAsia="hr-HR"/>
        </w:rPr>
      </w:pPr>
    </w:p>
    <w:p w14:paraId="681778DB" w14:textId="77777777" w:rsidR="00AE007E" w:rsidRPr="00F61DB4" w:rsidRDefault="009D1AD8"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807D2F" w:rsidRPr="00F61DB4">
        <w:rPr>
          <w:rFonts w:ascii="Times New Roman" w:hAnsi="Times New Roman" w:cs="Times New Roman"/>
          <w:bCs/>
          <w:iCs/>
          <w:sz w:val="24"/>
          <w:szCs w:val="24"/>
          <w:lang w:eastAsia="hr-HR"/>
        </w:rPr>
        <w:t>Vezano za</w:t>
      </w:r>
      <w:r w:rsidR="00AE007E" w:rsidRPr="00F61DB4">
        <w:rPr>
          <w:rFonts w:ascii="Times New Roman" w:hAnsi="Times New Roman" w:cs="Times New Roman"/>
          <w:bCs/>
          <w:iCs/>
          <w:sz w:val="24"/>
          <w:szCs w:val="24"/>
          <w:lang w:eastAsia="hr-HR"/>
        </w:rPr>
        <w:t xml:space="preserve"> preporuku 151</w:t>
      </w:r>
      <w:r w:rsidR="00807D2F" w:rsidRPr="00F61DB4">
        <w:rPr>
          <w:rFonts w:ascii="Times New Roman" w:hAnsi="Times New Roman" w:cs="Times New Roman"/>
          <w:bCs/>
          <w:iCs/>
          <w:sz w:val="24"/>
          <w:szCs w:val="24"/>
          <w:lang w:eastAsia="hr-HR"/>
        </w:rPr>
        <w:t xml:space="preserve">. Ministarstvu unutarnjih poslova da </w:t>
      </w:r>
      <w:r w:rsidR="00AE007E" w:rsidRPr="00F61DB4">
        <w:rPr>
          <w:rFonts w:ascii="Times New Roman" w:hAnsi="Times New Roman" w:cs="Times New Roman"/>
          <w:bCs/>
          <w:iCs/>
          <w:sz w:val="24"/>
          <w:szCs w:val="24"/>
          <w:lang w:eastAsia="hr-HR"/>
        </w:rPr>
        <w:t>se u prihvatnim centrima za strance omogući pristup organizacijama civilnog</w:t>
      </w:r>
      <w:r w:rsidR="00807D2F"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društva, </w:t>
      </w:r>
      <w:r w:rsidR="00EF787C" w:rsidRPr="00F61DB4">
        <w:rPr>
          <w:rFonts w:ascii="Times New Roman" w:hAnsi="Times New Roman" w:cs="Times New Roman"/>
          <w:bCs/>
          <w:iCs/>
          <w:sz w:val="24"/>
          <w:szCs w:val="24"/>
          <w:lang w:eastAsia="hr-HR"/>
        </w:rPr>
        <w:t>Vlada Republike Hrvatske napominje</w:t>
      </w:r>
      <w:r w:rsidR="00AE007E" w:rsidRPr="00F61DB4">
        <w:rPr>
          <w:rFonts w:ascii="Times New Roman" w:hAnsi="Times New Roman" w:cs="Times New Roman"/>
          <w:bCs/>
          <w:iCs/>
          <w:sz w:val="24"/>
          <w:szCs w:val="24"/>
          <w:lang w:eastAsia="hr-HR"/>
        </w:rPr>
        <w:t xml:space="preserve"> da organizacije civilnog</w:t>
      </w:r>
      <w:r w:rsidR="00EF787C"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društva koje se bave zaštitom ljudskih prava osoba, sukladno Zakonu o strancima, imaju pravo na najavljene posjete centru, a </w:t>
      </w:r>
      <w:r>
        <w:rPr>
          <w:rFonts w:ascii="Times New Roman" w:hAnsi="Times New Roman" w:cs="Times New Roman"/>
          <w:bCs/>
          <w:iCs/>
          <w:sz w:val="24"/>
          <w:szCs w:val="24"/>
          <w:lang w:eastAsia="hr-HR"/>
        </w:rPr>
        <w:t>Ministarstvo unutarnjih poslova</w:t>
      </w:r>
      <w:r w:rsidR="00AE007E" w:rsidRPr="00F61DB4">
        <w:rPr>
          <w:rFonts w:ascii="Times New Roman" w:hAnsi="Times New Roman" w:cs="Times New Roman"/>
          <w:bCs/>
          <w:iCs/>
          <w:sz w:val="24"/>
          <w:szCs w:val="24"/>
          <w:lang w:eastAsia="hr-HR"/>
        </w:rPr>
        <w:t xml:space="preserve"> već ima sklopljene sporazume o suradnju s više međunarodnih organizacija i organizacija civilnog</w:t>
      </w:r>
      <w:r w:rsidR="00EF787C"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društva u vezi posjećivanja centra.</w:t>
      </w:r>
      <w:r w:rsidR="001A5ECD">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T</w:t>
      </w:r>
      <w:r w:rsidR="007F68FA" w:rsidRPr="00F61DB4">
        <w:rPr>
          <w:rFonts w:ascii="Times New Roman" w:hAnsi="Times New Roman" w:cs="Times New Roman"/>
          <w:bCs/>
          <w:iCs/>
          <w:sz w:val="24"/>
          <w:szCs w:val="24"/>
          <w:lang w:eastAsia="hr-HR"/>
        </w:rPr>
        <w:t>akođer, Ministarstvo unutarnjih poslova</w:t>
      </w:r>
      <w:r w:rsidR="00AE007E" w:rsidRPr="00F61DB4">
        <w:rPr>
          <w:rFonts w:ascii="Times New Roman" w:hAnsi="Times New Roman" w:cs="Times New Roman"/>
          <w:bCs/>
          <w:iCs/>
          <w:sz w:val="24"/>
          <w:szCs w:val="24"/>
          <w:lang w:eastAsia="hr-HR"/>
        </w:rPr>
        <w:t xml:space="preserve"> je u suradnji s organizacijama civilnog</w:t>
      </w:r>
      <w:r w:rsidR="007F68FA"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društva uspostavilo Nezavisni mehanizam nadzora zaštite temeljnih prava u postupanju policijskih službenika u području zaštite granice, nezakonitih migracija i međunarodne zaštite, koji se provodi i u prihvatnim centrima za strance. </w:t>
      </w:r>
    </w:p>
    <w:p w14:paraId="67844831" w14:textId="77777777" w:rsidR="009D1AD8" w:rsidRDefault="00EF787C"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ab/>
      </w:r>
    </w:p>
    <w:p w14:paraId="58D26973" w14:textId="77777777" w:rsidR="00AE007E" w:rsidRDefault="009D1AD8" w:rsidP="00E1185F">
      <w:pPr>
        <w:spacing w:after="0" w:line="240" w:lineRule="auto"/>
        <w:jc w:val="both"/>
        <w:rPr>
          <w:rFonts w:ascii="Times New Roman" w:hAnsi="Times New Roman" w:cs="Times New Roman"/>
          <w:bCs/>
          <w:iCs/>
          <w:sz w:val="24"/>
          <w:szCs w:val="24"/>
          <w:lang w:eastAsia="hr-HR"/>
        </w:rPr>
      </w:pPr>
      <w:r>
        <w:rPr>
          <w:rFonts w:ascii="Times New Roman" w:hAnsi="Times New Roman" w:cs="Times New Roman"/>
          <w:b/>
          <w:bCs/>
          <w:iCs/>
          <w:sz w:val="24"/>
          <w:szCs w:val="24"/>
          <w:lang w:eastAsia="hr-HR"/>
        </w:rPr>
        <w:t xml:space="preserve"> </w:t>
      </w:r>
      <w:r>
        <w:rPr>
          <w:rFonts w:ascii="Times New Roman" w:hAnsi="Times New Roman" w:cs="Times New Roman"/>
          <w:b/>
          <w:bCs/>
          <w:iCs/>
          <w:sz w:val="24"/>
          <w:szCs w:val="24"/>
          <w:lang w:eastAsia="hr-HR"/>
        </w:rPr>
        <w:tab/>
        <w:t xml:space="preserve"> </w:t>
      </w:r>
      <w:r>
        <w:rPr>
          <w:rFonts w:ascii="Times New Roman" w:hAnsi="Times New Roman" w:cs="Times New Roman"/>
          <w:b/>
          <w:bCs/>
          <w:iCs/>
          <w:sz w:val="24"/>
          <w:szCs w:val="24"/>
          <w:lang w:eastAsia="hr-HR"/>
        </w:rPr>
        <w:tab/>
      </w:r>
      <w:r w:rsidR="00EF787C" w:rsidRPr="00F61DB4">
        <w:rPr>
          <w:rFonts w:ascii="Times New Roman" w:hAnsi="Times New Roman" w:cs="Times New Roman"/>
          <w:bCs/>
          <w:iCs/>
          <w:sz w:val="24"/>
          <w:szCs w:val="24"/>
          <w:lang w:eastAsia="hr-HR"/>
        </w:rPr>
        <w:t>Vezano za</w:t>
      </w:r>
      <w:r w:rsidR="00AE007E" w:rsidRPr="00F61DB4">
        <w:rPr>
          <w:rFonts w:ascii="Times New Roman" w:hAnsi="Times New Roman" w:cs="Times New Roman"/>
          <w:bCs/>
          <w:iCs/>
          <w:sz w:val="24"/>
          <w:szCs w:val="24"/>
          <w:lang w:eastAsia="hr-HR"/>
        </w:rPr>
        <w:t xml:space="preserve"> preporuku 152.</w:t>
      </w:r>
      <w:r w:rsidR="00EF787C" w:rsidRPr="00F61DB4">
        <w:rPr>
          <w:rFonts w:ascii="Times New Roman" w:hAnsi="Times New Roman" w:cs="Times New Roman"/>
          <w:bCs/>
          <w:iCs/>
          <w:sz w:val="24"/>
          <w:szCs w:val="24"/>
          <w:lang w:eastAsia="hr-HR"/>
        </w:rPr>
        <w:t xml:space="preserve"> Ministarstvu unutarnjih poslova </w:t>
      </w:r>
      <w:r w:rsidR="00AE007E" w:rsidRPr="00F61DB4">
        <w:rPr>
          <w:rFonts w:ascii="Times New Roman" w:hAnsi="Times New Roman" w:cs="Times New Roman"/>
          <w:bCs/>
          <w:iCs/>
          <w:sz w:val="24"/>
          <w:szCs w:val="24"/>
          <w:lang w:eastAsia="hr-HR"/>
        </w:rPr>
        <w:t xml:space="preserve">da se u uputama policijskim službenicima o postupanju na granici koristi precizna terminologija, posebno u kontekstu navoda o „push-backovima“, </w:t>
      </w:r>
      <w:r w:rsidR="00EF787C" w:rsidRPr="00F61DB4">
        <w:rPr>
          <w:rFonts w:ascii="Times New Roman" w:hAnsi="Times New Roman" w:cs="Times New Roman"/>
          <w:bCs/>
          <w:iCs/>
          <w:sz w:val="24"/>
          <w:szCs w:val="24"/>
          <w:lang w:eastAsia="hr-HR"/>
        </w:rPr>
        <w:t xml:space="preserve">Vlada Republike Hrvatske ističe da </w:t>
      </w:r>
      <w:r w:rsidR="00AE007E" w:rsidRPr="00F61DB4">
        <w:rPr>
          <w:rFonts w:ascii="Times New Roman" w:hAnsi="Times New Roman" w:cs="Times New Roman"/>
          <w:bCs/>
          <w:iCs/>
          <w:sz w:val="24"/>
          <w:szCs w:val="24"/>
          <w:lang w:eastAsia="hr-HR"/>
        </w:rPr>
        <w:t>Ministarstvo</w:t>
      </w:r>
      <w:r w:rsidR="00EF787C" w:rsidRPr="00F61DB4">
        <w:rPr>
          <w:rFonts w:ascii="Times New Roman" w:hAnsi="Times New Roman" w:cs="Times New Roman"/>
          <w:bCs/>
          <w:iCs/>
          <w:sz w:val="24"/>
          <w:szCs w:val="24"/>
          <w:lang w:eastAsia="hr-HR"/>
        </w:rPr>
        <w:t xml:space="preserve"> unutarnjih poslova</w:t>
      </w:r>
      <w:r w:rsidR="00AE007E" w:rsidRPr="00F61DB4">
        <w:rPr>
          <w:rFonts w:ascii="Times New Roman" w:hAnsi="Times New Roman" w:cs="Times New Roman"/>
          <w:bCs/>
          <w:iCs/>
          <w:sz w:val="24"/>
          <w:szCs w:val="24"/>
          <w:lang w:eastAsia="hr-HR"/>
        </w:rPr>
        <w:t xml:space="preserve"> nije tvorac izraza „push-back“ niti isti koristi u javnoj komunikaciji. Navedeni izraz se isključivo koristi od strane različitih nevladinih organizacija i pojedinih medija (domaćih i stranih), u slučajevima kada se postupanje policijskih službenika prema osobama koje nezakonito pokušavaju prijeći granicu Republike Hrvatske želi pokazati u negativnom kontekstu. Izraz „push-back“ nije pravno definiran pojam niti u nacionalnom niti </w:t>
      </w:r>
      <w:r w:rsidR="00AE007E" w:rsidRPr="00F61DB4">
        <w:rPr>
          <w:rFonts w:ascii="Times New Roman" w:hAnsi="Times New Roman" w:cs="Times New Roman"/>
          <w:bCs/>
          <w:iCs/>
          <w:sz w:val="24"/>
          <w:szCs w:val="24"/>
          <w:lang w:eastAsia="hr-HR"/>
        </w:rPr>
        <w:lastRenderedPageBreak/>
        <w:t xml:space="preserve">u europskom ili međunarodnom pravu, stoga se isti ne može koristiti u relevantnim dokumentima, posebice ne od strane državnih institucija. U tom pogledu izraz „push-back“ zapravo je kolokvijalan i nema pravno utemeljenje niti u jednom propisu. Hrvatska policija postupa isključivo prema članku 13. Zakonika o </w:t>
      </w:r>
      <w:r w:rsidR="001A5ECD">
        <w:rPr>
          <w:rFonts w:ascii="Times New Roman" w:hAnsi="Times New Roman" w:cs="Times New Roman"/>
          <w:bCs/>
          <w:iCs/>
          <w:sz w:val="24"/>
          <w:szCs w:val="24"/>
          <w:lang w:eastAsia="hr-HR"/>
        </w:rPr>
        <w:t>s</w:t>
      </w:r>
      <w:r w:rsidR="001A5ECD" w:rsidRPr="00F61DB4">
        <w:rPr>
          <w:rFonts w:ascii="Times New Roman" w:hAnsi="Times New Roman" w:cs="Times New Roman"/>
          <w:bCs/>
          <w:iCs/>
          <w:sz w:val="24"/>
          <w:szCs w:val="24"/>
          <w:lang w:eastAsia="hr-HR"/>
        </w:rPr>
        <w:t xml:space="preserve">chengenskim </w:t>
      </w:r>
      <w:r w:rsidR="00AE007E" w:rsidRPr="00F61DB4">
        <w:rPr>
          <w:rFonts w:ascii="Times New Roman" w:hAnsi="Times New Roman" w:cs="Times New Roman"/>
          <w:bCs/>
          <w:iCs/>
          <w:sz w:val="24"/>
          <w:szCs w:val="24"/>
          <w:lang w:eastAsia="hr-HR"/>
        </w:rPr>
        <w:t xml:space="preserve">granicama koji propisuje obvezu odvraćanja migranata od pokušaja nezakonitog prelaska granice. Dakle, postupanje policijskih službenika prema osobama koje nezakonito pokušavaju prijeći državnu granicu se provodi u skladu s člankom 13. Zakonika o </w:t>
      </w:r>
      <w:r w:rsidR="001A5ECD">
        <w:rPr>
          <w:rFonts w:ascii="Times New Roman" w:hAnsi="Times New Roman" w:cs="Times New Roman"/>
          <w:bCs/>
          <w:iCs/>
          <w:sz w:val="24"/>
          <w:szCs w:val="24"/>
          <w:lang w:eastAsia="hr-HR"/>
        </w:rPr>
        <w:t>s</w:t>
      </w:r>
      <w:r w:rsidR="001A5ECD" w:rsidRPr="00F61DB4">
        <w:rPr>
          <w:rFonts w:ascii="Times New Roman" w:hAnsi="Times New Roman" w:cs="Times New Roman"/>
          <w:bCs/>
          <w:iCs/>
          <w:sz w:val="24"/>
          <w:szCs w:val="24"/>
          <w:lang w:eastAsia="hr-HR"/>
        </w:rPr>
        <w:t xml:space="preserve">chengenskim </w:t>
      </w:r>
      <w:r w:rsidR="00AE007E" w:rsidRPr="00F61DB4">
        <w:rPr>
          <w:rFonts w:ascii="Times New Roman" w:hAnsi="Times New Roman" w:cs="Times New Roman"/>
          <w:bCs/>
          <w:iCs/>
          <w:sz w:val="24"/>
          <w:szCs w:val="24"/>
          <w:lang w:eastAsia="hr-HR"/>
        </w:rPr>
        <w:t xml:space="preserve">granicama kojim se propisuje svrha zaštite državne granice, odnosno sprječavanje neovlaštenih prelazaka granice, suzbijanje prekograničnog kriminaliteta i poduzimanje mjera protiv osoba koji su nezakonito prešle granicu.  Zaštita državne granice provodi se na način kojim se sprječava i odvraća osobe od izbjegavanja kontrole na graničnim prijelazima. </w:t>
      </w:r>
    </w:p>
    <w:p w14:paraId="1B243EF7" w14:textId="77777777" w:rsidR="009D1AD8" w:rsidRPr="00F61DB4" w:rsidRDefault="009D1AD8" w:rsidP="00E1185F">
      <w:pPr>
        <w:spacing w:after="0" w:line="240" w:lineRule="auto"/>
        <w:jc w:val="both"/>
        <w:rPr>
          <w:rFonts w:ascii="Times New Roman" w:hAnsi="Times New Roman" w:cs="Times New Roman"/>
          <w:bCs/>
          <w:iCs/>
          <w:sz w:val="24"/>
          <w:szCs w:val="24"/>
          <w:lang w:eastAsia="hr-HR"/>
        </w:rPr>
      </w:pPr>
    </w:p>
    <w:p w14:paraId="58904991" w14:textId="77777777" w:rsidR="00AE007E" w:rsidRDefault="00EF787C"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
          <w:bCs/>
          <w:iCs/>
          <w:sz w:val="24"/>
          <w:szCs w:val="24"/>
          <w:lang w:eastAsia="hr-HR"/>
        </w:rPr>
        <w:tab/>
      </w:r>
      <w:r w:rsidR="009D1AD8">
        <w:rPr>
          <w:rFonts w:ascii="Times New Roman" w:hAnsi="Times New Roman" w:cs="Times New Roman"/>
          <w:b/>
          <w:bCs/>
          <w:iCs/>
          <w:sz w:val="24"/>
          <w:szCs w:val="24"/>
          <w:lang w:eastAsia="hr-HR"/>
        </w:rPr>
        <w:t xml:space="preserve"> </w:t>
      </w:r>
      <w:r w:rsidR="009D1AD8">
        <w:rPr>
          <w:rFonts w:ascii="Times New Roman" w:hAnsi="Times New Roman" w:cs="Times New Roman"/>
          <w:b/>
          <w:bCs/>
          <w:iCs/>
          <w:sz w:val="24"/>
          <w:szCs w:val="24"/>
          <w:lang w:eastAsia="hr-HR"/>
        </w:rPr>
        <w:tab/>
      </w:r>
      <w:r w:rsidR="00AE007E" w:rsidRPr="00F61DB4">
        <w:rPr>
          <w:rFonts w:ascii="Times New Roman" w:hAnsi="Times New Roman" w:cs="Times New Roman"/>
          <w:bCs/>
          <w:iCs/>
          <w:sz w:val="24"/>
          <w:szCs w:val="24"/>
          <w:lang w:eastAsia="hr-HR"/>
        </w:rPr>
        <w:t>Vezano uz preporuku 153.</w:t>
      </w:r>
      <w:r w:rsidRPr="00F61DB4">
        <w:rPr>
          <w:rFonts w:ascii="Times New Roman" w:hAnsi="Times New Roman" w:cs="Times New Roman"/>
          <w:bCs/>
          <w:iCs/>
          <w:sz w:val="24"/>
          <w:szCs w:val="24"/>
          <w:lang w:eastAsia="hr-HR"/>
        </w:rPr>
        <w:t xml:space="preserve"> Ministarstvu unutarnjih poslova</w:t>
      </w:r>
      <w:r w:rsidR="00AE007E" w:rsidRPr="00F61DB4">
        <w:rPr>
          <w:rFonts w:ascii="Times New Roman" w:hAnsi="Times New Roman" w:cs="Times New Roman"/>
          <w:bCs/>
          <w:iCs/>
          <w:sz w:val="24"/>
          <w:szCs w:val="24"/>
          <w:lang w:eastAsia="hr-HR"/>
        </w:rPr>
        <w:t xml:space="preserve">, da se bilježe odvraćanja i druga postupanja na granici, </w:t>
      </w:r>
      <w:r w:rsidRPr="00F61DB4">
        <w:rPr>
          <w:rFonts w:ascii="Times New Roman" w:hAnsi="Times New Roman" w:cs="Times New Roman"/>
          <w:bCs/>
          <w:iCs/>
          <w:sz w:val="24"/>
          <w:szCs w:val="24"/>
          <w:lang w:eastAsia="hr-HR"/>
        </w:rPr>
        <w:t>Vlada Republike Hrvatske</w:t>
      </w:r>
      <w:r w:rsidRPr="00F61DB4">
        <w:rPr>
          <w:rFonts w:ascii="Times New Roman" w:hAnsi="Times New Roman" w:cs="Times New Roman"/>
          <w:b/>
          <w:bCs/>
          <w:iCs/>
          <w:sz w:val="24"/>
          <w:szCs w:val="24"/>
          <w:lang w:eastAsia="hr-HR"/>
        </w:rPr>
        <w:t xml:space="preserve"> </w:t>
      </w:r>
      <w:r w:rsidRPr="00F61DB4">
        <w:rPr>
          <w:rFonts w:ascii="Times New Roman" w:hAnsi="Times New Roman" w:cs="Times New Roman"/>
          <w:bCs/>
          <w:iCs/>
          <w:sz w:val="24"/>
          <w:szCs w:val="24"/>
          <w:lang w:eastAsia="hr-HR"/>
        </w:rPr>
        <w:t>napominje kako je već nekoliko puta dano</w:t>
      </w:r>
      <w:r w:rsidR="00AE007E" w:rsidRPr="00F61DB4">
        <w:rPr>
          <w:rFonts w:ascii="Times New Roman" w:hAnsi="Times New Roman" w:cs="Times New Roman"/>
          <w:bCs/>
          <w:iCs/>
          <w:sz w:val="24"/>
          <w:szCs w:val="24"/>
          <w:lang w:eastAsia="hr-HR"/>
        </w:rPr>
        <w:t xml:space="preserve"> pojašnjenje da vođenje evidencije mjera odvraćanja nije propisano niti jednim zakonskim ili podzakonskim aktom, a osobe koje se odvraća ne nalaze se na teritoriju Republike Hrvatske pa utvrđivanje podataka o osobama koje se odvraća nije moguće.</w:t>
      </w:r>
    </w:p>
    <w:p w14:paraId="32633697" w14:textId="77777777" w:rsidR="009D1AD8" w:rsidRPr="00F61DB4" w:rsidRDefault="009D1AD8" w:rsidP="00E1185F">
      <w:pPr>
        <w:spacing w:after="0" w:line="240" w:lineRule="auto"/>
        <w:jc w:val="both"/>
        <w:rPr>
          <w:rFonts w:ascii="Times New Roman" w:hAnsi="Times New Roman" w:cs="Times New Roman"/>
          <w:bCs/>
          <w:iCs/>
          <w:sz w:val="24"/>
          <w:szCs w:val="24"/>
          <w:lang w:eastAsia="hr-HR"/>
        </w:rPr>
      </w:pPr>
    </w:p>
    <w:p w14:paraId="2331FC73" w14:textId="05F63CB5" w:rsidR="000D4289" w:rsidRDefault="00AE007E"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
          <w:bCs/>
          <w:iCs/>
          <w:sz w:val="24"/>
          <w:szCs w:val="24"/>
          <w:lang w:eastAsia="hr-HR"/>
        </w:rPr>
        <w:tab/>
      </w:r>
      <w:r w:rsidR="009D1AD8">
        <w:rPr>
          <w:rFonts w:ascii="Times New Roman" w:hAnsi="Times New Roman" w:cs="Times New Roman"/>
          <w:b/>
          <w:bCs/>
          <w:iCs/>
          <w:sz w:val="24"/>
          <w:szCs w:val="24"/>
          <w:lang w:eastAsia="hr-HR"/>
        </w:rPr>
        <w:t xml:space="preserve"> </w:t>
      </w:r>
      <w:r w:rsidR="009D1AD8">
        <w:rPr>
          <w:rFonts w:ascii="Times New Roman" w:hAnsi="Times New Roman" w:cs="Times New Roman"/>
          <w:b/>
          <w:bCs/>
          <w:iCs/>
          <w:sz w:val="24"/>
          <w:szCs w:val="24"/>
          <w:lang w:eastAsia="hr-HR"/>
        </w:rPr>
        <w:tab/>
      </w:r>
      <w:r w:rsidRPr="00F61DB4">
        <w:rPr>
          <w:rFonts w:ascii="Times New Roman" w:hAnsi="Times New Roman" w:cs="Times New Roman"/>
          <w:bCs/>
          <w:iCs/>
          <w:sz w:val="24"/>
          <w:szCs w:val="24"/>
          <w:lang w:eastAsia="hr-HR"/>
        </w:rPr>
        <w:t xml:space="preserve">Nadalje, na stranici 207. u prvom odlomku navodi se da je NMN (Nezavisni mehanizam nadzora) razmatrao neke pojedinačne predmete koji nisu bili pravomoćni, a u vezi kojih je pučka pravobraniteljica provodila ispitne postupke. Radi se o slučaju snimki objavljenih u medijima u listopadu 2021. te o slučaju državljanke Irana s dvoje maloljetne djece </w:t>
      </w:r>
      <w:r w:rsidR="00EF787C" w:rsidRPr="00F61DB4">
        <w:rPr>
          <w:rFonts w:ascii="Times New Roman" w:hAnsi="Times New Roman" w:cs="Times New Roman"/>
          <w:bCs/>
          <w:iCs/>
          <w:sz w:val="24"/>
          <w:szCs w:val="24"/>
          <w:lang w:eastAsia="hr-HR"/>
        </w:rPr>
        <w:t xml:space="preserve">koji su 25. lipnja 2021. </w:t>
      </w:r>
      <w:r w:rsidRPr="00F61DB4">
        <w:rPr>
          <w:rFonts w:ascii="Times New Roman" w:hAnsi="Times New Roman" w:cs="Times New Roman"/>
          <w:bCs/>
          <w:iCs/>
          <w:sz w:val="24"/>
          <w:szCs w:val="24"/>
          <w:lang w:eastAsia="hr-HR"/>
        </w:rPr>
        <w:t xml:space="preserve">došli u Policijsku postaju Duga Resa u pratnji novinarke RTL-a. Napominjemo da se u oba slučaja radi o događajima za koje je Mehanizam saznao preko medija te samostalno pokrenuo istragu. Ministarstvo </w:t>
      </w:r>
      <w:r w:rsidR="00EF787C" w:rsidRPr="00F61DB4">
        <w:rPr>
          <w:rFonts w:ascii="Times New Roman" w:hAnsi="Times New Roman" w:cs="Times New Roman"/>
          <w:bCs/>
          <w:iCs/>
          <w:sz w:val="24"/>
          <w:szCs w:val="24"/>
          <w:lang w:eastAsia="hr-HR"/>
        </w:rPr>
        <w:t xml:space="preserve">unutarnjih poslova </w:t>
      </w:r>
      <w:r w:rsidRPr="00F61DB4">
        <w:rPr>
          <w:rFonts w:ascii="Times New Roman" w:hAnsi="Times New Roman" w:cs="Times New Roman"/>
          <w:bCs/>
          <w:iCs/>
          <w:sz w:val="24"/>
          <w:szCs w:val="24"/>
          <w:lang w:eastAsia="hr-HR"/>
        </w:rPr>
        <w:t xml:space="preserve">nema utjecaja i ne sudjeluje u provođenju istraga Mehanizma, osim kao objekt promatranja. U četvrtom odlomku navodi se kako novi Sporazum o Nezavisnom mehanizmu nadzora ne predviđa da će se u okviru Mehanizma promatrati sva postupanja policije, a da se za nenajavljena promatranje zelene granice i dalje zahtijeva prethodna pisana obavijest. Novim Sporazumom o Mehanizmu predviđeno je da se promatranja provode na vanjskoj granici, u policijskim postajama i na zelenoj granici, u prihvatnim centrima za strance te u prihvatilištima za tražitelje međunarodne zaštite. U tom smislu, mandat Mehanizma je, u odnosu na stari Sporazum o Mehanizmu, proširen i na prihvatilišta za međunarodnu zaštitu. Kada provode promatranja policijskog postupanja na zelenoj granici neposredni promatrači prvo dolaze u policijsku postaju nadležnu za dio zelene granice koji je obuhvaćen promatranjem te ne trebaju dostaviti prethodnu pisanu obavijest, što znači da mogu doći nenajavljeno. Naime, zelena granica je pokrivena kamerama, dronovima i drugim sredstvima tehničkog nadzora pa bi svaki pokušaj izravnog dolaska provoditelja na granicu bio spriječen prije samog dolaska na granicu. </w:t>
      </w:r>
      <w:r w:rsidRPr="00F61DB4">
        <w:rPr>
          <w:rFonts w:ascii="Times New Roman" w:hAnsi="Times New Roman" w:cs="Times New Roman"/>
          <w:bCs/>
          <w:iCs/>
          <w:sz w:val="24"/>
          <w:szCs w:val="24"/>
          <w:lang w:eastAsia="hr-HR"/>
        </w:rPr>
        <w:lastRenderedPageBreak/>
        <w:t>Naime, alarmirali bi se sustavi i bila bi poslana policijska ophodnja. Osim toga, alarmiranje tehničkih sustava nadzora uzrokovalo bi ometanje redovnih poslova nadzora državne granice jer bi se policijske ophodnje uputile prema lokaciji na kojoj se nalaze promatrači, dok bi drugi dijelove granice</w:t>
      </w:r>
      <w:r w:rsidR="00277F6D" w:rsidRPr="00F61DB4">
        <w:rPr>
          <w:rFonts w:ascii="Times New Roman" w:hAnsi="Times New Roman" w:cs="Times New Roman"/>
          <w:bCs/>
          <w:iCs/>
          <w:sz w:val="24"/>
          <w:szCs w:val="24"/>
          <w:lang w:eastAsia="hr-HR"/>
        </w:rPr>
        <w:t xml:space="preserve"> ostali nepokriveni. Konačno, </w:t>
      </w:r>
      <w:r w:rsidRPr="00F61DB4">
        <w:rPr>
          <w:rFonts w:ascii="Times New Roman" w:hAnsi="Times New Roman" w:cs="Times New Roman"/>
          <w:bCs/>
          <w:iCs/>
          <w:sz w:val="24"/>
          <w:szCs w:val="24"/>
          <w:lang w:eastAsia="hr-HR"/>
        </w:rPr>
        <w:t>dolazak provoditelja na granicu bez prethodnog dolaska u nadležnu policijsku postaju opasan je po njihovu osobnu sigurnost. Naime, granica s Bosnom i Hercegovinom jedno je od najopasnijih područja na vanjskoj granici Europske unije, zbog konfiguracije terena (visoke planine, strme padine, guste šume), minska polja, divlje životinje (medvjedi, vukovi), kretanje naoružanih migrantskih skupina i sukobljenih migrantskih populacija (Afganistan i Pakistan). Također, bez specijalnih policijskih vozila teren na vanjskoj granici je potpuno nepristupačan (blato, kozje staze). </w:t>
      </w:r>
    </w:p>
    <w:p w14:paraId="4FAE8717" w14:textId="77777777" w:rsidR="00AE007E" w:rsidRPr="00F61DB4" w:rsidRDefault="00AE007E"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 xml:space="preserve">   </w:t>
      </w:r>
    </w:p>
    <w:p w14:paraId="758169D9" w14:textId="77777777" w:rsidR="00AE007E" w:rsidRPr="00F61DB4" w:rsidRDefault="00AE007E"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
          <w:bCs/>
          <w:iCs/>
          <w:sz w:val="24"/>
          <w:szCs w:val="24"/>
          <w:lang w:eastAsia="hr-HR"/>
        </w:rPr>
        <w:tab/>
      </w:r>
      <w:r w:rsidR="000D4289">
        <w:rPr>
          <w:rFonts w:ascii="Times New Roman" w:hAnsi="Times New Roman" w:cs="Times New Roman"/>
          <w:b/>
          <w:bCs/>
          <w:iCs/>
          <w:sz w:val="24"/>
          <w:szCs w:val="24"/>
          <w:lang w:eastAsia="hr-HR"/>
        </w:rPr>
        <w:t xml:space="preserve"> </w:t>
      </w:r>
      <w:r w:rsidR="000D4289">
        <w:rPr>
          <w:rFonts w:ascii="Times New Roman" w:hAnsi="Times New Roman" w:cs="Times New Roman"/>
          <w:b/>
          <w:bCs/>
          <w:iCs/>
          <w:sz w:val="24"/>
          <w:szCs w:val="24"/>
          <w:lang w:eastAsia="hr-HR"/>
        </w:rPr>
        <w:tab/>
      </w:r>
      <w:r w:rsidRPr="00F61DB4">
        <w:rPr>
          <w:rFonts w:ascii="Times New Roman" w:hAnsi="Times New Roman" w:cs="Times New Roman"/>
          <w:bCs/>
          <w:iCs/>
          <w:sz w:val="24"/>
          <w:szCs w:val="24"/>
          <w:lang w:eastAsia="hr-HR"/>
        </w:rPr>
        <w:t xml:space="preserve">Na stranici 209., u drugom odlomku, navodi se da je MUP propustio ispitati pritužiteljicu na okolnosti nezakonitog postupanja policije. </w:t>
      </w:r>
      <w:r w:rsidR="00277F6D" w:rsidRPr="00F61DB4">
        <w:rPr>
          <w:rFonts w:ascii="Times New Roman" w:hAnsi="Times New Roman" w:cs="Times New Roman"/>
          <w:bCs/>
          <w:iCs/>
          <w:sz w:val="24"/>
          <w:szCs w:val="24"/>
          <w:lang w:eastAsia="hr-HR"/>
        </w:rPr>
        <w:t>Naime, r</w:t>
      </w:r>
      <w:r w:rsidRPr="00F61DB4">
        <w:rPr>
          <w:rFonts w:ascii="Times New Roman" w:hAnsi="Times New Roman" w:cs="Times New Roman"/>
          <w:bCs/>
          <w:iCs/>
          <w:sz w:val="24"/>
          <w:szCs w:val="24"/>
          <w:lang w:eastAsia="hr-HR"/>
        </w:rPr>
        <w:t>adi se o spomenutoj državljanki Irana s dvoje maloljetne djece</w:t>
      </w:r>
      <w:r w:rsidR="00277F6D" w:rsidRPr="00F61DB4">
        <w:rPr>
          <w:rFonts w:ascii="Times New Roman" w:hAnsi="Times New Roman" w:cs="Times New Roman"/>
          <w:bCs/>
          <w:iCs/>
          <w:sz w:val="24"/>
          <w:szCs w:val="24"/>
          <w:lang w:eastAsia="hr-HR"/>
        </w:rPr>
        <w:t xml:space="preserve"> koji su 25. lipnja 2021. </w:t>
      </w:r>
      <w:r w:rsidRPr="00F61DB4">
        <w:rPr>
          <w:rFonts w:ascii="Times New Roman" w:hAnsi="Times New Roman" w:cs="Times New Roman"/>
          <w:bCs/>
          <w:iCs/>
          <w:sz w:val="24"/>
          <w:szCs w:val="24"/>
          <w:lang w:eastAsia="hr-HR"/>
        </w:rPr>
        <w:t xml:space="preserve"> došli u Policijsku postaju Duga Resa u pratnji novinarke RTL-a, gdje su izrazili namjeru za međunarodnu zaštitu. U pisanim odgovorima Ministarstva</w:t>
      </w:r>
      <w:r w:rsidR="00277F6D" w:rsidRPr="00F61DB4">
        <w:rPr>
          <w:rFonts w:ascii="Times New Roman" w:hAnsi="Times New Roman" w:cs="Times New Roman"/>
          <w:bCs/>
          <w:iCs/>
          <w:sz w:val="24"/>
          <w:szCs w:val="24"/>
          <w:lang w:eastAsia="hr-HR"/>
        </w:rPr>
        <w:t xml:space="preserve"> unutarnjih poslova</w:t>
      </w:r>
      <w:r w:rsidRPr="00F61DB4">
        <w:rPr>
          <w:rFonts w:ascii="Times New Roman" w:hAnsi="Times New Roman" w:cs="Times New Roman"/>
          <w:bCs/>
          <w:iCs/>
          <w:sz w:val="24"/>
          <w:szCs w:val="24"/>
          <w:lang w:eastAsia="hr-HR"/>
        </w:rPr>
        <w:t xml:space="preserve"> prema pučkoj pravobraniteljici u vezi ovoga slučaja navedeno je da je hrvatska granična policija s članovima navedene obitelji uz pomoć prevoditelja za farsi jezik obavila detaljan razgo</w:t>
      </w:r>
      <w:r w:rsidR="00277F6D" w:rsidRPr="00F61DB4">
        <w:rPr>
          <w:rFonts w:ascii="Times New Roman" w:hAnsi="Times New Roman" w:cs="Times New Roman"/>
          <w:bCs/>
          <w:iCs/>
          <w:sz w:val="24"/>
          <w:szCs w:val="24"/>
          <w:lang w:eastAsia="hr-HR"/>
        </w:rPr>
        <w:t>vor dana 25. lipnja 2021.</w:t>
      </w:r>
      <w:r w:rsidRPr="00F61DB4">
        <w:rPr>
          <w:rFonts w:ascii="Times New Roman" w:hAnsi="Times New Roman" w:cs="Times New Roman"/>
          <w:bCs/>
          <w:iCs/>
          <w:sz w:val="24"/>
          <w:szCs w:val="24"/>
          <w:lang w:eastAsia="hr-HR"/>
        </w:rPr>
        <w:t xml:space="preserve"> u Policijskoj postaji Duga Resa, o čemu je sastavljen zapisnik. Prilikom tog razgovora članovi obitelji su iznijeli sve okolnosti u vezi svog nezakonitog ulaska u Republiku Hrvatsku, susreta s novinarkama te su izrazili namjeru za međunarodnu zaštitu, ali nisu iznijeli nikakav prigovor na postupanje hrvatske granične policije. </w:t>
      </w:r>
      <w:r w:rsidR="00277F6D" w:rsidRPr="00F61DB4">
        <w:rPr>
          <w:rFonts w:ascii="Times New Roman" w:hAnsi="Times New Roman" w:cs="Times New Roman"/>
          <w:bCs/>
          <w:iCs/>
          <w:sz w:val="24"/>
          <w:szCs w:val="24"/>
          <w:lang w:eastAsia="hr-HR"/>
        </w:rPr>
        <w:t>Vlada Republike Hrvatske napominje</w:t>
      </w:r>
      <w:r w:rsidRPr="00F61DB4">
        <w:rPr>
          <w:rFonts w:ascii="Times New Roman" w:hAnsi="Times New Roman" w:cs="Times New Roman"/>
          <w:bCs/>
          <w:iCs/>
          <w:sz w:val="24"/>
          <w:szCs w:val="24"/>
          <w:lang w:eastAsia="hr-HR"/>
        </w:rPr>
        <w:t xml:space="preserve"> da su članovi obitelji došli u Policijsku postaju Duga Resa u pratnji dvije poznate novinarke te da prilikom obavljanja razgovora s policijskim službenicima granične policije uz pomoć prevoditelja za farsi jezik isti nisu izrazili niti najmanji prigovor na prijašnje ili aktualno postupanje hrvatske policije. Budući da nisu iznijeli nikakav prigovor na postupanje hrvatske granične policije, a izražavanjem namjere za međunarodnu zaštitu stekli su status tražitelja međunarodne zaštite, hrvatska granična policije nije imala pravnog osnova a niti razloga za obavljanjem dodatnog razgovora. Takav razgovor smatrao bi se uznemiravanjem i kršenjem njihovih prava kao tražitelja međunarodne zaštite. Osim toga, istraživanje slučaja preuzeo je Nezavisni mehanizam nadzora, a hrvatska granična policija se ne smije miješati u njihovu istragu jer bi se to smatralo povredom neovisnosti Mehanizma. Članovi obitelji se ne nalaze više u Republici Hrvatskoj, a sukladno evidencijama MUP-a nisu obavili izlaznu graničnu kontrolu na nekom od graničnih prijelaza.</w:t>
      </w:r>
    </w:p>
    <w:p w14:paraId="00C6AAA3" w14:textId="77777777" w:rsidR="000D4289" w:rsidRDefault="00277F6D"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ab/>
      </w:r>
    </w:p>
    <w:p w14:paraId="608CEBFB" w14:textId="77777777" w:rsidR="00AE007E" w:rsidRDefault="000D4289" w:rsidP="00E1185F">
      <w:pPr>
        <w:spacing w:after="0" w:line="240" w:lineRule="auto"/>
        <w:jc w:val="both"/>
        <w:rPr>
          <w:rFonts w:ascii="Times New Roman" w:hAnsi="Times New Roman" w:cs="Times New Roman"/>
          <w:bCs/>
          <w:iCs/>
          <w:sz w:val="24"/>
          <w:szCs w:val="24"/>
          <w:lang w:eastAsia="hr-HR"/>
        </w:rPr>
      </w:pPr>
      <w:r>
        <w:rPr>
          <w:rFonts w:ascii="Times New Roman" w:hAnsi="Times New Roman" w:cs="Times New Roman"/>
          <w:b/>
          <w:bCs/>
          <w:iCs/>
          <w:sz w:val="24"/>
          <w:szCs w:val="24"/>
          <w:lang w:eastAsia="hr-HR"/>
        </w:rPr>
        <w:lastRenderedPageBreak/>
        <w:t xml:space="preserve"> </w:t>
      </w:r>
      <w:r>
        <w:rPr>
          <w:rFonts w:ascii="Times New Roman" w:hAnsi="Times New Roman" w:cs="Times New Roman"/>
          <w:b/>
          <w:bCs/>
          <w:iCs/>
          <w:sz w:val="24"/>
          <w:szCs w:val="24"/>
          <w:lang w:eastAsia="hr-HR"/>
        </w:rPr>
        <w:tab/>
        <w:t xml:space="preserve"> </w:t>
      </w:r>
      <w:r>
        <w:rPr>
          <w:rFonts w:ascii="Times New Roman" w:hAnsi="Times New Roman" w:cs="Times New Roman"/>
          <w:b/>
          <w:bCs/>
          <w:iCs/>
          <w:sz w:val="24"/>
          <w:szCs w:val="24"/>
          <w:lang w:eastAsia="hr-HR"/>
        </w:rPr>
        <w:tab/>
      </w:r>
      <w:r w:rsidR="00277F6D" w:rsidRPr="00F61DB4">
        <w:rPr>
          <w:rFonts w:ascii="Times New Roman" w:hAnsi="Times New Roman" w:cs="Times New Roman"/>
          <w:bCs/>
          <w:iCs/>
          <w:sz w:val="24"/>
          <w:szCs w:val="24"/>
          <w:lang w:eastAsia="hr-HR"/>
        </w:rPr>
        <w:t xml:space="preserve">Vezano </w:t>
      </w:r>
      <w:r w:rsidR="00AE007E" w:rsidRPr="00F61DB4">
        <w:rPr>
          <w:rFonts w:ascii="Times New Roman" w:hAnsi="Times New Roman" w:cs="Times New Roman"/>
          <w:bCs/>
          <w:iCs/>
          <w:sz w:val="24"/>
          <w:szCs w:val="24"/>
          <w:lang w:eastAsia="hr-HR"/>
        </w:rPr>
        <w:t>z</w:t>
      </w:r>
      <w:r w:rsidR="00277F6D" w:rsidRPr="00F61DB4">
        <w:rPr>
          <w:rFonts w:ascii="Times New Roman" w:hAnsi="Times New Roman" w:cs="Times New Roman"/>
          <w:bCs/>
          <w:iCs/>
          <w:sz w:val="24"/>
          <w:szCs w:val="24"/>
          <w:lang w:eastAsia="hr-HR"/>
        </w:rPr>
        <w:t>a</w:t>
      </w:r>
      <w:r w:rsidR="00AE007E" w:rsidRPr="00F61DB4">
        <w:rPr>
          <w:rFonts w:ascii="Times New Roman" w:hAnsi="Times New Roman" w:cs="Times New Roman"/>
          <w:bCs/>
          <w:iCs/>
          <w:sz w:val="24"/>
          <w:szCs w:val="24"/>
          <w:lang w:eastAsia="hr-HR"/>
        </w:rPr>
        <w:t xml:space="preserve"> </w:t>
      </w:r>
      <w:r w:rsidR="00277F6D" w:rsidRPr="00F61DB4">
        <w:rPr>
          <w:rFonts w:ascii="Times New Roman" w:hAnsi="Times New Roman" w:cs="Times New Roman"/>
          <w:bCs/>
          <w:iCs/>
          <w:sz w:val="24"/>
          <w:szCs w:val="24"/>
          <w:lang w:eastAsia="hr-HR"/>
        </w:rPr>
        <w:t xml:space="preserve">ponovljenu </w:t>
      </w:r>
      <w:r w:rsidR="00AE007E" w:rsidRPr="00F61DB4">
        <w:rPr>
          <w:rFonts w:ascii="Times New Roman" w:hAnsi="Times New Roman" w:cs="Times New Roman"/>
          <w:bCs/>
          <w:iCs/>
          <w:sz w:val="24"/>
          <w:szCs w:val="24"/>
          <w:lang w:eastAsia="hr-HR"/>
        </w:rPr>
        <w:t>preporuku 154.</w:t>
      </w:r>
      <w:r w:rsidR="00EF787C" w:rsidRPr="00F61DB4">
        <w:rPr>
          <w:rFonts w:ascii="Times New Roman" w:hAnsi="Times New Roman" w:cs="Times New Roman"/>
          <w:bCs/>
          <w:iCs/>
          <w:sz w:val="24"/>
          <w:szCs w:val="24"/>
          <w:lang w:eastAsia="hr-HR"/>
        </w:rPr>
        <w:t xml:space="preserve"> Ministarstvu unutarnjih poslova</w:t>
      </w:r>
      <w:r w:rsidR="00277F6D" w:rsidRPr="00F61DB4">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 xml:space="preserve">da se instituciji pučke pravobraniteljice omogući uvid u sve podatke o postupanju prema iregularnim migrantima, uključujući podatke koji se nalaze u Informacijskom sustavu MUP-a (IS MUP-a), </w:t>
      </w:r>
      <w:r w:rsidR="00277F6D" w:rsidRPr="00F61DB4">
        <w:rPr>
          <w:rFonts w:ascii="Times New Roman" w:hAnsi="Times New Roman" w:cs="Times New Roman"/>
          <w:bCs/>
          <w:iCs/>
          <w:sz w:val="24"/>
          <w:szCs w:val="24"/>
          <w:lang w:eastAsia="hr-HR"/>
        </w:rPr>
        <w:t xml:space="preserve">Vlada Republike Hrvatske </w:t>
      </w:r>
      <w:r w:rsidR="00AE007E" w:rsidRPr="00F61DB4">
        <w:rPr>
          <w:rFonts w:ascii="Times New Roman" w:hAnsi="Times New Roman" w:cs="Times New Roman"/>
          <w:bCs/>
          <w:iCs/>
          <w:sz w:val="24"/>
          <w:szCs w:val="24"/>
          <w:lang w:eastAsia="hr-HR"/>
        </w:rPr>
        <w:t>isti</w:t>
      </w:r>
      <w:r w:rsidR="00277F6D" w:rsidRPr="00F61DB4">
        <w:rPr>
          <w:rFonts w:ascii="Times New Roman" w:hAnsi="Times New Roman" w:cs="Times New Roman"/>
          <w:bCs/>
          <w:iCs/>
          <w:sz w:val="24"/>
          <w:szCs w:val="24"/>
          <w:lang w:eastAsia="hr-HR"/>
        </w:rPr>
        <w:t>če</w:t>
      </w:r>
      <w:r w:rsidR="00AE007E" w:rsidRPr="00F61DB4">
        <w:rPr>
          <w:rFonts w:ascii="Times New Roman" w:hAnsi="Times New Roman" w:cs="Times New Roman"/>
          <w:bCs/>
          <w:iCs/>
          <w:sz w:val="24"/>
          <w:szCs w:val="24"/>
          <w:lang w:eastAsia="hr-HR"/>
        </w:rPr>
        <w:t xml:space="preserve"> kako je pristup informacijskom sustavu strogo osobno ovlaštenje policijskih službenika i isti ne smiju davati svoju lozinku i odziv drugim osobama te ne smiju omogućiti pristup IS MUP-a drugim osobama koje za to nemaju ovlaštenje, a kršenje ove Upute smatra se težom povrede službene dužnosti sukladno Zakonu o policiji. Sukladno članku 24. Zakona o pučkom pravobra</w:t>
      </w:r>
      <w:r w:rsidR="002370B7" w:rsidRPr="00F61DB4">
        <w:rPr>
          <w:rFonts w:ascii="Times New Roman" w:hAnsi="Times New Roman" w:cs="Times New Roman"/>
          <w:bCs/>
          <w:iCs/>
          <w:sz w:val="24"/>
          <w:szCs w:val="24"/>
          <w:lang w:eastAsia="hr-HR"/>
        </w:rPr>
        <w:t>nitelju („Narodne novine“, broj</w:t>
      </w:r>
      <w:r w:rsidR="00AE007E" w:rsidRPr="00F61DB4">
        <w:rPr>
          <w:rFonts w:ascii="Times New Roman" w:hAnsi="Times New Roman" w:cs="Times New Roman"/>
          <w:bCs/>
          <w:iCs/>
          <w:sz w:val="24"/>
          <w:szCs w:val="24"/>
          <w:lang w:eastAsia="hr-HR"/>
        </w:rPr>
        <w:t xml:space="preserve"> 76/12</w:t>
      </w:r>
      <w:r w:rsidR="007753CD" w:rsidRPr="00F61DB4">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u slučaju kada pučki pravobranitelj pro</w:t>
      </w:r>
      <w:r w:rsidR="00277F6D" w:rsidRPr="00F61DB4">
        <w:rPr>
          <w:rFonts w:ascii="Times New Roman" w:hAnsi="Times New Roman" w:cs="Times New Roman"/>
          <w:bCs/>
          <w:iCs/>
          <w:sz w:val="24"/>
          <w:szCs w:val="24"/>
          <w:lang w:eastAsia="hr-HR"/>
        </w:rPr>
        <w:t>vodi ispitni postupak, zatražit</w:t>
      </w:r>
      <w:r w:rsidR="00AE007E" w:rsidRPr="00F61DB4">
        <w:rPr>
          <w:rFonts w:ascii="Times New Roman" w:hAnsi="Times New Roman" w:cs="Times New Roman"/>
          <w:bCs/>
          <w:iCs/>
          <w:sz w:val="24"/>
          <w:szCs w:val="24"/>
          <w:lang w:eastAsia="hr-HR"/>
        </w:rPr>
        <w:t xml:space="preserve"> će potrebne informacije, podatke, objašnjenja, akte i drugu dokumentaciju od tijela prema kojem se postupa. S tim u vezi, pučki pravobranitelj određuje rok prema okolnostima slučaja u kojima su ta tijela dužna udovoljiti njezinom traženju. Dakle, iz navedene zakonske odredbe ne proizlazi opća ovlast pučkog pravobranitelja na pristup IS MUP-a već je navedeno pravo ograničeno na ispi</w:t>
      </w:r>
      <w:r w:rsidR="00277F6D" w:rsidRPr="00F61DB4">
        <w:rPr>
          <w:rFonts w:ascii="Times New Roman" w:hAnsi="Times New Roman" w:cs="Times New Roman"/>
          <w:bCs/>
          <w:iCs/>
          <w:sz w:val="24"/>
          <w:szCs w:val="24"/>
          <w:lang w:eastAsia="hr-HR"/>
        </w:rPr>
        <w:t>tni postupak konkretnog slučaja</w:t>
      </w:r>
      <w:r w:rsidR="00AE007E" w:rsidRPr="00F61DB4">
        <w:rPr>
          <w:rFonts w:ascii="Times New Roman" w:hAnsi="Times New Roman" w:cs="Times New Roman"/>
          <w:bCs/>
          <w:iCs/>
          <w:sz w:val="24"/>
          <w:szCs w:val="24"/>
          <w:lang w:eastAsia="hr-HR"/>
        </w:rPr>
        <w:t xml:space="preserve"> i na način da se traženi podaci dostavljaju u za to odr</w:t>
      </w:r>
      <w:r w:rsidR="00277F6D" w:rsidRPr="00F61DB4">
        <w:rPr>
          <w:rFonts w:ascii="Times New Roman" w:hAnsi="Times New Roman" w:cs="Times New Roman"/>
          <w:bCs/>
          <w:iCs/>
          <w:sz w:val="24"/>
          <w:szCs w:val="24"/>
          <w:lang w:eastAsia="hr-HR"/>
        </w:rPr>
        <w:t xml:space="preserve">eđenom roku. U tu svrhu </w:t>
      </w:r>
      <w:r w:rsidR="00AE007E" w:rsidRPr="00F61DB4">
        <w:rPr>
          <w:rFonts w:ascii="Times New Roman" w:hAnsi="Times New Roman" w:cs="Times New Roman"/>
          <w:bCs/>
          <w:iCs/>
          <w:sz w:val="24"/>
          <w:szCs w:val="24"/>
          <w:lang w:eastAsia="hr-HR"/>
        </w:rPr>
        <w:t xml:space="preserve">Ministarstvo </w:t>
      </w:r>
      <w:r w:rsidR="00277F6D" w:rsidRPr="00F61DB4">
        <w:rPr>
          <w:rFonts w:ascii="Times New Roman" w:hAnsi="Times New Roman" w:cs="Times New Roman"/>
          <w:bCs/>
          <w:iCs/>
          <w:sz w:val="24"/>
          <w:szCs w:val="24"/>
          <w:lang w:eastAsia="hr-HR"/>
        </w:rPr>
        <w:t xml:space="preserve">unutarnjih poslova </w:t>
      </w:r>
      <w:r w:rsidR="00AE007E" w:rsidRPr="00F61DB4">
        <w:rPr>
          <w:rFonts w:ascii="Times New Roman" w:hAnsi="Times New Roman" w:cs="Times New Roman"/>
          <w:bCs/>
          <w:iCs/>
          <w:sz w:val="24"/>
          <w:szCs w:val="24"/>
          <w:lang w:eastAsia="hr-HR"/>
        </w:rPr>
        <w:t xml:space="preserve">izradilo </w:t>
      </w:r>
      <w:r w:rsidR="00277F6D" w:rsidRPr="00F61DB4">
        <w:rPr>
          <w:rFonts w:ascii="Times New Roman" w:hAnsi="Times New Roman" w:cs="Times New Roman"/>
          <w:bCs/>
          <w:iCs/>
          <w:sz w:val="24"/>
          <w:szCs w:val="24"/>
          <w:lang w:eastAsia="hr-HR"/>
        </w:rPr>
        <w:t xml:space="preserve">je </w:t>
      </w:r>
      <w:r w:rsidR="00AE007E" w:rsidRPr="00F61DB4">
        <w:rPr>
          <w:rFonts w:ascii="Times New Roman" w:hAnsi="Times New Roman" w:cs="Times New Roman"/>
          <w:bCs/>
          <w:iCs/>
          <w:sz w:val="24"/>
          <w:szCs w:val="24"/>
          <w:lang w:eastAsia="hr-HR"/>
        </w:rPr>
        <w:t>obrazac zapisnika o zaprimanju zahtjeva za ispis iz IS MUP-a, na temelju kojega se djelatnicima Ureda pučkog pravobranitelja može izdati ispis, a obrazac im je predan</w:t>
      </w:r>
      <w:r w:rsidR="00277F6D" w:rsidRPr="00F61DB4">
        <w:rPr>
          <w:rFonts w:ascii="Times New Roman" w:hAnsi="Times New Roman" w:cs="Times New Roman"/>
          <w:bCs/>
          <w:iCs/>
          <w:sz w:val="24"/>
          <w:szCs w:val="24"/>
          <w:lang w:eastAsia="hr-HR"/>
        </w:rPr>
        <w:t xml:space="preserve"> tijekom posjeta PP Gvozd 9. srpnja 2021. </w:t>
      </w:r>
      <w:r w:rsidR="006C745A">
        <w:rPr>
          <w:rFonts w:ascii="Times New Roman" w:hAnsi="Times New Roman" w:cs="Times New Roman"/>
          <w:bCs/>
          <w:iCs/>
          <w:sz w:val="24"/>
          <w:szCs w:val="24"/>
          <w:lang w:eastAsia="hr-HR"/>
        </w:rPr>
        <w:t xml:space="preserve"> </w:t>
      </w:r>
      <w:r w:rsidR="00AE007E" w:rsidRPr="00F61DB4">
        <w:rPr>
          <w:rFonts w:ascii="Times New Roman" w:hAnsi="Times New Roman" w:cs="Times New Roman"/>
          <w:bCs/>
          <w:iCs/>
          <w:sz w:val="24"/>
          <w:szCs w:val="24"/>
          <w:lang w:eastAsia="hr-HR"/>
        </w:rPr>
        <w:t>U vezi navedenog</w:t>
      </w:r>
      <w:r>
        <w:rPr>
          <w:rFonts w:ascii="Times New Roman" w:hAnsi="Times New Roman" w:cs="Times New Roman"/>
          <w:bCs/>
          <w:iCs/>
          <w:sz w:val="24"/>
          <w:szCs w:val="24"/>
          <w:lang w:eastAsia="hr-HR"/>
        </w:rPr>
        <w:t>,</w:t>
      </w:r>
      <w:r w:rsidR="00AE007E" w:rsidRPr="00F61DB4">
        <w:rPr>
          <w:rFonts w:ascii="Times New Roman" w:hAnsi="Times New Roman" w:cs="Times New Roman"/>
          <w:bCs/>
          <w:iCs/>
          <w:sz w:val="24"/>
          <w:szCs w:val="24"/>
          <w:lang w:eastAsia="hr-HR"/>
        </w:rPr>
        <w:t xml:space="preserve"> </w:t>
      </w:r>
      <w:r w:rsidR="00277F6D" w:rsidRPr="00F61DB4">
        <w:rPr>
          <w:rFonts w:ascii="Times New Roman" w:hAnsi="Times New Roman" w:cs="Times New Roman"/>
          <w:bCs/>
          <w:iCs/>
          <w:sz w:val="24"/>
          <w:szCs w:val="24"/>
          <w:lang w:eastAsia="hr-HR"/>
        </w:rPr>
        <w:t>Vlada Republike Hrvatske također želi</w:t>
      </w:r>
      <w:r w:rsidR="00AE007E" w:rsidRPr="00F61DB4">
        <w:rPr>
          <w:rFonts w:ascii="Times New Roman" w:hAnsi="Times New Roman" w:cs="Times New Roman"/>
          <w:bCs/>
          <w:iCs/>
          <w:sz w:val="24"/>
          <w:szCs w:val="24"/>
          <w:lang w:eastAsia="hr-HR"/>
        </w:rPr>
        <w:t xml:space="preserve"> napomenuti da je novim Sporazumom o Nezavisnom mehanizmu nadzora predviđeno da neposredni provoditelji imaju pristup podacima iz Informacijskog sustava MUP-a, ali na temelju pisanog ili usmenog zahtjeva danog na zapisnik pred MUP-om. Neposrednim provoditeljima aktivnosti MUP će, u roku od 24 sata, dostaviti ispis podataka iz Informacijskog sustava MUP-a prema traženju iz zahtjeva, koji mora biti sastavljen na način da je iz istog moguće utvrditi konkretan događaj ili o</w:t>
      </w:r>
      <w:r w:rsidR="00277F6D" w:rsidRPr="00F61DB4">
        <w:rPr>
          <w:rFonts w:ascii="Times New Roman" w:hAnsi="Times New Roman" w:cs="Times New Roman"/>
          <w:bCs/>
          <w:iCs/>
          <w:sz w:val="24"/>
          <w:szCs w:val="24"/>
          <w:lang w:eastAsia="hr-HR"/>
        </w:rPr>
        <w:t>sobu na koju se događaj odnosi, te Vlada Republike Hrvatske ne vidi</w:t>
      </w:r>
      <w:r w:rsidR="00AE007E" w:rsidRPr="00F61DB4">
        <w:rPr>
          <w:rFonts w:ascii="Times New Roman" w:hAnsi="Times New Roman" w:cs="Times New Roman"/>
          <w:bCs/>
          <w:iCs/>
          <w:sz w:val="24"/>
          <w:szCs w:val="24"/>
          <w:lang w:eastAsia="hr-HR"/>
        </w:rPr>
        <w:t xml:space="preserve"> razloga da se navedeni način pristupa podacima iz IS MUP-a ne primijeni i na pučku pravobraniteljicu. </w:t>
      </w:r>
    </w:p>
    <w:p w14:paraId="1945E1F1" w14:textId="77777777" w:rsidR="006C745A" w:rsidRPr="00F61DB4" w:rsidRDefault="006C745A" w:rsidP="00E1185F">
      <w:pPr>
        <w:spacing w:after="0" w:line="240" w:lineRule="auto"/>
        <w:jc w:val="both"/>
        <w:rPr>
          <w:rFonts w:ascii="Times New Roman" w:hAnsi="Times New Roman" w:cs="Times New Roman"/>
          <w:bCs/>
          <w:iCs/>
          <w:sz w:val="24"/>
          <w:szCs w:val="24"/>
          <w:lang w:eastAsia="hr-HR"/>
        </w:rPr>
      </w:pPr>
    </w:p>
    <w:p w14:paraId="28F98CC1" w14:textId="77777777" w:rsidR="00EF787C" w:rsidRDefault="00EF787C"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4.3. ZATVORSKI SUSTAV</w:t>
      </w:r>
    </w:p>
    <w:p w14:paraId="0899966B" w14:textId="77777777" w:rsidR="000D4289" w:rsidRPr="00F61DB4" w:rsidRDefault="000D4289" w:rsidP="00E1185F">
      <w:pPr>
        <w:spacing w:after="0" w:line="240" w:lineRule="auto"/>
        <w:jc w:val="both"/>
        <w:rPr>
          <w:rFonts w:ascii="Times New Roman" w:hAnsi="Times New Roman" w:cs="Times New Roman"/>
          <w:b/>
          <w:bCs/>
          <w:iCs/>
          <w:sz w:val="24"/>
          <w:szCs w:val="24"/>
          <w:lang w:eastAsia="hr-HR"/>
        </w:rPr>
      </w:pPr>
    </w:p>
    <w:p w14:paraId="072C333C" w14:textId="44AAA7C4" w:rsidR="00FA77A4" w:rsidRDefault="000D428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175F05" w:rsidRPr="00F61DB4">
        <w:rPr>
          <w:rFonts w:ascii="Times New Roman" w:hAnsi="Times New Roman" w:cs="Times New Roman"/>
          <w:bCs/>
          <w:iCs/>
          <w:sz w:val="24"/>
          <w:szCs w:val="24"/>
          <w:lang w:eastAsia="hr-HR"/>
        </w:rPr>
        <w:t>U odnosu na preporuku</w:t>
      </w:r>
      <w:r w:rsidR="005C5506" w:rsidRPr="00F61DB4">
        <w:rPr>
          <w:rFonts w:ascii="Times New Roman" w:hAnsi="Times New Roman" w:cs="Times New Roman"/>
          <w:bCs/>
          <w:iCs/>
          <w:sz w:val="24"/>
          <w:szCs w:val="24"/>
          <w:lang w:eastAsia="hr-HR"/>
        </w:rPr>
        <w:t xml:space="preserve"> 155. Ministarstvu pravosuđa i uprave i Ministarstvu</w:t>
      </w:r>
      <w:r w:rsidR="00FA77A4" w:rsidRPr="00F61DB4">
        <w:rPr>
          <w:rFonts w:ascii="Times New Roman" w:hAnsi="Times New Roman" w:cs="Times New Roman"/>
          <w:bCs/>
          <w:iCs/>
          <w:sz w:val="24"/>
          <w:szCs w:val="24"/>
          <w:lang w:eastAsia="hr-HR"/>
        </w:rPr>
        <w:t xml:space="preserve"> zdravstva </w:t>
      </w:r>
      <w:r w:rsidR="005C5506" w:rsidRPr="00F61DB4">
        <w:rPr>
          <w:rFonts w:ascii="Times New Roman" w:hAnsi="Times New Roman" w:cs="Times New Roman"/>
          <w:bCs/>
          <w:iCs/>
          <w:sz w:val="24"/>
          <w:szCs w:val="24"/>
          <w:lang w:eastAsia="hr-HR"/>
        </w:rPr>
        <w:t xml:space="preserve">da </w:t>
      </w:r>
      <w:r w:rsidR="00FA77A4" w:rsidRPr="00F61DB4">
        <w:rPr>
          <w:rFonts w:ascii="Times New Roman" w:hAnsi="Times New Roman" w:cs="Times New Roman"/>
          <w:bCs/>
          <w:iCs/>
          <w:sz w:val="24"/>
          <w:szCs w:val="24"/>
          <w:lang w:eastAsia="hr-HR"/>
        </w:rPr>
        <w:t xml:space="preserve">osiguraju </w:t>
      </w:r>
      <w:r w:rsidR="00175F05" w:rsidRPr="00F61DB4">
        <w:rPr>
          <w:rFonts w:ascii="Times New Roman" w:hAnsi="Times New Roman" w:cs="Times New Roman"/>
          <w:bCs/>
          <w:iCs/>
          <w:sz w:val="24"/>
          <w:szCs w:val="24"/>
          <w:lang w:eastAsia="hr-HR"/>
        </w:rPr>
        <w:t>preduvjete</w:t>
      </w:r>
      <w:r w:rsidR="00FA77A4" w:rsidRPr="00F61DB4">
        <w:rPr>
          <w:rFonts w:ascii="Times New Roman" w:hAnsi="Times New Roman" w:cs="Times New Roman"/>
          <w:bCs/>
          <w:iCs/>
          <w:sz w:val="24"/>
          <w:szCs w:val="24"/>
          <w:lang w:eastAsia="hr-HR"/>
        </w:rPr>
        <w:t xml:space="preserve"> za obavljanje zdravstvene djelatnosti unutar zatvorskog sustava u skladu sa Zakonom o zdravstvenoj zaštiti, </w:t>
      </w:r>
      <w:r w:rsidR="00175F05" w:rsidRPr="00F61DB4">
        <w:rPr>
          <w:rFonts w:ascii="Times New Roman" w:hAnsi="Times New Roman" w:cs="Times New Roman"/>
          <w:bCs/>
          <w:iCs/>
          <w:sz w:val="24"/>
          <w:szCs w:val="24"/>
          <w:lang w:eastAsia="hr-HR"/>
        </w:rPr>
        <w:t xml:space="preserve">Vlada Republike Hrvatske navodi </w:t>
      </w:r>
      <w:r w:rsidR="00FA77A4" w:rsidRPr="00F61DB4">
        <w:rPr>
          <w:rFonts w:ascii="Times New Roman" w:hAnsi="Times New Roman" w:cs="Times New Roman"/>
          <w:bCs/>
          <w:iCs/>
          <w:sz w:val="24"/>
          <w:szCs w:val="24"/>
          <w:lang w:eastAsia="hr-HR"/>
        </w:rPr>
        <w:t>da je Ministarstvo pravosuđa i uprave u suradnji s Ministarstvom zdravstva pokrenulo Izmjenu i dopunu Zakona o zdravstvenoj zaštiti. U članku 37. Zakona o izmjenama i dopunama Zakona o zdravstvenoj zaštiti („Narodne novine“, broj 33/23</w:t>
      </w:r>
      <w:r w:rsidR="007753CD" w:rsidRPr="00F61DB4">
        <w:rPr>
          <w:rFonts w:ascii="Times New Roman" w:hAnsi="Times New Roman" w:cs="Times New Roman"/>
          <w:bCs/>
          <w:iCs/>
          <w:sz w:val="24"/>
          <w:szCs w:val="24"/>
          <w:lang w:eastAsia="hr-HR"/>
        </w:rPr>
        <w:t>.</w:t>
      </w:r>
      <w:r w:rsidR="00FA77A4" w:rsidRPr="00F61DB4">
        <w:rPr>
          <w:rFonts w:ascii="Times New Roman" w:hAnsi="Times New Roman" w:cs="Times New Roman"/>
          <w:bCs/>
          <w:iCs/>
          <w:sz w:val="24"/>
          <w:szCs w:val="24"/>
          <w:lang w:eastAsia="hr-HR"/>
        </w:rPr>
        <w:t xml:space="preserve">) izmijenjen je članak 108. stavak 5. Zakona o zdravstvenoj zaštiti na način da normative i standarde u pogledu prostora opreme i djelatnika odjela zdravstvene zaštite kaznionica i zatvora i Zatvorske bolnice u Zagrebu propisuje ministar nadležan za pravosuđe uz prethodnu suglasnost ministra nadležnog </w:t>
      </w:r>
      <w:r w:rsidR="00FA77A4" w:rsidRPr="00F61DB4">
        <w:rPr>
          <w:rFonts w:ascii="Times New Roman" w:hAnsi="Times New Roman" w:cs="Times New Roman"/>
          <w:bCs/>
          <w:iCs/>
          <w:sz w:val="24"/>
          <w:szCs w:val="24"/>
          <w:lang w:eastAsia="hr-HR"/>
        </w:rPr>
        <w:lastRenderedPageBreak/>
        <w:t>za zdravstvo. Time su se stekli pravni uvjeti za donošenje novog Pravilnika o normativima i standardima za pružanje zdravstvene zaštite u zatvorskom sustavu, a u međuvremenu je unutar Ministarstva pravosuđa i uprave osnovana radna skupina koja je radni nacrt predmetnog Pravilnika dostavila na prethodno mišljenje Ministarstvu zdravstva.</w:t>
      </w:r>
      <w:r w:rsidR="006C745A">
        <w:rPr>
          <w:rFonts w:ascii="Times New Roman" w:hAnsi="Times New Roman" w:cs="Times New Roman"/>
          <w:bCs/>
          <w:iCs/>
          <w:sz w:val="24"/>
          <w:szCs w:val="24"/>
          <w:lang w:eastAsia="hr-HR"/>
        </w:rPr>
        <w:t xml:space="preserve"> </w:t>
      </w:r>
      <w:r w:rsidR="00393EC7" w:rsidRPr="00F61DB4">
        <w:rPr>
          <w:rFonts w:ascii="Times New Roman" w:hAnsi="Times New Roman" w:cs="Times New Roman"/>
          <w:bCs/>
          <w:iCs/>
          <w:sz w:val="24"/>
          <w:szCs w:val="24"/>
          <w:lang w:eastAsia="hr-HR"/>
        </w:rPr>
        <w:t>Vlada Republike Hrvatske podsjeća</w:t>
      </w:r>
      <w:r w:rsidR="00FA77A4" w:rsidRPr="00F61DB4">
        <w:rPr>
          <w:rFonts w:ascii="Times New Roman" w:hAnsi="Times New Roman" w:cs="Times New Roman"/>
          <w:bCs/>
          <w:iCs/>
          <w:sz w:val="24"/>
          <w:szCs w:val="24"/>
          <w:lang w:eastAsia="hr-HR"/>
        </w:rPr>
        <w:t xml:space="preserve"> da Ministarstvo pravosuđa i uprave kontinuirano poduzima niz aktivnosti na poboljšanju zdravstvene zaštite osoba lišenih slobode</w:t>
      </w:r>
      <w:r w:rsidR="00C665DB" w:rsidRPr="00F61DB4">
        <w:rPr>
          <w:rFonts w:ascii="Times New Roman" w:hAnsi="Times New Roman" w:cs="Times New Roman"/>
          <w:bCs/>
          <w:iCs/>
          <w:sz w:val="24"/>
          <w:szCs w:val="24"/>
          <w:lang w:eastAsia="hr-HR"/>
        </w:rPr>
        <w:t xml:space="preserve">. </w:t>
      </w:r>
      <w:r w:rsidRPr="00F61DB4">
        <w:rPr>
          <w:rFonts w:ascii="Times New Roman" w:hAnsi="Times New Roman" w:cs="Times New Roman"/>
          <w:bCs/>
          <w:iCs/>
          <w:sz w:val="24"/>
          <w:szCs w:val="24"/>
          <w:lang w:eastAsia="hr-HR"/>
        </w:rPr>
        <w:t>Zakon</w:t>
      </w:r>
      <w:r>
        <w:rPr>
          <w:rFonts w:ascii="Times New Roman" w:hAnsi="Times New Roman" w:cs="Times New Roman"/>
          <w:bCs/>
          <w:iCs/>
          <w:sz w:val="24"/>
          <w:szCs w:val="24"/>
          <w:lang w:eastAsia="hr-HR"/>
        </w:rPr>
        <w:t>om</w:t>
      </w:r>
      <w:r w:rsidRPr="00F61DB4">
        <w:rPr>
          <w:rFonts w:ascii="Times New Roman" w:hAnsi="Times New Roman" w:cs="Times New Roman"/>
          <w:bCs/>
          <w:iCs/>
          <w:sz w:val="24"/>
          <w:szCs w:val="24"/>
          <w:lang w:eastAsia="hr-HR"/>
        </w:rPr>
        <w:t xml:space="preserve"> o izvršavanju kazne zatvora („Narodne novine“, br</w:t>
      </w:r>
      <w:r w:rsidR="00836530">
        <w:rPr>
          <w:rFonts w:ascii="Times New Roman" w:hAnsi="Times New Roman" w:cs="Times New Roman"/>
          <w:bCs/>
          <w:iCs/>
          <w:sz w:val="24"/>
          <w:szCs w:val="24"/>
          <w:lang w:eastAsia="hr-HR"/>
        </w:rPr>
        <w:t>oj</w:t>
      </w:r>
      <w:r w:rsidRPr="00F61DB4">
        <w:rPr>
          <w:rFonts w:ascii="Times New Roman" w:hAnsi="Times New Roman" w:cs="Times New Roman"/>
          <w:bCs/>
          <w:iCs/>
          <w:sz w:val="24"/>
          <w:szCs w:val="24"/>
          <w:lang w:eastAsia="hr-HR"/>
        </w:rPr>
        <w:t xml:space="preserve"> 14/21.)</w:t>
      </w:r>
      <w:r>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 xml:space="preserve">utvrđeno </w:t>
      </w:r>
      <w:r>
        <w:rPr>
          <w:rFonts w:ascii="Times New Roman" w:hAnsi="Times New Roman" w:cs="Times New Roman"/>
          <w:bCs/>
          <w:iCs/>
          <w:sz w:val="24"/>
          <w:szCs w:val="24"/>
          <w:lang w:eastAsia="hr-HR"/>
        </w:rPr>
        <w:t xml:space="preserve">je </w:t>
      </w:r>
      <w:r w:rsidR="00FA77A4" w:rsidRPr="00F61DB4">
        <w:rPr>
          <w:rFonts w:ascii="Times New Roman" w:hAnsi="Times New Roman" w:cs="Times New Roman"/>
          <w:bCs/>
          <w:iCs/>
          <w:sz w:val="24"/>
          <w:szCs w:val="24"/>
          <w:lang w:eastAsia="hr-HR"/>
        </w:rPr>
        <w:t>djelovanje Zatvorske bolnice u Zagrebu kao kaznionice sa statusom zdravstvene ustanove koja obavlja zdravstvenu djelatnost pružanja zdravstvene zaštite osobama lišenim slobode, te djelovanje odjela zdravstvene zaštite kaznionica, odnosno zatvora koji pružaju zdravstvenu zaštitu osobama lišenim slobode, što će omogućiti osiguravanje promptnije i adekvatnije zdravstvene zaštite zatvorenicima i istražnim zatvorenicima, kao i lakšu komunikaciju zatvorskog sustava i sustava javnog zdravstva.</w:t>
      </w:r>
      <w:r w:rsidR="006C745A">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Nadalje, u okviru projekta „Unaprjeđenje kvalitete pravosuđa kroz jačanje kapaciteta zatvorskog i probacijskog sustava te sustava za podršku žrtvama i svjedocima“ koji se sufinancira sredstvima Europskog socijalnog fonda (ESF) kroz Operativni program „Učinkoviti ljudski potencijali 2014 - 2020“, u studenom i prosincu 2022. provedene su edukacije i trening trenera za medicinske djelatnike zaposlene u kaznionicama i zatvorima, na temu pregleda zatvorenika po njihovu prijemu, prijavljivanja ozljeda, povjerljivosti zdravstvenih pregleda, sprječavanja i liječenja zaraznih bolesti te prevencije i tretmana mentalnih poremećaja.</w:t>
      </w:r>
      <w:r w:rsidR="006C745A">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Vezano uz prevenciju zaraznih bolesti, u suradnji s Hrvatskim zavodom za javno zdravstvo i nevladinim organizacijama specijaliziranim u području prevencije i liječenja hepatitisa C, od 2021. godine intenzivirane su aktivnosti testiranja i liječenja kojima je obuhvaćeno oko 300 zatvorenika. U narednom razdoblju, u suradnji s Ministarstvom zdravstva, Hrvatskim zavodom za javno zdravstvo, Hrvatskim zavodom za zdravstveno osiguranje, dvjema klinikama u kojima se provodi liječenje oboljelih od HCV-a te organizacijom civilnog</w:t>
      </w:r>
      <w:r w:rsidR="00393EC7" w:rsidRPr="00F61DB4">
        <w:rPr>
          <w:rFonts w:ascii="Times New Roman" w:hAnsi="Times New Roman" w:cs="Times New Roman"/>
          <w:bCs/>
          <w:iCs/>
          <w:sz w:val="24"/>
          <w:szCs w:val="24"/>
          <w:lang w:eastAsia="hr-HR"/>
        </w:rPr>
        <w:t>a</w:t>
      </w:r>
      <w:r w:rsidR="00FA77A4" w:rsidRPr="00F61DB4">
        <w:rPr>
          <w:rFonts w:ascii="Times New Roman" w:hAnsi="Times New Roman" w:cs="Times New Roman"/>
          <w:bCs/>
          <w:iCs/>
          <w:sz w:val="24"/>
          <w:szCs w:val="24"/>
          <w:lang w:eastAsia="hr-HR"/>
        </w:rPr>
        <w:t xml:space="preserve"> društva koja je koordinator aktivnosti, nastojat će se uspostaviti trajni sustav testiranja zatvorenika na HCV u zatvorskom sustavu, povećati detekcija broja zatvorenika zaraženih HCV-om te uspostaviti sustav liječenja oboljelih zatvorenika od HCV-a za vrijeme izdržavanja kazne, čime će se smanjiti mogućnost širenja zaraznih bolesti u zatvorskom sustavu i zajednici.</w:t>
      </w:r>
      <w:r w:rsidR="006C745A">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 xml:space="preserve">Nadalje, Ministarstvo pravosuđa i uprave putem javnih natječaja godišnje dodjeljuje financijska sredstva u iznosu od oko 500.000,00 </w:t>
      </w:r>
      <w:r>
        <w:rPr>
          <w:rFonts w:ascii="Times New Roman" w:hAnsi="Times New Roman" w:cs="Times New Roman"/>
          <w:bCs/>
          <w:iCs/>
          <w:sz w:val="24"/>
          <w:szCs w:val="24"/>
          <w:lang w:eastAsia="hr-HR"/>
        </w:rPr>
        <w:t>eura</w:t>
      </w:r>
      <w:r w:rsidR="00FA77A4" w:rsidRPr="00F61DB4">
        <w:rPr>
          <w:rFonts w:ascii="Times New Roman" w:hAnsi="Times New Roman" w:cs="Times New Roman"/>
          <w:bCs/>
          <w:iCs/>
          <w:sz w:val="24"/>
          <w:szCs w:val="24"/>
          <w:lang w:eastAsia="hr-HR"/>
        </w:rPr>
        <w:t xml:space="preserve">, iz dijela prihoda od igara na sreću, udrugama za kvalitetne projekte u području pružanja podrške provođenju programa izvršavanja kazne zatvora. U sljedeća dva natječaja (2022. i 2023. godine) kao jedno od prioritetnih područja financiranja, za koje se udruge mogu prijaviti u partnerstvu s nastavnim zavodima za javno zdravstvo, određena je prevencija zaraznih bolesti, čime se otvara mogućnost daljnjeg unapređenja sustava prevencije i liječenja u zatvorskom sustavu ne samo hepatitisa C nego i drugih zaraznih bolesti. </w:t>
      </w:r>
    </w:p>
    <w:p w14:paraId="45B6264A" w14:textId="77777777" w:rsidR="000D4289" w:rsidRPr="00F61DB4" w:rsidRDefault="000D4289" w:rsidP="00E1185F">
      <w:pPr>
        <w:spacing w:after="0" w:line="240" w:lineRule="auto"/>
        <w:ind w:firstLine="708"/>
        <w:jc w:val="both"/>
        <w:rPr>
          <w:rFonts w:ascii="Times New Roman" w:hAnsi="Times New Roman" w:cs="Times New Roman"/>
          <w:bCs/>
          <w:iCs/>
          <w:sz w:val="24"/>
          <w:szCs w:val="24"/>
          <w:lang w:eastAsia="hr-HR"/>
        </w:rPr>
      </w:pPr>
    </w:p>
    <w:p w14:paraId="77E7C623" w14:textId="77777777" w:rsidR="00FA77A4" w:rsidRPr="00F61DB4" w:rsidRDefault="000D4289"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lastRenderedPageBreak/>
        <w:t xml:space="preserve"> </w:t>
      </w:r>
      <w:r>
        <w:rPr>
          <w:rFonts w:ascii="Times New Roman" w:hAnsi="Times New Roman" w:cs="Times New Roman"/>
          <w:bCs/>
          <w:iCs/>
          <w:sz w:val="24"/>
          <w:szCs w:val="24"/>
          <w:lang w:eastAsia="hr-HR"/>
        </w:rPr>
        <w:tab/>
      </w:r>
      <w:r w:rsidR="00FA77A4" w:rsidRPr="00F61DB4">
        <w:rPr>
          <w:rFonts w:ascii="Times New Roman" w:hAnsi="Times New Roman" w:cs="Times New Roman"/>
          <w:bCs/>
          <w:iCs/>
          <w:sz w:val="24"/>
          <w:szCs w:val="24"/>
          <w:lang w:eastAsia="hr-HR"/>
        </w:rPr>
        <w:t xml:space="preserve">U odnosu na preporuku 156., da se u većoj mjeri osiguraju stručni kapaciteti u kaznenim tijelima, posebice u odjelima osiguranja, tretmana i zdravstvene zaštite, kako bi se povećao stupanj zaštite ljudskih prava osoba lišenih slobode, </w:t>
      </w:r>
      <w:r w:rsidR="00393EC7" w:rsidRPr="00F61DB4">
        <w:rPr>
          <w:rFonts w:ascii="Times New Roman" w:hAnsi="Times New Roman" w:cs="Times New Roman"/>
          <w:bCs/>
          <w:iCs/>
          <w:sz w:val="24"/>
          <w:szCs w:val="24"/>
          <w:lang w:eastAsia="hr-HR"/>
        </w:rPr>
        <w:t xml:space="preserve">Vlada Republike Hrvatske navodi </w:t>
      </w:r>
      <w:r w:rsidR="00FA77A4" w:rsidRPr="00F61DB4">
        <w:rPr>
          <w:rFonts w:ascii="Times New Roman" w:hAnsi="Times New Roman" w:cs="Times New Roman"/>
          <w:bCs/>
          <w:iCs/>
          <w:sz w:val="24"/>
          <w:szCs w:val="24"/>
          <w:lang w:eastAsia="hr-HR"/>
        </w:rPr>
        <w:t>da je unutar Uprave za zatvorski sustav i probaciju Ministarstva pravosuđa i uprave ustrojen Centar za izobrazbu koji obavlja stručne poslove koji se odnose na planiranje, razvoj novih i unapređenje postojećih programa izobrazbe te provođenje temeljne i dopunske specijalističke izobrazbe službenika zatvorskog sustava i probacije. Centar za izobrazbu surađuje s nacionalnim i međunarodnim institucijama i organizacijama civilnog</w:t>
      </w:r>
      <w:r w:rsidR="00393EC7" w:rsidRPr="00F61DB4">
        <w:rPr>
          <w:rFonts w:ascii="Times New Roman" w:hAnsi="Times New Roman" w:cs="Times New Roman"/>
          <w:bCs/>
          <w:iCs/>
          <w:sz w:val="24"/>
          <w:szCs w:val="24"/>
          <w:lang w:eastAsia="hr-HR"/>
        </w:rPr>
        <w:t>a</w:t>
      </w:r>
      <w:r w:rsidR="00FA77A4" w:rsidRPr="00F61DB4">
        <w:rPr>
          <w:rFonts w:ascii="Times New Roman" w:hAnsi="Times New Roman" w:cs="Times New Roman"/>
          <w:bCs/>
          <w:iCs/>
          <w:sz w:val="24"/>
          <w:szCs w:val="24"/>
          <w:lang w:eastAsia="hr-HR"/>
        </w:rPr>
        <w:t xml:space="preserve"> društva u pripremi i primjeni obrazovnih i drugih programa izobrazbe u obliku radionica, tečajeva i seminara za stjecanje zvanja i samostalno obavljanje poslova vježbenika pravosudne policije. Centar provodi edukacije i stručno osposobljavanje svih službenika zatvorskog sustava i probacije ovisno o potrebama i specifičnostima rada u kaznenim tijelima i probacijskim uredima. U 2022. godini oba obvezna programa stručnog usavršavanja službenika provedena su nekoliko puta. Uvodni program upoznavanja zatvorskog sustava pod nazivom Specifičnosti rada u zatvorskom i probacijskom sustavu te unapređenje suradnje je obvezno stručno osposobljavanje službenika koje u pravilu započinje odmah po zapošljavanju službenika u Upravi za zatvorski sustav i probaciju s ciljem upoznavanja s općim poslovima iz nadležnosti kaznionice, zatvora, centra, probacijskog ureda odnosno Središnjeg ureda za zatvorski sustav i Središnjeg ureda za probaciju te sa specifičnim poslovima radnog mjesta na koje je službenik raspoređen. Ovaj program tijekom protekle kalendarske godine proveden je s </w:t>
      </w:r>
      <w:r>
        <w:rPr>
          <w:rFonts w:ascii="Times New Roman" w:hAnsi="Times New Roman" w:cs="Times New Roman"/>
          <w:bCs/>
          <w:iCs/>
          <w:sz w:val="24"/>
          <w:szCs w:val="24"/>
          <w:lang w:eastAsia="hr-HR"/>
        </w:rPr>
        <w:t>četiri</w:t>
      </w:r>
      <w:r w:rsidR="00FA77A4" w:rsidRPr="00F61DB4">
        <w:rPr>
          <w:rFonts w:ascii="Times New Roman" w:hAnsi="Times New Roman" w:cs="Times New Roman"/>
          <w:bCs/>
          <w:iCs/>
          <w:sz w:val="24"/>
          <w:szCs w:val="24"/>
          <w:lang w:eastAsia="hr-HR"/>
        </w:rPr>
        <w:t xml:space="preserve"> grupe polaznika kroz ukupno 138 nastavnih sati za ukupno 66 polaznika. Temeljni tečaj je obvezna izobrazba službenika pravosudne policije koji obavljaju poslove osiguranja kaznionice, zatvora i centra te su ga dužni pohađati nakon prijma u državnu službu i raspoređivanja na poslove osiguranja, za vrijeme vježbeničkog staža, radi osposobljavanja za samostalno obavljanje poslova osiguranja u zatvorskom sustavu i stjecanja uvjeta za polaganje ispita za zvanje pravosudne policije. Tijekom 2022. godine provedeni su 39., 40., 41. i dio 42. temeljnog tečaja svaki u trajanju od  </w:t>
      </w:r>
      <w:r>
        <w:rPr>
          <w:rFonts w:ascii="Times New Roman" w:hAnsi="Times New Roman" w:cs="Times New Roman"/>
          <w:bCs/>
          <w:iCs/>
          <w:sz w:val="24"/>
          <w:szCs w:val="24"/>
          <w:lang w:eastAsia="hr-HR"/>
        </w:rPr>
        <w:t>četiri</w:t>
      </w:r>
      <w:r w:rsidR="00FA77A4" w:rsidRPr="00F61DB4">
        <w:rPr>
          <w:rFonts w:ascii="Times New Roman" w:hAnsi="Times New Roman" w:cs="Times New Roman"/>
          <w:bCs/>
          <w:iCs/>
          <w:sz w:val="24"/>
          <w:szCs w:val="24"/>
          <w:lang w:eastAsia="hr-HR"/>
        </w:rPr>
        <w:t xml:space="preserve"> mjeseca, odnosno svaki preko 500 nastavnih sati. Tečaj je u 2022. godini započelo pohađati 72 vježbenika. Osim spomenutih obveznih programa stručnog usavršavanja, Centar za izobrazbu provodi i specijalizirane programe te ostale programe cjeloživotnog učenja. Specijalizirani programi namijenjeni su usavršavanju određenih službenika ili skupina službenika, a odnose se na dodatno usavršavanje specifičnog stručnog znanja, vještina i sposobnosti radi povećanja stručnosti i profesionalnosti u radu službenika te učinkovitosti rada u zatvorskom sustavu i probaciji. Ostali programi se odnose na stjecanje novih ili dopunjavanje već postojećih znanja, vještina i sposobnosti za koje se utvrdi da će biti od koristi za rad službenika u zatvorskom sustavu, odnosno za zatvorski sustav u cijelosti. U 2022. godini u organizaciji Centra za izobrazbu provedeno je 12 različitih izobrazbi uživo i 10 online izobrazbi te 3 kombinirane izobrazbe </w:t>
      </w:r>
      <w:r w:rsidR="00FA77A4" w:rsidRPr="00F61DB4">
        <w:rPr>
          <w:rFonts w:ascii="Times New Roman" w:hAnsi="Times New Roman" w:cs="Times New Roman"/>
          <w:bCs/>
          <w:iCs/>
          <w:sz w:val="24"/>
          <w:szCs w:val="24"/>
          <w:lang w:eastAsia="hr-HR"/>
        </w:rPr>
        <w:lastRenderedPageBreak/>
        <w:t xml:space="preserve">(dio uživo a dio online) čime je ukupno ostvareno 214 nastavnih dana, odnosno 2498 nastavnih sati, a time je educirano ukupno 2286 službenika. </w:t>
      </w:r>
    </w:p>
    <w:p w14:paraId="5FDDCD82" w14:textId="77777777" w:rsidR="008717F6" w:rsidRDefault="008717F6" w:rsidP="00E1185F">
      <w:pPr>
        <w:spacing w:after="0" w:line="240" w:lineRule="auto"/>
        <w:jc w:val="both"/>
        <w:rPr>
          <w:rFonts w:ascii="Times New Roman" w:hAnsi="Times New Roman" w:cs="Times New Roman"/>
          <w:bCs/>
          <w:iCs/>
          <w:sz w:val="24"/>
          <w:szCs w:val="24"/>
          <w:lang w:eastAsia="hr-HR"/>
        </w:rPr>
      </w:pPr>
    </w:p>
    <w:p w14:paraId="11A92414" w14:textId="73034793" w:rsidR="00FA77A4" w:rsidRPr="00F61DB4" w:rsidRDefault="00FA77A4"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 xml:space="preserve">Radi se o sljedećim programima izobrazbe: </w:t>
      </w:r>
    </w:p>
    <w:p w14:paraId="20D9D461" w14:textId="77777777" w:rsidR="00FA77A4" w:rsidRPr="00F61DB4" w:rsidRDefault="00FA77A4"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A) uživo: Rad na računalu- napredna razina (126 polaznika/ca), Komunikacija sa zatvorenicima prilikom obavljanja radnih zadataka (za strukovne učitelje i voditelje odjela) (67 polaznika/ca), Komunikacijske vještine pravosudne policije u radu s mladima- osnovna i napredna razina (22 polaznika/ca), Postupanje u incidentnim situacijama u radu s mladima - osnovna razina (17 polaznika/ca), Usavršavanje rada službenika pravosudne policije u obavljanju poslova osiguranja- sprovođenje (1042 polaznika/ca), Unapređenje rada u obavljanju poslova osiguranja (177 polaznika/ca), ZPIS u radu pravosudne policije (67 polaznika/ca), Kreativne tehnike u radu- Fraktalni crtež (56 polaznika/ca), Komuniciranje na radnom mjestu (47 polaznika/ca), Brazilski jiu-jitsu za službenike pravosudne policije (22 polaznika), Primjena etičkih načela za službenike zatvorskog sustava - pilot radionica (12 polaznika/ca), Grappling za pravosudnu policiju (60 polaznika/ca);</w:t>
      </w:r>
    </w:p>
    <w:p w14:paraId="5FB56128" w14:textId="77777777" w:rsidR="00FA77A4" w:rsidRPr="00F61DB4" w:rsidRDefault="00FA77A4" w:rsidP="00E1185F">
      <w:pPr>
        <w:spacing w:after="0" w:line="240" w:lineRule="auto"/>
        <w:jc w:val="both"/>
        <w:rPr>
          <w:rFonts w:ascii="Times New Roman" w:hAnsi="Times New Roman" w:cs="Times New Roman"/>
          <w:bCs/>
          <w:iCs/>
          <w:sz w:val="24"/>
          <w:szCs w:val="24"/>
          <w:lang w:eastAsia="hr-HR"/>
        </w:rPr>
      </w:pPr>
      <w:r w:rsidRPr="00F61DB4">
        <w:rPr>
          <w:rFonts w:ascii="Times New Roman" w:hAnsi="Times New Roman" w:cs="Times New Roman"/>
          <w:bCs/>
          <w:iCs/>
          <w:sz w:val="24"/>
          <w:szCs w:val="24"/>
          <w:lang w:eastAsia="hr-HR"/>
        </w:rPr>
        <w:t>B) online: Specifičnosti u radu s mladima u zatvorskom sustavu (35 polaznika/ca), Profesionalno komuniciranje i mentalno zdravlje (41 polaznik/ca), Izdavanje i izvršavanje naloga (38 polaznika/ca), Rad s informatorima u kaznionicama i zatvorima (13 polaznika/ca), Profesionalni stres i strategije samopomoći (21 polaznik/ca), Autogeni trening-A.T.- autosugestivna relaksacija (33 polaznika/ce), Koncept razvoja ličnosti- psihodinamski i po Ericssonu (45 polaznika/ca), Vrste poremećaja ličnosti- sa stanovišta psihijatrije (48 polaznika/ca) i Suicidologija (43 polaznika/ce).</w:t>
      </w:r>
    </w:p>
    <w:p w14:paraId="4C5D2627" w14:textId="77777777" w:rsidR="0086084E"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p>
    <w:p w14:paraId="2C8D9237" w14:textId="6634A119" w:rsidR="00FA77A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393EC7" w:rsidRPr="00F61DB4">
        <w:rPr>
          <w:rFonts w:ascii="Times New Roman" w:hAnsi="Times New Roman" w:cs="Times New Roman"/>
          <w:bCs/>
          <w:iCs/>
          <w:sz w:val="24"/>
          <w:szCs w:val="24"/>
          <w:lang w:eastAsia="hr-HR"/>
        </w:rPr>
        <w:t xml:space="preserve">Vlada Republike Hrvatske ističe </w:t>
      </w:r>
      <w:r w:rsidR="00FA77A4" w:rsidRPr="00F61DB4">
        <w:rPr>
          <w:rFonts w:ascii="Times New Roman" w:hAnsi="Times New Roman" w:cs="Times New Roman"/>
          <w:bCs/>
          <w:iCs/>
          <w:sz w:val="24"/>
          <w:szCs w:val="24"/>
          <w:lang w:eastAsia="hr-HR"/>
        </w:rPr>
        <w:t xml:space="preserve">odličnu suradnju koju Centar ostvaruje sa sva četiri pravobraniteljska ureda u Republici Hrvatskoj već dugi niz godina. U 2022. godini nastavljena je navedena suradnja tijekom provedbe temeljnog tečaja budući da je ocijenjeno da se kroz predavanja ureda pravobranitelja znatno podiže razina ukupnih kompetencija za rad službenika pravosudne policije u kaznenim tijelima. Također, u 2022. godini suradnja Centra s uredima pravobranitelja proširena je te je osmišljen ciklus online predavanja, koja su za službenike zatvorskog sustava i probacije održali predstavnici ureda, kako slijedi: Ured Pravobraniteljice za ravnopravnost spolova: „Ravnopravnost spolova te ovlasti i nadležnosti Pravobraniteljice za ravnopravnost spolova“, Ured pučke pravobraniteljice: „Suzbijanje diskriminacije“, Ured pravobraniteljice za osobe s invaliditetom: „Specifičnosti i načini komunikacije s osobama različitih vrsta invaliditeta“, Ured pravobraniteljice za djecu: „Potrebe i prava djece čiji su roditelji u zatvoru“. Na navedene </w:t>
      </w:r>
      <w:r>
        <w:rPr>
          <w:rFonts w:ascii="Times New Roman" w:hAnsi="Times New Roman" w:cs="Times New Roman"/>
          <w:bCs/>
          <w:iCs/>
          <w:sz w:val="24"/>
          <w:szCs w:val="24"/>
          <w:lang w:eastAsia="hr-HR"/>
        </w:rPr>
        <w:t>četiri</w:t>
      </w:r>
      <w:r w:rsidR="00FA77A4" w:rsidRPr="00F61DB4">
        <w:rPr>
          <w:rFonts w:ascii="Times New Roman" w:hAnsi="Times New Roman" w:cs="Times New Roman"/>
          <w:bCs/>
          <w:iCs/>
          <w:sz w:val="24"/>
          <w:szCs w:val="24"/>
          <w:lang w:eastAsia="hr-HR"/>
        </w:rPr>
        <w:t xml:space="preserve"> izobrazbe ureda pravobranitelja sudjelovalo je ukupno 116 službenika/ca Uprave za zatvorski sustav i probaciju. </w:t>
      </w:r>
      <w:r w:rsidR="006C745A">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Nadalje, temeljem Sporazuma o suradnji s Ministarstvom unutarnjih poslova od 27. kolov</w:t>
      </w:r>
      <w:r w:rsidR="00277F6D" w:rsidRPr="00F61DB4">
        <w:rPr>
          <w:rFonts w:ascii="Times New Roman" w:hAnsi="Times New Roman" w:cs="Times New Roman"/>
          <w:bCs/>
          <w:iCs/>
          <w:sz w:val="24"/>
          <w:szCs w:val="24"/>
          <w:lang w:eastAsia="hr-HR"/>
        </w:rPr>
        <w:t xml:space="preserve">oza 2018. </w:t>
      </w:r>
      <w:r w:rsidR="00FA77A4" w:rsidRPr="00F61DB4">
        <w:rPr>
          <w:rFonts w:ascii="Times New Roman" w:hAnsi="Times New Roman" w:cs="Times New Roman"/>
          <w:bCs/>
          <w:iCs/>
          <w:sz w:val="24"/>
          <w:szCs w:val="24"/>
          <w:lang w:eastAsia="hr-HR"/>
        </w:rPr>
        <w:t xml:space="preserve"> i Sporazuma o suradnji s Ministarstvom obrane </w:t>
      </w:r>
      <w:r w:rsidR="00277F6D" w:rsidRPr="00F61DB4">
        <w:rPr>
          <w:rFonts w:ascii="Times New Roman" w:hAnsi="Times New Roman" w:cs="Times New Roman"/>
          <w:bCs/>
          <w:iCs/>
          <w:sz w:val="24"/>
          <w:szCs w:val="24"/>
          <w:lang w:eastAsia="hr-HR"/>
        </w:rPr>
        <w:t>od 15. rujna 2021.</w:t>
      </w:r>
      <w:r w:rsidR="00FA77A4" w:rsidRPr="00F61DB4">
        <w:rPr>
          <w:rFonts w:ascii="Times New Roman" w:hAnsi="Times New Roman" w:cs="Times New Roman"/>
          <w:bCs/>
          <w:iCs/>
          <w:sz w:val="24"/>
          <w:szCs w:val="24"/>
          <w:lang w:eastAsia="hr-HR"/>
        </w:rPr>
        <w:t xml:space="preserve"> provodi </w:t>
      </w:r>
      <w:r w:rsidR="00FA77A4" w:rsidRPr="00F61DB4">
        <w:rPr>
          <w:rFonts w:ascii="Times New Roman" w:hAnsi="Times New Roman" w:cs="Times New Roman"/>
          <w:bCs/>
          <w:iCs/>
          <w:sz w:val="24"/>
          <w:szCs w:val="24"/>
          <w:lang w:eastAsia="hr-HR"/>
        </w:rPr>
        <w:lastRenderedPageBreak/>
        <w:t>se sustavna suradnja između sustava za izvršavanje kazne zatvora i svih rodova policije i vojske u edukaciji, razvoju i usavršavanju te koordiniranom zajedničkom postupanju u rješavanju izvanrednih i drugih složenih situacija u zakonodavnom, taktičkom i tehničkom smislu.</w:t>
      </w:r>
      <w:r w:rsidR="006C745A">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 xml:space="preserve">Suradnja Sektora osiguranja, </w:t>
      </w:r>
      <w:bookmarkStart w:id="2" w:name="_Hlk132901776"/>
      <w:r w:rsidR="00FA77A4" w:rsidRPr="00F61DB4">
        <w:rPr>
          <w:rFonts w:ascii="Times New Roman" w:hAnsi="Times New Roman" w:cs="Times New Roman"/>
          <w:bCs/>
          <w:iCs/>
          <w:sz w:val="24"/>
          <w:szCs w:val="24"/>
          <w:lang w:eastAsia="hr-HR"/>
        </w:rPr>
        <w:t>Središnjeg ured</w:t>
      </w:r>
      <w:r w:rsidR="001A0EE6" w:rsidRPr="00F61DB4">
        <w:rPr>
          <w:rFonts w:ascii="Times New Roman" w:hAnsi="Times New Roman" w:cs="Times New Roman"/>
          <w:bCs/>
          <w:iCs/>
          <w:sz w:val="24"/>
          <w:szCs w:val="24"/>
          <w:lang w:eastAsia="hr-HR"/>
        </w:rPr>
        <w:t>a</w:t>
      </w:r>
      <w:r w:rsidR="00FA77A4" w:rsidRPr="00F61DB4">
        <w:rPr>
          <w:rFonts w:ascii="Times New Roman" w:hAnsi="Times New Roman" w:cs="Times New Roman"/>
          <w:bCs/>
          <w:iCs/>
          <w:sz w:val="24"/>
          <w:szCs w:val="24"/>
          <w:lang w:eastAsia="hr-HR"/>
        </w:rPr>
        <w:t xml:space="preserve"> za zatvorski </w:t>
      </w:r>
      <w:bookmarkEnd w:id="2"/>
      <w:r w:rsidR="00FA77A4" w:rsidRPr="00F61DB4">
        <w:rPr>
          <w:rFonts w:ascii="Times New Roman" w:hAnsi="Times New Roman" w:cs="Times New Roman"/>
          <w:bCs/>
          <w:iCs/>
          <w:sz w:val="24"/>
          <w:szCs w:val="24"/>
          <w:lang w:eastAsia="hr-HR"/>
        </w:rPr>
        <w:t xml:space="preserve">i Ravnateljstva policije Ministarstva unutarnjih poslova očituje se redovitim provedbama zajedničkih obuka s ATJ Lučko kao i u koordiniranom i sustavnom mehanizmu zajedničkih postupanja u poslovima preprate zaštićenih konvoja i osiguranju i sprovođenju visoko rizičnih osoba lišenih slobode. Dodatno, temeljem Sporazuma o suradnji između Ministarstva unutarnjih poslova i Ministarstva pravosuđa i uprave od 21. lipnja 2022., uspostavljeno je redovno srednjoškolsko obrazovanje učenika za potrebe Ministarstva pravosuđa i uprave. Središnji ured za zatvorski sustav i Policijska akademija su u 2022. godini realizirali upis 21 učenika u 3. razred za temeljno obrazovanje za zanimanje policajac/policajka na Policijskoj školi „Josip </w:t>
      </w:r>
      <w:r w:rsidR="00277F6D" w:rsidRPr="00F61DB4">
        <w:rPr>
          <w:rFonts w:ascii="Times New Roman" w:hAnsi="Times New Roman" w:cs="Times New Roman"/>
          <w:bCs/>
          <w:iCs/>
          <w:sz w:val="24"/>
          <w:szCs w:val="24"/>
          <w:lang w:eastAsia="hr-HR"/>
        </w:rPr>
        <w:t>Jović“. Na navedeni način dobit</w:t>
      </w:r>
      <w:r w:rsidR="00FA77A4" w:rsidRPr="00F61DB4">
        <w:rPr>
          <w:rFonts w:ascii="Times New Roman" w:hAnsi="Times New Roman" w:cs="Times New Roman"/>
          <w:bCs/>
          <w:iCs/>
          <w:sz w:val="24"/>
          <w:szCs w:val="24"/>
          <w:lang w:eastAsia="hr-HR"/>
        </w:rPr>
        <w:t xml:space="preserve"> će se temeljito osposobljeni kadar koji će podignuti profesionalnu razinu službenika pravosudne policije. U okviru Protokola o suradnji između Ministarstva unutarnjih poslova i Ministarstva pravosuđa i uprave o razmjeni kriminalističko-obavještajnih podataka donesena je Standardna operativna procedura o razmjeni kriminalističko – obavještajnih podataka. Na osnovu navedenog redovito se između Sektora osiguranja i Ravnateljstva policije razmjenjuju obostrano korisni podaci od interesa za obadvije strane.</w:t>
      </w:r>
      <w:r w:rsidR="006C745A">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Suradnja između Ministarstva obrane Republike Hrvatske i Središnjeg ured za zatvorski sustav provodi se u okviru aktivnosti stručnog usavršavanja i obrazovanja službenika pravosudne policije i korištenjem obučenih resursa MORH-a, sudjelovanjem u specifičnim vježbama, obuci i razmjeni vodiča i službenih pasa te drugim poslovima. Sukladno navedenome, službenici pravosudne policije redovito sudjeluju na tečajevima u Središtu za međunarodne vojne operacije „Josip Briški“ kao što je „Tečaj civilno-vojne suradnje na taktičkoj razini“, „UN tečaj sveobuhvatne zaštite civila“ i „Tečaj osnova pregovaranja“. U suradnji s Pukovnijom Vojne policije u 2022. godini provedena je obuka za jednog službenika pravosudne policije za vodiča službenog psa i službenog psa za detekciju droga za potrebe Uprave za zatvorski sustav. Sektor osiguranja predložio je daljnju suradnju sa Pukovnijom Vojne policije te se planira da se u narednom razdoblju za potrebe zatvorskog sustava obuče vodiči i službeni psi za detekciju duhana i duhanskih proizvoda i eksploziva.</w:t>
      </w:r>
    </w:p>
    <w:p w14:paraId="4E2F1EF9" w14:textId="77777777" w:rsidR="0086084E" w:rsidRPr="00F61DB4" w:rsidRDefault="0086084E" w:rsidP="00E1185F">
      <w:pPr>
        <w:spacing w:after="0" w:line="240" w:lineRule="auto"/>
        <w:ind w:firstLine="708"/>
        <w:jc w:val="both"/>
        <w:rPr>
          <w:rFonts w:ascii="Times New Roman" w:hAnsi="Times New Roman" w:cs="Times New Roman"/>
          <w:bCs/>
          <w:iCs/>
          <w:sz w:val="24"/>
          <w:szCs w:val="24"/>
          <w:lang w:eastAsia="hr-HR"/>
        </w:rPr>
      </w:pPr>
    </w:p>
    <w:p w14:paraId="00C40BE1" w14:textId="77777777" w:rsidR="00BA3310"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FA77A4" w:rsidRPr="00F61DB4">
        <w:rPr>
          <w:rFonts w:ascii="Times New Roman" w:hAnsi="Times New Roman" w:cs="Times New Roman"/>
          <w:bCs/>
          <w:iCs/>
          <w:sz w:val="24"/>
          <w:szCs w:val="24"/>
          <w:lang w:eastAsia="hr-HR"/>
        </w:rPr>
        <w:t>U dijelu preporuke koja se odnosi na popunjavanje upražnjenih, a sistematiziranih radnih mjesta u k</w:t>
      </w:r>
      <w:r w:rsidR="00277F6D" w:rsidRPr="00F61DB4">
        <w:rPr>
          <w:rFonts w:ascii="Times New Roman" w:hAnsi="Times New Roman" w:cs="Times New Roman"/>
          <w:bCs/>
          <w:iCs/>
          <w:sz w:val="24"/>
          <w:szCs w:val="24"/>
          <w:lang w:eastAsia="hr-HR"/>
        </w:rPr>
        <w:t>aznenim tijelima, Vlada Republike Hrvatske obavještava</w:t>
      </w:r>
      <w:r w:rsidR="00FA77A4" w:rsidRPr="00F61DB4">
        <w:rPr>
          <w:rFonts w:ascii="Times New Roman" w:hAnsi="Times New Roman" w:cs="Times New Roman"/>
          <w:bCs/>
          <w:iCs/>
          <w:sz w:val="24"/>
          <w:szCs w:val="24"/>
          <w:lang w:eastAsia="hr-HR"/>
        </w:rPr>
        <w:t xml:space="preserve"> da Uprava za zatvorski sustav i probaciju u suradnji s nadležnom Upravom za službenički sustav kontinuirano provodi aktivnosti na popunjavanju predmetnih radn</w:t>
      </w:r>
      <w:r w:rsidR="00277F6D" w:rsidRPr="00F61DB4">
        <w:rPr>
          <w:rFonts w:ascii="Times New Roman" w:hAnsi="Times New Roman" w:cs="Times New Roman"/>
          <w:bCs/>
          <w:iCs/>
          <w:sz w:val="24"/>
          <w:szCs w:val="24"/>
          <w:lang w:eastAsia="hr-HR"/>
        </w:rPr>
        <w:t>ih mjesta, no isto tako skreće</w:t>
      </w:r>
      <w:r w:rsidR="00FA77A4" w:rsidRPr="00F61DB4">
        <w:rPr>
          <w:rFonts w:ascii="Times New Roman" w:hAnsi="Times New Roman" w:cs="Times New Roman"/>
          <w:bCs/>
          <w:iCs/>
          <w:sz w:val="24"/>
          <w:szCs w:val="24"/>
          <w:lang w:eastAsia="hr-HR"/>
        </w:rPr>
        <w:t xml:space="preserve"> pozornost da je zbog općeg stanja na tržištu rada pojedina radna mjesta izuzetno teško popuniti, osobito ona koja se odnose na zdravstvenu zaštitu zatvorenika.</w:t>
      </w:r>
    </w:p>
    <w:p w14:paraId="7C086CE8" w14:textId="77777777" w:rsidR="0086084E" w:rsidRPr="00F61DB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p>
    <w:p w14:paraId="6A470CFF" w14:textId="77777777" w:rsidR="00FA77A4" w:rsidRPr="00F61DB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lastRenderedPageBreak/>
        <w:t xml:space="preserve"> </w:t>
      </w:r>
      <w:r>
        <w:rPr>
          <w:rFonts w:ascii="Times New Roman" w:hAnsi="Times New Roman" w:cs="Times New Roman"/>
          <w:bCs/>
          <w:iCs/>
          <w:sz w:val="24"/>
          <w:szCs w:val="24"/>
          <w:lang w:eastAsia="hr-HR"/>
        </w:rPr>
        <w:tab/>
      </w:r>
      <w:r w:rsidR="00FA77A4" w:rsidRPr="00F61DB4">
        <w:rPr>
          <w:rFonts w:ascii="Times New Roman" w:hAnsi="Times New Roman" w:cs="Times New Roman"/>
          <w:bCs/>
          <w:iCs/>
          <w:sz w:val="24"/>
          <w:szCs w:val="24"/>
          <w:lang w:eastAsia="hr-HR"/>
        </w:rPr>
        <w:t xml:space="preserve">U odnosu na preporuku 157., da se pripremi prijedlog izmjena Zakona o izvršavanju kazne zatvora u dijelu koji se odnosi na posebne mjere održavanja reda i sigurnosti, </w:t>
      </w:r>
      <w:r w:rsidR="00334AF4" w:rsidRPr="00F61DB4">
        <w:rPr>
          <w:rFonts w:ascii="Times New Roman" w:hAnsi="Times New Roman" w:cs="Times New Roman"/>
          <w:bCs/>
          <w:iCs/>
          <w:sz w:val="24"/>
          <w:szCs w:val="24"/>
          <w:lang w:eastAsia="hr-HR"/>
        </w:rPr>
        <w:t xml:space="preserve">Vlada Republike Hrvatske navodi </w:t>
      </w:r>
      <w:r w:rsidR="00FA77A4" w:rsidRPr="00F61DB4">
        <w:rPr>
          <w:rFonts w:ascii="Times New Roman" w:hAnsi="Times New Roman" w:cs="Times New Roman"/>
          <w:bCs/>
          <w:iCs/>
          <w:sz w:val="24"/>
          <w:szCs w:val="24"/>
          <w:lang w:eastAsia="hr-HR"/>
        </w:rPr>
        <w:t xml:space="preserve">da Ministarstvo pravosuđa i uprave kontinuirano poduzima niz aktivnosti na poboljšanju zakonodavnog okvira vezanog uz zaštitu prava osoba lišenih slobode. Zakon o izvršavanju kazne zatvora normirane </w:t>
      </w:r>
      <w:r w:rsidRPr="00F61DB4">
        <w:rPr>
          <w:rFonts w:ascii="Times New Roman" w:hAnsi="Times New Roman" w:cs="Times New Roman"/>
          <w:bCs/>
          <w:iCs/>
          <w:sz w:val="24"/>
          <w:szCs w:val="24"/>
          <w:lang w:eastAsia="hr-HR"/>
        </w:rPr>
        <w:t xml:space="preserve">su </w:t>
      </w:r>
      <w:r w:rsidR="00FA77A4" w:rsidRPr="00F61DB4">
        <w:rPr>
          <w:rFonts w:ascii="Times New Roman" w:hAnsi="Times New Roman" w:cs="Times New Roman"/>
          <w:bCs/>
          <w:iCs/>
          <w:sz w:val="24"/>
          <w:szCs w:val="24"/>
          <w:lang w:eastAsia="hr-HR"/>
        </w:rPr>
        <w:t>posebne mjere održavanja reda i sigurnosti, koje se provode prema osobama lišenim slobode koje ugrožavaju red i sigurnost ili prijete ugrožavanju reda i sigurnosti. Na temelju predmetnog Zakona donesen je i novi Pravilnik o poslovima osiguranja u zatvorskom sustavu („Narodne novine“, broj 16/22</w:t>
      </w:r>
      <w:r w:rsidR="007753CD" w:rsidRPr="00F61DB4">
        <w:rPr>
          <w:rFonts w:ascii="Times New Roman" w:hAnsi="Times New Roman" w:cs="Times New Roman"/>
          <w:bCs/>
          <w:iCs/>
          <w:sz w:val="24"/>
          <w:szCs w:val="24"/>
          <w:lang w:eastAsia="hr-HR"/>
        </w:rPr>
        <w:t>.</w:t>
      </w:r>
      <w:r w:rsidR="00FA77A4" w:rsidRPr="00F61DB4">
        <w:rPr>
          <w:rFonts w:ascii="Times New Roman" w:hAnsi="Times New Roman" w:cs="Times New Roman"/>
          <w:bCs/>
          <w:iCs/>
          <w:sz w:val="24"/>
          <w:szCs w:val="24"/>
          <w:lang w:eastAsia="hr-HR"/>
        </w:rPr>
        <w:t xml:space="preserve">). Predmetnim Pravilnikom se propisuje način obavljanja poslova osiguranja u zatvorskom sustavu, način primjene sredstava prisile koja su službenici pravosudne policije ovlašteni primjenjivati u obavljanju poslova u kaznionicama i zatvorima itd. Također, Središnji ured za zatvorski sustav kontinuirano prati postupanja službenika pravosudne policije u kaznenim tijelima, između ostaloga i primjenu posebnih mjera održavanja reda i sigurnosti i sredstava prisile prema osobama lišenim slobode, te donosi mjere i upute radi ujednačavanja i unapređenja postupanja. Također, kroz kontinuiranu edukaciju službenika pravosudne policije kaznenih tijela može se postići još kvalitetnije postupanje vezano uz primjenu posebnih mjera održavanja reda i sigurnosti. Zaključno, </w:t>
      </w:r>
      <w:r w:rsidR="00334AF4" w:rsidRPr="00F61DB4">
        <w:rPr>
          <w:rFonts w:ascii="Times New Roman" w:hAnsi="Times New Roman" w:cs="Times New Roman"/>
          <w:bCs/>
          <w:iCs/>
          <w:sz w:val="24"/>
          <w:szCs w:val="24"/>
          <w:lang w:eastAsia="hr-HR"/>
        </w:rPr>
        <w:t>Vlada Republike Hrvatske podsjeća</w:t>
      </w:r>
      <w:r w:rsidR="00FA77A4" w:rsidRPr="00F61DB4">
        <w:rPr>
          <w:rFonts w:ascii="Times New Roman" w:hAnsi="Times New Roman" w:cs="Times New Roman"/>
          <w:bCs/>
          <w:iCs/>
          <w:sz w:val="24"/>
          <w:szCs w:val="24"/>
          <w:lang w:eastAsia="hr-HR"/>
        </w:rPr>
        <w:t xml:space="preserve"> da je opći cilj postupka procjene učinaka propisa razmatranje prijedloga mogućih normativnih ili drugih rješenja te se ne može pristupiti izradi izmjena i dopuna Zakona ako se navedeno može postići na drugi efikasniji i brži način.</w:t>
      </w:r>
    </w:p>
    <w:p w14:paraId="42CA7CA9" w14:textId="77777777" w:rsidR="0086084E" w:rsidRDefault="0086084E" w:rsidP="00E1185F">
      <w:pPr>
        <w:spacing w:after="0" w:line="240" w:lineRule="auto"/>
        <w:ind w:firstLine="708"/>
        <w:jc w:val="both"/>
        <w:rPr>
          <w:rFonts w:ascii="Times New Roman" w:hAnsi="Times New Roman" w:cs="Times New Roman"/>
          <w:bCs/>
          <w:iCs/>
          <w:sz w:val="24"/>
          <w:szCs w:val="24"/>
          <w:lang w:eastAsia="hr-HR"/>
        </w:rPr>
      </w:pPr>
    </w:p>
    <w:p w14:paraId="6D1D3A0E" w14:textId="77777777" w:rsidR="00FA77A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FA77A4" w:rsidRPr="00F61DB4">
        <w:rPr>
          <w:rFonts w:ascii="Times New Roman" w:hAnsi="Times New Roman" w:cs="Times New Roman"/>
          <w:bCs/>
          <w:iCs/>
          <w:sz w:val="24"/>
          <w:szCs w:val="24"/>
          <w:lang w:eastAsia="hr-HR"/>
        </w:rPr>
        <w:t>U odnosu na preporuku 158.</w:t>
      </w:r>
      <w:r w:rsidR="00334AF4" w:rsidRPr="00F61DB4">
        <w:rPr>
          <w:rFonts w:ascii="Times New Roman" w:hAnsi="Times New Roman" w:cs="Times New Roman"/>
          <w:bCs/>
          <w:iCs/>
          <w:sz w:val="24"/>
          <w:szCs w:val="24"/>
          <w:lang w:eastAsia="hr-HR"/>
        </w:rPr>
        <w:t xml:space="preserve"> Ministarstvu pravosuđa i uprave</w:t>
      </w:r>
      <w:r w:rsidR="00FA77A4" w:rsidRPr="00F61DB4">
        <w:rPr>
          <w:rFonts w:ascii="Times New Roman" w:hAnsi="Times New Roman" w:cs="Times New Roman"/>
          <w:bCs/>
          <w:iCs/>
          <w:sz w:val="24"/>
          <w:szCs w:val="24"/>
          <w:lang w:eastAsia="hr-HR"/>
        </w:rPr>
        <w:t xml:space="preserve">, da se pripremi prijedlog izmjena Zakona o kaznenom postupku kojim bi se stegovni prijestupi i stegovne mjere propisane ovim Zakonom uskladile s onima propisanim Zakonom o izvršavanju kazne zatvora, </w:t>
      </w:r>
      <w:r w:rsidR="00334AF4" w:rsidRPr="00F61DB4">
        <w:rPr>
          <w:rFonts w:ascii="Times New Roman" w:hAnsi="Times New Roman" w:cs="Times New Roman"/>
          <w:bCs/>
          <w:iCs/>
          <w:sz w:val="24"/>
          <w:szCs w:val="24"/>
          <w:lang w:eastAsia="hr-HR"/>
        </w:rPr>
        <w:t xml:space="preserve">Vlada Republike Hrvatske ukazuje </w:t>
      </w:r>
      <w:r w:rsidR="00FA77A4" w:rsidRPr="00F61DB4">
        <w:rPr>
          <w:rFonts w:ascii="Times New Roman" w:hAnsi="Times New Roman" w:cs="Times New Roman"/>
          <w:bCs/>
          <w:iCs/>
          <w:sz w:val="24"/>
          <w:szCs w:val="24"/>
          <w:lang w:eastAsia="hr-HR"/>
        </w:rPr>
        <w:t xml:space="preserve"> kako su trenutno u tijeku sastanci Radne skupine za izradu Nacrta prijedloga </w:t>
      </w:r>
      <w:r>
        <w:rPr>
          <w:rFonts w:ascii="Times New Roman" w:hAnsi="Times New Roman" w:cs="Times New Roman"/>
          <w:bCs/>
          <w:iCs/>
          <w:sz w:val="24"/>
          <w:szCs w:val="24"/>
          <w:lang w:eastAsia="hr-HR"/>
        </w:rPr>
        <w:t>z</w:t>
      </w:r>
      <w:r w:rsidR="00FA77A4" w:rsidRPr="00F61DB4">
        <w:rPr>
          <w:rFonts w:ascii="Times New Roman" w:hAnsi="Times New Roman" w:cs="Times New Roman"/>
          <w:bCs/>
          <w:iCs/>
          <w:sz w:val="24"/>
          <w:szCs w:val="24"/>
          <w:lang w:eastAsia="hr-HR"/>
        </w:rPr>
        <w:t>akona o izmjenama i dopunama Zakona o kaznenom postupku, koja je os</w:t>
      </w:r>
      <w:r w:rsidR="00334AF4" w:rsidRPr="00F61DB4">
        <w:rPr>
          <w:rFonts w:ascii="Times New Roman" w:hAnsi="Times New Roman" w:cs="Times New Roman"/>
          <w:bCs/>
          <w:iCs/>
          <w:sz w:val="24"/>
          <w:szCs w:val="24"/>
          <w:lang w:eastAsia="hr-HR"/>
        </w:rPr>
        <w:t>novana 30. studenog 2022</w:t>
      </w:r>
      <w:r w:rsidR="00FA77A4" w:rsidRPr="00F61DB4">
        <w:rPr>
          <w:rFonts w:ascii="Times New Roman" w:hAnsi="Times New Roman" w:cs="Times New Roman"/>
          <w:bCs/>
          <w:iCs/>
          <w:sz w:val="24"/>
          <w:szCs w:val="24"/>
          <w:lang w:eastAsia="hr-HR"/>
        </w:rPr>
        <w:t xml:space="preserve">.  Cilj i zadatak Radne skupine je analizirati institute kaznenog postupka kroz sve njegove stadije u svrhu ubrzanja i povećanja učinkovitosti kaznenog postupka s posebnim naglaskom na pojedinim institutima. U okviru Radne skupine će se razmotriti potreba da se intervenira i u sve druge odredbe Zakona o kaznenom postupku na čiju je dvojbenost ukazala praksa. Također se ističe da je po dobivenoj informaciji da se osniva spomenuta Radna skupina Uprava za zatvorski sustav i probaciju nadležnoj Upravi za kazneno pravo dostavila prijedlog nacrta izmjena i dopuna Zakona o kaznenom postupku kojima bi se unaprijedile odredbe vezene uz istražne zatvorenike. Između ostalog predloženo je upravo i navedeno iz preporuke 158. </w:t>
      </w:r>
    </w:p>
    <w:p w14:paraId="1549230D" w14:textId="77777777" w:rsidR="0086084E" w:rsidRPr="00F61DB4" w:rsidRDefault="0086084E" w:rsidP="00E1185F">
      <w:pPr>
        <w:spacing w:after="0" w:line="240" w:lineRule="auto"/>
        <w:ind w:firstLine="708"/>
        <w:jc w:val="both"/>
        <w:rPr>
          <w:rFonts w:ascii="Times New Roman" w:hAnsi="Times New Roman" w:cs="Times New Roman"/>
          <w:bCs/>
          <w:iCs/>
          <w:sz w:val="24"/>
          <w:szCs w:val="24"/>
          <w:lang w:eastAsia="hr-HR"/>
        </w:rPr>
      </w:pPr>
    </w:p>
    <w:p w14:paraId="31D255DB" w14:textId="77777777" w:rsidR="00FA77A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FA77A4" w:rsidRPr="00F61DB4">
        <w:rPr>
          <w:rFonts w:ascii="Times New Roman" w:hAnsi="Times New Roman" w:cs="Times New Roman"/>
          <w:bCs/>
          <w:iCs/>
          <w:sz w:val="24"/>
          <w:szCs w:val="24"/>
          <w:lang w:eastAsia="hr-HR"/>
        </w:rPr>
        <w:t>U odnosu na preporuku 159.</w:t>
      </w:r>
      <w:r w:rsidR="00334AF4" w:rsidRPr="00F61DB4">
        <w:rPr>
          <w:rFonts w:ascii="Times New Roman" w:hAnsi="Times New Roman" w:cs="Times New Roman"/>
          <w:bCs/>
          <w:iCs/>
          <w:sz w:val="24"/>
          <w:szCs w:val="24"/>
          <w:lang w:eastAsia="hr-HR"/>
        </w:rPr>
        <w:t xml:space="preserve"> Ministarstvu pravosuđa i uprave</w:t>
      </w:r>
      <w:r w:rsidR="00FA77A4" w:rsidRPr="00F61DB4">
        <w:rPr>
          <w:rFonts w:ascii="Times New Roman" w:hAnsi="Times New Roman" w:cs="Times New Roman"/>
          <w:bCs/>
          <w:iCs/>
          <w:sz w:val="24"/>
          <w:szCs w:val="24"/>
          <w:lang w:eastAsia="hr-HR"/>
        </w:rPr>
        <w:t xml:space="preserve">, da se Zatvoru u Zagrebu žurno osigura dovoljno zdravstvenih radnika, </w:t>
      </w:r>
      <w:r w:rsidR="00334AF4" w:rsidRPr="00F61DB4">
        <w:rPr>
          <w:rFonts w:ascii="Times New Roman" w:hAnsi="Times New Roman" w:cs="Times New Roman"/>
          <w:bCs/>
          <w:iCs/>
          <w:sz w:val="24"/>
          <w:szCs w:val="24"/>
          <w:lang w:eastAsia="hr-HR"/>
        </w:rPr>
        <w:t xml:space="preserve">Vlada Republike Hrvatske ističe </w:t>
      </w:r>
      <w:r w:rsidR="00FA77A4" w:rsidRPr="00F61DB4">
        <w:rPr>
          <w:rFonts w:ascii="Times New Roman" w:hAnsi="Times New Roman" w:cs="Times New Roman"/>
          <w:bCs/>
          <w:iCs/>
          <w:sz w:val="24"/>
          <w:szCs w:val="24"/>
          <w:lang w:eastAsia="hr-HR"/>
        </w:rPr>
        <w:t xml:space="preserve">da </w:t>
      </w:r>
      <w:r w:rsidR="00FA77A4" w:rsidRPr="00F61DB4">
        <w:rPr>
          <w:rFonts w:ascii="Times New Roman" w:hAnsi="Times New Roman" w:cs="Times New Roman"/>
          <w:bCs/>
          <w:iCs/>
          <w:sz w:val="24"/>
          <w:szCs w:val="24"/>
          <w:lang w:eastAsia="hr-HR"/>
        </w:rPr>
        <w:lastRenderedPageBreak/>
        <w:t>Uprava za zatvorski sustav i probaciju u suradnji s nadležnom Upravom za službenički sustav kontinuirano provodi aktivnosti na popunjavanju predmetnih radnih mjesta, no isto tako skreće se pozornost da je zbog općeg stanja na tržištu rada pojedina radna mjesta izuzetno teško popuniti, osobito ona koja se odnose na zdravstvenu zaštitu zatvorenika.</w:t>
      </w:r>
      <w:r w:rsidR="006C745A">
        <w:rPr>
          <w:rFonts w:ascii="Times New Roman" w:hAnsi="Times New Roman" w:cs="Times New Roman"/>
          <w:bCs/>
          <w:iCs/>
          <w:sz w:val="24"/>
          <w:szCs w:val="24"/>
          <w:lang w:eastAsia="hr-HR"/>
        </w:rPr>
        <w:t xml:space="preserve"> </w:t>
      </w:r>
      <w:r w:rsidR="00FA77A4" w:rsidRPr="00F61DB4">
        <w:rPr>
          <w:rFonts w:ascii="Times New Roman" w:hAnsi="Times New Roman" w:cs="Times New Roman"/>
          <w:bCs/>
          <w:iCs/>
          <w:sz w:val="24"/>
          <w:szCs w:val="24"/>
          <w:lang w:eastAsia="hr-HR"/>
        </w:rPr>
        <w:t>Naime, učestalo se provode postupci javnih natječaja, prioritetno za medicinsko osoblje, kuhare i mlađe pravosudne policajce – vježbenike, ali treba uzeti u obzir važeću Odluku Vlade Republike Hrvatske o zabrani novog zapošljavanja državnih službenika i namještenika u tijelima državne uprave te uredima i drugim stručnim službama Vlade Republike Hrvatske („Narodne novine“ br. 35/22</w:t>
      </w:r>
      <w:r w:rsidR="007753CD" w:rsidRPr="00F61DB4">
        <w:rPr>
          <w:rFonts w:ascii="Times New Roman" w:hAnsi="Times New Roman" w:cs="Times New Roman"/>
          <w:bCs/>
          <w:iCs/>
          <w:sz w:val="24"/>
          <w:szCs w:val="24"/>
          <w:lang w:eastAsia="hr-HR"/>
        </w:rPr>
        <w:t>.</w:t>
      </w:r>
      <w:r w:rsidR="00FA77A4" w:rsidRPr="00F61DB4">
        <w:rPr>
          <w:rFonts w:ascii="Times New Roman" w:hAnsi="Times New Roman" w:cs="Times New Roman"/>
          <w:bCs/>
          <w:iCs/>
          <w:sz w:val="24"/>
          <w:szCs w:val="24"/>
          <w:lang w:eastAsia="hr-HR"/>
        </w:rPr>
        <w:t xml:space="preserve"> i 37/23</w:t>
      </w:r>
      <w:r w:rsidR="007753CD" w:rsidRPr="00F61DB4">
        <w:rPr>
          <w:rFonts w:ascii="Times New Roman" w:hAnsi="Times New Roman" w:cs="Times New Roman"/>
          <w:bCs/>
          <w:iCs/>
          <w:sz w:val="24"/>
          <w:szCs w:val="24"/>
          <w:lang w:eastAsia="hr-HR"/>
        </w:rPr>
        <w:t>.</w:t>
      </w:r>
      <w:r w:rsidR="00FA77A4" w:rsidRPr="00F61DB4">
        <w:rPr>
          <w:rFonts w:ascii="Times New Roman" w:hAnsi="Times New Roman" w:cs="Times New Roman"/>
          <w:bCs/>
          <w:iCs/>
          <w:sz w:val="24"/>
          <w:szCs w:val="24"/>
          <w:lang w:eastAsia="hr-HR"/>
        </w:rPr>
        <w:t>). Također, sama realizacija natječaja ovisi o broju prijavljenih  kandidata, rezultatima testiranja te provjeri posebne zdravstvene sposobnosti i tjelesnoj spremi ukoliko su ti uvjeti propisani za određena radna mjesta.</w:t>
      </w:r>
    </w:p>
    <w:p w14:paraId="6D348BDF" w14:textId="77777777" w:rsidR="0086084E" w:rsidRPr="00F61DB4" w:rsidRDefault="0086084E" w:rsidP="00E1185F">
      <w:pPr>
        <w:spacing w:after="0" w:line="240" w:lineRule="auto"/>
        <w:ind w:firstLine="708"/>
        <w:jc w:val="both"/>
        <w:rPr>
          <w:rFonts w:ascii="Times New Roman" w:hAnsi="Times New Roman" w:cs="Times New Roman"/>
          <w:bCs/>
          <w:iCs/>
          <w:sz w:val="24"/>
          <w:szCs w:val="24"/>
          <w:lang w:eastAsia="hr-HR"/>
        </w:rPr>
      </w:pPr>
    </w:p>
    <w:p w14:paraId="13E6D7A3" w14:textId="77777777" w:rsidR="00FA77A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FA77A4" w:rsidRPr="00F61DB4">
        <w:rPr>
          <w:rFonts w:ascii="Times New Roman" w:hAnsi="Times New Roman" w:cs="Times New Roman"/>
          <w:bCs/>
          <w:iCs/>
          <w:sz w:val="24"/>
          <w:szCs w:val="24"/>
          <w:lang w:eastAsia="hr-HR"/>
        </w:rPr>
        <w:t>U odnosu na preporuku 160.</w:t>
      </w:r>
      <w:r w:rsidR="00334AF4" w:rsidRPr="00F61DB4">
        <w:rPr>
          <w:rFonts w:ascii="Times New Roman" w:hAnsi="Times New Roman" w:cs="Times New Roman"/>
          <w:bCs/>
          <w:iCs/>
          <w:sz w:val="24"/>
          <w:szCs w:val="24"/>
          <w:lang w:eastAsia="hr-HR"/>
        </w:rPr>
        <w:t xml:space="preserve"> Ministarstvu pravosuđa i uprave</w:t>
      </w:r>
      <w:r w:rsidR="00FA77A4" w:rsidRPr="00F61DB4">
        <w:rPr>
          <w:rFonts w:ascii="Times New Roman" w:hAnsi="Times New Roman" w:cs="Times New Roman"/>
          <w:bCs/>
          <w:iCs/>
          <w:sz w:val="24"/>
          <w:szCs w:val="24"/>
          <w:lang w:eastAsia="hr-HR"/>
        </w:rPr>
        <w:t xml:space="preserve">, da se u svim kaznenim tijelima vode evidencije koje omogućavaju praćenje tzv. puta terapije od ljekarne do pacijenta, </w:t>
      </w:r>
      <w:r w:rsidR="00334AF4" w:rsidRPr="00F61DB4">
        <w:rPr>
          <w:rFonts w:ascii="Times New Roman" w:hAnsi="Times New Roman" w:cs="Times New Roman"/>
          <w:bCs/>
          <w:iCs/>
          <w:sz w:val="24"/>
          <w:szCs w:val="24"/>
          <w:lang w:eastAsia="hr-HR"/>
        </w:rPr>
        <w:t xml:space="preserve">Vlada Republike Hrvatske navodi </w:t>
      </w:r>
      <w:r w:rsidR="00FA77A4" w:rsidRPr="00F61DB4">
        <w:rPr>
          <w:rFonts w:ascii="Times New Roman" w:hAnsi="Times New Roman" w:cs="Times New Roman"/>
          <w:bCs/>
          <w:iCs/>
          <w:sz w:val="24"/>
          <w:szCs w:val="24"/>
          <w:lang w:eastAsia="hr-HR"/>
        </w:rPr>
        <w:t>da se preporuka prihvaća te da će se po analizi stanja svim kaznenim tijelima dostaviti uputa o obvezi evidentiranja puta lijekova koji sadrže opojnu drogu i psihotropnu tvar, kroz redovito i ažurno vođenje Evidencije o nabavljenim i izdanim lijekovima što sadrže droge i psihotropne tvari (tzv. knjiga narkotika).</w:t>
      </w:r>
    </w:p>
    <w:p w14:paraId="19EB31CD" w14:textId="77777777" w:rsidR="006C745A" w:rsidRPr="00F61DB4" w:rsidRDefault="006C745A" w:rsidP="00E1185F">
      <w:pPr>
        <w:spacing w:after="0" w:line="240" w:lineRule="auto"/>
        <w:ind w:firstLine="708"/>
        <w:jc w:val="both"/>
        <w:rPr>
          <w:rFonts w:ascii="Times New Roman" w:hAnsi="Times New Roman" w:cs="Times New Roman"/>
          <w:bCs/>
          <w:iCs/>
          <w:sz w:val="24"/>
          <w:szCs w:val="24"/>
          <w:lang w:eastAsia="hr-HR"/>
        </w:rPr>
      </w:pPr>
    </w:p>
    <w:p w14:paraId="6EE2580B" w14:textId="77777777" w:rsidR="00F304BC" w:rsidRDefault="00992AB1"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4.4. OSOBE S DUŠEVNIM SMETNJAMA KOJIMA JE OGRANIČENA SLOBODA KRETANJA</w:t>
      </w:r>
    </w:p>
    <w:p w14:paraId="7C587E47" w14:textId="77777777" w:rsidR="0086084E" w:rsidRPr="00F61DB4" w:rsidRDefault="0086084E" w:rsidP="00E1185F">
      <w:pPr>
        <w:spacing w:after="0" w:line="240" w:lineRule="auto"/>
        <w:jc w:val="both"/>
        <w:rPr>
          <w:rFonts w:ascii="Times New Roman" w:hAnsi="Times New Roman" w:cs="Times New Roman"/>
          <w:b/>
          <w:bCs/>
          <w:iCs/>
          <w:sz w:val="24"/>
          <w:szCs w:val="24"/>
          <w:lang w:eastAsia="hr-HR"/>
        </w:rPr>
      </w:pPr>
    </w:p>
    <w:p w14:paraId="69F1535D" w14:textId="77777777" w:rsidR="00992AB1" w:rsidRPr="00F61DB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992AB1" w:rsidRPr="00F61DB4">
        <w:rPr>
          <w:rFonts w:ascii="Times New Roman" w:hAnsi="Times New Roman" w:cs="Times New Roman"/>
          <w:bCs/>
          <w:iCs/>
          <w:sz w:val="24"/>
          <w:szCs w:val="24"/>
          <w:lang w:eastAsia="hr-HR"/>
        </w:rPr>
        <w:t xml:space="preserve">U odnosu na preporuku </w:t>
      </w:r>
      <w:r w:rsidR="00545B01" w:rsidRPr="00F61DB4">
        <w:rPr>
          <w:rFonts w:ascii="Times New Roman" w:hAnsi="Times New Roman" w:cs="Times New Roman"/>
          <w:bCs/>
          <w:iCs/>
          <w:sz w:val="24"/>
          <w:szCs w:val="24"/>
          <w:lang w:eastAsia="hr-HR"/>
        </w:rPr>
        <w:t xml:space="preserve">161. </w:t>
      </w:r>
      <w:r w:rsidR="00345B98" w:rsidRPr="00F61DB4">
        <w:rPr>
          <w:rFonts w:ascii="Times New Roman" w:hAnsi="Times New Roman" w:cs="Times New Roman"/>
          <w:bCs/>
          <w:iCs/>
          <w:sz w:val="24"/>
          <w:szCs w:val="24"/>
          <w:lang w:eastAsia="hr-HR"/>
        </w:rPr>
        <w:t xml:space="preserve">upućenu Ministarstvu zdravstva, da osigura da se sredstva prisile u psihijatrijskim ustanovama koriste samo dok je to nužno da se otkloni neposredna opasnost koja proizlazi iz ponašanja pacijenta, a kojom se ozbiljno i izravno ugrožava vlastiti ili tuđi život ili zdravlje, </w:t>
      </w:r>
      <w:r w:rsidR="00545B01" w:rsidRPr="00F61DB4">
        <w:rPr>
          <w:rFonts w:ascii="Times New Roman" w:hAnsi="Times New Roman" w:cs="Times New Roman"/>
          <w:bCs/>
          <w:iCs/>
          <w:sz w:val="24"/>
          <w:szCs w:val="24"/>
          <w:lang w:eastAsia="hr-HR"/>
        </w:rPr>
        <w:t xml:space="preserve">Vlada Republike Hrvatske navodi da su bolničke zdravstvene ustanove </w:t>
      </w:r>
      <w:r w:rsidR="00992AB1" w:rsidRPr="00F61DB4">
        <w:rPr>
          <w:rFonts w:ascii="Times New Roman" w:hAnsi="Times New Roman" w:cs="Times New Roman"/>
          <w:bCs/>
          <w:iCs/>
          <w:sz w:val="24"/>
          <w:szCs w:val="24"/>
          <w:lang w:eastAsia="hr-HR"/>
        </w:rPr>
        <w:t>izvijestile Ministarstvo zdravstva kako se mjere prisile primjenjuju samo u specifičnim slučajevima kada je to neizbježno, kako zbog sigurnosti pacijenata tako i drugih pacijenata, a kako ne bi došlo do eskalacije agresivnog ponašanja. Ministarstvo zdravstva će i nadalje ukazivati bolničkim zdravstvenim ustanovama na korištenje ove mjere samo kada je to nužno, kako bi se otklonila neposredna opasnost koja proizlazi iz ponašanja pacijenta, a kojom se ozbiljno i izravno ugrožava vlastiti ili tuđi život ili zdravlje.</w:t>
      </w:r>
    </w:p>
    <w:p w14:paraId="6A181470" w14:textId="77777777" w:rsidR="0086084E" w:rsidRDefault="0086084E" w:rsidP="00E1185F">
      <w:pPr>
        <w:spacing w:after="0" w:line="240" w:lineRule="auto"/>
        <w:ind w:firstLine="708"/>
        <w:jc w:val="both"/>
        <w:rPr>
          <w:rFonts w:ascii="Times New Roman" w:hAnsi="Times New Roman" w:cs="Times New Roman"/>
          <w:bCs/>
          <w:iCs/>
          <w:sz w:val="24"/>
          <w:szCs w:val="24"/>
          <w:lang w:eastAsia="hr-HR"/>
        </w:rPr>
      </w:pPr>
    </w:p>
    <w:p w14:paraId="38D4FDFB" w14:textId="77777777" w:rsidR="00992AB1"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545B01" w:rsidRPr="00F61DB4">
        <w:rPr>
          <w:rFonts w:ascii="Times New Roman" w:hAnsi="Times New Roman" w:cs="Times New Roman"/>
          <w:bCs/>
          <w:iCs/>
          <w:sz w:val="24"/>
          <w:szCs w:val="24"/>
          <w:lang w:eastAsia="hr-HR"/>
        </w:rPr>
        <w:t>Vezano za preporuku 162. Ministarstvu zdravstva da</w:t>
      </w:r>
      <w:r w:rsidR="00992AB1" w:rsidRPr="00F61DB4">
        <w:rPr>
          <w:rFonts w:ascii="Times New Roman" w:hAnsi="Times New Roman" w:cs="Times New Roman"/>
          <w:bCs/>
          <w:iCs/>
          <w:sz w:val="24"/>
          <w:szCs w:val="24"/>
          <w:lang w:eastAsia="hr-HR"/>
        </w:rPr>
        <w:t xml:space="preserve"> uvjete smještaja u psihij</w:t>
      </w:r>
      <w:r w:rsidR="00545B01" w:rsidRPr="00F61DB4">
        <w:rPr>
          <w:rFonts w:ascii="Times New Roman" w:hAnsi="Times New Roman" w:cs="Times New Roman"/>
          <w:bCs/>
          <w:iCs/>
          <w:sz w:val="24"/>
          <w:szCs w:val="24"/>
          <w:lang w:eastAsia="hr-HR"/>
        </w:rPr>
        <w:t>atrijskim ustanovama uskladi</w:t>
      </w:r>
      <w:r w:rsidR="00992AB1" w:rsidRPr="00F61DB4">
        <w:rPr>
          <w:rFonts w:ascii="Times New Roman" w:hAnsi="Times New Roman" w:cs="Times New Roman"/>
          <w:bCs/>
          <w:iCs/>
          <w:sz w:val="24"/>
          <w:szCs w:val="24"/>
          <w:lang w:eastAsia="hr-HR"/>
        </w:rPr>
        <w:t xml:space="preserve"> s međunarodnim i zakonskim standardima, </w:t>
      </w:r>
      <w:r w:rsidR="00545B01" w:rsidRPr="00F61DB4">
        <w:rPr>
          <w:rFonts w:ascii="Times New Roman" w:hAnsi="Times New Roman" w:cs="Times New Roman"/>
          <w:bCs/>
          <w:iCs/>
          <w:sz w:val="24"/>
          <w:szCs w:val="24"/>
          <w:lang w:eastAsia="hr-HR"/>
        </w:rPr>
        <w:t xml:space="preserve">Vlada Republike Hrvatske navodi da </w:t>
      </w:r>
      <w:r w:rsidR="00992AB1" w:rsidRPr="00F61DB4">
        <w:rPr>
          <w:rFonts w:ascii="Times New Roman" w:hAnsi="Times New Roman" w:cs="Times New Roman"/>
          <w:bCs/>
          <w:iCs/>
          <w:sz w:val="24"/>
          <w:szCs w:val="24"/>
          <w:lang w:eastAsia="hr-HR"/>
        </w:rPr>
        <w:t>Ministarstvo zdravstva nema mogućnosti direktnog utjecanja na kon</w:t>
      </w:r>
      <w:r w:rsidR="00992AB1" w:rsidRPr="00F61DB4">
        <w:rPr>
          <w:rFonts w:ascii="Times New Roman" w:hAnsi="Times New Roman" w:cs="Times New Roman"/>
          <w:bCs/>
          <w:iCs/>
          <w:sz w:val="24"/>
          <w:szCs w:val="24"/>
          <w:lang w:eastAsia="hr-HR"/>
        </w:rPr>
        <w:lastRenderedPageBreak/>
        <w:t>kretne odluke vezane uz uvjete smještaja u psihijatrijskim ustanovama, ali će i nadalje svojim aktivnostima pratiti i predlagati bolničkim zdravstvenim ustanovama poboljšanje prostornih uvjeta</w:t>
      </w:r>
      <w:r w:rsidR="004E554F" w:rsidRPr="00F61DB4">
        <w:rPr>
          <w:rFonts w:ascii="Times New Roman" w:hAnsi="Times New Roman" w:cs="Times New Roman"/>
          <w:bCs/>
          <w:iCs/>
          <w:sz w:val="24"/>
          <w:szCs w:val="24"/>
          <w:lang w:eastAsia="hr-HR"/>
        </w:rPr>
        <w:t xml:space="preserve"> u djelatnosti psihijatrije. U </w:t>
      </w:r>
      <w:r w:rsidR="00992AB1" w:rsidRPr="00F61DB4">
        <w:rPr>
          <w:rFonts w:ascii="Times New Roman" w:hAnsi="Times New Roman" w:cs="Times New Roman"/>
          <w:bCs/>
          <w:iCs/>
          <w:sz w:val="24"/>
          <w:szCs w:val="24"/>
          <w:lang w:eastAsia="hr-HR"/>
        </w:rPr>
        <w:t>slučaju potrebe provest će se zdravstveno-inspekcijski nadzor vezano uz uvjete smještaja u psihijatrijskim ustanovama.</w:t>
      </w:r>
    </w:p>
    <w:p w14:paraId="5E20523C" w14:textId="77777777" w:rsidR="0086084E" w:rsidRPr="00F61DB4" w:rsidRDefault="0086084E" w:rsidP="00E1185F">
      <w:pPr>
        <w:spacing w:after="0" w:line="240" w:lineRule="auto"/>
        <w:ind w:firstLine="708"/>
        <w:jc w:val="both"/>
        <w:rPr>
          <w:rFonts w:ascii="Times New Roman" w:hAnsi="Times New Roman" w:cs="Times New Roman"/>
          <w:bCs/>
          <w:iCs/>
          <w:sz w:val="24"/>
          <w:szCs w:val="24"/>
          <w:lang w:eastAsia="hr-HR"/>
        </w:rPr>
      </w:pPr>
    </w:p>
    <w:p w14:paraId="18FFAFA6" w14:textId="77777777" w:rsidR="00992AB1" w:rsidRPr="00F61DB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545B01" w:rsidRPr="00F61DB4">
        <w:rPr>
          <w:rFonts w:ascii="Times New Roman" w:hAnsi="Times New Roman" w:cs="Times New Roman"/>
          <w:bCs/>
          <w:iCs/>
          <w:sz w:val="24"/>
          <w:szCs w:val="24"/>
          <w:lang w:eastAsia="hr-HR"/>
        </w:rPr>
        <w:t xml:space="preserve">U odnosu na preporuku </w:t>
      </w:r>
      <w:r w:rsidR="00992AB1" w:rsidRPr="00F61DB4">
        <w:rPr>
          <w:rFonts w:ascii="Times New Roman" w:hAnsi="Times New Roman" w:cs="Times New Roman"/>
          <w:bCs/>
          <w:iCs/>
          <w:sz w:val="24"/>
          <w:szCs w:val="24"/>
          <w:lang w:eastAsia="hr-HR"/>
        </w:rPr>
        <w:t xml:space="preserve">163. </w:t>
      </w:r>
      <w:r w:rsidR="008A3291" w:rsidRPr="00F61DB4">
        <w:rPr>
          <w:rFonts w:ascii="Times New Roman" w:hAnsi="Times New Roman" w:cs="Times New Roman"/>
          <w:bCs/>
          <w:iCs/>
          <w:sz w:val="24"/>
          <w:szCs w:val="24"/>
          <w:lang w:eastAsia="hr-HR"/>
        </w:rPr>
        <w:t xml:space="preserve">kojom se traži da se pacijenti upoznaju s pravima koja imaju tijekom boravka u psihijatrijskim ustanovama te da se dobrovoljnost odnosi na cijeli period bolničkog liječenja, </w:t>
      </w:r>
      <w:r w:rsidR="00545B01" w:rsidRPr="00F61DB4">
        <w:rPr>
          <w:rFonts w:ascii="Times New Roman" w:hAnsi="Times New Roman" w:cs="Times New Roman"/>
          <w:bCs/>
          <w:iCs/>
          <w:sz w:val="24"/>
          <w:szCs w:val="24"/>
          <w:lang w:eastAsia="hr-HR"/>
        </w:rPr>
        <w:t xml:space="preserve">Vlada Republike Hrvatske ističe da će </w:t>
      </w:r>
      <w:r w:rsidR="00992AB1" w:rsidRPr="00F61DB4">
        <w:rPr>
          <w:rFonts w:ascii="Times New Roman" w:hAnsi="Times New Roman" w:cs="Times New Roman"/>
          <w:bCs/>
          <w:iCs/>
          <w:sz w:val="24"/>
          <w:szCs w:val="24"/>
          <w:lang w:eastAsia="hr-HR"/>
        </w:rPr>
        <w:t xml:space="preserve">Ministarstvo zdravstva i nadalje zajedno sa stručnjacima iz područja psihijatrije aktivno raditi na poboljšanju informiranosti osoba s duševnim smetnjama o njihovim pravima tijekom boravka u psihijatrijskim ustanovama. </w:t>
      </w:r>
    </w:p>
    <w:p w14:paraId="240243B4" w14:textId="77777777" w:rsidR="0086084E" w:rsidRDefault="0086084E" w:rsidP="00E1185F">
      <w:pPr>
        <w:spacing w:after="0" w:line="240" w:lineRule="auto"/>
        <w:ind w:firstLine="708"/>
        <w:jc w:val="both"/>
        <w:rPr>
          <w:rFonts w:ascii="Times New Roman" w:hAnsi="Times New Roman" w:cs="Times New Roman"/>
          <w:bCs/>
          <w:iCs/>
          <w:sz w:val="24"/>
          <w:szCs w:val="24"/>
          <w:lang w:eastAsia="hr-HR"/>
        </w:rPr>
      </w:pPr>
    </w:p>
    <w:p w14:paraId="05EC266A" w14:textId="77777777" w:rsidR="00992AB1" w:rsidRPr="00F61DB4"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545B01" w:rsidRPr="00F61DB4">
        <w:rPr>
          <w:rFonts w:ascii="Times New Roman" w:hAnsi="Times New Roman" w:cs="Times New Roman"/>
          <w:bCs/>
          <w:iCs/>
          <w:sz w:val="24"/>
          <w:szCs w:val="24"/>
          <w:lang w:eastAsia="hr-HR"/>
        </w:rPr>
        <w:t xml:space="preserve">Vezano za ponovljenu preporuku 164. </w:t>
      </w:r>
      <w:r w:rsidR="00345B98" w:rsidRPr="00F61DB4">
        <w:rPr>
          <w:rFonts w:ascii="Times New Roman" w:hAnsi="Times New Roman" w:cs="Times New Roman"/>
          <w:bCs/>
          <w:iCs/>
          <w:sz w:val="24"/>
          <w:szCs w:val="24"/>
          <w:lang w:eastAsia="hr-HR"/>
        </w:rPr>
        <w:t xml:space="preserve">da se osigura da se na svim psihijatrijskim odjelima vode odgovarajuće evidencije o primjeni sredstava prisile, </w:t>
      </w:r>
      <w:r w:rsidR="00545B01" w:rsidRPr="00F61DB4">
        <w:rPr>
          <w:rFonts w:ascii="Times New Roman" w:hAnsi="Times New Roman" w:cs="Times New Roman"/>
          <w:bCs/>
          <w:iCs/>
          <w:sz w:val="24"/>
          <w:szCs w:val="24"/>
          <w:lang w:eastAsia="hr-HR"/>
        </w:rPr>
        <w:t>Vlada Republike Hrvatske navodi kako b</w:t>
      </w:r>
      <w:r w:rsidR="00992AB1" w:rsidRPr="00F61DB4">
        <w:rPr>
          <w:rFonts w:ascii="Times New Roman" w:hAnsi="Times New Roman" w:cs="Times New Roman"/>
          <w:bCs/>
          <w:iCs/>
          <w:sz w:val="24"/>
          <w:szCs w:val="24"/>
          <w:lang w:eastAsia="hr-HR"/>
        </w:rPr>
        <w:t>olničke zdravstvene ustanove imaju zakonsku obvezu voditi evidenciju o primjeni sredstava prisile, a kontrolu navedenog provodi zdravstvena inspekcija i Povjerenstvo za zaštitu osoba s duševnim smetnjama Ministarstva pravosuđa i uprave.</w:t>
      </w:r>
    </w:p>
    <w:p w14:paraId="4F8A51B3" w14:textId="77777777" w:rsidR="0086084E" w:rsidRDefault="0086084E" w:rsidP="00E1185F">
      <w:pPr>
        <w:spacing w:after="0" w:line="240" w:lineRule="auto"/>
        <w:ind w:firstLine="708"/>
        <w:jc w:val="both"/>
        <w:rPr>
          <w:rFonts w:ascii="Times New Roman" w:hAnsi="Times New Roman" w:cs="Times New Roman"/>
          <w:bCs/>
          <w:iCs/>
          <w:sz w:val="24"/>
          <w:szCs w:val="24"/>
          <w:lang w:eastAsia="hr-HR"/>
        </w:rPr>
      </w:pPr>
    </w:p>
    <w:p w14:paraId="086D2BC7" w14:textId="77777777" w:rsidR="00E02EE5" w:rsidRDefault="0086084E"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E02EE5" w:rsidRPr="00F61DB4">
        <w:rPr>
          <w:rFonts w:ascii="Times New Roman" w:hAnsi="Times New Roman" w:cs="Times New Roman"/>
          <w:bCs/>
          <w:iCs/>
          <w:sz w:val="24"/>
          <w:szCs w:val="24"/>
          <w:lang w:eastAsia="hr-HR"/>
        </w:rPr>
        <w:t>U odnosu na preporuku 165.</w:t>
      </w:r>
      <w:r w:rsidR="00334AF4" w:rsidRPr="00F61DB4">
        <w:rPr>
          <w:rFonts w:ascii="Times New Roman" w:hAnsi="Times New Roman" w:cs="Times New Roman"/>
          <w:bCs/>
          <w:iCs/>
          <w:sz w:val="24"/>
          <w:szCs w:val="24"/>
          <w:lang w:eastAsia="hr-HR"/>
        </w:rPr>
        <w:t xml:space="preserve"> Ministarstvu pravosuđa i uprave</w:t>
      </w:r>
      <w:r w:rsidR="00E02EE5" w:rsidRPr="00F61DB4">
        <w:rPr>
          <w:rFonts w:ascii="Times New Roman" w:hAnsi="Times New Roman" w:cs="Times New Roman"/>
          <w:bCs/>
          <w:iCs/>
          <w:sz w:val="24"/>
          <w:szCs w:val="24"/>
          <w:lang w:eastAsia="hr-HR"/>
        </w:rPr>
        <w:t xml:space="preserve">, da se detaljnije definira primjena mjera prisile u Zakonu o zaštiti osoba s duševnim smetnjama, </w:t>
      </w:r>
      <w:r w:rsidR="00334AF4" w:rsidRPr="00F61DB4">
        <w:rPr>
          <w:rFonts w:ascii="Times New Roman" w:hAnsi="Times New Roman" w:cs="Times New Roman"/>
          <w:bCs/>
          <w:iCs/>
          <w:sz w:val="24"/>
          <w:szCs w:val="24"/>
          <w:lang w:eastAsia="hr-HR"/>
        </w:rPr>
        <w:t xml:space="preserve">Vlada Republike Hrvatske ukazuje </w:t>
      </w:r>
      <w:r w:rsidR="00E02EE5" w:rsidRPr="00F61DB4">
        <w:rPr>
          <w:rFonts w:ascii="Times New Roman" w:hAnsi="Times New Roman" w:cs="Times New Roman"/>
          <w:bCs/>
          <w:iCs/>
          <w:sz w:val="24"/>
          <w:szCs w:val="24"/>
          <w:lang w:eastAsia="hr-HR"/>
        </w:rPr>
        <w:t>kako su trenutno u tijeku sastanci Povjerenstva za praćenje primjene Zakona o zaštiti osoba sa duševnim smetnjama</w:t>
      </w:r>
      <w:r>
        <w:rPr>
          <w:rFonts w:ascii="Times New Roman" w:hAnsi="Times New Roman" w:cs="Times New Roman"/>
          <w:bCs/>
          <w:iCs/>
          <w:sz w:val="24"/>
          <w:szCs w:val="24"/>
          <w:lang w:eastAsia="hr-HR"/>
        </w:rPr>
        <w:t>,</w:t>
      </w:r>
      <w:r w:rsidR="00E02EE5" w:rsidRPr="00F61DB4">
        <w:rPr>
          <w:rFonts w:ascii="Times New Roman" w:hAnsi="Times New Roman" w:cs="Times New Roman"/>
          <w:bCs/>
          <w:iCs/>
          <w:sz w:val="24"/>
          <w:szCs w:val="24"/>
          <w:lang w:eastAsia="hr-HR"/>
        </w:rPr>
        <w:t xml:space="preserve"> čiji su ciljevi i zadaci praćenje sudske prakse kako bi se razmotrila potreba prilagođavanja Zakona situacijama i problemima u praksi, kao i predlaganje izmjena odnosno dopuna Zakona u slučaju njihove eventualne neusuglašenosti</w:t>
      </w:r>
      <w:r>
        <w:rPr>
          <w:rFonts w:ascii="Times New Roman" w:hAnsi="Times New Roman" w:cs="Times New Roman"/>
          <w:bCs/>
          <w:iCs/>
          <w:sz w:val="24"/>
          <w:szCs w:val="24"/>
          <w:lang w:eastAsia="hr-HR"/>
        </w:rPr>
        <w:t>,</w:t>
      </w:r>
      <w:r w:rsidR="00E02EE5" w:rsidRPr="00F61DB4">
        <w:rPr>
          <w:rFonts w:ascii="Times New Roman" w:hAnsi="Times New Roman" w:cs="Times New Roman"/>
          <w:bCs/>
          <w:iCs/>
          <w:sz w:val="24"/>
          <w:szCs w:val="24"/>
          <w:lang w:eastAsia="hr-HR"/>
        </w:rPr>
        <w:t xml:space="preserve"> u okviru kojeg </w:t>
      </w:r>
      <w:r w:rsidR="006F7B1C" w:rsidRPr="00F61DB4">
        <w:rPr>
          <w:rFonts w:ascii="Times New Roman" w:hAnsi="Times New Roman" w:cs="Times New Roman"/>
          <w:bCs/>
          <w:iCs/>
          <w:sz w:val="24"/>
          <w:szCs w:val="24"/>
          <w:lang w:eastAsia="hr-HR"/>
        </w:rPr>
        <w:t xml:space="preserve">će </w:t>
      </w:r>
      <w:r w:rsidR="00E02EE5" w:rsidRPr="00F61DB4">
        <w:rPr>
          <w:rFonts w:ascii="Times New Roman" w:hAnsi="Times New Roman" w:cs="Times New Roman"/>
          <w:bCs/>
          <w:iCs/>
          <w:sz w:val="24"/>
          <w:szCs w:val="24"/>
          <w:lang w:eastAsia="hr-HR"/>
        </w:rPr>
        <w:t>Povjerenstv</w:t>
      </w:r>
      <w:r w:rsidR="006F7B1C">
        <w:rPr>
          <w:rFonts w:ascii="Times New Roman" w:hAnsi="Times New Roman" w:cs="Times New Roman"/>
          <w:bCs/>
          <w:iCs/>
          <w:sz w:val="24"/>
          <w:szCs w:val="24"/>
          <w:lang w:eastAsia="hr-HR"/>
        </w:rPr>
        <w:t>o</w:t>
      </w:r>
      <w:r w:rsidR="00E02EE5" w:rsidRPr="00F61DB4">
        <w:rPr>
          <w:rFonts w:ascii="Times New Roman" w:hAnsi="Times New Roman" w:cs="Times New Roman"/>
          <w:bCs/>
          <w:iCs/>
          <w:sz w:val="24"/>
          <w:szCs w:val="24"/>
          <w:lang w:eastAsia="hr-HR"/>
        </w:rPr>
        <w:t xml:space="preserve"> razmotriti i </w:t>
      </w:r>
      <w:r w:rsidR="006F7B1C">
        <w:rPr>
          <w:rFonts w:ascii="Times New Roman" w:hAnsi="Times New Roman" w:cs="Times New Roman"/>
          <w:bCs/>
          <w:iCs/>
          <w:sz w:val="24"/>
          <w:szCs w:val="24"/>
          <w:lang w:eastAsia="hr-HR"/>
        </w:rPr>
        <w:t>p</w:t>
      </w:r>
      <w:r w:rsidR="00E02EE5" w:rsidRPr="00F61DB4">
        <w:rPr>
          <w:rFonts w:ascii="Times New Roman" w:hAnsi="Times New Roman" w:cs="Times New Roman"/>
          <w:bCs/>
          <w:iCs/>
          <w:sz w:val="24"/>
          <w:szCs w:val="24"/>
          <w:lang w:eastAsia="hr-HR"/>
        </w:rPr>
        <w:t>reporuk</w:t>
      </w:r>
      <w:r w:rsidR="006F7B1C">
        <w:rPr>
          <w:rFonts w:ascii="Times New Roman" w:hAnsi="Times New Roman" w:cs="Times New Roman"/>
          <w:bCs/>
          <w:iCs/>
          <w:sz w:val="24"/>
          <w:szCs w:val="24"/>
          <w:lang w:eastAsia="hr-HR"/>
        </w:rPr>
        <w:t>u</w:t>
      </w:r>
      <w:r w:rsidR="00E02EE5" w:rsidRPr="00F61DB4">
        <w:rPr>
          <w:rFonts w:ascii="Times New Roman" w:hAnsi="Times New Roman" w:cs="Times New Roman"/>
          <w:bCs/>
          <w:iCs/>
          <w:sz w:val="24"/>
          <w:szCs w:val="24"/>
          <w:lang w:eastAsia="hr-HR"/>
        </w:rPr>
        <w:t>.</w:t>
      </w:r>
    </w:p>
    <w:p w14:paraId="5F352C69" w14:textId="77777777" w:rsidR="006C745A" w:rsidRPr="00F61DB4" w:rsidRDefault="006C745A" w:rsidP="00E1185F">
      <w:pPr>
        <w:spacing w:after="0" w:line="240" w:lineRule="auto"/>
        <w:ind w:firstLine="708"/>
        <w:jc w:val="both"/>
        <w:rPr>
          <w:rFonts w:ascii="Times New Roman" w:hAnsi="Times New Roman" w:cs="Times New Roman"/>
          <w:bCs/>
          <w:iCs/>
          <w:sz w:val="24"/>
          <w:szCs w:val="24"/>
          <w:lang w:eastAsia="hr-HR"/>
        </w:rPr>
      </w:pPr>
    </w:p>
    <w:p w14:paraId="15F59E0D" w14:textId="77777777" w:rsidR="009355F5" w:rsidRDefault="009355F5" w:rsidP="00E1185F">
      <w:pPr>
        <w:spacing w:after="0" w:line="240" w:lineRule="auto"/>
        <w:jc w:val="both"/>
        <w:rPr>
          <w:rFonts w:ascii="Times New Roman" w:hAnsi="Times New Roman" w:cs="Times New Roman"/>
          <w:b/>
          <w:bCs/>
          <w:iCs/>
          <w:sz w:val="24"/>
          <w:szCs w:val="24"/>
          <w:lang w:eastAsia="hr-HR"/>
        </w:rPr>
      </w:pPr>
      <w:r w:rsidRPr="00F61DB4">
        <w:rPr>
          <w:rFonts w:ascii="Times New Roman" w:hAnsi="Times New Roman" w:cs="Times New Roman"/>
          <w:b/>
          <w:bCs/>
          <w:iCs/>
          <w:sz w:val="24"/>
          <w:szCs w:val="24"/>
          <w:lang w:eastAsia="hr-HR"/>
        </w:rPr>
        <w:t>6. SURADNJA I JAVNO DJELOVANJE U PROMICANJU LJUDSKIH PRAVA I SUZBIJANJU DISKRIMINACIJE</w:t>
      </w:r>
    </w:p>
    <w:p w14:paraId="0ABD0D67" w14:textId="77777777" w:rsidR="006F7B1C" w:rsidRPr="00F61DB4" w:rsidRDefault="006F7B1C" w:rsidP="00E1185F">
      <w:pPr>
        <w:spacing w:after="0" w:line="240" w:lineRule="auto"/>
        <w:jc w:val="both"/>
        <w:rPr>
          <w:rFonts w:ascii="Times New Roman" w:hAnsi="Times New Roman" w:cs="Times New Roman"/>
          <w:b/>
          <w:bCs/>
          <w:iCs/>
          <w:sz w:val="24"/>
          <w:szCs w:val="24"/>
          <w:lang w:eastAsia="hr-HR"/>
        </w:rPr>
      </w:pPr>
    </w:p>
    <w:p w14:paraId="11B7D022" w14:textId="77777777" w:rsidR="009355F5" w:rsidRDefault="006F7B1C"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9355F5" w:rsidRPr="00F61DB4">
        <w:rPr>
          <w:rFonts w:ascii="Times New Roman" w:hAnsi="Times New Roman" w:cs="Times New Roman"/>
          <w:bCs/>
          <w:iCs/>
          <w:sz w:val="24"/>
          <w:szCs w:val="24"/>
          <w:lang w:eastAsia="hr-HR"/>
        </w:rPr>
        <w:t>U odnosu na preporuku 168. Uredu za ljudska prava i prava nacionalnih manjina da provede istraživanje o prisutnosti diskriminacije u području pristupa dobrima i uslugama, Vlada Republike Hrvatske naglašava kako je istraživanje prisutnosti diskriminacije u području pristupa dobrima i uslugama planirano u okviru projekta financiranog sredstvima Europskog socijalnog fonda plus „Podrška jednakosti“ u okviru komponente pod nazivom Snažniji</w:t>
      </w:r>
      <w:r w:rsidR="0090653F" w:rsidRPr="00F61DB4">
        <w:rPr>
          <w:rFonts w:ascii="Times New Roman" w:hAnsi="Times New Roman" w:cs="Times New Roman"/>
          <w:bCs/>
          <w:iCs/>
          <w:sz w:val="24"/>
          <w:szCs w:val="24"/>
          <w:lang w:eastAsia="hr-HR"/>
        </w:rPr>
        <w:t xml:space="preserve"> sustav i učinkovito planiranje</w:t>
      </w:r>
      <w:r w:rsidR="009355F5" w:rsidRPr="00F61DB4">
        <w:rPr>
          <w:rFonts w:ascii="Times New Roman" w:hAnsi="Times New Roman" w:cs="Times New Roman"/>
          <w:bCs/>
          <w:iCs/>
          <w:sz w:val="24"/>
          <w:szCs w:val="24"/>
          <w:lang w:eastAsia="hr-HR"/>
        </w:rPr>
        <w:t>, a čija je provedba planirana tijekom 2024. godine.</w:t>
      </w:r>
      <w:r w:rsidR="00637713" w:rsidRPr="00F61DB4">
        <w:rPr>
          <w:rFonts w:ascii="Times New Roman" w:hAnsi="Times New Roman" w:cs="Times New Roman"/>
          <w:bCs/>
          <w:iCs/>
          <w:sz w:val="24"/>
          <w:szCs w:val="24"/>
          <w:lang w:eastAsia="hr-HR"/>
        </w:rPr>
        <w:t xml:space="preserve"> </w:t>
      </w:r>
    </w:p>
    <w:p w14:paraId="53B8662B" w14:textId="77777777" w:rsidR="006F7B1C" w:rsidRPr="00F61DB4" w:rsidRDefault="006F7B1C" w:rsidP="00E1185F">
      <w:pPr>
        <w:spacing w:after="0" w:line="240" w:lineRule="auto"/>
        <w:ind w:firstLine="708"/>
        <w:jc w:val="both"/>
        <w:rPr>
          <w:rFonts w:ascii="Times New Roman" w:hAnsi="Times New Roman" w:cs="Times New Roman"/>
          <w:bCs/>
          <w:iCs/>
          <w:sz w:val="24"/>
          <w:szCs w:val="24"/>
          <w:lang w:eastAsia="hr-HR"/>
        </w:rPr>
      </w:pPr>
    </w:p>
    <w:p w14:paraId="643453D7" w14:textId="77777777" w:rsidR="009355F5" w:rsidRDefault="006F7B1C"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lastRenderedPageBreak/>
        <w:t xml:space="preserve"> </w:t>
      </w:r>
      <w:r>
        <w:rPr>
          <w:rFonts w:ascii="Times New Roman" w:hAnsi="Times New Roman" w:cs="Times New Roman"/>
          <w:bCs/>
          <w:iCs/>
          <w:sz w:val="24"/>
          <w:szCs w:val="24"/>
          <w:lang w:eastAsia="hr-HR"/>
        </w:rPr>
        <w:tab/>
      </w:r>
      <w:r w:rsidR="009355F5" w:rsidRPr="00F61DB4">
        <w:rPr>
          <w:rFonts w:ascii="Times New Roman" w:hAnsi="Times New Roman" w:cs="Times New Roman"/>
          <w:bCs/>
          <w:iCs/>
          <w:sz w:val="24"/>
          <w:szCs w:val="24"/>
          <w:lang w:eastAsia="hr-HR"/>
        </w:rPr>
        <w:t xml:space="preserve">Također, u odnosu na preporuku 169. Uredu za ljudska prava i prava nacionalnih manjina da kontinuirano informira javnost o zabrani diskriminacije i mehanizmima zaštite, </w:t>
      </w:r>
      <w:r w:rsidR="0090653F" w:rsidRPr="00F61DB4">
        <w:rPr>
          <w:rFonts w:ascii="Times New Roman" w:hAnsi="Times New Roman" w:cs="Times New Roman"/>
          <w:bCs/>
          <w:iCs/>
          <w:sz w:val="24"/>
          <w:szCs w:val="24"/>
          <w:lang w:eastAsia="hr-HR"/>
        </w:rPr>
        <w:t>Vlada Republike Hrvatske napominje</w:t>
      </w:r>
      <w:r w:rsidR="009355F5" w:rsidRPr="00F61DB4">
        <w:rPr>
          <w:rFonts w:ascii="Times New Roman" w:hAnsi="Times New Roman" w:cs="Times New Roman"/>
          <w:bCs/>
          <w:iCs/>
          <w:sz w:val="24"/>
          <w:szCs w:val="24"/>
          <w:lang w:eastAsia="hr-HR"/>
        </w:rPr>
        <w:t xml:space="preserve"> kako su predmetne aktivnosti također planirane u okviru </w:t>
      </w:r>
      <w:r>
        <w:rPr>
          <w:rFonts w:ascii="Times New Roman" w:hAnsi="Times New Roman" w:cs="Times New Roman"/>
          <w:bCs/>
          <w:iCs/>
          <w:sz w:val="24"/>
          <w:szCs w:val="24"/>
          <w:lang w:eastAsia="hr-HR"/>
        </w:rPr>
        <w:t xml:space="preserve">istog </w:t>
      </w:r>
      <w:r w:rsidR="009355F5" w:rsidRPr="00F61DB4">
        <w:rPr>
          <w:rFonts w:ascii="Times New Roman" w:hAnsi="Times New Roman" w:cs="Times New Roman"/>
          <w:bCs/>
          <w:iCs/>
          <w:sz w:val="24"/>
          <w:szCs w:val="24"/>
          <w:lang w:eastAsia="hr-HR"/>
        </w:rPr>
        <w:t xml:space="preserve">projekta „Podrška jednakosti“ komponente pod nazivom Snažniji </w:t>
      </w:r>
      <w:r>
        <w:rPr>
          <w:rFonts w:ascii="Times New Roman" w:hAnsi="Times New Roman" w:cs="Times New Roman"/>
          <w:bCs/>
          <w:iCs/>
          <w:sz w:val="24"/>
          <w:szCs w:val="24"/>
          <w:lang w:eastAsia="hr-HR"/>
        </w:rPr>
        <w:t>sustav i učinkovito planiranje.</w:t>
      </w:r>
    </w:p>
    <w:p w14:paraId="46813F3D" w14:textId="77777777" w:rsidR="006F7B1C" w:rsidRPr="00F61DB4" w:rsidRDefault="006F7B1C" w:rsidP="00E1185F">
      <w:pPr>
        <w:spacing w:after="0" w:line="240" w:lineRule="auto"/>
        <w:ind w:firstLine="708"/>
        <w:jc w:val="both"/>
        <w:rPr>
          <w:rFonts w:ascii="Times New Roman" w:hAnsi="Times New Roman" w:cs="Times New Roman"/>
          <w:bCs/>
          <w:iCs/>
          <w:sz w:val="24"/>
          <w:szCs w:val="24"/>
          <w:lang w:eastAsia="hr-HR"/>
        </w:rPr>
      </w:pPr>
    </w:p>
    <w:p w14:paraId="6763E2B8" w14:textId="77777777" w:rsidR="00A70457" w:rsidRPr="00F61DB4" w:rsidRDefault="006F7B1C"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9355F5" w:rsidRPr="00F61DB4">
        <w:rPr>
          <w:rFonts w:ascii="Times New Roman" w:hAnsi="Times New Roman" w:cs="Times New Roman"/>
          <w:bCs/>
          <w:iCs/>
          <w:sz w:val="24"/>
          <w:szCs w:val="24"/>
          <w:lang w:eastAsia="hr-HR"/>
        </w:rPr>
        <w:t xml:space="preserve">Vezano za preporuku 170. Uredu za ljudska prava i prava nacionalnih manjina da nastavi s edukacijama stručne javnosti o pojavama diskriminacije u skladu sa specifičnim interesima i potrebama ciljanih grupa, </w:t>
      </w:r>
      <w:r w:rsidR="0090653F" w:rsidRPr="00F61DB4">
        <w:rPr>
          <w:rFonts w:ascii="Times New Roman" w:hAnsi="Times New Roman" w:cs="Times New Roman"/>
          <w:bCs/>
          <w:iCs/>
          <w:sz w:val="24"/>
          <w:szCs w:val="24"/>
          <w:lang w:eastAsia="hr-HR"/>
        </w:rPr>
        <w:t>Vlada Republike Hrvatske navodi</w:t>
      </w:r>
      <w:r w:rsidR="009355F5" w:rsidRPr="00F61DB4">
        <w:rPr>
          <w:rFonts w:ascii="Times New Roman" w:hAnsi="Times New Roman" w:cs="Times New Roman"/>
          <w:bCs/>
          <w:iCs/>
          <w:sz w:val="24"/>
          <w:szCs w:val="24"/>
          <w:lang w:eastAsia="hr-HR"/>
        </w:rPr>
        <w:t xml:space="preserve"> da Ured provodi on-line edukaciju za socijalne radnike o nediskriminaciji i zaštiti prava ranjivih skupina u sustavu socijalne skrbi, te da će tijekom ove godine organizirati i seminar za rukovoditelje u privatnom sektoru, stručnjake za razvoj i upravljanje ljudskim potencijalima uz osvještavanje poslodavaca o njihovoj odgovornosti za stvaranje okruženja oslobođenog od diskriminacije i dužnosti zaštite dostojanstva radnika.</w:t>
      </w:r>
      <w:r w:rsidR="006C745A">
        <w:rPr>
          <w:rFonts w:ascii="Times New Roman" w:hAnsi="Times New Roman" w:cs="Times New Roman"/>
          <w:bCs/>
          <w:iCs/>
          <w:sz w:val="24"/>
          <w:szCs w:val="24"/>
          <w:lang w:eastAsia="hr-HR"/>
        </w:rPr>
        <w:t xml:space="preserve"> </w:t>
      </w:r>
      <w:r w:rsidR="00A70457" w:rsidRPr="00F61DB4">
        <w:rPr>
          <w:rFonts w:ascii="Times New Roman" w:hAnsi="Times New Roman" w:cs="Times New Roman"/>
          <w:bCs/>
          <w:iCs/>
          <w:sz w:val="24"/>
          <w:szCs w:val="24"/>
          <w:lang w:eastAsia="hr-HR"/>
        </w:rPr>
        <w:t>S</w:t>
      </w:r>
      <w:r w:rsidR="009355F5" w:rsidRPr="00F61DB4">
        <w:rPr>
          <w:rFonts w:ascii="Times New Roman" w:hAnsi="Times New Roman" w:cs="Times New Roman"/>
          <w:bCs/>
          <w:iCs/>
          <w:sz w:val="24"/>
          <w:szCs w:val="24"/>
          <w:lang w:eastAsia="hr-HR"/>
        </w:rPr>
        <w:t xml:space="preserve">nažnija provedba edukativnih aktivnosti usmjerenih javno-pravnim tijelima, kao i aktivnosti usmjerene podizanju razine svijesti o neprihvatljivosti diskriminacije planirane su u okviru već spomenutog projekta „Podrška jednakosti“, komponenta Snažniji sustav i učinkovito planiranje“. </w:t>
      </w:r>
      <w:r w:rsidR="00A70457" w:rsidRPr="00F61DB4">
        <w:rPr>
          <w:rFonts w:ascii="Times New Roman" w:hAnsi="Times New Roman" w:cs="Times New Roman"/>
          <w:bCs/>
          <w:iCs/>
          <w:sz w:val="24"/>
          <w:szCs w:val="24"/>
          <w:lang w:eastAsia="hr-HR"/>
        </w:rPr>
        <w:t xml:space="preserve">Također, Vlada Republike Hrvatske ističe </w:t>
      </w:r>
      <w:r>
        <w:rPr>
          <w:rFonts w:ascii="Times New Roman" w:hAnsi="Times New Roman" w:cs="Times New Roman"/>
          <w:bCs/>
          <w:iCs/>
          <w:sz w:val="24"/>
          <w:szCs w:val="24"/>
          <w:lang w:eastAsia="hr-HR"/>
        </w:rPr>
        <w:t xml:space="preserve">je </w:t>
      </w:r>
      <w:r w:rsidR="00A70457" w:rsidRPr="00F61DB4">
        <w:rPr>
          <w:rFonts w:ascii="Times New Roman" w:hAnsi="Times New Roman" w:cs="Times New Roman"/>
          <w:bCs/>
          <w:iCs/>
          <w:sz w:val="24"/>
          <w:szCs w:val="24"/>
          <w:lang w:eastAsia="hr-HR"/>
        </w:rPr>
        <w:t>na sjednici održanoj 30. ožujka 2023. usvo</w:t>
      </w:r>
      <w:r>
        <w:rPr>
          <w:rFonts w:ascii="Times New Roman" w:hAnsi="Times New Roman" w:cs="Times New Roman"/>
          <w:bCs/>
          <w:iCs/>
          <w:sz w:val="24"/>
          <w:szCs w:val="24"/>
          <w:lang w:eastAsia="hr-HR"/>
        </w:rPr>
        <w:t>jila</w:t>
      </w:r>
      <w:r w:rsidR="00A70457" w:rsidRPr="00F61DB4">
        <w:rPr>
          <w:rFonts w:ascii="Times New Roman" w:hAnsi="Times New Roman" w:cs="Times New Roman"/>
          <w:bCs/>
          <w:iCs/>
          <w:sz w:val="24"/>
          <w:szCs w:val="24"/>
          <w:lang w:eastAsia="hr-HR"/>
        </w:rPr>
        <w:t> Nacionalni plan zaštite i promicanja ljudskih prava i suzbijanja diskriminacije za razdoblje do 2027. godine, Akcijski plan zaštite i promicanja ljudskih prava za 2023. godinu i Akcijski plan suzbijanja diskriminacije za 2023. godinu.</w:t>
      </w:r>
    </w:p>
    <w:p w14:paraId="7DFDABB2" w14:textId="77777777" w:rsidR="00E16BC6" w:rsidRDefault="006F7B1C" w:rsidP="00E1185F">
      <w:pPr>
        <w:spacing w:after="0" w:line="240" w:lineRule="auto"/>
        <w:ind w:firstLine="708"/>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ab/>
      </w:r>
      <w:r w:rsidR="00E16BC6" w:rsidRPr="00F61DB4">
        <w:rPr>
          <w:rFonts w:ascii="Times New Roman" w:hAnsi="Times New Roman" w:cs="Times New Roman"/>
          <w:bCs/>
          <w:iCs/>
          <w:sz w:val="24"/>
          <w:szCs w:val="24"/>
          <w:lang w:eastAsia="hr-HR"/>
        </w:rPr>
        <w:t>Na 259. stranici Izvješća navedeno je da Ured za ljudska prava i prava nacionalnih manjina ni tijekom 2022. nije izradio izvješće o provedbi preporuka pučke pravobraniteljice, iako je za to nadležno, a posljednji put ga je izradio za Izvješće pučke pravobraniteljice za 2013. godinu. Vlada Republike Hrvatske ističe da Ured prati provedbu preporuka pučke pravobraniteljice te da je u tu svrhu napravio analizu samoprocjene tijela državne uprave o provedbi preporuka iz Izvješća pučkog pravobranitelja za 2021. godinu, a prema kojoj je utvrđeno kako se gotovo 70</w:t>
      </w:r>
      <w:r w:rsidR="008A3291" w:rsidRPr="00F61DB4">
        <w:rPr>
          <w:rFonts w:ascii="Times New Roman" w:hAnsi="Times New Roman" w:cs="Times New Roman"/>
          <w:bCs/>
          <w:iCs/>
          <w:sz w:val="24"/>
          <w:szCs w:val="24"/>
          <w:lang w:eastAsia="hr-HR"/>
        </w:rPr>
        <w:t xml:space="preserve"> </w:t>
      </w:r>
      <w:r w:rsidR="00E16BC6" w:rsidRPr="00F61DB4">
        <w:rPr>
          <w:rFonts w:ascii="Times New Roman" w:hAnsi="Times New Roman" w:cs="Times New Roman"/>
          <w:bCs/>
          <w:iCs/>
          <w:sz w:val="24"/>
          <w:szCs w:val="24"/>
          <w:lang w:eastAsia="hr-HR"/>
        </w:rPr>
        <w:t>% (69,86</w:t>
      </w:r>
      <w:r w:rsidR="008A3291" w:rsidRPr="00F61DB4">
        <w:rPr>
          <w:rFonts w:ascii="Times New Roman" w:hAnsi="Times New Roman" w:cs="Times New Roman"/>
          <w:bCs/>
          <w:iCs/>
          <w:sz w:val="24"/>
          <w:szCs w:val="24"/>
          <w:lang w:eastAsia="hr-HR"/>
        </w:rPr>
        <w:t xml:space="preserve"> </w:t>
      </w:r>
      <w:r w:rsidR="00E16BC6" w:rsidRPr="00F61DB4">
        <w:rPr>
          <w:rFonts w:ascii="Times New Roman" w:hAnsi="Times New Roman" w:cs="Times New Roman"/>
          <w:bCs/>
          <w:iCs/>
          <w:sz w:val="24"/>
          <w:szCs w:val="24"/>
          <w:lang w:eastAsia="hr-HR"/>
        </w:rPr>
        <w:t>%) preporuka iz Izvješća pučkog pravobranitelja za 2021. godinu provodi ili je u provedbi. Kako bi se unaprijedio proces praćenja provedbe preporuka pučke pravobraniteljice, za sljedeće izvještajno razdoblje u okviru provedbe Nacionalnog plana zaštite i promicanja ljudskih prava i suzbijanja diskriminacije planirano je unapređenje postupka praćenja s krajnjim ciljem ujednačavanja kriterija za ocjenu razine provedbe preporuka od strane Ureda pučke pravobraniteljice i nadležnih tijela, kao i izrada izvješća usklađenog s novom metodologijom.</w:t>
      </w:r>
    </w:p>
    <w:p w14:paraId="07B0B95D" w14:textId="77777777" w:rsidR="006C745A" w:rsidRPr="00F61DB4" w:rsidRDefault="006C745A" w:rsidP="00E1185F">
      <w:pPr>
        <w:spacing w:after="0" w:line="240" w:lineRule="auto"/>
        <w:ind w:firstLine="708"/>
        <w:jc w:val="both"/>
        <w:rPr>
          <w:rFonts w:ascii="Times New Roman" w:hAnsi="Times New Roman" w:cs="Times New Roman"/>
          <w:bCs/>
          <w:iCs/>
          <w:sz w:val="24"/>
          <w:szCs w:val="24"/>
          <w:lang w:eastAsia="hr-HR"/>
        </w:rPr>
      </w:pPr>
    </w:p>
    <w:p w14:paraId="21C3D544" w14:textId="77777777" w:rsidR="00701A20" w:rsidRPr="00F61DB4" w:rsidRDefault="00837592" w:rsidP="00E1185F">
      <w:pPr>
        <w:pStyle w:val="NoSpacing"/>
        <w:jc w:val="both"/>
        <w:rPr>
          <w:rFonts w:ascii="Times New Roman" w:hAnsi="Times New Roman" w:cs="Times New Roman"/>
          <w:b/>
          <w:sz w:val="24"/>
          <w:szCs w:val="24"/>
          <w:lang w:eastAsia="hr-HR"/>
        </w:rPr>
      </w:pPr>
      <w:r w:rsidRPr="00F61DB4">
        <w:rPr>
          <w:rFonts w:ascii="Times New Roman" w:hAnsi="Times New Roman" w:cs="Times New Roman"/>
          <w:b/>
          <w:sz w:val="24"/>
          <w:szCs w:val="24"/>
          <w:lang w:eastAsia="hr-HR"/>
        </w:rPr>
        <w:t>6.2. Međunarodna suradnja i međunarodni mehanizmi zaštite ljudskih prava</w:t>
      </w:r>
    </w:p>
    <w:p w14:paraId="70D9592F" w14:textId="77777777" w:rsidR="00701A20" w:rsidRPr="00F61DB4" w:rsidRDefault="00701A20" w:rsidP="00E1185F">
      <w:pPr>
        <w:pStyle w:val="NoSpacing"/>
        <w:jc w:val="both"/>
        <w:rPr>
          <w:rFonts w:ascii="Times New Roman" w:hAnsi="Times New Roman" w:cs="Times New Roman"/>
          <w:sz w:val="24"/>
          <w:szCs w:val="24"/>
          <w:lang w:eastAsia="hr-HR"/>
        </w:rPr>
      </w:pPr>
    </w:p>
    <w:p w14:paraId="5D3F44DA" w14:textId="77777777" w:rsidR="00C24DFC" w:rsidRPr="00F61DB4" w:rsidRDefault="006F7B1C" w:rsidP="00E1185F">
      <w:pPr>
        <w:pStyle w:val="NoSpacing"/>
        <w:ind w:firstLine="708"/>
        <w:jc w:val="both"/>
        <w:rPr>
          <w:rFonts w:ascii="Times New Roman" w:hAnsi="Times New Roman" w:cs="Times New Roman"/>
          <w:bCs/>
          <w:sz w:val="24"/>
          <w:szCs w:val="24"/>
          <w:lang w:eastAsia="hr-HR"/>
        </w:rPr>
      </w:pPr>
      <w:r>
        <w:rPr>
          <w:rFonts w:ascii="Times New Roman" w:hAnsi="Times New Roman" w:cs="Times New Roman"/>
          <w:sz w:val="24"/>
          <w:szCs w:val="24"/>
          <w:lang w:eastAsia="hr-HR"/>
        </w:rPr>
        <w:lastRenderedPageBreak/>
        <w:t xml:space="preserve"> </w:t>
      </w:r>
      <w:r>
        <w:rPr>
          <w:rFonts w:ascii="Times New Roman" w:hAnsi="Times New Roman" w:cs="Times New Roman"/>
          <w:sz w:val="24"/>
          <w:szCs w:val="24"/>
          <w:lang w:eastAsia="hr-HR"/>
        </w:rPr>
        <w:tab/>
      </w:r>
      <w:r w:rsidR="00637713" w:rsidRPr="00F61DB4">
        <w:rPr>
          <w:rFonts w:ascii="Times New Roman" w:hAnsi="Times New Roman" w:cs="Times New Roman"/>
          <w:sz w:val="24"/>
          <w:szCs w:val="24"/>
          <w:lang w:eastAsia="hr-HR"/>
        </w:rPr>
        <w:t>Vezano za</w:t>
      </w:r>
      <w:r w:rsidR="00701A20" w:rsidRPr="00F61DB4">
        <w:rPr>
          <w:rFonts w:ascii="Times New Roman" w:hAnsi="Times New Roman" w:cs="Times New Roman"/>
          <w:sz w:val="24"/>
          <w:szCs w:val="24"/>
          <w:lang w:eastAsia="hr-HR"/>
        </w:rPr>
        <w:t xml:space="preserve"> preporuku 166. Vladi Republike Hrvatske da ratificira Fakultativni protokol </w:t>
      </w:r>
      <w:r w:rsidR="00C24DFC" w:rsidRPr="00F61DB4">
        <w:rPr>
          <w:rFonts w:ascii="Times New Roman" w:hAnsi="Times New Roman" w:cs="Times New Roman"/>
          <w:sz w:val="24"/>
          <w:szCs w:val="24"/>
          <w:lang w:eastAsia="hr-HR"/>
        </w:rPr>
        <w:t>uz Međunarodni</w:t>
      </w:r>
      <w:r w:rsidR="00701A20" w:rsidRPr="00F61DB4">
        <w:rPr>
          <w:rFonts w:ascii="Times New Roman" w:hAnsi="Times New Roman" w:cs="Times New Roman"/>
          <w:sz w:val="24"/>
          <w:szCs w:val="24"/>
          <w:lang w:eastAsia="hr-HR"/>
        </w:rPr>
        <w:t xml:space="preserve"> pakt o gospodarskim, socijalnim i kulturnim pravima</w:t>
      </w:r>
      <w:r w:rsidR="00C24DFC" w:rsidRPr="00F61DB4">
        <w:rPr>
          <w:rFonts w:ascii="Times New Roman" w:hAnsi="Times New Roman" w:cs="Times New Roman"/>
          <w:sz w:val="24"/>
          <w:szCs w:val="24"/>
          <w:lang w:eastAsia="hr-HR"/>
        </w:rPr>
        <w:t>, Vlada navodi</w:t>
      </w:r>
      <w:r w:rsidR="00701A20" w:rsidRPr="00F61DB4">
        <w:rPr>
          <w:rFonts w:ascii="Times New Roman" w:hAnsi="Times New Roman" w:cs="Times New Roman"/>
          <w:sz w:val="24"/>
          <w:szCs w:val="24"/>
          <w:lang w:eastAsia="hr-HR"/>
        </w:rPr>
        <w:t xml:space="preserve"> da je </w:t>
      </w:r>
      <w:r w:rsidR="00701A20" w:rsidRPr="00F61DB4">
        <w:rPr>
          <w:rFonts w:ascii="Times New Roman" w:hAnsi="Times New Roman" w:cs="Times New Roman"/>
          <w:bCs/>
          <w:sz w:val="24"/>
          <w:szCs w:val="24"/>
          <w:lang w:eastAsia="hr-HR"/>
        </w:rPr>
        <w:t>u 2021. godini Ministarstvo rada, mirovinskoga sustava, obitelji i socijalne politike pristupilo</w:t>
      </w:r>
      <w:r w:rsidR="00637713" w:rsidRPr="00F61DB4">
        <w:rPr>
          <w:rFonts w:ascii="Times New Roman" w:hAnsi="Times New Roman" w:cs="Times New Roman"/>
          <w:bCs/>
          <w:sz w:val="24"/>
          <w:szCs w:val="24"/>
          <w:lang w:eastAsia="hr-HR"/>
        </w:rPr>
        <w:t xml:space="preserve"> </w:t>
      </w:r>
      <w:r w:rsidR="00701A20" w:rsidRPr="00F61DB4">
        <w:rPr>
          <w:rFonts w:ascii="Times New Roman" w:hAnsi="Times New Roman" w:cs="Times New Roman"/>
          <w:bCs/>
          <w:sz w:val="24"/>
          <w:szCs w:val="24"/>
          <w:lang w:eastAsia="hr-HR"/>
        </w:rPr>
        <w:t xml:space="preserve">detaljnoj pravnoj analizi Fakultativnog protokola uz Međunarodni pakt o gospodarskim, socijalnim i kulturnim pravima. </w:t>
      </w:r>
    </w:p>
    <w:p w14:paraId="5F4144DF" w14:textId="77777777" w:rsidR="00701A20" w:rsidRPr="00F61DB4" w:rsidRDefault="00701A20" w:rsidP="00E1185F">
      <w:pPr>
        <w:pStyle w:val="NoSpacing"/>
        <w:jc w:val="both"/>
        <w:rPr>
          <w:rFonts w:ascii="Times New Roman" w:hAnsi="Times New Roman" w:cs="Times New Roman"/>
          <w:bCs/>
          <w:sz w:val="24"/>
          <w:szCs w:val="24"/>
          <w:lang w:eastAsia="hr-HR"/>
        </w:rPr>
      </w:pPr>
    </w:p>
    <w:p w14:paraId="65FC0B82" w14:textId="77777777" w:rsidR="00701A20" w:rsidRDefault="006F7B1C" w:rsidP="00E1185F">
      <w:pPr>
        <w:pStyle w:val="NoSpacing"/>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00701A20" w:rsidRPr="00F61DB4">
        <w:rPr>
          <w:rFonts w:ascii="Times New Roman" w:hAnsi="Times New Roman" w:cs="Times New Roman"/>
          <w:sz w:val="24"/>
          <w:szCs w:val="24"/>
          <w:lang w:eastAsia="hr-HR"/>
        </w:rPr>
        <w:t xml:space="preserve">Uz preporuku 167. </w:t>
      </w:r>
      <w:r w:rsidR="00C24DFC" w:rsidRPr="00F61DB4">
        <w:rPr>
          <w:rFonts w:ascii="Times New Roman" w:hAnsi="Times New Roman" w:cs="Times New Roman"/>
          <w:sz w:val="24"/>
          <w:szCs w:val="24"/>
          <w:lang w:eastAsia="hr-HR"/>
        </w:rPr>
        <w:t xml:space="preserve">Vladi Republike Hrvatske da ratificira Europsku socijalnu povelju (revidiranu), Vlada Republike Hrvatske </w:t>
      </w:r>
      <w:r w:rsidR="008A3291" w:rsidRPr="00F61DB4">
        <w:rPr>
          <w:rFonts w:ascii="Times New Roman" w:hAnsi="Times New Roman" w:cs="Times New Roman"/>
          <w:sz w:val="24"/>
          <w:szCs w:val="24"/>
          <w:lang w:eastAsia="hr-HR"/>
        </w:rPr>
        <w:t>ističe</w:t>
      </w:r>
      <w:r w:rsidR="00701A20" w:rsidRPr="00F61DB4">
        <w:rPr>
          <w:rFonts w:ascii="Times New Roman" w:hAnsi="Times New Roman" w:cs="Times New Roman"/>
          <w:sz w:val="24"/>
          <w:szCs w:val="24"/>
          <w:lang w:eastAsia="hr-HR"/>
        </w:rPr>
        <w:t xml:space="preserve"> da je Ministarstvo rada, mirovinskoga sustava, obitelji i socijalne politike čvrsto opredijeljeno za kontinuirano jačanje socijalnih standarda na nacionalnoj razini, sukladno gospodarskim mogućnostima</w:t>
      </w:r>
      <w:r w:rsidR="00C24DFC" w:rsidRPr="00F61DB4">
        <w:rPr>
          <w:rFonts w:ascii="Times New Roman" w:hAnsi="Times New Roman" w:cs="Times New Roman"/>
          <w:sz w:val="24"/>
          <w:szCs w:val="24"/>
          <w:lang w:eastAsia="hr-HR"/>
        </w:rPr>
        <w:t>, s</w:t>
      </w:r>
      <w:r w:rsidR="00701A20" w:rsidRPr="00F61DB4">
        <w:rPr>
          <w:rFonts w:ascii="Times New Roman" w:hAnsi="Times New Roman" w:cs="Times New Roman"/>
          <w:sz w:val="24"/>
          <w:szCs w:val="24"/>
          <w:lang w:eastAsia="hr-HR"/>
        </w:rPr>
        <w:t xml:space="preserve"> obzirom da primjena Revidirane Europske socijalne povelje zahtijeva izmjenu odnosno dopunu zakonodavstva Republike Hrvatske. Republika Hrvatska će u daljnjem postupku pripreme za ratifikaciju u okviru međuresornih konzultacija i konzultacija sa socijalnim partnerima, a vodeći računa o stanju zakonodavstva i učincima njegove primjene u praksi, odlučiti o strukturi i opsegu pristupanja Revidiranoj Europskoj socijalnoj povelji.</w:t>
      </w:r>
    </w:p>
    <w:p w14:paraId="115254AB" w14:textId="77777777" w:rsidR="00815219" w:rsidRDefault="00815219" w:rsidP="00E1185F">
      <w:pPr>
        <w:pStyle w:val="NoSpacing"/>
        <w:ind w:firstLine="708"/>
        <w:jc w:val="both"/>
        <w:rPr>
          <w:rFonts w:ascii="Times New Roman" w:hAnsi="Times New Roman" w:cs="Times New Roman"/>
          <w:sz w:val="24"/>
          <w:szCs w:val="24"/>
          <w:lang w:eastAsia="hr-HR"/>
        </w:rPr>
      </w:pPr>
    </w:p>
    <w:p w14:paraId="1E86E0D1" w14:textId="77777777" w:rsidR="00815219" w:rsidRPr="00815219" w:rsidRDefault="00815219" w:rsidP="00815219">
      <w:pPr>
        <w:snapToGrid w:val="0"/>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r>
      <w:r w:rsidRPr="00815219">
        <w:rPr>
          <w:rFonts w:ascii="Times New Roman" w:eastAsia="Times New Roman" w:hAnsi="Times New Roman" w:cs="Times New Roman"/>
          <w:sz w:val="24"/>
          <w:szCs w:val="24"/>
          <w:lang w:eastAsia="hr-HR"/>
        </w:rPr>
        <w:t xml:space="preserve">Za svoje predstavnike koji će u vezi s iznesenim mišljenjem biti nazočni na sjednicama Hrvatskoga sabora i njegovih radnih tijela, Vlada je odredila ministra pravosuđa i uprave dr. sc. Ivana Malenicu, potpredsjednika Vlade Republike Hrvatske i ministra unutarnjih poslova dr. sc. Davora Božinovića, ministra zdravstva dr. sc. Vilija Beroša, dr. med., ministra rada, mirovinskoga sustava, obitelji i socijalne politike Marina Piletića te državne tajnike </w:t>
      </w:r>
      <w:r>
        <w:rPr>
          <w:rFonts w:ascii="Times New Roman" w:eastAsia="Times New Roman" w:hAnsi="Times New Roman" w:cs="Times New Roman"/>
          <w:sz w:val="24"/>
          <w:szCs w:val="24"/>
          <w:lang w:eastAsia="hr-HR"/>
        </w:rPr>
        <w:t>Vedranu Šimundžu Nikolić</w:t>
      </w:r>
      <w:r w:rsidRPr="00815219">
        <w:rPr>
          <w:rFonts w:ascii="Times New Roman" w:eastAsia="Times New Roman" w:hAnsi="Times New Roman" w:cs="Times New Roman"/>
          <w:sz w:val="24"/>
          <w:szCs w:val="24"/>
          <w:lang w:eastAsia="hr-HR"/>
        </w:rPr>
        <w:t>, Juru Martinovića, Sanjina Rukavinu, Tereziju Gras, Žarka Katića, dr. sc. Irenu Petrijevčanin, dr. med., Tomislava Dulibića, dr. sc. Silvija Bašića, dr. med., dr.sc. Mariju Bubaš, dr.med.</w:t>
      </w:r>
      <w:r>
        <w:rPr>
          <w:rFonts w:ascii="Times New Roman" w:eastAsia="Times New Roman" w:hAnsi="Times New Roman" w:cs="Times New Roman"/>
          <w:sz w:val="24"/>
          <w:szCs w:val="24"/>
          <w:lang w:eastAsia="hr-HR"/>
        </w:rPr>
        <w:t xml:space="preserve">, </w:t>
      </w:r>
      <w:r w:rsidRPr="00815219">
        <w:rPr>
          <w:rFonts w:ascii="Times New Roman" w:eastAsia="Times New Roman" w:hAnsi="Times New Roman" w:cs="Times New Roman"/>
          <w:sz w:val="24"/>
          <w:szCs w:val="24"/>
          <w:lang w:eastAsia="hr-HR"/>
        </w:rPr>
        <w:t>dr. med., Mariju Pletikosu i Margaretu Mađerić.</w:t>
      </w:r>
    </w:p>
    <w:p w14:paraId="376B6A59" w14:textId="77777777" w:rsidR="00815219" w:rsidRPr="00815219" w:rsidRDefault="00815219" w:rsidP="00815219">
      <w:pPr>
        <w:widowControl w:val="0"/>
        <w:snapToGrid w:val="0"/>
        <w:spacing w:after="0" w:line="240" w:lineRule="auto"/>
        <w:ind w:firstLine="708"/>
        <w:jc w:val="both"/>
        <w:rPr>
          <w:rFonts w:ascii="Times New Roman" w:eastAsia="Times New Roman" w:hAnsi="Times New Roman" w:cs="Times New Roman"/>
          <w:sz w:val="24"/>
          <w:szCs w:val="24"/>
          <w:lang w:eastAsia="hr-HR"/>
        </w:rPr>
      </w:pPr>
    </w:p>
    <w:p w14:paraId="2EDBA98E" w14:textId="77777777" w:rsidR="00815219" w:rsidRPr="00815219" w:rsidRDefault="00815219" w:rsidP="00815219">
      <w:pPr>
        <w:widowControl w:val="0"/>
        <w:tabs>
          <w:tab w:val="left" w:pos="-720"/>
        </w:tabs>
        <w:suppressAutoHyphens/>
        <w:snapToGrid w:val="0"/>
        <w:spacing w:after="0" w:line="240" w:lineRule="auto"/>
        <w:jc w:val="both"/>
        <w:rPr>
          <w:rFonts w:ascii="Times New Roman" w:eastAsia="Times New Roman" w:hAnsi="Times New Roman" w:cs="Times New Roman"/>
          <w:sz w:val="24"/>
          <w:szCs w:val="20"/>
          <w:lang w:val="en-GB"/>
        </w:rPr>
      </w:pPr>
    </w:p>
    <w:p w14:paraId="3C048287" w14:textId="77777777" w:rsidR="00815219" w:rsidRPr="00815219" w:rsidRDefault="00815219" w:rsidP="00815219">
      <w:pPr>
        <w:widowControl w:val="0"/>
        <w:tabs>
          <w:tab w:val="left" w:pos="-720"/>
        </w:tabs>
        <w:suppressAutoHyphens/>
        <w:snapToGrid w:val="0"/>
        <w:spacing w:after="0" w:line="240" w:lineRule="auto"/>
        <w:jc w:val="both"/>
        <w:rPr>
          <w:rFonts w:ascii="Times New Roman" w:eastAsia="Times New Roman" w:hAnsi="Times New Roman" w:cs="Times New Roman"/>
          <w:sz w:val="24"/>
          <w:szCs w:val="20"/>
          <w:lang w:val="en-GB"/>
        </w:rPr>
      </w:pPr>
    </w:p>
    <w:p w14:paraId="14105BFF" w14:textId="77777777" w:rsidR="00815219" w:rsidRPr="00815219" w:rsidRDefault="00815219" w:rsidP="00815219">
      <w:pPr>
        <w:widowControl w:val="0"/>
        <w:tabs>
          <w:tab w:val="left" w:pos="-720"/>
        </w:tabs>
        <w:suppressAutoHyphens/>
        <w:snapToGrid w:val="0"/>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t xml:space="preserve">         PREDSJEDNIK</w:t>
      </w:r>
    </w:p>
    <w:p w14:paraId="52A60F24" w14:textId="77777777" w:rsidR="00815219" w:rsidRPr="00815219" w:rsidRDefault="00815219" w:rsidP="00815219">
      <w:pPr>
        <w:widowControl w:val="0"/>
        <w:tabs>
          <w:tab w:val="left" w:pos="-720"/>
        </w:tabs>
        <w:suppressAutoHyphens/>
        <w:snapToGrid w:val="0"/>
        <w:spacing w:after="0" w:line="240" w:lineRule="auto"/>
        <w:jc w:val="both"/>
        <w:rPr>
          <w:rFonts w:ascii="Times New Roman" w:eastAsia="Times New Roman" w:hAnsi="Times New Roman" w:cs="Times New Roman"/>
          <w:sz w:val="24"/>
          <w:szCs w:val="20"/>
          <w:lang w:val="en-GB"/>
        </w:rPr>
      </w:pPr>
    </w:p>
    <w:p w14:paraId="479FB92F" w14:textId="77777777" w:rsidR="00815219" w:rsidRPr="00815219" w:rsidRDefault="00815219" w:rsidP="00815219">
      <w:pPr>
        <w:widowControl w:val="0"/>
        <w:tabs>
          <w:tab w:val="left" w:pos="-720"/>
        </w:tabs>
        <w:suppressAutoHyphens/>
        <w:snapToGrid w:val="0"/>
        <w:spacing w:after="0" w:line="240" w:lineRule="auto"/>
        <w:jc w:val="both"/>
        <w:rPr>
          <w:rFonts w:ascii="Times New Roman" w:eastAsia="Times New Roman" w:hAnsi="Times New Roman" w:cs="Times New Roman"/>
          <w:sz w:val="24"/>
          <w:szCs w:val="20"/>
          <w:lang w:val="en-GB"/>
        </w:rPr>
      </w:pPr>
    </w:p>
    <w:p w14:paraId="5590297F" w14:textId="77777777" w:rsidR="00815219" w:rsidRPr="00815219" w:rsidRDefault="00815219" w:rsidP="00815219">
      <w:pPr>
        <w:widowControl w:val="0"/>
        <w:tabs>
          <w:tab w:val="left" w:pos="-720"/>
        </w:tabs>
        <w:suppressAutoHyphens/>
        <w:snapToGrid w:val="0"/>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r>
      <w:r>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r>
      <w:r w:rsidRPr="00815219">
        <w:rPr>
          <w:rFonts w:ascii="Times New Roman" w:eastAsia="Times New Roman" w:hAnsi="Times New Roman" w:cs="Times New Roman"/>
          <w:sz w:val="24"/>
          <w:szCs w:val="20"/>
          <w:lang w:val="en-GB"/>
        </w:rPr>
        <w:tab/>
        <w:t xml:space="preserve">   mr. sc. Andrej Plenković</w:t>
      </w:r>
    </w:p>
    <w:p w14:paraId="1694DCC8" w14:textId="77777777" w:rsidR="00815219" w:rsidRPr="00815219" w:rsidRDefault="00815219" w:rsidP="00815219">
      <w:pPr>
        <w:widowControl w:val="0"/>
        <w:tabs>
          <w:tab w:val="left" w:pos="-720"/>
        </w:tabs>
        <w:suppressAutoHyphens/>
        <w:snapToGrid w:val="0"/>
        <w:spacing w:after="0" w:line="240" w:lineRule="auto"/>
        <w:jc w:val="both"/>
        <w:rPr>
          <w:rFonts w:ascii="Times New Roman" w:eastAsia="Times New Roman" w:hAnsi="Times New Roman" w:cs="Times New Roman"/>
          <w:sz w:val="24"/>
          <w:szCs w:val="20"/>
          <w:lang w:val="en-GB"/>
        </w:rPr>
      </w:pPr>
    </w:p>
    <w:p w14:paraId="67E6B0DB" w14:textId="77777777" w:rsidR="00815219" w:rsidRPr="00F61DB4" w:rsidRDefault="00815219" w:rsidP="00E1185F">
      <w:pPr>
        <w:pStyle w:val="NoSpacing"/>
        <w:ind w:firstLine="708"/>
        <w:jc w:val="both"/>
        <w:rPr>
          <w:rFonts w:ascii="Times New Roman" w:hAnsi="Times New Roman" w:cs="Times New Roman"/>
          <w:sz w:val="24"/>
          <w:szCs w:val="24"/>
          <w:lang w:eastAsia="hr-HR"/>
        </w:rPr>
      </w:pPr>
    </w:p>
    <w:sectPr w:rsidR="00815219" w:rsidRPr="00F61DB4" w:rsidSect="00376864">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E2CF" w14:textId="77777777" w:rsidR="00A75B95" w:rsidRDefault="00A75B95" w:rsidP="003A602A">
      <w:pPr>
        <w:spacing w:after="0" w:line="240" w:lineRule="auto"/>
      </w:pPr>
      <w:r>
        <w:separator/>
      </w:r>
    </w:p>
  </w:endnote>
  <w:endnote w:type="continuationSeparator" w:id="0">
    <w:p w14:paraId="7EC50207" w14:textId="77777777" w:rsidR="00A75B95" w:rsidRDefault="00A75B95" w:rsidP="003A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C359" w14:textId="77777777" w:rsidR="00E72692" w:rsidRDefault="00E72692">
    <w:pPr>
      <w:pStyle w:val="Footer"/>
      <w:jc w:val="center"/>
    </w:pPr>
  </w:p>
  <w:p w14:paraId="53EA0A51" w14:textId="77777777" w:rsidR="00E72692" w:rsidRDefault="00E7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AF39" w14:textId="77777777" w:rsidR="00A75B95" w:rsidRDefault="00A75B95" w:rsidP="003A602A">
      <w:pPr>
        <w:spacing w:after="0" w:line="240" w:lineRule="auto"/>
      </w:pPr>
      <w:r>
        <w:separator/>
      </w:r>
    </w:p>
  </w:footnote>
  <w:footnote w:type="continuationSeparator" w:id="0">
    <w:p w14:paraId="4D4109D4" w14:textId="77777777" w:rsidR="00A75B95" w:rsidRDefault="00A75B95" w:rsidP="003A602A">
      <w:pPr>
        <w:spacing w:after="0" w:line="240" w:lineRule="auto"/>
      </w:pPr>
      <w:r>
        <w:continuationSeparator/>
      </w:r>
    </w:p>
  </w:footnote>
  <w:footnote w:id="1">
    <w:p w14:paraId="5322E7FA" w14:textId="77777777" w:rsidR="00E72692" w:rsidRPr="00E77CAC" w:rsidRDefault="00E72692" w:rsidP="003A602A">
      <w:pPr>
        <w:rPr>
          <w:rFonts w:ascii="Times New Roman" w:hAnsi="Times New Roman"/>
          <w:bCs/>
          <w:iCs/>
          <w:lang w:eastAsia="hr-HR"/>
        </w:rPr>
      </w:pPr>
      <w:r>
        <w:rPr>
          <w:rStyle w:val="FootnoteReference"/>
        </w:rPr>
        <w:footnoteRef/>
      </w:r>
      <w:r w:rsidRPr="00E77CAC">
        <w:rPr>
          <w:rFonts w:ascii="Times New Roman" w:hAnsi="Times New Roman"/>
          <w:bCs/>
          <w:iCs/>
          <w:lang w:eastAsia="hr-HR"/>
        </w:rPr>
        <w:t xml:space="preserve">Brošure su dostupne na sljedećem linku: </w:t>
      </w:r>
      <w:hyperlink r:id="rId1" w:history="1">
        <w:r w:rsidRPr="00E77CAC">
          <w:rPr>
            <w:rStyle w:val="Hyperlink"/>
            <w:rFonts w:ascii="Times New Roman" w:hAnsi="Times New Roman"/>
            <w:bCs/>
            <w:iCs/>
            <w:lang w:eastAsia="hr-HR"/>
          </w:rPr>
          <w:t>https://ljudskaprava.gov.hr/vijesti/izdana-brosura-prava-osoba-pod-medjunarodnom-i-privremenom-zastitom/1149</w:t>
        </w:r>
      </w:hyperlink>
    </w:p>
    <w:p w14:paraId="7D2A331D" w14:textId="77777777" w:rsidR="00E72692" w:rsidRDefault="00E726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153549"/>
      <w:docPartObj>
        <w:docPartGallery w:val="Page Numbers (Top of Page)"/>
        <w:docPartUnique/>
      </w:docPartObj>
    </w:sdtPr>
    <w:sdtEndPr>
      <w:rPr>
        <w:noProof/>
      </w:rPr>
    </w:sdtEndPr>
    <w:sdtContent>
      <w:p w14:paraId="7A55997C" w14:textId="7A79F4DA" w:rsidR="00376864" w:rsidRDefault="00376864">
        <w:pPr>
          <w:pStyle w:val="Header"/>
          <w:jc w:val="center"/>
        </w:pPr>
        <w:r w:rsidRPr="00376864">
          <w:rPr>
            <w:rFonts w:ascii="Times New Roman" w:hAnsi="Times New Roman" w:cs="Times New Roman"/>
            <w:sz w:val="24"/>
            <w:szCs w:val="24"/>
          </w:rPr>
          <w:fldChar w:fldCharType="begin"/>
        </w:r>
        <w:r w:rsidRPr="00376864">
          <w:rPr>
            <w:rFonts w:ascii="Times New Roman" w:hAnsi="Times New Roman" w:cs="Times New Roman"/>
            <w:sz w:val="24"/>
            <w:szCs w:val="24"/>
          </w:rPr>
          <w:instrText xml:space="preserve"> PAGE   \* MERGEFORMAT </w:instrText>
        </w:r>
        <w:r w:rsidRPr="00376864">
          <w:rPr>
            <w:rFonts w:ascii="Times New Roman" w:hAnsi="Times New Roman" w:cs="Times New Roman"/>
            <w:sz w:val="24"/>
            <w:szCs w:val="24"/>
          </w:rPr>
          <w:fldChar w:fldCharType="separate"/>
        </w:r>
        <w:r w:rsidR="00F5353F">
          <w:rPr>
            <w:rFonts w:ascii="Times New Roman" w:hAnsi="Times New Roman" w:cs="Times New Roman"/>
            <w:noProof/>
            <w:sz w:val="24"/>
            <w:szCs w:val="24"/>
          </w:rPr>
          <w:t>11</w:t>
        </w:r>
        <w:r w:rsidRPr="00376864">
          <w:rPr>
            <w:rFonts w:ascii="Times New Roman" w:hAnsi="Times New Roman" w:cs="Times New Roman"/>
            <w:noProof/>
            <w:sz w:val="24"/>
            <w:szCs w:val="24"/>
          </w:rPr>
          <w:fldChar w:fldCharType="end"/>
        </w:r>
      </w:p>
    </w:sdtContent>
  </w:sdt>
  <w:p w14:paraId="40EE272D" w14:textId="77777777" w:rsidR="00376864" w:rsidRDefault="0037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F8F"/>
    <w:multiLevelType w:val="hybridMultilevel"/>
    <w:tmpl w:val="746A67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B097DE5"/>
    <w:multiLevelType w:val="hybridMultilevel"/>
    <w:tmpl w:val="AF249FF4"/>
    <w:lvl w:ilvl="0" w:tplc="A94C56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C282E32"/>
    <w:multiLevelType w:val="hybridMultilevel"/>
    <w:tmpl w:val="9E20D980"/>
    <w:lvl w:ilvl="0" w:tplc="7480DBE6">
      <w:start w:val="4"/>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 w15:restartNumberingAfterBreak="0">
    <w:nsid w:val="4FF95330"/>
    <w:multiLevelType w:val="hybridMultilevel"/>
    <w:tmpl w:val="D5A4B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06E43AB"/>
    <w:multiLevelType w:val="hybridMultilevel"/>
    <w:tmpl w:val="6B5E63DC"/>
    <w:lvl w:ilvl="0" w:tplc="0B44750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FA1095"/>
    <w:multiLevelType w:val="hybridMultilevel"/>
    <w:tmpl w:val="12DAB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2300BDE"/>
    <w:multiLevelType w:val="hybridMultilevel"/>
    <w:tmpl w:val="10AE6068"/>
    <w:lvl w:ilvl="0" w:tplc="91AAC85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63"/>
    <w:rsid w:val="00025A30"/>
    <w:rsid w:val="000477F4"/>
    <w:rsid w:val="000478AD"/>
    <w:rsid w:val="00047ECC"/>
    <w:rsid w:val="00055E93"/>
    <w:rsid w:val="00056900"/>
    <w:rsid w:val="00057835"/>
    <w:rsid w:val="00061538"/>
    <w:rsid w:val="00070963"/>
    <w:rsid w:val="00072D41"/>
    <w:rsid w:val="0009283B"/>
    <w:rsid w:val="00092D48"/>
    <w:rsid w:val="00095205"/>
    <w:rsid w:val="000A1BBF"/>
    <w:rsid w:val="000A371A"/>
    <w:rsid w:val="000D4289"/>
    <w:rsid w:val="000F3988"/>
    <w:rsid w:val="00155163"/>
    <w:rsid w:val="001560A4"/>
    <w:rsid w:val="00175F05"/>
    <w:rsid w:val="00194DD5"/>
    <w:rsid w:val="00195453"/>
    <w:rsid w:val="001A0EE6"/>
    <w:rsid w:val="001A5ECD"/>
    <w:rsid w:val="001D49E7"/>
    <w:rsid w:val="001E6129"/>
    <w:rsid w:val="001F012D"/>
    <w:rsid w:val="001F123A"/>
    <w:rsid w:val="001F27AF"/>
    <w:rsid w:val="001F4C89"/>
    <w:rsid w:val="00204B5D"/>
    <w:rsid w:val="00222B5E"/>
    <w:rsid w:val="00222C36"/>
    <w:rsid w:val="00226CB4"/>
    <w:rsid w:val="00236ACB"/>
    <w:rsid w:val="002370B7"/>
    <w:rsid w:val="00244555"/>
    <w:rsid w:val="00256454"/>
    <w:rsid w:val="0026574C"/>
    <w:rsid w:val="0026787A"/>
    <w:rsid w:val="00277F6D"/>
    <w:rsid w:val="00283CF8"/>
    <w:rsid w:val="00294145"/>
    <w:rsid w:val="0029671C"/>
    <w:rsid w:val="002B1AD8"/>
    <w:rsid w:val="002C2943"/>
    <w:rsid w:val="002C3A5A"/>
    <w:rsid w:val="002D10EA"/>
    <w:rsid w:val="002F0F78"/>
    <w:rsid w:val="002F2F12"/>
    <w:rsid w:val="003335FC"/>
    <w:rsid w:val="00334AF4"/>
    <w:rsid w:val="00345B98"/>
    <w:rsid w:val="00362F36"/>
    <w:rsid w:val="00376864"/>
    <w:rsid w:val="00393EC7"/>
    <w:rsid w:val="003A2A97"/>
    <w:rsid w:val="003A4A81"/>
    <w:rsid w:val="003A602A"/>
    <w:rsid w:val="003B4D98"/>
    <w:rsid w:val="003D338C"/>
    <w:rsid w:val="00405615"/>
    <w:rsid w:val="00420E06"/>
    <w:rsid w:val="00422722"/>
    <w:rsid w:val="00425E0B"/>
    <w:rsid w:val="00426370"/>
    <w:rsid w:val="004378E0"/>
    <w:rsid w:val="00446E81"/>
    <w:rsid w:val="00465DC0"/>
    <w:rsid w:val="004723B7"/>
    <w:rsid w:val="00472FCB"/>
    <w:rsid w:val="0047314A"/>
    <w:rsid w:val="004828C2"/>
    <w:rsid w:val="00494349"/>
    <w:rsid w:val="00497D40"/>
    <w:rsid w:val="004B376C"/>
    <w:rsid w:val="004B4337"/>
    <w:rsid w:val="004B57F7"/>
    <w:rsid w:val="004C235D"/>
    <w:rsid w:val="004E0DC8"/>
    <w:rsid w:val="004E554F"/>
    <w:rsid w:val="00511A7F"/>
    <w:rsid w:val="00520CC0"/>
    <w:rsid w:val="00527F5F"/>
    <w:rsid w:val="005329A6"/>
    <w:rsid w:val="00532C7A"/>
    <w:rsid w:val="00534E18"/>
    <w:rsid w:val="005436AD"/>
    <w:rsid w:val="00545B01"/>
    <w:rsid w:val="00545D5B"/>
    <w:rsid w:val="005473BB"/>
    <w:rsid w:val="00555C2C"/>
    <w:rsid w:val="00556511"/>
    <w:rsid w:val="0056485E"/>
    <w:rsid w:val="00573E33"/>
    <w:rsid w:val="00575640"/>
    <w:rsid w:val="00584BFD"/>
    <w:rsid w:val="005855F0"/>
    <w:rsid w:val="00592FC2"/>
    <w:rsid w:val="005948DF"/>
    <w:rsid w:val="005C5506"/>
    <w:rsid w:val="005D5685"/>
    <w:rsid w:val="005E4D84"/>
    <w:rsid w:val="005F001F"/>
    <w:rsid w:val="005F644C"/>
    <w:rsid w:val="00602207"/>
    <w:rsid w:val="00610CC5"/>
    <w:rsid w:val="00616560"/>
    <w:rsid w:val="00622931"/>
    <w:rsid w:val="00637713"/>
    <w:rsid w:val="006576CC"/>
    <w:rsid w:val="00683AD2"/>
    <w:rsid w:val="0068612A"/>
    <w:rsid w:val="00694C90"/>
    <w:rsid w:val="006A2E71"/>
    <w:rsid w:val="006B14E7"/>
    <w:rsid w:val="006B4081"/>
    <w:rsid w:val="006C20DD"/>
    <w:rsid w:val="006C6E76"/>
    <w:rsid w:val="006C745A"/>
    <w:rsid w:val="006D74B2"/>
    <w:rsid w:val="006F14B8"/>
    <w:rsid w:val="006F7B1C"/>
    <w:rsid w:val="00701A20"/>
    <w:rsid w:val="007033F6"/>
    <w:rsid w:val="00706B84"/>
    <w:rsid w:val="007103D0"/>
    <w:rsid w:val="007277D8"/>
    <w:rsid w:val="00727A7D"/>
    <w:rsid w:val="00731E23"/>
    <w:rsid w:val="007346ED"/>
    <w:rsid w:val="00735E70"/>
    <w:rsid w:val="0074201F"/>
    <w:rsid w:val="007753CD"/>
    <w:rsid w:val="0077565C"/>
    <w:rsid w:val="00790530"/>
    <w:rsid w:val="007941F5"/>
    <w:rsid w:val="007A5B22"/>
    <w:rsid w:val="007A6F69"/>
    <w:rsid w:val="007D1ACB"/>
    <w:rsid w:val="007D53A9"/>
    <w:rsid w:val="007E0C57"/>
    <w:rsid w:val="007F3339"/>
    <w:rsid w:val="007F54ED"/>
    <w:rsid w:val="007F68FA"/>
    <w:rsid w:val="0080245B"/>
    <w:rsid w:val="00807D2F"/>
    <w:rsid w:val="00815219"/>
    <w:rsid w:val="00836530"/>
    <w:rsid w:val="00837592"/>
    <w:rsid w:val="0084456F"/>
    <w:rsid w:val="00850855"/>
    <w:rsid w:val="008514A5"/>
    <w:rsid w:val="00856851"/>
    <w:rsid w:val="0086084E"/>
    <w:rsid w:val="00862360"/>
    <w:rsid w:val="008717F6"/>
    <w:rsid w:val="00871CEB"/>
    <w:rsid w:val="00872699"/>
    <w:rsid w:val="008A3291"/>
    <w:rsid w:val="008A5185"/>
    <w:rsid w:val="008C6B92"/>
    <w:rsid w:val="008D4310"/>
    <w:rsid w:val="008D544B"/>
    <w:rsid w:val="008F14BB"/>
    <w:rsid w:val="008F543E"/>
    <w:rsid w:val="0090653F"/>
    <w:rsid w:val="00915B98"/>
    <w:rsid w:val="009355F5"/>
    <w:rsid w:val="00941066"/>
    <w:rsid w:val="00953661"/>
    <w:rsid w:val="00980CBE"/>
    <w:rsid w:val="00981B93"/>
    <w:rsid w:val="00992AB1"/>
    <w:rsid w:val="00992C28"/>
    <w:rsid w:val="009A0743"/>
    <w:rsid w:val="009A5353"/>
    <w:rsid w:val="009C45E3"/>
    <w:rsid w:val="009D184F"/>
    <w:rsid w:val="009D1AD8"/>
    <w:rsid w:val="009E5D6F"/>
    <w:rsid w:val="009F1CA2"/>
    <w:rsid w:val="009F25C8"/>
    <w:rsid w:val="00A131A5"/>
    <w:rsid w:val="00A70457"/>
    <w:rsid w:val="00A75B95"/>
    <w:rsid w:val="00A864D4"/>
    <w:rsid w:val="00A95730"/>
    <w:rsid w:val="00AA5E4B"/>
    <w:rsid w:val="00AB34A1"/>
    <w:rsid w:val="00AB60D1"/>
    <w:rsid w:val="00AC76EE"/>
    <w:rsid w:val="00AC77D1"/>
    <w:rsid w:val="00AD311A"/>
    <w:rsid w:val="00AE007E"/>
    <w:rsid w:val="00AE264A"/>
    <w:rsid w:val="00AF7C3F"/>
    <w:rsid w:val="00B1076D"/>
    <w:rsid w:val="00B14BEC"/>
    <w:rsid w:val="00B42979"/>
    <w:rsid w:val="00B53495"/>
    <w:rsid w:val="00B72B8B"/>
    <w:rsid w:val="00B85DD6"/>
    <w:rsid w:val="00B867FF"/>
    <w:rsid w:val="00BA007F"/>
    <w:rsid w:val="00BA3310"/>
    <w:rsid w:val="00BA7479"/>
    <w:rsid w:val="00BA7BA4"/>
    <w:rsid w:val="00BC4D4B"/>
    <w:rsid w:val="00BD2743"/>
    <w:rsid w:val="00C24DFC"/>
    <w:rsid w:val="00C379FF"/>
    <w:rsid w:val="00C421CA"/>
    <w:rsid w:val="00C54EA1"/>
    <w:rsid w:val="00C55E7D"/>
    <w:rsid w:val="00C574AF"/>
    <w:rsid w:val="00C665DB"/>
    <w:rsid w:val="00C7239D"/>
    <w:rsid w:val="00C76ECB"/>
    <w:rsid w:val="00C9055B"/>
    <w:rsid w:val="00C94638"/>
    <w:rsid w:val="00CA1859"/>
    <w:rsid w:val="00CB059A"/>
    <w:rsid w:val="00CB13D2"/>
    <w:rsid w:val="00CD36B9"/>
    <w:rsid w:val="00CD6512"/>
    <w:rsid w:val="00CE4502"/>
    <w:rsid w:val="00CF5980"/>
    <w:rsid w:val="00CF5CA5"/>
    <w:rsid w:val="00CF7E3D"/>
    <w:rsid w:val="00D02816"/>
    <w:rsid w:val="00D37179"/>
    <w:rsid w:val="00D51C2D"/>
    <w:rsid w:val="00D605C0"/>
    <w:rsid w:val="00D67A2F"/>
    <w:rsid w:val="00D717FF"/>
    <w:rsid w:val="00D84080"/>
    <w:rsid w:val="00DA0C48"/>
    <w:rsid w:val="00DA4C0B"/>
    <w:rsid w:val="00DD4568"/>
    <w:rsid w:val="00DE45D3"/>
    <w:rsid w:val="00DF1E4F"/>
    <w:rsid w:val="00DF4D67"/>
    <w:rsid w:val="00E02EE5"/>
    <w:rsid w:val="00E05A27"/>
    <w:rsid w:val="00E1185F"/>
    <w:rsid w:val="00E14B55"/>
    <w:rsid w:val="00E16BC6"/>
    <w:rsid w:val="00E2293D"/>
    <w:rsid w:val="00E27D7A"/>
    <w:rsid w:val="00E35F9D"/>
    <w:rsid w:val="00E36521"/>
    <w:rsid w:val="00E37631"/>
    <w:rsid w:val="00E436DB"/>
    <w:rsid w:val="00E57331"/>
    <w:rsid w:val="00E72692"/>
    <w:rsid w:val="00E77CAC"/>
    <w:rsid w:val="00E80178"/>
    <w:rsid w:val="00EA74E6"/>
    <w:rsid w:val="00EA7BCF"/>
    <w:rsid w:val="00EB3376"/>
    <w:rsid w:val="00EB39F4"/>
    <w:rsid w:val="00EC5124"/>
    <w:rsid w:val="00EC6175"/>
    <w:rsid w:val="00EE0C6A"/>
    <w:rsid w:val="00EE413A"/>
    <w:rsid w:val="00EF787C"/>
    <w:rsid w:val="00F1780C"/>
    <w:rsid w:val="00F2146F"/>
    <w:rsid w:val="00F304BC"/>
    <w:rsid w:val="00F52946"/>
    <w:rsid w:val="00F5353F"/>
    <w:rsid w:val="00F60378"/>
    <w:rsid w:val="00F6087A"/>
    <w:rsid w:val="00F61DB4"/>
    <w:rsid w:val="00F72572"/>
    <w:rsid w:val="00FA77A4"/>
    <w:rsid w:val="00FB15C7"/>
    <w:rsid w:val="00FB5FAE"/>
    <w:rsid w:val="00FD2C1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10DAF"/>
  <w15:docId w15:val="{2C265282-E38F-4866-AB87-472C3CE5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2A"/>
  </w:style>
  <w:style w:type="paragraph" w:styleId="Heading1">
    <w:name w:val="heading 1"/>
    <w:basedOn w:val="Normal"/>
    <w:next w:val="Normal"/>
    <w:link w:val="Heading1Char"/>
    <w:uiPriority w:val="9"/>
    <w:qFormat/>
    <w:rsid w:val="00915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AC"/>
    <w:rPr>
      <w:color w:val="0563C1" w:themeColor="hyperlink"/>
      <w:u w:val="single"/>
    </w:rPr>
  </w:style>
  <w:style w:type="paragraph" w:styleId="FootnoteText">
    <w:name w:val="footnote text"/>
    <w:basedOn w:val="Normal"/>
    <w:link w:val="FootnoteTextChar"/>
    <w:uiPriority w:val="99"/>
    <w:semiHidden/>
    <w:unhideWhenUsed/>
    <w:rsid w:val="003A6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02A"/>
    <w:rPr>
      <w:sz w:val="20"/>
      <w:szCs w:val="20"/>
    </w:rPr>
  </w:style>
  <w:style w:type="character" w:styleId="FootnoteReference">
    <w:name w:val="footnote reference"/>
    <w:basedOn w:val="DefaultParagraphFont"/>
    <w:uiPriority w:val="99"/>
    <w:semiHidden/>
    <w:unhideWhenUsed/>
    <w:rsid w:val="003A602A"/>
    <w:rPr>
      <w:vertAlign w:val="superscript"/>
    </w:rPr>
  </w:style>
  <w:style w:type="paragraph" w:styleId="Header">
    <w:name w:val="header"/>
    <w:basedOn w:val="Normal"/>
    <w:link w:val="HeaderChar"/>
    <w:uiPriority w:val="99"/>
    <w:unhideWhenUsed/>
    <w:rsid w:val="009355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55F5"/>
  </w:style>
  <w:style w:type="paragraph" w:styleId="Footer">
    <w:name w:val="footer"/>
    <w:basedOn w:val="Normal"/>
    <w:link w:val="FooterChar"/>
    <w:uiPriority w:val="99"/>
    <w:unhideWhenUsed/>
    <w:rsid w:val="009355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55F5"/>
  </w:style>
  <w:style w:type="paragraph" w:styleId="BalloonText">
    <w:name w:val="Balloon Text"/>
    <w:basedOn w:val="Normal"/>
    <w:link w:val="BalloonTextChar"/>
    <w:uiPriority w:val="99"/>
    <w:semiHidden/>
    <w:unhideWhenUsed/>
    <w:rsid w:val="002F0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78"/>
    <w:rPr>
      <w:rFonts w:ascii="Segoe UI" w:hAnsi="Segoe UI" w:cs="Segoe UI"/>
      <w:sz w:val="18"/>
      <w:szCs w:val="18"/>
    </w:rPr>
  </w:style>
  <w:style w:type="paragraph" w:styleId="NoSpacing">
    <w:name w:val="No Spacing"/>
    <w:uiPriority w:val="1"/>
    <w:qFormat/>
    <w:rsid w:val="00701A20"/>
    <w:pPr>
      <w:spacing w:after="0" w:line="240" w:lineRule="auto"/>
    </w:pPr>
  </w:style>
  <w:style w:type="paragraph" w:styleId="ListParagraph">
    <w:name w:val="List Paragraph"/>
    <w:basedOn w:val="Normal"/>
    <w:uiPriority w:val="34"/>
    <w:qFormat/>
    <w:rsid w:val="006A2E71"/>
    <w:pPr>
      <w:ind w:left="720"/>
      <w:contextualSpacing/>
    </w:pPr>
  </w:style>
  <w:style w:type="character" w:customStyle="1" w:styleId="Heading1Char">
    <w:name w:val="Heading 1 Char"/>
    <w:basedOn w:val="DefaultParagraphFont"/>
    <w:link w:val="Heading1"/>
    <w:uiPriority w:val="9"/>
    <w:rsid w:val="00915B98"/>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rsid w:val="006861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3858">
      <w:bodyDiv w:val="1"/>
      <w:marLeft w:val="0"/>
      <w:marRight w:val="0"/>
      <w:marTop w:val="0"/>
      <w:marBottom w:val="0"/>
      <w:divBdr>
        <w:top w:val="none" w:sz="0" w:space="0" w:color="auto"/>
        <w:left w:val="none" w:sz="0" w:space="0" w:color="auto"/>
        <w:bottom w:val="none" w:sz="0" w:space="0" w:color="auto"/>
        <w:right w:val="none" w:sz="0" w:space="0" w:color="auto"/>
      </w:divBdr>
    </w:div>
    <w:div w:id="382946656">
      <w:bodyDiv w:val="1"/>
      <w:marLeft w:val="0"/>
      <w:marRight w:val="0"/>
      <w:marTop w:val="0"/>
      <w:marBottom w:val="0"/>
      <w:divBdr>
        <w:top w:val="none" w:sz="0" w:space="0" w:color="auto"/>
        <w:left w:val="none" w:sz="0" w:space="0" w:color="auto"/>
        <w:bottom w:val="none" w:sz="0" w:space="0" w:color="auto"/>
        <w:right w:val="none" w:sz="0" w:space="0" w:color="auto"/>
      </w:divBdr>
    </w:div>
    <w:div w:id="692462572">
      <w:bodyDiv w:val="1"/>
      <w:marLeft w:val="0"/>
      <w:marRight w:val="0"/>
      <w:marTop w:val="0"/>
      <w:marBottom w:val="0"/>
      <w:divBdr>
        <w:top w:val="none" w:sz="0" w:space="0" w:color="auto"/>
        <w:left w:val="none" w:sz="0" w:space="0" w:color="auto"/>
        <w:bottom w:val="none" w:sz="0" w:space="0" w:color="auto"/>
        <w:right w:val="none" w:sz="0" w:space="0" w:color="auto"/>
      </w:divBdr>
    </w:div>
    <w:div w:id="1685476872">
      <w:bodyDiv w:val="1"/>
      <w:marLeft w:val="0"/>
      <w:marRight w:val="0"/>
      <w:marTop w:val="0"/>
      <w:marBottom w:val="0"/>
      <w:divBdr>
        <w:top w:val="none" w:sz="0" w:space="0" w:color="auto"/>
        <w:left w:val="none" w:sz="0" w:space="0" w:color="auto"/>
        <w:bottom w:val="none" w:sz="0" w:space="0" w:color="auto"/>
        <w:right w:val="none" w:sz="0" w:space="0" w:color="auto"/>
      </w:divBdr>
    </w:div>
    <w:div w:id="1969314873">
      <w:bodyDiv w:val="1"/>
      <w:marLeft w:val="0"/>
      <w:marRight w:val="0"/>
      <w:marTop w:val="0"/>
      <w:marBottom w:val="0"/>
      <w:divBdr>
        <w:top w:val="none" w:sz="0" w:space="0" w:color="auto"/>
        <w:left w:val="none" w:sz="0" w:space="0" w:color="auto"/>
        <w:bottom w:val="none" w:sz="0" w:space="0" w:color="auto"/>
        <w:right w:val="none" w:sz="0" w:space="0" w:color="auto"/>
      </w:divBdr>
    </w:div>
    <w:div w:id="20002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remena.zastita@mup.hr" TargetMode="External"/><Relationship Id="rId18" Type="http://schemas.openxmlformats.org/officeDocument/2006/relationships/hyperlink" Target="https://www.zakon.hr/cms.htm?id=567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zakon.hr/cms.htm?id=56755" TargetMode="External"/><Relationship Id="rId7" Type="http://schemas.openxmlformats.org/officeDocument/2006/relationships/endnotes" Target="endnotes.xml"/><Relationship Id="rId12" Type="http://schemas.openxmlformats.org/officeDocument/2006/relationships/hyperlink" Target="https://ampeu.hr/files/pregled-obrazovanja-i-osposobljavanja-za-2022-NCAN22011HRN.pdf" TargetMode="External"/><Relationship Id="rId17" Type="http://schemas.openxmlformats.org/officeDocument/2006/relationships/hyperlink" Target="https://www.zakon.hr/cms.htm?id=567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hr/cms.htm?id=56740" TargetMode="External"/><Relationship Id="rId20" Type="http://schemas.openxmlformats.org/officeDocument/2006/relationships/hyperlink" Target="https://www.zakon.hr/cms.htm?id=56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ovinsko.h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arhiv.gov.hr/arhiva/263/33319/033838.pdf" TargetMode="External"/><Relationship Id="rId23" Type="http://schemas.openxmlformats.org/officeDocument/2006/relationships/header" Target="header1.xml"/><Relationship Id="rId10" Type="http://schemas.openxmlformats.org/officeDocument/2006/relationships/hyperlink" Target="https://ecis.jrc.ec.europa.eu/explorer.php?$0-0$1-All$2-All$4-1,2$3-0$6-0,85$5-2020,2020$7-8$CEstByCountry$X0_8-3$X0_19-AE27$X0_20-No$CEstBySexByCountry$X1_8-3$X1_19-AE27$X1_-1-1$CEstByIndiByCountry$X2_8-3$X2_19-AE27$X2_20-No$CEstRelative$X3_8-3$X3_9-AE27$X3_19-AE27$CEstByCountryTable$X4_19-AE27" TargetMode="External"/><Relationship Id="rId19" Type="http://schemas.openxmlformats.org/officeDocument/2006/relationships/hyperlink" Target="https://www.zakon.hr/cms.htm?id=56749" TargetMode="External"/><Relationship Id="rId4" Type="http://schemas.openxmlformats.org/officeDocument/2006/relationships/settings" Target="settings.xml"/><Relationship Id="rId9" Type="http://schemas.openxmlformats.org/officeDocument/2006/relationships/hyperlink" Target="https://ec.europa.eu/eurostat/documents/4187653/13722723/Life_expect_map_V4.png/cabde285-b2bf-66c8-64cc-3fb0fbab29e0?t=1651047131657" TargetMode="External"/><Relationship Id="rId14" Type="http://schemas.openxmlformats.org/officeDocument/2006/relationships/hyperlink" Target="https://digarhiv.gov.hr/arhiva/263/33319/033763.pdf" TargetMode="External"/><Relationship Id="rId22" Type="http://schemas.openxmlformats.org/officeDocument/2006/relationships/hyperlink" Target="http://www.strukturnifondovi.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judskaprava.gov.hr/vijesti/izdana-brosura-prava-osoba-pod-medjunarodnom-i-privremenom-zastitom/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964F-8A06-4A85-A708-14C98ABD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23168</Words>
  <Characters>132062</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Loknar</dc:creator>
  <cp:lastModifiedBy>Sanja Duspara</cp:lastModifiedBy>
  <cp:revision>11</cp:revision>
  <cp:lastPrinted>2023-07-20T10:41:00Z</cp:lastPrinted>
  <dcterms:created xsi:type="dcterms:W3CDTF">2023-07-20T10:28:00Z</dcterms:created>
  <dcterms:modified xsi:type="dcterms:W3CDTF">2023-07-26T11:07:00Z</dcterms:modified>
</cp:coreProperties>
</file>