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4D7C5" w14:textId="77777777" w:rsidR="00630EBC" w:rsidRPr="008E486D" w:rsidRDefault="00630EBC" w:rsidP="00630EBC">
      <w:pPr>
        <w:jc w:val="center"/>
        <w:rPr>
          <w:rFonts w:ascii="Times New Roman" w:hAnsi="Times New Roman"/>
          <w:snapToGrid/>
        </w:rPr>
      </w:pPr>
      <w:r w:rsidRPr="008E486D">
        <w:rPr>
          <w:rFonts w:ascii="Times New Roman" w:hAnsi="Times New Roman"/>
          <w:noProof/>
          <w:snapToGrid/>
        </w:rPr>
        <w:drawing>
          <wp:inline distT="0" distB="0" distL="0" distR="0" wp14:anchorId="284687A7" wp14:editId="34CEE584">
            <wp:extent cx="504825" cy="685800"/>
            <wp:effectExtent l="0" t="0" r="0" b="0"/>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8E486D">
        <w:rPr>
          <w:rFonts w:ascii="Times New Roman" w:hAnsi="Times New Roman"/>
          <w:snapToGrid/>
        </w:rPr>
        <w:fldChar w:fldCharType="begin"/>
      </w:r>
      <w:r w:rsidRPr="008E486D">
        <w:rPr>
          <w:rFonts w:ascii="Times New Roman" w:hAnsi="Times New Roman"/>
          <w:snapToGrid/>
        </w:rPr>
        <w:instrText xml:space="preserve"> INCLUDEPICTURE "http://www.inet.hr/~box/images/grb-rh.gif" \* MERGEFORMATINET </w:instrText>
      </w:r>
      <w:r w:rsidRPr="008E486D">
        <w:rPr>
          <w:rFonts w:ascii="Times New Roman" w:hAnsi="Times New Roman"/>
          <w:snapToGrid/>
        </w:rPr>
        <w:fldChar w:fldCharType="end"/>
      </w:r>
    </w:p>
    <w:p w14:paraId="69565DDB" w14:textId="77777777" w:rsidR="00630EBC" w:rsidRPr="008E486D" w:rsidRDefault="00630EBC" w:rsidP="00630EBC">
      <w:pPr>
        <w:spacing w:before="60" w:after="1680"/>
        <w:jc w:val="center"/>
        <w:rPr>
          <w:rFonts w:ascii="Times New Roman" w:hAnsi="Times New Roman"/>
          <w:snapToGrid/>
          <w:sz w:val="28"/>
        </w:rPr>
      </w:pPr>
      <w:r w:rsidRPr="008E486D">
        <w:rPr>
          <w:rFonts w:ascii="Times New Roman" w:hAnsi="Times New Roman"/>
          <w:snapToGrid/>
          <w:sz w:val="28"/>
        </w:rPr>
        <w:t>VLADA REPUBLIKE HRVATSKE</w:t>
      </w:r>
      <w:r w:rsidRPr="008E486D">
        <w:rPr>
          <w:rFonts w:ascii="Times New Roman" w:hAnsi="Times New Roman"/>
          <w:snapToGrid/>
        </w:rPr>
        <w:t xml:space="preserve">           </w:t>
      </w:r>
    </w:p>
    <w:p w14:paraId="45B7F680" w14:textId="0F15C6BF" w:rsidR="00630EBC" w:rsidRPr="008E486D" w:rsidRDefault="00630EBC" w:rsidP="00630EBC">
      <w:pPr>
        <w:spacing w:before="60" w:after="1680"/>
        <w:jc w:val="center"/>
        <w:rPr>
          <w:rFonts w:ascii="Times New Roman" w:hAnsi="Times New Roman"/>
          <w:snapToGrid/>
          <w:color w:val="000000" w:themeColor="text1"/>
        </w:rPr>
      </w:pPr>
      <w:r w:rsidRPr="008E486D">
        <w:rPr>
          <w:rFonts w:ascii="Times New Roman" w:hAnsi="Times New Roman"/>
          <w:snapToGrid/>
          <w:color w:val="000000" w:themeColor="text1"/>
        </w:rPr>
        <w:t xml:space="preserve">                                                                                                     Zagreb, </w:t>
      </w:r>
      <w:r w:rsidR="00A241F6">
        <w:rPr>
          <w:rFonts w:ascii="Times New Roman" w:hAnsi="Times New Roman"/>
          <w:snapToGrid/>
          <w:color w:val="000000" w:themeColor="text1"/>
        </w:rPr>
        <w:t>9</w:t>
      </w:r>
      <w:bookmarkStart w:id="0" w:name="_GoBack"/>
      <w:bookmarkEnd w:id="0"/>
      <w:r w:rsidRPr="008E486D">
        <w:rPr>
          <w:rFonts w:ascii="Times New Roman" w:hAnsi="Times New Roman"/>
          <w:snapToGrid/>
          <w:color w:val="000000" w:themeColor="text1"/>
        </w:rPr>
        <w:t xml:space="preserve">. </w:t>
      </w:r>
      <w:r w:rsidR="0005536F">
        <w:rPr>
          <w:rFonts w:ascii="Times New Roman" w:hAnsi="Times New Roman"/>
          <w:snapToGrid/>
          <w:color w:val="000000" w:themeColor="text1"/>
        </w:rPr>
        <w:t xml:space="preserve">studenoga </w:t>
      </w:r>
      <w:r w:rsidRPr="008E486D">
        <w:rPr>
          <w:rFonts w:ascii="Times New Roman" w:hAnsi="Times New Roman"/>
          <w:snapToGrid/>
          <w:color w:val="000000" w:themeColor="text1"/>
        </w:rPr>
        <w:t>2023.</w:t>
      </w:r>
    </w:p>
    <w:p w14:paraId="6DD21955" w14:textId="07EF636F" w:rsidR="00D76F2A" w:rsidRPr="008E486D" w:rsidRDefault="00D76F2A" w:rsidP="00D76F2A">
      <w:pPr>
        <w:spacing w:after="80"/>
        <w:ind w:left="142" w:hanging="142"/>
        <w:rPr>
          <w:rFonts w:ascii="Times New Roman" w:hAnsi="Times New Roman"/>
          <w:snapToGrid/>
          <w:color w:val="000000" w:themeColor="text1"/>
        </w:rPr>
      </w:pPr>
      <w:r w:rsidRPr="008E486D">
        <w:rPr>
          <w:rFonts w:ascii="Times New Roman" w:hAnsi="Times New Roman"/>
          <w:snapToGrid/>
          <w:color w:val="000000" w:themeColor="text1"/>
        </w:rPr>
        <w:t xml:space="preserve">   _____________________________________________________________________</w:t>
      </w:r>
      <w:r w:rsidRPr="008E486D">
        <w:rPr>
          <w:rFonts w:ascii="Times New Roman" w:hAnsi="Times New Roman"/>
          <w:snapToGrid/>
          <w:color w:val="000000" w:themeColor="text1"/>
        </w:rPr>
        <w:softHyphen/>
      </w:r>
      <w:r w:rsidRPr="008E486D">
        <w:rPr>
          <w:rFonts w:ascii="Times New Roman" w:hAnsi="Times New Roman"/>
          <w:snapToGrid/>
          <w:color w:val="000000" w:themeColor="text1"/>
        </w:rPr>
        <w:softHyphen/>
        <w:t>__</w:t>
      </w:r>
    </w:p>
    <w:p w14:paraId="3022B72F" w14:textId="77777777" w:rsidR="00D76F2A" w:rsidRPr="008E486D" w:rsidRDefault="00D76F2A" w:rsidP="00D76F2A">
      <w:pPr>
        <w:rPr>
          <w:rFonts w:ascii="Times New Roman" w:hAnsi="Times New Roman"/>
          <w:snapToGrid/>
          <w:color w:val="000000" w:themeColor="text1"/>
        </w:rPr>
      </w:pPr>
    </w:p>
    <w:tbl>
      <w:tblPr>
        <w:tblW w:w="0" w:type="auto"/>
        <w:tblLook w:val="04A0" w:firstRow="1" w:lastRow="0" w:firstColumn="1" w:lastColumn="0" w:noHBand="0" w:noVBand="1"/>
      </w:tblPr>
      <w:tblGrid>
        <w:gridCol w:w="1949"/>
        <w:gridCol w:w="7121"/>
      </w:tblGrid>
      <w:tr w:rsidR="00D76F2A" w:rsidRPr="008E486D" w14:paraId="7E464537" w14:textId="77777777" w:rsidTr="006F6937">
        <w:tc>
          <w:tcPr>
            <w:tcW w:w="1951" w:type="dxa"/>
            <w:shd w:val="clear" w:color="auto" w:fill="auto"/>
          </w:tcPr>
          <w:p w14:paraId="3EDA4FBB" w14:textId="77777777" w:rsidR="00D76F2A" w:rsidRPr="008E486D" w:rsidRDefault="00D76F2A" w:rsidP="00D76F2A">
            <w:pPr>
              <w:spacing w:line="360" w:lineRule="auto"/>
              <w:jc w:val="right"/>
              <w:rPr>
                <w:rFonts w:ascii="Times New Roman" w:hAnsi="Times New Roman"/>
                <w:snapToGrid/>
                <w:color w:val="000000" w:themeColor="text1"/>
              </w:rPr>
            </w:pPr>
            <w:r w:rsidRPr="008E486D">
              <w:rPr>
                <w:rFonts w:ascii="Times New Roman" w:hAnsi="Times New Roman"/>
                <w:b/>
                <w:smallCaps/>
                <w:snapToGrid/>
                <w:color w:val="000000" w:themeColor="text1"/>
              </w:rPr>
              <w:t>Predlagatelj</w:t>
            </w:r>
            <w:r w:rsidRPr="008E486D">
              <w:rPr>
                <w:rFonts w:ascii="Times New Roman" w:hAnsi="Times New Roman"/>
                <w:b/>
                <w:snapToGrid/>
                <w:color w:val="000000" w:themeColor="text1"/>
              </w:rPr>
              <w:t>:</w:t>
            </w:r>
          </w:p>
        </w:tc>
        <w:tc>
          <w:tcPr>
            <w:tcW w:w="7229" w:type="dxa"/>
            <w:shd w:val="clear" w:color="auto" w:fill="auto"/>
          </w:tcPr>
          <w:p w14:paraId="5831819D" w14:textId="77777777" w:rsidR="00D76F2A" w:rsidRPr="008E486D" w:rsidRDefault="00D76F2A" w:rsidP="00D76F2A">
            <w:pPr>
              <w:spacing w:line="360" w:lineRule="auto"/>
              <w:rPr>
                <w:rFonts w:ascii="Times New Roman" w:hAnsi="Times New Roman"/>
                <w:snapToGrid/>
                <w:color w:val="000000" w:themeColor="text1"/>
              </w:rPr>
            </w:pPr>
            <w:r w:rsidRPr="008E486D">
              <w:rPr>
                <w:rFonts w:ascii="Times New Roman" w:hAnsi="Times New Roman"/>
                <w:snapToGrid/>
                <w:color w:val="000000" w:themeColor="text1"/>
              </w:rPr>
              <w:t>Ministarstvo rada, mirovinskoga sustava, obitelji i socijalne politike</w:t>
            </w:r>
          </w:p>
        </w:tc>
      </w:tr>
    </w:tbl>
    <w:p w14:paraId="68DA3F5F" w14:textId="77777777" w:rsidR="00D76F2A" w:rsidRPr="008E486D" w:rsidRDefault="00D76F2A" w:rsidP="00D76F2A">
      <w:pPr>
        <w:rPr>
          <w:rFonts w:ascii="Times New Roman" w:hAnsi="Times New Roman"/>
          <w:snapToGrid/>
          <w:vanish/>
          <w:color w:val="000000" w:themeColor="text1"/>
        </w:rPr>
      </w:pPr>
    </w:p>
    <w:tbl>
      <w:tblPr>
        <w:tblpPr w:leftFromText="180" w:rightFromText="180" w:vertAnchor="text" w:horzAnchor="margin" w:tblpY="473"/>
        <w:tblW w:w="0" w:type="auto"/>
        <w:tblLook w:val="04A0" w:firstRow="1" w:lastRow="0" w:firstColumn="1" w:lastColumn="0" w:noHBand="0" w:noVBand="1"/>
      </w:tblPr>
      <w:tblGrid>
        <w:gridCol w:w="1939"/>
        <w:gridCol w:w="7131"/>
      </w:tblGrid>
      <w:tr w:rsidR="00D76F2A" w:rsidRPr="008E486D" w14:paraId="302464BC" w14:textId="77777777" w:rsidTr="006F6937">
        <w:tc>
          <w:tcPr>
            <w:tcW w:w="1951" w:type="dxa"/>
            <w:shd w:val="clear" w:color="auto" w:fill="auto"/>
          </w:tcPr>
          <w:p w14:paraId="17BE0B09" w14:textId="77777777" w:rsidR="00D76F2A" w:rsidRPr="008E486D" w:rsidRDefault="00D76F2A" w:rsidP="00D76F2A">
            <w:pPr>
              <w:spacing w:line="360" w:lineRule="auto"/>
              <w:jc w:val="right"/>
              <w:rPr>
                <w:rFonts w:ascii="Times New Roman" w:hAnsi="Times New Roman"/>
                <w:snapToGrid/>
                <w:color w:val="000000" w:themeColor="text1"/>
              </w:rPr>
            </w:pPr>
            <w:r w:rsidRPr="008E486D">
              <w:rPr>
                <w:rFonts w:ascii="Times New Roman" w:hAnsi="Times New Roman"/>
                <w:b/>
                <w:smallCaps/>
                <w:snapToGrid/>
                <w:color w:val="000000" w:themeColor="text1"/>
              </w:rPr>
              <w:t>Predmet</w:t>
            </w:r>
            <w:r w:rsidRPr="008E486D">
              <w:rPr>
                <w:rFonts w:ascii="Times New Roman" w:hAnsi="Times New Roman"/>
                <w:b/>
                <w:snapToGrid/>
                <w:color w:val="000000" w:themeColor="text1"/>
              </w:rPr>
              <w:t>:</w:t>
            </w:r>
          </w:p>
        </w:tc>
        <w:tc>
          <w:tcPr>
            <w:tcW w:w="7229" w:type="dxa"/>
            <w:shd w:val="clear" w:color="auto" w:fill="auto"/>
          </w:tcPr>
          <w:p w14:paraId="70BA24D8" w14:textId="77777777" w:rsidR="00D76F2A" w:rsidRPr="008E486D" w:rsidRDefault="00D76F2A" w:rsidP="00D76F2A">
            <w:pPr>
              <w:spacing w:after="80"/>
              <w:rPr>
                <w:rFonts w:ascii="Times New Roman" w:eastAsia="Arial" w:hAnsi="Times New Roman"/>
                <w:b/>
                <w:snapToGrid/>
                <w:color w:val="000000" w:themeColor="text1"/>
                <w:lang w:eastAsia="en-US"/>
              </w:rPr>
            </w:pPr>
            <w:r w:rsidRPr="008E486D">
              <w:rPr>
                <w:rFonts w:ascii="Times New Roman" w:hAnsi="Times New Roman"/>
                <w:snapToGrid/>
                <w:color w:val="000000" w:themeColor="text1"/>
              </w:rPr>
              <w:t xml:space="preserve">Prijedlog zakona o izmjenama i dopunama Zakona o mirovinskim osiguravajućim društvima </w:t>
            </w:r>
          </w:p>
        </w:tc>
      </w:tr>
    </w:tbl>
    <w:p w14:paraId="7F395A48" w14:textId="77777777" w:rsidR="00D76F2A" w:rsidRPr="008E486D" w:rsidRDefault="00D76F2A" w:rsidP="00D76F2A">
      <w:pPr>
        <w:spacing w:after="80"/>
        <w:rPr>
          <w:rFonts w:ascii="Times New Roman" w:hAnsi="Times New Roman"/>
          <w:snapToGrid/>
          <w:color w:val="000000" w:themeColor="text1"/>
        </w:rPr>
      </w:pPr>
      <w:r w:rsidRPr="008E486D">
        <w:rPr>
          <w:rFonts w:ascii="Times New Roman" w:hAnsi="Times New Roman"/>
          <w:snapToGrid/>
          <w:color w:val="000000" w:themeColor="text1"/>
        </w:rPr>
        <w:t xml:space="preserve">   _______________________________________________________________________</w:t>
      </w:r>
    </w:p>
    <w:p w14:paraId="56498221" w14:textId="77777777" w:rsidR="00D76F2A" w:rsidRPr="008E486D" w:rsidRDefault="00D76F2A" w:rsidP="00D76F2A">
      <w:pPr>
        <w:spacing w:after="80"/>
        <w:ind w:right="283"/>
        <w:rPr>
          <w:rFonts w:ascii="Times New Roman" w:hAnsi="Times New Roman"/>
          <w:snapToGrid/>
        </w:rPr>
      </w:pPr>
      <w:r w:rsidRPr="008E486D">
        <w:rPr>
          <w:rFonts w:ascii="Times New Roman" w:hAnsi="Times New Roman"/>
          <w:snapToGrid/>
          <w:color w:val="000000" w:themeColor="text1"/>
        </w:rPr>
        <w:t xml:space="preserve">   _______________________________________________________________________</w:t>
      </w:r>
    </w:p>
    <w:p w14:paraId="5D11FD22" w14:textId="77777777" w:rsidR="00D76F2A" w:rsidRPr="008E486D" w:rsidRDefault="00D76F2A" w:rsidP="00D76F2A">
      <w:pPr>
        <w:spacing w:after="80"/>
        <w:rPr>
          <w:rFonts w:ascii="Times New Roman" w:hAnsi="Times New Roman"/>
          <w:snapToGrid/>
        </w:rPr>
      </w:pPr>
    </w:p>
    <w:p w14:paraId="516972EF" w14:textId="23401E2B" w:rsidR="00630EBC" w:rsidRPr="008E486D" w:rsidRDefault="00630EBC" w:rsidP="00630EBC">
      <w:pPr>
        <w:spacing w:after="80"/>
        <w:ind w:right="283"/>
        <w:rPr>
          <w:rFonts w:ascii="Times New Roman" w:hAnsi="Times New Roman"/>
          <w:snapToGrid/>
        </w:rPr>
      </w:pPr>
    </w:p>
    <w:p w14:paraId="556B2EE3" w14:textId="77777777" w:rsidR="00630EBC" w:rsidRPr="008E486D" w:rsidRDefault="00630EBC" w:rsidP="00630EBC">
      <w:pPr>
        <w:spacing w:after="80"/>
        <w:rPr>
          <w:rFonts w:ascii="Times New Roman" w:hAnsi="Times New Roman"/>
          <w:snapToGrid/>
        </w:rPr>
      </w:pPr>
    </w:p>
    <w:p w14:paraId="5C3706C9" w14:textId="77777777" w:rsidR="00630EBC" w:rsidRPr="008E486D" w:rsidRDefault="00630EBC" w:rsidP="00630EBC">
      <w:pPr>
        <w:spacing w:after="80"/>
        <w:rPr>
          <w:rFonts w:ascii="Times New Roman" w:hAnsi="Times New Roman"/>
          <w:snapToGrid/>
        </w:rPr>
      </w:pPr>
    </w:p>
    <w:p w14:paraId="460C2762" w14:textId="77777777" w:rsidR="00630EBC" w:rsidRPr="008E486D" w:rsidRDefault="00630EBC" w:rsidP="00630EBC">
      <w:pPr>
        <w:spacing w:after="80"/>
        <w:rPr>
          <w:rFonts w:ascii="Times New Roman" w:hAnsi="Times New Roman"/>
          <w:snapToGrid/>
        </w:rPr>
      </w:pPr>
    </w:p>
    <w:p w14:paraId="5B4FB6B0" w14:textId="77777777" w:rsidR="00630EBC" w:rsidRPr="008E486D" w:rsidRDefault="00630EBC" w:rsidP="00630EBC">
      <w:pPr>
        <w:spacing w:after="80"/>
        <w:rPr>
          <w:rFonts w:ascii="Times New Roman" w:hAnsi="Times New Roman"/>
          <w:snapToGrid/>
        </w:rPr>
      </w:pPr>
    </w:p>
    <w:p w14:paraId="1C2060D8" w14:textId="77777777" w:rsidR="00630EBC" w:rsidRPr="008E486D" w:rsidRDefault="00630EBC" w:rsidP="00630EBC">
      <w:pPr>
        <w:spacing w:after="80"/>
        <w:rPr>
          <w:rFonts w:ascii="Times New Roman" w:hAnsi="Times New Roman"/>
          <w:snapToGrid/>
        </w:rPr>
      </w:pPr>
    </w:p>
    <w:p w14:paraId="21300F52" w14:textId="77777777" w:rsidR="00630EBC" w:rsidRPr="008E486D" w:rsidRDefault="00630EBC" w:rsidP="00630EBC">
      <w:pPr>
        <w:spacing w:after="80"/>
        <w:rPr>
          <w:rFonts w:ascii="Times New Roman" w:hAnsi="Times New Roman"/>
          <w:snapToGrid/>
        </w:rPr>
      </w:pPr>
    </w:p>
    <w:p w14:paraId="4BC86FE4" w14:textId="77777777" w:rsidR="00630EBC" w:rsidRPr="008E486D" w:rsidRDefault="00630EBC" w:rsidP="00630EBC">
      <w:pPr>
        <w:spacing w:after="80"/>
        <w:rPr>
          <w:rFonts w:ascii="Times New Roman" w:hAnsi="Times New Roman"/>
          <w:snapToGrid/>
        </w:rPr>
      </w:pPr>
    </w:p>
    <w:p w14:paraId="63795305" w14:textId="77777777" w:rsidR="00630EBC" w:rsidRPr="008E486D" w:rsidRDefault="00630EBC" w:rsidP="00630EBC">
      <w:pPr>
        <w:spacing w:after="80"/>
        <w:rPr>
          <w:rFonts w:ascii="Times New Roman" w:hAnsi="Times New Roman"/>
          <w:snapToGrid/>
        </w:rPr>
      </w:pPr>
    </w:p>
    <w:p w14:paraId="4072D4D0" w14:textId="77777777" w:rsidR="00630EBC" w:rsidRPr="008E486D" w:rsidRDefault="00630EBC" w:rsidP="00630EBC">
      <w:pPr>
        <w:spacing w:after="80"/>
        <w:rPr>
          <w:rFonts w:ascii="Times New Roman" w:hAnsi="Times New Roman"/>
          <w:snapToGrid/>
        </w:rPr>
      </w:pPr>
    </w:p>
    <w:p w14:paraId="105AFBEB" w14:textId="77777777" w:rsidR="00630EBC" w:rsidRPr="008E486D" w:rsidRDefault="00630EBC" w:rsidP="00630EBC">
      <w:pPr>
        <w:spacing w:after="80"/>
        <w:rPr>
          <w:rFonts w:ascii="Times New Roman" w:hAnsi="Times New Roman"/>
          <w:snapToGrid/>
        </w:rPr>
      </w:pPr>
    </w:p>
    <w:p w14:paraId="2DC0B773" w14:textId="77777777" w:rsidR="00630EBC" w:rsidRPr="008E486D" w:rsidRDefault="00630EBC" w:rsidP="00630EBC">
      <w:pPr>
        <w:spacing w:after="80"/>
        <w:rPr>
          <w:rFonts w:ascii="Times New Roman" w:hAnsi="Times New Roman"/>
          <w:snapToGrid/>
        </w:rPr>
      </w:pPr>
    </w:p>
    <w:p w14:paraId="0D7F1D5F" w14:textId="77777777" w:rsidR="00630EBC" w:rsidRPr="008E486D" w:rsidRDefault="00630EBC" w:rsidP="00630EBC">
      <w:pPr>
        <w:spacing w:after="80"/>
        <w:rPr>
          <w:rFonts w:ascii="Times New Roman" w:hAnsi="Times New Roman"/>
          <w:snapToGrid/>
        </w:rPr>
      </w:pPr>
    </w:p>
    <w:p w14:paraId="6096856D" w14:textId="77777777" w:rsidR="00630EBC" w:rsidRPr="008E486D" w:rsidRDefault="00630EBC" w:rsidP="00630EBC">
      <w:pPr>
        <w:spacing w:after="80"/>
        <w:rPr>
          <w:rFonts w:ascii="Times New Roman" w:hAnsi="Times New Roman"/>
          <w:snapToGrid/>
        </w:rPr>
      </w:pPr>
    </w:p>
    <w:p w14:paraId="09897E1E" w14:textId="77777777" w:rsidR="00630EBC" w:rsidRPr="008E486D" w:rsidRDefault="00630EBC" w:rsidP="00630EBC">
      <w:pPr>
        <w:spacing w:after="80"/>
        <w:rPr>
          <w:rFonts w:ascii="Times New Roman" w:hAnsi="Times New Roman"/>
          <w:snapToGrid/>
        </w:rPr>
      </w:pPr>
    </w:p>
    <w:p w14:paraId="2FC08CD8" w14:textId="0F2ED7AE" w:rsidR="002A3DD6" w:rsidRPr="008E486D" w:rsidRDefault="00630EBC" w:rsidP="00630EBC">
      <w:pPr>
        <w:pBdr>
          <w:top w:val="single" w:sz="4" w:space="1" w:color="404040"/>
        </w:pBdr>
        <w:tabs>
          <w:tab w:val="center" w:pos="4536"/>
          <w:tab w:val="right" w:pos="9072"/>
        </w:tabs>
        <w:jc w:val="center"/>
        <w:rPr>
          <w:rFonts w:ascii="Times New Roman" w:hAnsi="Times New Roman"/>
          <w:color w:val="808080" w:themeColor="background1" w:themeShade="80"/>
          <w:spacing w:val="20"/>
          <w:sz w:val="20"/>
        </w:rPr>
      </w:pPr>
      <w:r w:rsidRPr="008E486D">
        <w:rPr>
          <w:rFonts w:ascii="Times New Roman" w:hAnsi="Times New Roman"/>
          <w:color w:val="808080" w:themeColor="background1" w:themeShade="80"/>
          <w:spacing w:val="20"/>
          <w:sz w:val="20"/>
        </w:rPr>
        <w:t>Banski dvori | Trg Sv. Marka 2  | 10000 Zagreb | tel. 01 4569 222 | vlada.gov.hr</w:t>
      </w:r>
    </w:p>
    <w:p w14:paraId="470752E9" w14:textId="77777777" w:rsidR="002A3DD6" w:rsidRPr="008E486D" w:rsidRDefault="002A3DD6" w:rsidP="00465C1B">
      <w:pPr>
        <w:pBdr>
          <w:bottom w:val="single" w:sz="12" w:space="1" w:color="auto"/>
        </w:pBdr>
        <w:tabs>
          <w:tab w:val="left" w:pos="-720"/>
        </w:tabs>
        <w:suppressAutoHyphens/>
        <w:jc w:val="center"/>
        <w:rPr>
          <w:rFonts w:ascii="Times New Roman" w:hAnsi="Times New Roman"/>
          <w:b/>
          <w:snapToGrid/>
        </w:rPr>
      </w:pPr>
    </w:p>
    <w:p w14:paraId="50797FA4" w14:textId="77777777" w:rsidR="002A3DD6" w:rsidRPr="008E486D" w:rsidRDefault="002A3DD6" w:rsidP="00630EBC">
      <w:pPr>
        <w:pBdr>
          <w:bottom w:val="single" w:sz="12" w:space="1" w:color="auto"/>
        </w:pBdr>
        <w:tabs>
          <w:tab w:val="left" w:pos="-720"/>
        </w:tabs>
        <w:suppressAutoHyphens/>
        <w:rPr>
          <w:rFonts w:ascii="Times New Roman" w:hAnsi="Times New Roman"/>
          <w:b/>
          <w:snapToGrid/>
        </w:rPr>
      </w:pPr>
    </w:p>
    <w:p w14:paraId="4470308B" w14:textId="1F170076" w:rsidR="00465C1B" w:rsidRPr="008E486D" w:rsidRDefault="00572D62" w:rsidP="00465C1B">
      <w:pPr>
        <w:pBdr>
          <w:bottom w:val="single" w:sz="12" w:space="1" w:color="auto"/>
        </w:pBdr>
        <w:tabs>
          <w:tab w:val="left" w:pos="-720"/>
        </w:tabs>
        <w:suppressAutoHyphens/>
        <w:jc w:val="center"/>
        <w:rPr>
          <w:rFonts w:ascii="Times New Roman" w:hAnsi="Times New Roman"/>
          <w:b/>
          <w:snapToGrid/>
        </w:rPr>
      </w:pPr>
      <w:r w:rsidRPr="008E486D">
        <w:rPr>
          <w:rFonts w:ascii="Times New Roman" w:hAnsi="Times New Roman"/>
          <w:b/>
          <w:snapToGrid/>
        </w:rPr>
        <w:t xml:space="preserve"> </w:t>
      </w:r>
      <w:r w:rsidR="00465C1B" w:rsidRPr="008E486D">
        <w:rPr>
          <w:rFonts w:ascii="Times New Roman" w:hAnsi="Times New Roman"/>
          <w:b/>
          <w:snapToGrid/>
        </w:rPr>
        <w:t xml:space="preserve">MINISTARSTVO RADA, MIROVINSKOGA SUSTAVA, OBITELJI </w:t>
      </w:r>
    </w:p>
    <w:p w14:paraId="1F032ED2" w14:textId="77777777" w:rsidR="00465C1B" w:rsidRPr="008E486D" w:rsidRDefault="00465C1B" w:rsidP="00465C1B">
      <w:pPr>
        <w:pBdr>
          <w:bottom w:val="single" w:sz="12" w:space="1" w:color="auto"/>
        </w:pBdr>
        <w:tabs>
          <w:tab w:val="left" w:pos="-720"/>
        </w:tabs>
        <w:suppressAutoHyphens/>
        <w:jc w:val="center"/>
        <w:rPr>
          <w:rFonts w:ascii="Times New Roman" w:hAnsi="Times New Roman"/>
          <w:b/>
          <w:snapToGrid/>
        </w:rPr>
      </w:pPr>
      <w:r w:rsidRPr="008E486D">
        <w:rPr>
          <w:rFonts w:ascii="Times New Roman" w:hAnsi="Times New Roman"/>
          <w:b/>
          <w:snapToGrid/>
        </w:rPr>
        <w:t>I SOCIJALNE POLITIKE</w:t>
      </w:r>
    </w:p>
    <w:p w14:paraId="5827FE76" w14:textId="77777777" w:rsidR="00465C1B" w:rsidRPr="008E486D" w:rsidRDefault="00465C1B" w:rsidP="00465C1B">
      <w:pPr>
        <w:tabs>
          <w:tab w:val="left" w:pos="-720"/>
        </w:tabs>
        <w:suppressAutoHyphens/>
        <w:jc w:val="both"/>
        <w:rPr>
          <w:rFonts w:ascii="Times New Roman" w:hAnsi="Times New Roman"/>
          <w:b/>
          <w:snapToGrid/>
        </w:rPr>
      </w:pPr>
    </w:p>
    <w:p w14:paraId="1159DC59" w14:textId="77777777" w:rsidR="00465C1B" w:rsidRPr="008E486D" w:rsidRDefault="00465C1B" w:rsidP="00465C1B">
      <w:pPr>
        <w:ind w:left="4956" w:firstLine="708"/>
        <w:jc w:val="right"/>
        <w:rPr>
          <w:rFonts w:ascii="Times New Roman" w:eastAsia="Arial" w:hAnsi="Times New Roman"/>
          <w:b/>
          <w:snapToGrid/>
          <w:lang w:eastAsia="en-US"/>
        </w:rPr>
      </w:pPr>
    </w:p>
    <w:p w14:paraId="3F66EFE4" w14:textId="77777777" w:rsidR="00465C1B" w:rsidRPr="008E486D" w:rsidRDefault="00465C1B" w:rsidP="00465C1B">
      <w:pPr>
        <w:ind w:left="4956" w:firstLine="708"/>
        <w:jc w:val="right"/>
        <w:rPr>
          <w:rFonts w:ascii="Times New Roman" w:eastAsia="Arial" w:hAnsi="Times New Roman"/>
          <w:b/>
          <w:snapToGrid/>
          <w:lang w:eastAsia="en-US"/>
        </w:rPr>
      </w:pPr>
    </w:p>
    <w:p w14:paraId="6B0DC216" w14:textId="77777777" w:rsidR="00465C1B" w:rsidRPr="008E486D" w:rsidRDefault="00465C1B" w:rsidP="00465C1B">
      <w:pPr>
        <w:ind w:left="4956" w:firstLine="708"/>
        <w:jc w:val="right"/>
        <w:rPr>
          <w:rFonts w:ascii="Times New Roman" w:eastAsia="Arial" w:hAnsi="Times New Roman"/>
          <w:b/>
          <w:i/>
          <w:snapToGrid/>
          <w:lang w:eastAsia="en-US"/>
        </w:rPr>
      </w:pPr>
      <w:r w:rsidRPr="008E486D">
        <w:rPr>
          <w:rFonts w:ascii="Times New Roman" w:eastAsia="Arial" w:hAnsi="Times New Roman"/>
          <w:b/>
          <w:i/>
          <w:snapToGrid/>
          <w:lang w:eastAsia="en-US"/>
        </w:rPr>
        <w:t>Nacrt</w:t>
      </w:r>
    </w:p>
    <w:p w14:paraId="09DBB20B" w14:textId="77777777" w:rsidR="00465C1B" w:rsidRPr="008E486D" w:rsidRDefault="00465C1B" w:rsidP="00465C1B">
      <w:pPr>
        <w:jc w:val="center"/>
        <w:rPr>
          <w:rFonts w:ascii="Times New Roman" w:eastAsia="Arial" w:hAnsi="Times New Roman"/>
          <w:b/>
          <w:snapToGrid/>
          <w:lang w:eastAsia="en-US"/>
        </w:rPr>
      </w:pPr>
    </w:p>
    <w:p w14:paraId="4C4A00C6" w14:textId="77777777" w:rsidR="00465C1B" w:rsidRPr="008E486D" w:rsidRDefault="00465C1B" w:rsidP="00465C1B">
      <w:pPr>
        <w:jc w:val="center"/>
        <w:rPr>
          <w:rFonts w:ascii="Times New Roman" w:eastAsia="Arial" w:hAnsi="Times New Roman"/>
          <w:b/>
          <w:snapToGrid/>
          <w:lang w:eastAsia="en-US"/>
        </w:rPr>
      </w:pPr>
    </w:p>
    <w:p w14:paraId="4E0C8F49" w14:textId="77777777" w:rsidR="00465C1B" w:rsidRPr="008E486D" w:rsidRDefault="00465C1B" w:rsidP="00465C1B">
      <w:pPr>
        <w:jc w:val="center"/>
        <w:rPr>
          <w:rFonts w:ascii="Times New Roman" w:eastAsia="Arial" w:hAnsi="Times New Roman"/>
          <w:b/>
          <w:snapToGrid/>
          <w:lang w:eastAsia="en-US"/>
        </w:rPr>
      </w:pPr>
    </w:p>
    <w:p w14:paraId="52E1B7D0" w14:textId="77777777" w:rsidR="00465C1B" w:rsidRPr="008E486D" w:rsidRDefault="00465C1B" w:rsidP="00465C1B">
      <w:pPr>
        <w:jc w:val="center"/>
        <w:rPr>
          <w:rFonts w:ascii="Times New Roman" w:eastAsia="Arial" w:hAnsi="Times New Roman"/>
          <w:b/>
          <w:snapToGrid/>
          <w:lang w:eastAsia="en-US"/>
        </w:rPr>
      </w:pPr>
    </w:p>
    <w:p w14:paraId="38558DAA" w14:textId="77777777" w:rsidR="00465C1B" w:rsidRPr="008E486D" w:rsidRDefault="00465C1B" w:rsidP="00465C1B">
      <w:pPr>
        <w:jc w:val="center"/>
        <w:rPr>
          <w:rFonts w:ascii="Times New Roman" w:eastAsia="Arial" w:hAnsi="Times New Roman"/>
          <w:b/>
          <w:snapToGrid/>
          <w:lang w:eastAsia="en-US"/>
        </w:rPr>
      </w:pPr>
    </w:p>
    <w:p w14:paraId="45288A33" w14:textId="77777777" w:rsidR="00465C1B" w:rsidRPr="008E486D" w:rsidRDefault="00465C1B" w:rsidP="00465C1B">
      <w:pPr>
        <w:jc w:val="center"/>
        <w:rPr>
          <w:rFonts w:ascii="Times New Roman" w:eastAsia="Arial" w:hAnsi="Times New Roman"/>
          <w:b/>
          <w:snapToGrid/>
          <w:lang w:eastAsia="en-US"/>
        </w:rPr>
      </w:pPr>
    </w:p>
    <w:p w14:paraId="3F4A9F65" w14:textId="77777777" w:rsidR="00465C1B" w:rsidRPr="008E486D" w:rsidRDefault="00465C1B" w:rsidP="00465C1B">
      <w:pPr>
        <w:jc w:val="center"/>
        <w:rPr>
          <w:rFonts w:ascii="Times New Roman" w:eastAsia="Arial" w:hAnsi="Times New Roman"/>
          <w:b/>
          <w:snapToGrid/>
          <w:lang w:eastAsia="en-US"/>
        </w:rPr>
      </w:pPr>
    </w:p>
    <w:p w14:paraId="2CD1A981" w14:textId="77777777" w:rsidR="00465C1B" w:rsidRPr="008E486D" w:rsidRDefault="00465C1B" w:rsidP="00465C1B">
      <w:pPr>
        <w:jc w:val="center"/>
        <w:rPr>
          <w:rFonts w:ascii="Times New Roman" w:eastAsia="Arial" w:hAnsi="Times New Roman"/>
          <w:b/>
          <w:snapToGrid/>
          <w:lang w:eastAsia="en-US"/>
        </w:rPr>
      </w:pPr>
    </w:p>
    <w:p w14:paraId="02607C1B" w14:textId="77777777" w:rsidR="00465C1B" w:rsidRPr="008E486D" w:rsidRDefault="00465C1B" w:rsidP="00465C1B">
      <w:pPr>
        <w:jc w:val="center"/>
        <w:rPr>
          <w:rFonts w:ascii="Times New Roman" w:eastAsia="Arial" w:hAnsi="Times New Roman"/>
          <w:b/>
          <w:snapToGrid/>
          <w:lang w:eastAsia="en-US"/>
        </w:rPr>
      </w:pPr>
    </w:p>
    <w:p w14:paraId="4A85BACD" w14:textId="77777777" w:rsidR="00465C1B" w:rsidRPr="008E486D" w:rsidRDefault="00465C1B" w:rsidP="00465C1B">
      <w:pPr>
        <w:jc w:val="center"/>
        <w:rPr>
          <w:rFonts w:ascii="Times New Roman" w:eastAsia="Arial" w:hAnsi="Times New Roman"/>
          <w:b/>
          <w:snapToGrid/>
          <w:lang w:eastAsia="en-US"/>
        </w:rPr>
      </w:pPr>
    </w:p>
    <w:p w14:paraId="075C1DA6" w14:textId="77777777" w:rsidR="00465C1B" w:rsidRPr="008E486D" w:rsidRDefault="00465C1B" w:rsidP="00465C1B">
      <w:pPr>
        <w:jc w:val="center"/>
        <w:rPr>
          <w:rFonts w:ascii="Times New Roman" w:eastAsia="Arial" w:hAnsi="Times New Roman"/>
          <w:b/>
          <w:snapToGrid/>
          <w:lang w:eastAsia="en-US"/>
        </w:rPr>
      </w:pPr>
    </w:p>
    <w:p w14:paraId="73EA253F" w14:textId="77777777" w:rsidR="00465C1B" w:rsidRPr="008E486D" w:rsidRDefault="00465C1B" w:rsidP="00465C1B">
      <w:pPr>
        <w:jc w:val="center"/>
        <w:rPr>
          <w:rFonts w:ascii="Times New Roman" w:eastAsia="Arial" w:hAnsi="Times New Roman"/>
          <w:b/>
          <w:snapToGrid/>
          <w:lang w:eastAsia="en-US"/>
        </w:rPr>
      </w:pPr>
    </w:p>
    <w:p w14:paraId="78A3C7B6" w14:textId="77777777" w:rsidR="00465C1B" w:rsidRPr="008E486D" w:rsidRDefault="00465C1B" w:rsidP="00465C1B">
      <w:pPr>
        <w:jc w:val="center"/>
        <w:rPr>
          <w:rFonts w:ascii="Times New Roman" w:eastAsia="Arial" w:hAnsi="Times New Roman"/>
          <w:b/>
          <w:snapToGrid/>
          <w:lang w:eastAsia="en-US"/>
        </w:rPr>
      </w:pPr>
    </w:p>
    <w:p w14:paraId="3E318BA0" w14:textId="77777777" w:rsidR="00465C1B" w:rsidRPr="008E486D" w:rsidRDefault="00465C1B" w:rsidP="00465C1B">
      <w:pPr>
        <w:jc w:val="center"/>
        <w:rPr>
          <w:rFonts w:ascii="Times New Roman" w:eastAsia="Arial" w:hAnsi="Times New Roman"/>
          <w:b/>
          <w:snapToGrid/>
          <w:lang w:eastAsia="en-US"/>
        </w:rPr>
      </w:pPr>
    </w:p>
    <w:p w14:paraId="0DC6525E" w14:textId="77777777" w:rsidR="00465C1B" w:rsidRPr="008E486D" w:rsidRDefault="00465C1B" w:rsidP="00465C1B">
      <w:pPr>
        <w:jc w:val="center"/>
        <w:rPr>
          <w:rFonts w:ascii="Times New Roman" w:eastAsia="Arial" w:hAnsi="Times New Roman"/>
          <w:b/>
          <w:snapToGrid/>
          <w:lang w:eastAsia="en-US"/>
        </w:rPr>
      </w:pPr>
    </w:p>
    <w:p w14:paraId="0C52A071" w14:textId="77777777" w:rsidR="00465C1B" w:rsidRPr="008E486D" w:rsidRDefault="00465C1B" w:rsidP="00465C1B">
      <w:pPr>
        <w:jc w:val="center"/>
        <w:rPr>
          <w:rFonts w:ascii="Times New Roman" w:eastAsia="Arial" w:hAnsi="Times New Roman"/>
          <w:b/>
          <w:snapToGrid/>
          <w:lang w:eastAsia="en-US"/>
        </w:rPr>
      </w:pPr>
    </w:p>
    <w:p w14:paraId="58E1BCAE" w14:textId="77777777" w:rsidR="00465C1B" w:rsidRPr="008E486D" w:rsidRDefault="00465C1B" w:rsidP="00465C1B">
      <w:pPr>
        <w:jc w:val="center"/>
        <w:rPr>
          <w:rFonts w:ascii="Times New Roman" w:eastAsia="Arial" w:hAnsi="Times New Roman"/>
          <w:b/>
          <w:snapToGrid/>
          <w:lang w:eastAsia="en-US"/>
        </w:rPr>
      </w:pPr>
    </w:p>
    <w:p w14:paraId="671050CD" w14:textId="77777777" w:rsidR="00465C1B" w:rsidRPr="008E486D" w:rsidRDefault="00465C1B" w:rsidP="00465C1B">
      <w:pPr>
        <w:jc w:val="center"/>
        <w:rPr>
          <w:rFonts w:ascii="Times New Roman" w:eastAsia="Arial" w:hAnsi="Times New Roman"/>
          <w:b/>
          <w:snapToGrid/>
          <w:lang w:eastAsia="en-US"/>
        </w:rPr>
      </w:pPr>
      <w:r w:rsidRPr="008E486D">
        <w:rPr>
          <w:rFonts w:ascii="Times New Roman" w:eastAsia="Arial" w:hAnsi="Times New Roman"/>
          <w:b/>
          <w:snapToGrid/>
          <w:lang w:eastAsia="en-US"/>
        </w:rPr>
        <w:t xml:space="preserve">PRIJEDLOG ZAKONA O </w:t>
      </w:r>
      <w:r w:rsidR="00A45243" w:rsidRPr="008E486D">
        <w:rPr>
          <w:rFonts w:ascii="Times New Roman" w:eastAsia="Arial" w:hAnsi="Times New Roman"/>
          <w:b/>
          <w:snapToGrid/>
          <w:lang w:eastAsia="en-US"/>
        </w:rPr>
        <w:t xml:space="preserve">IZMJENAMA I </w:t>
      </w:r>
      <w:r w:rsidRPr="008E486D">
        <w:rPr>
          <w:rFonts w:ascii="Times New Roman" w:eastAsia="Arial" w:hAnsi="Times New Roman"/>
          <w:b/>
          <w:snapToGrid/>
          <w:lang w:eastAsia="en-US"/>
        </w:rPr>
        <w:t>DOPUNAMA</w:t>
      </w:r>
    </w:p>
    <w:p w14:paraId="77F8B065" w14:textId="60940255" w:rsidR="00465C1B" w:rsidRPr="008E486D" w:rsidRDefault="00465C1B" w:rsidP="00465C1B">
      <w:pPr>
        <w:jc w:val="center"/>
        <w:rPr>
          <w:rFonts w:ascii="Times New Roman" w:eastAsia="Arial" w:hAnsi="Times New Roman"/>
          <w:b/>
          <w:snapToGrid/>
          <w:lang w:eastAsia="en-US"/>
        </w:rPr>
      </w:pPr>
      <w:r w:rsidRPr="008E486D">
        <w:rPr>
          <w:rFonts w:ascii="Times New Roman" w:eastAsia="Arial" w:hAnsi="Times New Roman"/>
          <w:b/>
          <w:snapToGrid/>
          <w:lang w:eastAsia="en-US"/>
        </w:rPr>
        <w:t xml:space="preserve">ZAKONA O </w:t>
      </w:r>
      <w:r w:rsidR="00A45243" w:rsidRPr="008E486D">
        <w:rPr>
          <w:rFonts w:ascii="Times New Roman" w:eastAsia="Arial" w:hAnsi="Times New Roman"/>
          <w:b/>
          <w:snapToGrid/>
          <w:lang w:eastAsia="en-US"/>
        </w:rPr>
        <w:t>MIROVINS</w:t>
      </w:r>
      <w:r w:rsidR="00D565DA" w:rsidRPr="008E486D">
        <w:rPr>
          <w:rFonts w:ascii="Times New Roman" w:eastAsia="Arial" w:hAnsi="Times New Roman"/>
          <w:b/>
          <w:snapToGrid/>
          <w:lang w:eastAsia="en-US"/>
        </w:rPr>
        <w:t>KIM OSIGURAVAJUĆIM DRUŠTVIMA</w:t>
      </w:r>
    </w:p>
    <w:p w14:paraId="1A94106C" w14:textId="77777777" w:rsidR="00465C1B" w:rsidRPr="008E486D" w:rsidRDefault="00465C1B" w:rsidP="00465C1B">
      <w:pPr>
        <w:jc w:val="center"/>
        <w:rPr>
          <w:rFonts w:ascii="Times New Roman" w:eastAsia="Arial" w:hAnsi="Times New Roman"/>
          <w:b/>
          <w:snapToGrid/>
          <w:lang w:eastAsia="en-US"/>
        </w:rPr>
      </w:pPr>
    </w:p>
    <w:p w14:paraId="3D46D148" w14:textId="77777777" w:rsidR="00465C1B" w:rsidRPr="008E486D" w:rsidRDefault="00465C1B" w:rsidP="00465C1B">
      <w:pPr>
        <w:jc w:val="center"/>
        <w:rPr>
          <w:rFonts w:ascii="Times New Roman" w:eastAsia="Arial" w:hAnsi="Times New Roman"/>
          <w:b/>
          <w:snapToGrid/>
          <w:lang w:eastAsia="en-US"/>
        </w:rPr>
      </w:pPr>
    </w:p>
    <w:p w14:paraId="60D78D06" w14:textId="77777777" w:rsidR="00465C1B" w:rsidRPr="008E486D" w:rsidRDefault="00465C1B" w:rsidP="00465C1B">
      <w:pPr>
        <w:jc w:val="center"/>
        <w:rPr>
          <w:rFonts w:ascii="Times New Roman" w:eastAsia="Arial" w:hAnsi="Times New Roman"/>
          <w:b/>
          <w:snapToGrid/>
          <w:lang w:eastAsia="en-US"/>
        </w:rPr>
      </w:pPr>
    </w:p>
    <w:p w14:paraId="4849FF2A" w14:textId="77777777" w:rsidR="00465C1B" w:rsidRPr="008E486D" w:rsidRDefault="00465C1B" w:rsidP="00465C1B">
      <w:pPr>
        <w:jc w:val="center"/>
        <w:rPr>
          <w:rFonts w:ascii="Times New Roman" w:eastAsia="Arial" w:hAnsi="Times New Roman"/>
          <w:b/>
          <w:snapToGrid/>
          <w:lang w:eastAsia="en-US"/>
        </w:rPr>
      </w:pPr>
    </w:p>
    <w:p w14:paraId="59CEBBE2" w14:textId="77777777" w:rsidR="00465C1B" w:rsidRPr="008E486D" w:rsidRDefault="00465C1B" w:rsidP="00465C1B">
      <w:pPr>
        <w:jc w:val="center"/>
        <w:rPr>
          <w:rFonts w:ascii="Times New Roman" w:eastAsia="Arial" w:hAnsi="Times New Roman"/>
          <w:b/>
          <w:snapToGrid/>
          <w:lang w:eastAsia="en-US"/>
        </w:rPr>
      </w:pPr>
    </w:p>
    <w:p w14:paraId="6B0AADD5" w14:textId="77777777" w:rsidR="00465C1B" w:rsidRPr="008E486D" w:rsidRDefault="00465C1B" w:rsidP="00465C1B">
      <w:pPr>
        <w:jc w:val="center"/>
        <w:rPr>
          <w:rFonts w:ascii="Times New Roman" w:eastAsia="Arial" w:hAnsi="Times New Roman"/>
          <w:b/>
          <w:snapToGrid/>
          <w:lang w:eastAsia="en-US"/>
        </w:rPr>
      </w:pPr>
    </w:p>
    <w:p w14:paraId="13BBB154" w14:textId="77777777" w:rsidR="00465C1B" w:rsidRPr="008E486D" w:rsidRDefault="00465C1B" w:rsidP="00465C1B">
      <w:pPr>
        <w:jc w:val="center"/>
        <w:rPr>
          <w:rFonts w:ascii="Times New Roman" w:eastAsia="Arial" w:hAnsi="Times New Roman"/>
          <w:b/>
          <w:snapToGrid/>
          <w:lang w:eastAsia="en-US"/>
        </w:rPr>
      </w:pPr>
    </w:p>
    <w:p w14:paraId="228E9B31" w14:textId="77777777" w:rsidR="00465C1B" w:rsidRPr="008E486D" w:rsidRDefault="00465C1B" w:rsidP="00465C1B">
      <w:pPr>
        <w:jc w:val="center"/>
        <w:rPr>
          <w:rFonts w:ascii="Times New Roman" w:eastAsia="Arial" w:hAnsi="Times New Roman"/>
          <w:b/>
          <w:snapToGrid/>
          <w:lang w:eastAsia="en-US"/>
        </w:rPr>
      </w:pPr>
    </w:p>
    <w:p w14:paraId="53E458B4" w14:textId="77777777" w:rsidR="00465C1B" w:rsidRPr="008E486D" w:rsidRDefault="00465C1B" w:rsidP="00465C1B">
      <w:pPr>
        <w:jc w:val="center"/>
        <w:rPr>
          <w:rFonts w:ascii="Times New Roman" w:eastAsia="Arial" w:hAnsi="Times New Roman"/>
          <w:b/>
          <w:snapToGrid/>
          <w:lang w:eastAsia="en-US"/>
        </w:rPr>
      </w:pPr>
    </w:p>
    <w:p w14:paraId="7A2BCA2D" w14:textId="77777777" w:rsidR="00465C1B" w:rsidRPr="008E486D" w:rsidRDefault="00465C1B" w:rsidP="00465C1B">
      <w:pPr>
        <w:jc w:val="center"/>
        <w:rPr>
          <w:rFonts w:ascii="Times New Roman" w:eastAsia="Arial" w:hAnsi="Times New Roman"/>
          <w:b/>
          <w:snapToGrid/>
          <w:lang w:eastAsia="en-US"/>
        </w:rPr>
      </w:pPr>
    </w:p>
    <w:p w14:paraId="7CF829EA" w14:textId="77777777" w:rsidR="00465C1B" w:rsidRPr="008E486D" w:rsidRDefault="00465C1B" w:rsidP="00465C1B">
      <w:pPr>
        <w:jc w:val="center"/>
        <w:rPr>
          <w:rFonts w:ascii="Times New Roman" w:eastAsia="Arial" w:hAnsi="Times New Roman"/>
          <w:b/>
          <w:snapToGrid/>
          <w:lang w:eastAsia="en-US"/>
        </w:rPr>
      </w:pPr>
    </w:p>
    <w:p w14:paraId="576CE2BA" w14:textId="77777777" w:rsidR="00465C1B" w:rsidRPr="008E486D" w:rsidRDefault="00465C1B" w:rsidP="00465C1B">
      <w:pPr>
        <w:jc w:val="center"/>
        <w:rPr>
          <w:rFonts w:ascii="Times New Roman" w:eastAsia="Arial" w:hAnsi="Times New Roman"/>
          <w:b/>
          <w:snapToGrid/>
          <w:lang w:eastAsia="en-US"/>
        </w:rPr>
      </w:pPr>
    </w:p>
    <w:p w14:paraId="0742E8FE" w14:textId="77777777" w:rsidR="00465C1B" w:rsidRPr="008E486D" w:rsidRDefault="00465C1B" w:rsidP="00465C1B">
      <w:pPr>
        <w:jc w:val="center"/>
        <w:rPr>
          <w:rFonts w:ascii="Times New Roman" w:eastAsia="Arial" w:hAnsi="Times New Roman"/>
          <w:b/>
          <w:snapToGrid/>
          <w:lang w:eastAsia="en-US"/>
        </w:rPr>
      </w:pPr>
    </w:p>
    <w:p w14:paraId="2CF10F92" w14:textId="77777777" w:rsidR="00465C1B" w:rsidRPr="008E486D" w:rsidRDefault="00465C1B" w:rsidP="00465C1B">
      <w:pPr>
        <w:jc w:val="center"/>
        <w:rPr>
          <w:rFonts w:ascii="Times New Roman" w:eastAsia="Arial" w:hAnsi="Times New Roman"/>
          <w:b/>
          <w:snapToGrid/>
          <w:lang w:eastAsia="en-US"/>
        </w:rPr>
      </w:pPr>
    </w:p>
    <w:p w14:paraId="36EF2FD4" w14:textId="77777777" w:rsidR="00465C1B" w:rsidRPr="008E486D" w:rsidRDefault="00465C1B" w:rsidP="00465C1B">
      <w:pPr>
        <w:jc w:val="center"/>
        <w:rPr>
          <w:rFonts w:ascii="Times New Roman" w:eastAsia="Arial" w:hAnsi="Times New Roman"/>
          <w:b/>
          <w:snapToGrid/>
          <w:lang w:eastAsia="en-US"/>
        </w:rPr>
      </w:pPr>
    </w:p>
    <w:p w14:paraId="5F8470B1" w14:textId="77777777" w:rsidR="00465C1B" w:rsidRPr="008E486D" w:rsidRDefault="00465C1B" w:rsidP="00465C1B">
      <w:pPr>
        <w:jc w:val="center"/>
        <w:rPr>
          <w:rFonts w:ascii="Times New Roman" w:eastAsia="Arial" w:hAnsi="Times New Roman"/>
          <w:b/>
          <w:snapToGrid/>
          <w:lang w:eastAsia="en-US"/>
        </w:rPr>
      </w:pPr>
    </w:p>
    <w:p w14:paraId="76E40E43" w14:textId="77777777" w:rsidR="00465C1B" w:rsidRPr="008E486D" w:rsidRDefault="00465C1B" w:rsidP="00465C1B">
      <w:pPr>
        <w:jc w:val="center"/>
        <w:rPr>
          <w:rFonts w:ascii="Times New Roman" w:eastAsia="Arial" w:hAnsi="Times New Roman"/>
          <w:b/>
          <w:snapToGrid/>
          <w:lang w:eastAsia="en-US"/>
        </w:rPr>
      </w:pPr>
    </w:p>
    <w:p w14:paraId="260429FC" w14:textId="77777777" w:rsidR="00465C1B" w:rsidRPr="008E486D" w:rsidRDefault="00465C1B" w:rsidP="00465C1B">
      <w:pPr>
        <w:jc w:val="center"/>
        <w:rPr>
          <w:rFonts w:ascii="Times New Roman" w:eastAsia="Arial" w:hAnsi="Times New Roman"/>
          <w:b/>
          <w:snapToGrid/>
          <w:lang w:eastAsia="en-US"/>
        </w:rPr>
      </w:pPr>
    </w:p>
    <w:p w14:paraId="08CB75F4" w14:textId="77777777" w:rsidR="00465C1B" w:rsidRPr="008E486D" w:rsidRDefault="00465C1B" w:rsidP="00465C1B">
      <w:pPr>
        <w:jc w:val="center"/>
        <w:rPr>
          <w:rFonts w:ascii="Times New Roman" w:eastAsia="Arial" w:hAnsi="Times New Roman"/>
          <w:b/>
          <w:snapToGrid/>
          <w:lang w:eastAsia="en-US"/>
        </w:rPr>
      </w:pPr>
    </w:p>
    <w:p w14:paraId="0078B71C" w14:textId="77777777" w:rsidR="00465C1B" w:rsidRPr="008E486D" w:rsidRDefault="00465C1B" w:rsidP="00465C1B">
      <w:pPr>
        <w:jc w:val="center"/>
        <w:rPr>
          <w:rFonts w:ascii="Times New Roman" w:eastAsia="Arial" w:hAnsi="Times New Roman"/>
          <w:b/>
          <w:snapToGrid/>
          <w:lang w:eastAsia="en-US"/>
        </w:rPr>
      </w:pPr>
    </w:p>
    <w:p w14:paraId="321559C1" w14:textId="77777777" w:rsidR="00465C1B" w:rsidRPr="008E486D" w:rsidRDefault="00465C1B" w:rsidP="00465C1B">
      <w:pPr>
        <w:jc w:val="center"/>
        <w:rPr>
          <w:rFonts w:ascii="Times New Roman" w:eastAsia="Arial" w:hAnsi="Times New Roman"/>
          <w:b/>
          <w:snapToGrid/>
          <w:lang w:eastAsia="en-US"/>
        </w:rPr>
      </w:pPr>
    </w:p>
    <w:p w14:paraId="248D9D45" w14:textId="77777777" w:rsidR="00F32DB4" w:rsidRPr="008E486D" w:rsidRDefault="00F32DB4" w:rsidP="00465C1B">
      <w:pPr>
        <w:jc w:val="center"/>
        <w:rPr>
          <w:rFonts w:ascii="Times New Roman" w:eastAsia="Arial" w:hAnsi="Times New Roman"/>
          <w:b/>
          <w:snapToGrid/>
          <w:lang w:eastAsia="en-US"/>
        </w:rPr>
      </w:pPr>
    </w:p>
    <w:p w14:paraId="78211DDF" w14:textId="77777777" w:rsidR="00465C1B" w:rsidRPr="008E486D" w:rsidRDefault="00465C1B" w:rsidP="00465C1B">
      <w:pPr>
        <w:pBdr>
          <w:bottom w:val="single" w:sz="6" w:space="1" w:color="auto"/>
        </w:pBdr>
        <w:jc w:val="center"/>
        <w:rPr>
          <w:rFonts w:ascii="Times New Roman" w:eastAsia="Arial" w:hAnsi="Times New Roman"/>
          <w:b/>
          <w:snapToGrid/>
          <w:lang w:eastAsia="en-US"/>
        </w:rPr>
      </w:pPr>
    </w:p>
    <w:p w14:paraId="2983FAC6" w14:textId="51C14583" w:rsidR="00465C1B" w:rsidRPr="008E486D" w:rsidRDefault="00465C1B" w:rsidP="00465C1B">
      <w:pPr>
        <w:jc w:val="center"/>
        <w:rPr>
          <w:rFonts w:ascii="Times New Roman" w:eastAsia="Arial" w:hAnsi="Times New Roman"/>
          <w:b/>
          <w:snapToGrid/>
          <w:lang w:eastAsia="en-US"/>
        </w:rPr>
      </w:pPr>
      <w:r w:rsidRPr="008E486D">
        <w:rPr>
          <w:rFonts w:ascii="Times New Roman" w:eastAsia="Arial" w:hAnsi="Times New Roman"/>
          <w:b/>
          <w:snapToGrid/>
          <w:lang w:eastAsia="en-US"/>
        </w:rPr>
        <w:t xml:space="preserve">Zagreb, </w:t>
      </w:r>
      <w:r w:rsidR="0005536F">
        <w:rPr>
          <w:rFonts w:ascii="Times New Roman" w:eastAsia="Arial" w:hAnsi="Times New Roman"/>
          <w:b/>
          <w:snapToGrid/>
          <w:lang w:eastAsia="en-US"/>
        </w:rPr>
        <w:t xml:space="preserve">studeni </w:t>
      </w:r>
      <w:r w:rsidRPr="008E486D">
        <w:rPr>
          <w:rFonts w:ascii="Times New Roman" w:eastAsia="Arial" w:hAnsi="Times New Roman"/>
          <w:b/>
          <w:snapToGrid/>
          <w:lang w:eastAsia="en-US"/>
        </w:rPr>
        <w:t>202</w:t>
      </w:r>
      <w:r w:rsidR="00AB019F" w:rsidRPr="008E486D">
        <w:rPr>
          <w:rFonts w:ascii="Times New Roman" w:eastAsia="Arial" w:hAnsi="Times New Roman"/>
          <w:b/>
          <w:snapToGrid/>
          <w:lang w:eastAsia="en-US"/>
        </w:rPr>
        <w:t>3</w:t>
      </w:r>
      <w:r w:rsidRPr="008E486D">
        <w:rPr>
          <w:rFonts w:ascii="Times New Roman" w:eastAsia="Arial" w:hAnsi="Times New Roman"/>
          <w:b/>
          <w:snapToGrid/>
          <w:lang w:eastAsia="en-US"/>
        </w:rPr>
        <w:t>.</w:t>
      </w:r>
    </w:p>
    <w:p w14:paraId="47383873" w14:textId="77777777" w:rsidR="00D565DA" w:rsidRPr="008E486D" w:rsidRDefault="00465C1B" w:rsidP="00D565DA">
      <w:pPr>
        <w:jc w:val="center"/>
        <w:rPr>
          <w:rFonts w:ascii="Times New Roman" w:hAnsi="Times New Roman"/>
          <w:b/>
          <w:bCs/>
          <w:snapToGrid/>
          <w:color w:val="000000"/>
        </w:rPr>
      </w:pPr>
      <w:r w:rsidRPr="008E486D">
        <w:rPr>
          <w:rFonts w:ascii="Times New Roman" w:eastAsia="Arial" w:hAnsi="Times New Roman"/>
          <w:b/>
          <w:snapToGrid/>
          <w:lang w:eastAsia="en-US"/>
        </w:rPr>
        <w:br w:type="page"/>
      </w:r>
      <w:r w:rsidR="00D565DA" w:rsidRPr="008E486D">
        <w:rPr>
          <w:rFonts w:ascii="Times New Roman" w:hAnsi="Times New Roman"/>
          <w:b/>
          <w:bCs/>
          <w:snapToGrid/>
          <w:color w:val="000000"/>
        </w:rPr>
        <w:lastRenderedPageBreak/>
        <w:t xml:space="preserve">PRIJEDLOG ZAKONA O IZMJENAMA I DOPUNAMA </w:t>
      </w:r>
    </w:p>
    <w:p w14:paraId="52DA684C" w14:textId="64549B85" w:rsidR="00D565DA" w:rsidRPr="008E486D" w:rsidRDefault="00D565DA" w:rsidP="002806E1">
      <w:pPr>
        <w:jc w:val="center"/>
        <w:rPr>
          <w:rFonts w:ascii="Times New Roman" w:hAnsi="Times New Roman"/>
          <w:b/>
          <w:bCs/>
          <w:snapToGrid/>
          <w:color w:val="000000"/>
        </w:rPr>
      </w:pPr>
      <w:r w:rsidRPr="008E486D">
        <w:rPr>
          <w:rFonts w:ascii="Times New Roman" w:hAnsi="Times New Roman"/>
          <w:b/>
          <w:bCs/>
          <w:snapToGrid/>
          <w:color w:val="000000"/>
        </w:rPr>
        <w:t>ZAKONA O MIROVINSKIM OSIGURAVAJUĆIM DRUŠTVIMA</w:t>
      </w:r>
    </w:p>
    <w:p w14:paraId="1FE00141" w14:textId="77777777" w:rsidR="002806E1" w:rsidRPr="008E486D" w:rsidRDefault="002806E1" w:rsidP="002806E1">
      <w:pPr>
        <w:jc w:val="center"/>
        <w:rPr>
          <w:rFonts w:ascii="Times New Roman" w:hAnsi="Times New Roman"/>
          <w:b/>
          <w:bCs/>
          <w:snapToGrid/>
          <w:color w:val="000000"/>
        </w:rPr>
      </w:pPr>
    </w:p>
    <w:p w14:paraId="6F9CE5B0" w14:textId="77777777" w:rsidR="002806E1" w:rsidRPr="008E486D" w:rsidRDefault="002806E1" w:rsidP="006F6937">
      <w:pPr>
        <w:jc w:val="center"/>
        <w:rPr>
          <w:rFonts w:ascii="Times New Roman" w:hAnsi="Times New Roman"/>
          <w:b/>
          <w:bCs/>
          <w:snapToGrid/>
          <w:color w:val="000000"/>
        </w:rPr>
      </w:pPr>
    </w:p>
    <w:p w14:paraId="71249149" w14:textId="603D1FDD" w:rsidR="00D565DA" w:rsidRPr="008E486D" w:rsidRDefault="00D565DA" w:rsidP="006F6937">
      <w:pPr>
        <w:numPr>
          <w:ilvl w:val="0"/>
          <w:numId w:val="12"/>
        </w:numPr>
        <w:ind w:left="709" w:hanging="709"/>
        <w:contextualSpacing/>
        <w:rPr>
          <w:rFonts w:ascii="Times New Roman" w:eastAsia="Arial" w:hAnsi="Times New Roman"/>
          <w:b/>
          <w:snapToGrid/>
        </w:rPr>
      </w:pPr>
      <w:r w:rsidRPr="008E486D">
        <w:rPr>
          <w:rFonts w:ascii="Times New Roman" w:eastAsia="Arial" w:hAnsi="Times New Roman"/>
          <w:b/>
          <w:snapToGrid/>
        </w:rPr>
        <w:t xml:space="preserve">USTAVNA OSNOVA ZA </w:t>
      </w:r>
      <w:smartTag w:uri="urn:schemas-microsoft-com:office:smarttags" w:element="stockticker">
        <w:r w:rsidRPr="008E486D">
          <w:rPr>
            <w:rFonts w:ascii="Times New Roman" w:eastAsia="Arial" w:hAnsi="Times New Roman"/>
            <w:b/>
            <w:snapToGrid/>
          </w:rPr>
          <w:t>DON</w:t>
        </w:r>
      </w:smartTag>
      <w:r w:rsidRPr="008E486D">
        <w:rPr>
          <w:rFonts w:ascii="Times New Roman" w:eastAsia="Arial" w:hAnsi="Times New Roman"/>
          <w:b/>
          <w:snapToGrid/>
        </w:rPr>
        <w:t xml:space="preserve">OŠENJE ZAKONA </w:t>
      </w:r>
    </w:p>
    <w:p w14:paraId="22E6A391" w14:textId="77777777" w:rsidR="00D565DA" w:rsidRPr="008E486D" w:rsidRDefault="00D565DA" w:rsidP="006F6937">
      <w:pPr>
        <w:jc w:val="both"/>
        <w:rPr>
          <w:rFonts w:ascii="Times New Roman" w:eastAsia="Arial" w:hAnsi="Times New Roman"/>
          <w:b/>
          <w:snapToGrid/>
          <w:lang w:eastAsia="en-US"/>
        </w:rPr>
      </w:pPr>
    </w:p>
    <w:p w14:paraId="051DC9DF" w14:textId="19AEE244" w:rsidR="00D565DA" w:rsidRPr="008E486D" w:rsidRDefault="00D565DA" w:rsidP="006F6937">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Ustavna osnova za donošenje </w:t>
      </w:r>
      <w:r w:rsidR="00671B4B">
        <w:rPr>
          <w:rFonts w:ascii="Times New Roman" w:eastAsia="Arial" w:hAnsi="Times New Roman"/>
          <w:snapToGrid/>
          <w:lang w:eastAsia="en-US"/>
        </w:rPr>
        <w:t xml:space="preserve">ovoga </w:t>
      </w:r>
      <w:r w:rsidRPr="008E486D">
        <w:rPr>
          <w:rFonts w:ascii="Times New Roman" w:eastAsia="Arial" w:hAnsi="Times New Roman"/>
          <w:snapToGrid/>
          <w:lang w:eastAsia="en-US"/>
        </w:rPr>
        <w:t xml:space="preserve">Zakona sadržana je u odredbi članka 2. stavka 4. podstavka 1. Ustava Republike Hrvatske („Narodne novine“, br. 85/10. - pročišćeni tekst i 5/14. - Odluka Ustavnog suda Republike Hrvatske). </w:t>
      </w:r>
    </w:p>
    <w:p w14:paraId="62D61B78" w14:textId="77777777" w:rsidR="00D565DA" w:rsidRPr="008E486D" w:rsidRDefault="00D565DA" w:rsidP="006F6937">
      <w:pPr>
        <w:jc w:val="both"/>
        <w:rPr>
          <w:rFonts w:ascii="Times New Roman" w:eastAsia="Arial" w:hAnsi="Times New Roman"/>
          <w:b/>
          <w:snapToGrid/>
          <w:lang w:eastAsia="en-US"/>
        </w:rPr>
      </w:pPr>
    </w:p>
    <w:p w14:paraId="4AE8B1EB" w14:textId="612DDF84" w:rsidR="00D565DA" w:rsidRPr="008E486D" w:rsidRDefault="00F069FD" w:rsidP="00F069FD">
      <w:pPr>
        <w:tabs>
          <w:tab w:val="left" w:pos="709"/>
        </w:tabs>
        <w:ind w:left="709" w:hanging="709"/>
        <w:jc w:val="both"/>
        <w:rPr>
          <w:rFonts w:ascii="Times New Roman" w:eastAsia="Arial" w:hAnsi="Times New Roman"/>
          <w:b/>
          <w:snapToGrid/>
          <w:lang w:eastAsia="en-US"/>
        </w:rPr>
      </w:pPr>
      <w:r w:rsidRPr="008E486D">
        <w:rPr>
          <w:rFonts w:ascii="Times New Roman" w:eastAsia="Arial" w:hAnsi="Times New Roman"/>
          <w:b/>
          <w:snapToGrid/>
          <w:lang w:eastAsia="en-US"/>
        </w:rPr>
        <w:t>II.</w:t>
      </w:r>
      <w:r w:rsidRPr="008E486D">
        <w:rPr>
          <w:rFonts w:ascii="Times New Roman" w:eastAsia="Arial" w:hAnsi="Times New Roman"/>
          <w:b/>
          <w:snapToGrid/>
          <w:lang w:eastAsia="en-US"/>
        </w:rPr>
        <w:tab/>
      </w:r>
      <w:r w:rsidR="00D565DA" w:rsidRPr="008E486D">
        <w:rPr>
          <w:rFonts w:ascii="Times New Roman" w:eastAsia="Arial" w:hAnsi="Times New Roman"/>
          <w:b/>
          <w:snapToGrid/>
          <w:lang w:eastAsia="en-US"/>
        </w:rPr>
        <w:t>OCJENA STANJA I OSNOVNA PITANJA KOJA SE TREBAJU UREDITI ZAKONOM TE POSLJEDICE KOJE ĆE DONOŠENJEM ZAKONA PROISTEĆI</w:t>
      </w:r>
    </w:p>
    <w:p w14:paraId="5BFE70B7" w14:textId="77777777" w:rsidR="00D565DA" w:rsidRPr="008E486D" w:rsidRDefault="00D565DA" w:rsidP="00F069FD">
      <w:pPr>
        <w:tabs>
          <w:tab w:val="left" w:pos="709"/>
        </w:tabs>
        <w:jc w:val="both"/>
        <w:rPr>
          <w:rFonts w:ascii="Times New Roman" w:eastAsia="Arial" w:hAnsi="Times New Roman"/>
          <w:b/>
          <w:snapToGrid/>
          <w:lang w:eastAsia="en-US"/>
        </w:rPr>
      </w:pPr>
    </w:p>
    <w:p w14:paraId="4B370F58" w14:textId="77777777" w:rsidR="00D565DA" w:rsidRPr="008E486D" w:rsidRDefault="00D565DA" w:rsidP="00F069FD">
      <w:pPr>
        <w:numPr>
          <w:ilvl w:val="0"/>
          <w:numId w:val="17"/>
        </w:numPr>
        <w:ind w:left="709" w:hanging="709"/>
        <w:contextualSpacing/>
        <w:jc w:val="both"/>
        <w:rPr>
          <w:rFonts w:ascii="Times New Roman" w:eastAsia="Arial" w:hAnsi="Times New Roman"/>
          <w:b/>
          <w:snapToGrid/>
        </w:rPr>
      </w:pPr>
      <w:r w:rsidRPr="008E486D">
        <w:rPr>
          <w:rFonts w:ascii="Times New Roman" w:eastAsia="Arial" w:hAnsi="Times New Roman"/>
          <w:b/>
          <w:snapToGrid/>
        </w:rPr>
        <w:t>Ocjena stanja</w:t>
      </w:r>
    </w:p>
    <w:p w14:paraId="1A548E45" w14:textId="77777777" w:rsidR="00D565DA" w:rsidRPr="008E486D" w:rsidRDefault="00D565DA" w:rsidP="00F069FD">
      <w:pPr>
        <w:jc w:val="both"/>
        <w:rPr>
          <w:rFonts w:ascii="Times New Roman" w:eastAsia="Arial" w:hAnsi="Times New Roman"/>
          <w:b/>
          <w:snapToGrid/>
          <w:sz w:val="22"/>
          <w:szCs w:val="22"/>
          <w:lang w:eastAsia="en-US"/>
        </w:rPr>
      </w:pPr>
    </w:p>
    <w:p w14:paraId="38E2A4BD" w14:textId="652AF9C2" w:rsidR="00D565DA" w:rsidRPr="008E486D" w:rsidRDefault="00D565DA" w:rsidP="00F069FD">
      <w:pPr>
        <w:shd w:val="clear" w:color="auto" w:fill="FFFFFF"/>
        <w:ind w:firstLine="708"/>
        <w:jc w:val="both"/>
        <w:rPr>
          <w:rFonts w:ascii="Times New Roman" w:hAnsi="Times New Roman"/>
          <w:snapToGrid/>
          <w:color w:val="000000"/>
        </w:rPr>
      </w:pPr>
      <w:r w:rsidRPr="008E486D">
        <w:rPr>
          <w:rFonts w:ascii="Times New Roman" w:hAnsi="Times New Roman"/>
          <w:snapToGrid/>
          <w:color w:val="000000"/>
        </w:rPr>
        <w:t>U Republici Hrvatskoj je od 27. veljače 2014. na snazi Zakon o mirovinskim osiguravajućim društvima („Narodne novine“, br. 22/14., 29/18. i 115/18.</w:t>
      </w:r>
      <w:r w:rsidR="00990A7D" w:rsidRPr="008E486D">
        <w:rPr>
          <w:rFonts w:ascii="Times New Roman" w:hAnsi="Times New Roman"/>
          <w:snapToGrid/>
          <w:color w:val="000000"/>
        </w:rPr>
        <w:t>;</w:t>
      </w:r>
      <w:r w:rsidRPr="008E486D">
        <w:rPr>
          <w:rFonts w:ascii="Times New Roman" w:hAnsi="Times New Roman"/>
          <w:snapToGrid/>
          <w:color w:val="000000"/>
        </w:rPr>
        <w:t xml:space="preserve"> u daljnjem tekstu: Zakon), kojim je uređeno osnivanje i poslovanje mirovinskih osiguravajućih društava koja isplaćuju mirovine u okviru obveznog i dobrovoljnog mirovinskog osiguranja na temelju indiv</w:t>
      </w:r>
      <w:r w:rsidR="00990A7D" w:rsidRPr="008E486D">
        <w:rPr>
          <w:rFonts w:ascii="Times New Roman" w:hAnsi="Times New Roman"/>
          <w:snapToGrid/>
          <w:color w:val="000000"/>
        </w:rPr>
        <w:t>idualne kapitalizirane štednje.</w:t>
      </w:r>
    </w:p>
    <w:p w14:paraId="60FAE9FE" w14:textId="77777777" w:rsidR="00990A7D" w:rsidRPr="008E486D" w:rsidRDefault="00990A7D" w:rsidP="00F069FD">
      <w:pPr>
        <w:shd w:val="clear" w:color="auto" w:fill="FFFFFF"/>
        <w:ind w:firstLine="708"/>
        <w:jc w:val="both"/>
        <w:rPr>
          <w:rFonts w:ascii="Times New Roman" w:hAnsi="Times New Roman"/>
          <w:snapToGrid/>
          <w:color w:val="000000"/>
        </w:rPr>
      </w:pPr>
    </w:p>
    <w:p w14:paraId="69D6BEEC" w14:textId="1423D02F" w:rsidR="00D565DA" w:rsidRPr="008E486D" w:rsidRDefault="00D565DA" w:rsidP="007B7EB9">
      <w:pPr>
        <w:shd w:val="clear" w:color="auto" w:fill="FFFFFF"/>
        <w:ind w:firstLine="709"/>
        <w:jc w:val="both"/>
        <w:rPr>
          <w:rFonts w:ascii="Times New Roman" w:hAnsi="Times New Roman"/>
          <w:snapToGrid/>
          <w:color w:val="000000"/>
        </w:rPr>
      </w:pPr>
      <w:r w:rsidRPr="008E486D">
        <w:rPr>
          <w:rFonts w:ascii="Times New Roman" w:hAnsi="Times New Roman"/>
          <w:snapToGrid/>
          <w:color w:val="000000"/>
        </w:rPr>
        <w:t>U dosadašnjoj primjeni Zakona uočene su određene nedorečenosti, kao i mogućnosti poboljšanja, zbog čega je potrebno izmijeniti i dopuniti važeći Zakon, u cilju unaprjeđenja kapitaliziranog mirovinskog sustava.</w:t>
      </w:r>
    </w:p>
    <w:p w14:paraId="3CF64F00" w14:textId="77777777" w:rsidR="007B7EB9" w:rsidRPr="008E486D" w:rsidRDefault="007B7EB9" w:rsidP="007B7EB9">
      <w:pPr>
        <w:shd w:val="clear" w:color="auto" w:fill="FFFFFF"/>
        <w:ind w:firstLine="709"/>
        <w:jc w:val="both"/>
        <w:rPr>
          <w:rFonts w:ascii="Times New Roman" w:hAnsi="Times New Roman"/>
          <w:snapToGrid/>
          <w:color w:val="000000"/>
        </w:rPr>
      </w:pPr>
    </w:p>
    <w:p w14:paraId="6E6762E3" w14:textId="3CBC6403" w:rsidR="00D565DA" w:rsidRPr="008E486D" w:rsidRDefault="00D565DA" w:rsidP="007B7EB9">
      <w:pPr>
        <w:shd w:val="clear" w:color="auto" w:fill="FFFFFF"/>
        <w:ind w:firstLine="709"/>
        <w:jc w:val="both"/>
        <w:rPr>
          <w:rFonts w:ascii="Times New Roman" w:hAnsi="Times New Roman"/>
          <w:snapToGrid/>
          <w:color w:val="000000"/>
        </w:rPr>
      </w:pPr>
      <w:r w:rsidRPr="008E486D">
        <w:rPr>
          <w:rFonts w:ascii="Times New Roman" w:hAnsi="Times New Roman"/>
          <w:snapToGrid/>
          <w:color w:val="000000"/>
        </w:rPr>
        <w:t xml:space="preserve">Višegodišnje globalno okruženje niskih kamatnih stopa, s obzirom na iznimno ekspanzivne monetarne uvjete, odrazilo se na smanjenje profitabilnosti značajnog dijela financijskog sustava pa tako i mirovinskih osiguravajućih društava (u daljnjem tekstu: Društva). Povrati na prosječnu imovinu Društava tako su se prethodnih godina kretali na razinama oko 1 %. Imajući u vidu trenutnu zakonsku obvezu usklađenja obveza sa stopom inflacije, recentno ubrzanje rasta opće razine cijena stavlja dodatan pritisak na ostvarivanje adekvatnih prinosa, a posredno i na kapital Društava. Navedena kretanja, iako cikličke naravi, ukazuju na strukturne nedostatke postojećeg pravnog okvira, čija predložena izmjena bi omogućila Društvima lakše </w:t>
      </w:r>
      <w:bookmarkStart w:id="1" w:name="_Hlk117855335"/>
      <w:r w:rsidRPr="008E486D">
        <w:rPr>
          <w:rFonts w:ascii="Times New Roman" w:hAnsi="Times New Roman"/>
          <w:snapToGrid/>
          <w:color w:val="000000"/>
        </w:rPr>
        <w:t>prilagođavanje poslovanja promjenjivim makroekonomskim i financijskim okolnostima.</w:t>
      </w:r>
      <w:r w:rsidR="00A736BD" w:rsidRPr="008E486D">
        <w:rPr>
          <w:rFonts w:ascii="Times New Roman" w:hAnsi="Times New Roman"/>
          <w:snapToGrid/>
          <w:color w:val="000000"/>
        </w:rPr>
        <w:t xml:space="preserve"> </w:t>
      </w:r>
      <w:r w:rsidR="002E0951" w:rsidRPr="008E486D">
        <w:rPr>
          <w:rFonts w:ascii="Times New Roman" w:hAnsi="Times New Roman"/>
          <w:snapToGrid/>
          <w:color w:val="000000"/>
        </w:rPr>
        <w:t>P</w:t>
      </w:r>
      <w:r w:rsidR="00805145" w:rsidRPr="008E486D">
        <w:rPr>
          <w:rFonts w:ascii="Times New Roman" w:hAnsi="Times New Roman"/>
          <w:snapToGrid/>
          <w:color w:val="000000"/>
        </w:rPr>
        <w:t xml:space="preserve">rilagodba poslovanja </w:t>
      </w:r>
      <w:r w:rsidR="00663908" w:rsidRPr="008E486D">
        <w:rPr>
          <w:rFonts w:ascii="Times New Roman" w:hAnsi="Times New Roman"/>
          <w:snapToGrid/>
          <w:color w:val="000000"/>
        </w:rPr>
        <w:t>promjenjivim okolnostima D</w:t>
      </w:r>
      <w:r w:rsidR="00805145" w:rsidRPr="008E486D">
        <w:rPr>
          <w:rFonts w:ascii="Times New Roman" w:hAnsi="Times New Roman"/>
          <w:snapToGrid/>
          <w:color w:val="000000"/>
        </w:rPr>
        <w:t>ruštava</w:t>
      </w:r>
      <w:r w:rsidR="00D26F2C" w:rsidRPr="008E486D">
        <w:rPr>
          <w:rFonts w:ascii="Times New Roman" w:hAnsi="Times New Roman"/>
          <w:snapToGrid/>
          <w:color w:val="000000"/>
        </w:rPr>
        <w:t xml:space="preserve"> podrazumijeva</w:t>
      </w:r>
      <w:r w:rsidR="001929C9" w:rsidRPr="008E486D">
        <w:rPr>
          <w:rFonts w:ascii="Times New Roman" w:hAnsi="Times New Roman"/>
          <w:snapToGrid/>
          <w:color w:val="000000"/>
        </w:rPr>
        <w:t xml:space="preserve"> i prilagodb</w:t>
      </w:r>
      <w:r w:rsidR="00D26F2C" w:rsidRPr="008E486D">
        <w:rPr>
          <w:rFonts w:ascii="Times New Roman" w:hAnsi="Times New Roman"/>
          <w:snapToGrid/>
          <w:color w:val="000000"/>
        </w:rPr>
        <w:t>u</w:t>
      </w:r>
      <w:r w:rsidR="001929C9" w:rsidRPr="008E486D">
        <w:rPr>
          <w:rFonts w:ascii="Times New Roman" w:hAnsi="Times New Roman"/>
          <w:snapToGrid/>
          <w:color w:val="000000"/>
        </w:rPr>
        <w:t xml:space="preserve"> </w:t>
      </w:r>
      <w:r w:rsidR="00D26F2C" w:rsidRPr="008E486D">
        <w:rPr>
          <w:rFonts w:ascii="Times New Roman" w:hAnsi="Times New Roman"/>
          <w:snapToGrid/>
          <w:color w:val="000000"/>
        </w:rPr>
        <w:t>politike ulaganja, u smislu preusmjeravanja financijskog ulaganja u održivije vrste imovine i smanjenje koncentracije ulaganja u državne obveznice</w:t>
      </w:r>
      <w:r w:rsidR="00805145" w:rsidRPr="008E486D">
        <w:rPr>
          <w:rFonts w:ascii="Times New Roman" w:hAnsi="Times New Roman"/>
          <w:snapToGrid/>
          <w:color w:val="000000"/>
        </w:rPr>
        <w:t xml:space="preserve"> </w:t>
      </w:r>
      <w:r w:rsidR="00D97F8B" w:rsidRPr="008E486D">
        <w:rPr>
          <w:rFonts w:ascii="Times New Roman" w:hAnsi="Times New Roman"/>
          <w:snapToGrid/>
          <w:color w:val="000000"/>
        </w:rPr>
        <w:t xml:space="preserve">kako </w:t>
      </w:r>
      <w:r w:rsidR="00663908" w:rsidRPr="008E486D">
        <w:rPr>
          <w:rFonts w:ascii="Times New Roman" w:hAnsi="Times New Roman"/>
          <w:snapToGrid/>
          <w:color w:val="000000"/>
        </w:rPr>
        <w:t xml:space="preserve">bi se prevenirali potencijalni negativni učinci i osigurala održivost poslovanja Društava </w:t>
      </w:r>
      <w:r w:rsidR="00D26F2C" w:rsidRPr="008E486D">
        <w:rPr>
          <w:rFonts w:ascii="Times New Roman" w:hAnsi="Times New Roman"/>
          <w:snapToGrid/>
          <w:color w:val="000000"/>
        </w:rPr>
        <w:t xml:space="preserve">na korist svih korisnika mirovina, sadašnjih i budućih </w:t>
      </w:r>
      <w:r w:rsidR="00663908" w:rsidRPr="008E486D">
        <w:rPr>
          <w:rFonts w:ascii="Times New Roman" w:hAnsi="Times New Roman"/>
          <w:snapToGrid/>
          <w:color w:val="000000"/>
        </w:rPr>
        <w:t xml:space="preserve">te održivost </w:t>
      </w:r>
      <w:r w:rsidR="00D26F2C" w:rsidRPr="008E486D">
        <w:rPr>
          <w:rFonts w:ascii="Times New Roman" w:hAnsi="Times New Roman"/>
          <w:snapToGrid/>
          <w:color w:val="000000"/>
        </w:rPr>
        <w:t xml:space="preserve">i dobro funkcioniranje </w:t>
      </w:r>
      <w:r w:rsidR="00663908" w:rsidRPr="008E486D">
        <w:rPr>
          <w:rFonts w:ascii="Times New Roman" w:hAnsi="Times New Roman"/>
          <w:snapToGrid/>
          <w:color w:val="000000"/>
        </w:rPr>
        <w:t>cjelokupnog kapitaliziranog mirovinskog osiguranja.</w:t>
      </w:r>
    </w:p>
    <w:p w14:paraId="6C825C98" w14:textId="77777777" w:rsidR="007B7EB9" w:rsidRPr="008E486D" w:rsidRDefault="007B7EB9" w:rsidP="007B7EB9">
      <w:pPr>
        <w:shd w:val="clear" w:color="auto" w:fill="FFFFFF"/>
        <w:ind w:firstLine="709"/>
        <w:jc w:val="both"/>
        <w:rPr>
          <w:rFonts w:ascii="Times New Roman" w:hAnsi="Times New Roman"/>
          <w:snapToGrid/>
          <w:color w:val="000000"/>
        </w:rPr>
      </w:pPr>
    </w:p>
    <w:bookmarkEnd w:id="1"/>
    <w:p w14:paraId="0F4981AC" w14:textId="6FB65EB2" w:rsidR="00D565DA" w:rsidRPr="008E486D" w:rsidRDefault="00D97F8B" w:rsidP="007B7EB9">
      <w:pPr>
        <w:shd w:val="clear" w:color="auto" w:fill="FFFFFF"/>
        <w:ind w:firstLine="709"/>
        <w:jc w:val="both"/>
        <w:rPr>
          <w:rFonts w:ascii="Times New Roman" w:hAnsi="Times New Roman"/>
          <w:snapToGrid/>
          <w:color w:val="000000"/>
        </w:rPr>
      </w:pPr>
      <w:r w:rsidRPr="008E486D">
        <w:rPr>
          <w:rFonts w:ascii="Times New Roman" w:hAnsi="Times New Roman"/>
          <w:snapToGrid/>
          <w:color w:val="000000"/>
        </w:rPr>
        <w:lastRenderedPageBreak/>
        <w:t>U</w:t>
      </w:r>
      <w:r w:rsidR="00D565DA" w:rsidRPr="008E486D">
        <w:rPr>
          <w:rFonts w:ascii="Times New Roman" w:hAnsi="Times New Roman"/>
          <w:snapToGrid/>
          <w:color w:val="000000"/>
        </w:rPr>
        <w:t xml:space="preserve">vođenje eura kao službene valute u Republici Hrvatskoj dodatno će djelovati u smjeru smanjenja prinosa postojećeg ulagačkog portfelja Društava kroz smanjenje premije za rizik zemlje. Stoga bi i u slučaju rasta referentnih kamatnih stopa, zbog inflacijom uvjetovane normalizacije globalnih monetarnih politika, nominalni tržišni kamatni prinosi od ulaganja u trenutno dominantne dužničke vrijednosne papire bili znatno niži nego u prošlosti, a realni u srednjem roku i negativni. Navedeno je posebno važno imajući u vidu kako su državne obveznice na </w:t>
      </w:r>
      <w:r w:rsidR="00707633" w:rsidRPr="008E486D">
        <w:rPr>
          <w:rFonts w:ascii="Times New Roman" w:hAnsi="Times New Roman"/>
          <w:snapToGrid/>
          <w:color w:val="000000"/>
        </w:rPr>
        <w:t>dan 3</w:t>
      </w:r>
      <w:r w:rsidR="000111F6" w:rsidRPr="008E486D">
        <w:rPr>
          <w:rFonts w:ascii="Times New Roman" w:hAnsi="Times New Roman"/>
          <w:snapToGrid/>
          <w:color w:val="000000"/>
        </w:rPr>
        <w:t>1</w:t>
      </w:r>
      <w:r w:rsidR="00707633" w:rsidRPr="008E486D">
        <w:rPr>
          <w:rFonts w:ascii="Times New Roman" w:hAnsi="Times New Roman"/>
          <w:snapToGrid/>
          <w:color w:val="000000"/>
        </w:rPr>
        <w:t>.</w:t>
      </w:r>
      <w:r w:rsidR="00D211B9" w:rsidRPr="008E486D">
        <w:rPr>
          <w:rFonts w:ascii="Times New Roman" w:hAnsi="Times New Roman"/>
          <w:snapToGrid/>
          <w:color w:val="000000"/>
        </w:rPr>
        <w:t xml:space="preserve"> prosinca </w:t>
      </w:r>
      <w:r w:rsidR="00707633" w:rsidRPr="008E486D">
        <w:rPr>
          <w:rFonts w:ascii="Times New Roman" w:hAnsi="Times New Roman"/>
          <w:snapToGrid/>
          <w:color w:val="000000"/>
        </w:rPr>
        <w:t>2022.</w:t>
      </w:r>
      <w:r w:rsidR="00D565DA" w:rsidRPr="008E486D">
        <w:rPr>
          <w:rFonts w:ascii="Times New Roman" w:hAnsi="Times New Roman"/>
          <w:snapToGrid/>
          <w:color w:val="000000"/>
        </w:rPr>
        <w:t xml:space="preserve"> činile čak </w:t>
      </w:r>
      <w:r w:rsidR="000111F6" w:rsidRPr="008E486D">
        <w:rPr>
          <w:rFonts w:ascii="Times New Roman" w:hAnsi="Times New Roman"/>
          <w:snapToGrid/>
          <w:color w:val="000000"/>
        </w:rPr>
        <w:t>74,7</w:t>
      </w:r>
      <w:r w:rsidR="00D565DA" w:rsidRPr="008E486D">
        <w:rPr>
          <w:rFonts w:ascii="Times New Roman" w:hAnsi="Times New Roman"/>
          <w:snapToGrid/>
          <w:color w:val="000000"/>
        </w:rPr>
        <w:t xml:space="preserve"> % ukupnih ulaganja imovine za pokriće tehničkih pričuva Društava.</w:t>
      </w:r>
    </w:p>
    <w:p w14:paraId="120069D8" w14:textId="7C4F721F" w:rsidR="00D565DA" w:rsidRPr="008E486D" w:rsidRDefault="00D565DA" w:rsidP="007B7EB9">
      <w:pPr>
        <w:shd w:val="clear" w:color="auto" w:fill="FFFFFF"/>
        <w:ind w:firstLine="709"/>
        <w:jc w:val="both"/>
        <w:rPr>
          <w:rFonts w:ascii="Times New Roman" w:hAnsi="Times New Roman"/>
          <w:snapToGrid/>
          <w:color w:val="000000"/>
        </w:rPr>
      </w:pPr>
      <w:r w:rsidRPr="008E486D">
        <w:rPr>
          <w:rFonts w:ascii="Times New Roman" w:hAnsi="Times New Roman"/>
          <w:snapToGrid/>
          <w:color w:val="000000"/>
        </w:rPr>
        <w:t xml:space="preserve">Osim za omogućavanje bolje prilagodbe promjenjivim okolnostima poslovanja, proširenje investicijskih opcija Društvima može doprinijeti i većoj diversifikaciji rizika ulaganja, što je posebno važno s obzirom na trend rasta značaja Društava u financijskom sustavu, a </w:t>
      </w:r>
      <w:r w:rsidR="00657FCD" w:rsidRPr="008E486D">
        <w:rPr>
          <w:rFonts w:ascii="Times New Roman" w:hAnsi="Times New Roman"/>
          <w:snapToGrid/>
          <w:color w:val="000000"/>
        </w:rPr>
        <w:t>i da je ukupna</w:t>
      </w:r>
      <w:r w:rsidR="00721967" w:rsidRPr="008E486D">
        <w:rPr>
          <w:rFonts w:ascii="Times New Roman" w:hAnsi="Times New Roman"/>
          <w:snapToGrid/>
          <w:color w:val="000000"/>
        </w:rPr>
        <w:t xml:space="preserve"> neto imovina </w:t>
      </w:r>
      <w:r w:rsidR="00657FCD" w:rsidRPr="008E486D">
        <w:rPr>
          <w:rFonts w:ascii="Times New Roman" w:hAnsi="Times New Roman"/>
          <w:snapToGrid/>
          <w:color w:val="000000"/>
        </w:rPr>
        <w:t xml:space="preserve">obveznih mirovinskih fondova </w:t>
      </w:r>
      <w:r w:rsidR="00707633" w:rsidRPr="008E486D">
        <w:rPr>
          <w:rFonts w:ascii="Times New Roman" w:hAnsi="Times New Roman"/>
          <w:snapToGrid/>
          <w:color w:val="000000"/>
        </w:rPr>
        <w:t>na dan 3</w:t>
      </w:r>
      <w:r w:rsidR="002703D7" w:rsidRPr="008E486D">
        <w:rPr>
          <w:rFonts w:ascii="Times New Roman" w:hAnsi="Times New Roman"/>
          <w:snapToGrid/>
          <w:color w:val="000000"/>
        </w:rPr>
        <w:t>1</w:t>
      </w:r>
      <w:r w:rsidR="00707633" w:rsidRPr="008E486D">
        <w:rPr>
          <w:rFonts w:ascii="Times New Roman" w:hAnsi="Times New Roman"/>
          <w:snapToGrid/>
          <w:color w:val="000000"/>
        </w:rPr>
        <w:t>.</w:t>
      </w:r>
      <w:r w:rsidR="00D211B9" w:rsidRPr="008E486D">
        <w:rPr>
          <w:rFonts w:ascii="Times New Roman" w:hAnsi="Times New Roman"/>
          <w:snapToGrid/>
          <w:color w:val="000000"/>
        </w:rPr>
        <w:t xml:space="preserve"> </w:t>
      </w:r>
      <w:r w:rsidR="00721967" w:rsidRPr="008E486D">
        <w:rPr>
          <w:rFonts w:ascii="Times New Roman" w:hAnsi="Times New Roman"/>
          <w:snapToGrid/>
          <w:color w:val="000000"/>
        </w:rPr>
        <w:t xml:space="preserve">srpnja </w:t>
      </w:r>
      <w:r w:rsidR="00707633" w:rsidRPr="008E486D">
        <w:rPr>
          <w:rFonts w:ascii="Times New Roman" w:hAnsi="Times New Roman"/>
          <w:snapToGrid/>
          <w:color w:val="000000"/>
        </w:rPr>
        <w:t>202</w:t>
      </w:r>
      <w:r w:rsidR="00721967" w:rsidRPr="008E486D">
        <w:rPr>
          <w:rFonts w:ascii="Times New Roman" w:hAnsi="Times New Roman"/>
          <w:snapToGrid/>
          <w:color w:val="000000"/>
        </w:rPr>
        <w:t>3</w:t>
      </w:r>
      <w:r w:rsidR="00707633" w:rsidRPr="008E486D">
        <w:rPr>
          <w:rFonts w:ascii="Times New Roman" w:hAnsi="Times New Roman"/>
          <w:snapToGrid/>
          <w:color w:val="000000"/>
        </w:rPr>
        <w:t>.</w:t>
      </w:r>
      <w:r w:rsidRPr="008E486D">
        <w:rPr>
          <w:rFonts w:ascii="Times New Roman" w:hAnsi="Times New Roman"/>
          <w:snapToGrid/>
          <w:color w:val="000000"/>
        </w:rPr>
        <w:t xml:space="preserve"> </w:t>
      </w:r>
      <w:r w:rsidR="00657FCD" w:rsidRPr="008E486D">
        <w:rPr>
          <w:rFonts w:ascii="Times New Roman" w:hAnsi="Times New Roman"/>
          <w:snapToGrid/>
          <w:color w:val="000000"/>
        </w:rPr>
        <w:t xml:space="preserve">iznosila 19,15 mlrd. eura (144,29 mlrd. kuna) te je </w:t>
      </w:r>
      <w:r w:rsidRPr="008E486D">
        <w:rPr>
          <w:rFonts w:ascii="Times New Roman" w:hAnsi="Times New Roman"/>
          <w:snapToGrid/>
          <w:color w:val="000000"/>
        </w:rPr>
        <w:t xml:space="preserve">rasla </w:t>
      </w:r>
      <w:r w:rsidR="00721967" w:rsidRPr="008E486D">
        <w:rPr>
          <w:rFonts w:ascii="Times New Roman" w:hAnsi="Times New Roman"/>
          <w:snapToGrid/>
          <w:color w:val="000000"/>
        </w:rPr>
        <w:t>9,05</w:t>
      </w:r>
      <w:r w:rsidRPr="008E486D">
        <w:rPr>
          <w:rFonts w:ascii="Times New Roman" w:hAnsi="Times New Roman"/>
          <w:snapToGrid/>
          <w:color w:val="000000"/>
        </w:rPr>
        <w:t xml:space="preserve"> % </w:t>
      </w:r>
      <w:r w:rsidR="00707633" w:rsidRPr="008E486D">
        <w:rPr>
          <w:rFonts w:ascii="Times New Roman" w:hAnsi="Times New Roman"/>
          <w:snapToGrid/>
          <w:color w:val="000000"/>
        </w:rPr>
        <w:t xml:space="preserve">u odnosu na </w:t>
      </w:r>
      <w:r w:rsidR="00721967" w:rsidRPr="008E486D">
        <w:rPr>
          <w:rFonts w:ascii="Times New Roman" w:hAnsi="Times New Roman"/>
          <w:snapToGrid/>
          <w:color w:val="000000"/>
        </w:rPr>
        <w:t>srpanj</w:t>
      </w:r>
      <w:r w:rsidR="00707633" w:rsidRPr="008E486D">
        <w:rPr>
          <w:rFonts w:ascii="Times New Roman" w:hAnsi="Times New Roman"/>
          <w:snapToGrid/>
          <w:color w:val="000000"/>
        </w:rPr>
        <w:t xml:space="preserve"> 202</w:t>
      </w:r>
      <w:r w:rsidR="00721967" w:rsidRPr="008E486D">
        <w:rPr>
          <w:rFonts w:ascii="Times New Roman" w:hAnsi="Times New Roman"/>
          <w:snapToGrid/>
          <w:color w:val="000000"/>
        </w:rPr>
        <w:t>2</w:t>
      </w:r>
      <w:r w:rsidR="00707633" w:rsidRPr="008E486D">
        <w:rPr>
          <w:rFonts w:ascii="Times New Roman" w:hAnsi="Times New Roman"/>
          <w:snapToGrid/>
          <w:color w:val="000000"/>
        </w:rPr>
        <w:t>. godine</w:t>
      </w:r>
      <w:r w:rsidRPr="008E486D">
        <w:rPr>
          <w:rFonts w:ascii="Times New Roman" w:hAnsi="Times New Roman"/>
          <w:snapToGrid/>
          <w:color w:val="000000"/>
        </w:rPr>
        <w:t xml:space="preserve">. Visoka koncentriranost strukture ulaganja Društava najviše se odražava u činjenici kako su državne obveznice Republike Hrvatske činile čak </w:t>
      </w:r>
      <w:r w:rsidR="00B9509D" w:rsidRPr="008E486D">
        <w:rPr>
          <w:rFonts w:ascii="Times New Roman" w:hAnsi="Times New Roman"/>
          <w:snapToGrid/>
          <w:color w:val="000000"/>
        </w:rPr>
        <w:t xml:space="preserve">53,16 </w:t>
      </w:r>
      <w:r w:rsidRPr="008E486D">
        <w:rPr>
          <w:rFonts w:ascii="Times New Roman" w:hAnsi="Times New Roman"/>
          <w:snapToGrid/>
          <w:color w:val="000000"/>
        </w:rPr>
        <w:t xml:space="preserve">% ukupnih ulaganja Društava </w:t>
      </w:r>
      <w:r w:rsidR="00EC3940" w:rsidRPr="008E486D">
        <w:rPr>
          <w:rFonts w:ascii="Times New Roman" w:hAnsi="Times New Roman"/>
          <w:snapToGrid/>
          <w:color w:val="000000"/>
        </w:rPr>
        <w:t>na dan 3</w:t>
      </w:r>
      <w:r w:rsidR="000111F6" w:rsidRPr="008E486D">
        <w:rPr>
          <w:rFonts w:ascii="Times New Roman" w:hAnsi="Times New Roman"/>
          <w:snapToGrid/>
          <w:color w:val="000000"/>
        </w:rPr>
        <w:t>1.</w:t>
      </w:r>
      <w:r w:rsidR="00D211B9" w:rsidRPr="008E486D">
        <w:rPr>
          <w:rFonts w:ascii="Times New Roman" w:hAnsi="Times New Roman"/>
          <w:snapToGrid/>
          <w:color w:val="000000"/>
        </w:rPr>
        <w:t xml:space="preserve"> srpnja </w:t>
      </w:r>
      <w:r w:rsidR="00EC3940" w:rsidRPr="008E486D">
        <w:rPr>
          <w:rFonts w:ascii="Times New Roman" w:hAnsi="Times New Roman"/>
          <w:snapToGrid/>
          <w:color w:val="000000"/>
        </w:rPr>
        <w:t>202</w:t>
      </w:r>
      <w:r w:rsidR="00B217FD" w:rsidRPr="008E486D">
        <w:rPr>
          <w:rFonts w:ascii="Times New Roman" w:hAnsi="Times New Roman"/>
          <w:snapToGrid/>
          <w:color w:val="000000"/>
        </w:rPr>
        <w:t>3</w:t>
      </w:r>
      <w:r w:rsidRPr="008E486D">
        <w:rPr>
          <w:rFonts w:ascii="Times New Roman" w:hAnsi="Times New Roman"/>
          <w:snapToGrid/>
          <w:color w:val="000000"/>
        </w:rPr>
        <w:t>.</w:t>
      </w:r>
    </w:p>
    <w:p w14:paraId="0EDA044E" w14:textId="77777777" w:rsidR="007B7EB9" w:rsidRPr="008E486D" w:rsidRDefault="007B7EB9" w:rsidP="007B7EB9">
      <w:pPr>
        <w:shd w:val="clear" w:color="auto" w:fill="FFFFFF"/>
        <w:ind w:firstLine="709"/>
        <w:jc w:val="both"/>
        <w:rPr>
          <w:rFonts w:ascii="Times New Roman" w:hAnsi="Times New Roman"/>
          <w:snapToGrid/>
          <w:color w:val="000000"/>
        </w:rPr>
      </w:pPr>
    </w:p>
    <w:p w14:paraId="34E94C73" w14:textId="2A60B17C" w:rsidR="00D565DA" w:rsidRPr="008E486D" w:rsidRDefault="00D565DA" w:rsidP="007B7EB9">
      <w:pPr>
        <w:shd w:val="clear" w:color="auto" w:fill="FFFFFF"/>
        <w:ind w:firstLine="709"/>
        <w:jc w:val="both"/>
        <w:rPr>
          <w:rFonts w:ascii="Times New Roman" w:hAnsi="Times New Roman"/>
          <w:snapToGrid/>
          <w:color w:val="000000"/>
        </w:rPr>
      </w:pPr>
      <w:r w:rsidRPr="008E486D">
        <w:rPr>
          <w:rFonts w:ascii="Times New Roman" w:hAnsi="Times New Roman"/>
          <w:snapToGrid/>
          <w:color w:val="000000"/>
        </w:rPr>
        <w:t>Dodatno, Društva sa sjedištem u Republici Hrvatskoj subjekti su od javnog interesa i u skladu s člankom 17. stavkom 3. Zakona o računovodstvu („Narodne novine“, br. 78/15., 134/15., 120/16., 116/18., 42/20.</w:t>
      </w:r>
      <w:r w:rsidR="007B7EB9" w:rsidRPr="008E486D">
        <w:rPr>
          <w:rFonts w:ascii="Times New Roman" w:hAnsi="Times New Roman"/>
          <w:snapToGrid/>
          <w:color w:val="000000"/>
        </w:rPr>
        <w:t>,</w:t>
      </w:r>
      <w:r w:rsidRPr="008E486D">
        <w:rPr>
          <w:rFonts w:ascii="Times New Roman" w:hAnsi="Times New Roman"/>
          <w:snapToGrid/>
          <w:color w:val="000000"/>
        </w:rPr>
        <w:t xml:space="preserve"> 47/20.</w:t>
      </w:r>
      <w:r w:rsidR="007B7EB9" w:rsidRPr="008E486D">
        <w:rPr>
          <w:rFonts w:ascii="Times New Roman" w:hAnsi="Times New Roman"/>
          <w:snapToGrid/>
          <w:color w:val="000000"/>
        </w:rPr>
        <w:t xml:space="preserve"> – ispravak, 114/22. i 82/23.</w:t>
      </w:r>
      <w:r w:rsidRPr="008E486D">
        <w:rPr>
          <w:rFonts w:ascii="Times New Roman" w:hAnsi="Times New Roman"/>
          <w:snapToGrid/>
          <w:color w:val="000000"/>
        </w:rPr>
        <w:t>), dužni su sastavljati i prezentirati godišnje financijske izvještaje primjenom Međunarodnih standarda financijskog izvještavanja (u daljnjem tekstu: MSFI), kako su uređeni Uredbom (EZ) br</w:t>
      </w:r>
      <w:r w:rsidR="007B7EB9" w:rsidRPr="008E486D">
        <w:rPr>
          <w:rFonts w:ascii="Times New Roman" w:hAnsi="Times New Roman"/>
          <w:snapToGrid/>
          <w:color w:val="000000"/>
        </w:rPr>
        <w:t>.</w:t>
      </w:r>
      <w:r w:rsidRPr="008E486D">
        <w:rPr>
          <w:rFonts w:ascii="Times New Roman" w:hAnsi="Times New Roman"/>
          <w:snapToGrid/>
          <w:color w:val="000000"/>
        </w:rPr>
        <w:t xml:space="preserve"> 1606/2002 Europskog parlamenta i Vijeća od 19. srpnja 2002. o primjeni međunarodnih računovodstvenih standarda</w:t>
      </w:r>
      <w:r w:rsidR="007B7EB9" w:rsidRPr="008E486D">
        <w:rPr>
          <w:rFonts w:ascii="Times New Roman" w:hAnsi="Times New Roman"/>
          <w:snapToGrid/>
          <w:color w:val="000000"/>
        </w:rPr>
        <w:t xml:space="preserve"> (SL L 243, 11.9.2002.)</w:t>
      </w:r>
      <w:r w:rsidRPr="008E486D">
        <w:rPr>
          <w:rFonts w:ascii="Times New Roman" w:hAnsi="Times New Roman"/>
          <w:snapToGrid/>
          <w:color w:val="000000"/>
        </w:rPr>
        <w:t>. MSFI 17 se odnosi na ugovore o osiguranju te se primjenjuje i na sva društva za osiguranje sa sjedištem u Republici Hrvatskoj.</w:t>
      </w:r>
    </w:p>
    <w:p w14:paraId="1C786EF3" w14:textId="77777777" w:rsidR="007B7EB9" w:rsidRPr="008E486D" w:rsidRDefault="007B7EB9" w:rsidP="007B7EB9">
      <w:pPr>
        <w:shd w:val="clear" w:color="auto" w:fill="FFFFFF"/>
        <w:ind w:firstLine="709"/>
        <w:jc w:val="both"/>
        <w:rPr>
          <w:rFonts w:ascii="Times New Roman" w:hAnsi="Times New Roman"/>
          <w:snapToGrid/>
          <w:color w:val="000000"/>
        </w:rPr>
      </w:pPr>
    </w:p>
    <w:p w14:paraId="68001180" w14:textId="4C201E3C" w:rsidR="00D565DA" w:rsidRPr="008E486D" w:rsidRDefault="00D565DA" w:rsidP="007B7EB9">
      <w:pPr>
        <w:shd w:val="clear" w:color="auto" w:fill="FFFFFF"/>
        <w:ind w:firstLine="709"/>
        <w:jc w:val="both"/>
        <w:rPr>
          <w:rFonts w:ascii="Times New Roman" w:hAnsi="Times New Roman"/>
          <w:snapToGrid/>
          <w:color w:val="000000"/>
        </w:rPr>
      </w:pPr>
      <w:r w:rsidRPr="008E486D">
        <w:rPr>
          <w:rFonts w:ascii="Times New Roman" w:hAnsi="Times New Roman"/>
          <w:snapToGrid/>
          <w:color w:val="000000"/>
        </w:rPr>
        <w:t xml:space="preserve">Hrvatska agencija za nadzor financijskih usluga (u daljnjem tekstu: Agencija) će, u skladu s ovlastima Zakona, promijeniti strukturu i sadržaj godišnjih financijskih izvještaja za Društva, ali i druge podzakonske akte koji su neposredno ili posredno povezani s promjenama veznima uz uvođenje MSFI 17. </w:t>
      </w:r>
    </w:p>
    <w:p w14:paraId="0734AFDA" w14:textId="77777777" w:rsidR="007B7EB9" w:rsidRPr="008E486D" w:rsidRDefault="007B7EB9" w:rsidP="007B7EB9">
      <w:pPr>
        <w:shd w:val="clear" w:color="auto" w:fill="FFFFFF"/>
        <w:ind w:firstLine="709"/>
        <w:jc w:val="both"/>
        <w:rPr>
          <w:rFonts w:ascii="Times New Roman" w:hAnsi="Times New Roman"/>
          <w:snapToGrid/>
          <w:color w:val="000000"/>
        </w:rPr>
      </w:pPr>
    </w:p>
    <w:p w14:paraId="65AC4885" w14:textId="1F901802" w:rsidR="00D565DA" w:rsidRPr="008E486D" w:rsidRDefault="00D565DA" w:rsidP="007B7EB9">
      <w:pPr>
        <w:shd w:val="clear" w:color="auto" w:fill="FFFFFF"/>
        <w:ind w:firstLine="709"/>
        <w:jc w:val="both"/>
        <w:rPr>
          <w:rFonts w:ascii="Times New Roman" w:hAnsi="Times New Roman"/>
          <w:snapToGrid/>
          <w:color w:val="000000"/>
        </w:rPr>
      </w:pPr>
      <w:r w:rsidRPr="008E486D">
        <w:rPr>
          <w:rFonts w:ascii="Times New Roman" w:hAnsi="Times New Roman"/>
          <w:snapToGrid/>
          <w:color w:val="000000"/>
        </w:rPr>
        <w:t xml:space="preserve">Sve ove izmjene će imati utjecaja na poslovanje Društava, s obzirom na troškove prelaska na novi standard i novi sustav izvještavanja i objava. Međutim, dok će Društva morati primjenjivati isti standard za iskazivanje obveze po ugovorima o mirovinskom osiguranju (MSFI 17) kao i društva za osiguranje, na Društva se i dalje primjenjuje puno stroži okvir vezano za ulaganje imovine za pokriće tehničkih pričuva. Naime, društva za osiguranje kod ulaganja imovine za pokriće tehničkih pričuva primjenjuju načelo razborite osobe (engl. </w:t>
      </w:r>
      <w:r w:rsidRPr="008E486D">
        <w:rPr>
          <w:rFonts w:ascii="Times New Roman" w:hAnsi="Times New Roman"/>
          <w:i/>
          <w:iCs/>
          <w:snapToGrid/>
          <w:color w:val="000000"/>
        </w:rPr>
        <w:t>prudent person principle</w:t>
      </w:r>
      <w:r w:rsidRPr="008E486D">
        <w:rPr>
          <w:rFonts w:ascii="Times New Roman" w:hAnsi="Times New Roman"/>
          <w:snapToGrid/>
          <w:color w:val="000000"/>
        </w:rPr>
        <w:t>), koje propisuje kako društvo za osiguranje može ulagati samo u imovinu i instrumente čije rizike to društvo može ispravno identificirati, mjeriti, pratiti, upravljati, kontrolirati i izvještavati te na odgovarajući način uzeti u obzir pri procjeni svojih ukupnih potreba za solventnošću. Sva imovina se ulaže na način koji osigurava sigurnost, kvalitetu, likvidnost i profitabilnost portfelja u cjelini.</w:t>
      </w:r>
    </w:p>
    <w:p w14:paraId="75F5D74B" w14:textId="77777777" w:rsidR="007B7EB9" w:rsidRPr="008E486D" w:rsidRDefault="007B7EB9" w:rsidP="007B7EB9">
      <w:pPr>
        <w:shd w:val="clear" w:color="auto" w:fill="FFFFFF"/>
        <w:ind w:firstLine="709"/>
        <w:jc w:val="both"/>
        <w:rPr>
          <w:rFonts w:ascii="Times New Roman" w:hAnsi="Times New Roman"/>
          <w:snapToGrid/>
          <w:color w:val="000000"/>
        </w:rPr>
      </w:pPr>
    </w:p>
    <w:p w14:paraId="1D66FB2C" w14:textId="0E7AE126" w:rsidR="00D565DA" w:rsidRPr="008E486D" w:rsidRDefault="00D565DA" w:rsidP="007B7EB9">
      <w:pPr>
        <w:shd w:val="clear" w:color="auto" w:fill="FFFFFF"/>
        <w:ind w:firstLine="709"/>
        <w:jc w:val="both"/>
        <w:rPr>
          <w:rFonts w:ascii="Times New Roman" w:hAnsi="Times New Roman"/>
          <w:snapToGrid/>
          <w:color w:val="000000"/>
        </w:rPr>
      </w:pPr>
      <w:r w:rsidRPr="008E486D">
        <w:rPr>
          <w:rFonts w:ascii="Times New Roman" w:hAnsi="Times New Roman"/>
          <w:snapToGrid/>
          <w:color w:val="000000"/>
        </w:rPr>
        <w:lastRenderedPageBreak/>
        <w:t xml:space="preserve">S druge strane, Zakon za Društva propisuje fiksna kvantitativna ograničenja ulaganja, kao i kategorije klase imovine za koje je ulaganje imovine za pokriće tehničkih pričuva dozvoljeno. Nadalje, Zakon za Društva također propisuje minimalnu razinu ulaganja za jednu klasu imovine, što nerazmjerno ograničava moguću investicijsku politiku Društva. Kako bi se dugoročno utjecalo na povećanje mirovina iz kapitaliziranog mirovinskog sustava, potrebno je prilagoditi ograničenja ulaganja s ciljem stvaranja većeg prostora za realiziranje različitih investicijskih strategija u korist korisnika mirovina. S obzirom na osjetljivost i važnost mirovinskog osiguranja, posebno obveznog, Zakonom će se i dalje propisivati dopuštene kategorije ulaganja i ograničenja ulaganja, s ciljem zaštite nužne razine konzervativnosti u ulaganju, ali sada na razmjerniji način, a sve </w:t>
      </w:r>
      <w:r w:rsidR="007B7EB9" w:rsidRPr="008E486D">
        <w:rPr>
          <w:rFonts w:ascii="Times New Roman" w:hAnsi="Times New Roman"/>
          <w:snapToGrid/>
          <w:color w:val="000000"/>
        </w:rPr>
        <w:t>u interesu korisnika mirovina.</w:t>
      </w:r>
    </w:p>
    <w:p w14:paraId="1B1C1698" w14:textId="77777777" w:rsidR="007B7EB9" w:rsidRPr="008E486D" w:rsidRDefault="007B7EB9" w:rsidP="007B7EB9">
      <w:pPr>
        <w:shd w:val="clear" w:color="auto" w:fill="FFFFFF"/>
        <w:ind w:firstLine="709"/>
        <w:jc w:val="both"/>
        <w:rPr>
          <w:rFonts w:ascii="Times New Roman" w:hAnsi="Times New Roman"/>
          <w:snapToGrid/>
          <w:color w:val="000000"/>
        </w:rPr>
      </w:pPr>
    </w:p>
    <w:p w14:paraId="12BE8D32" w14:textId="3D92A56D" w:rsidR="00D565DA" w:rsidRPr="008E486D" w:rsidRDefault="00D565DA" w:rsidP="007B7EB9">
      <w:pPr>
        <w:shd w:val="clear" w:color="auto" w:fill="FFFFFF"/>
        <w:ind w:firstLine="708"/>
        <w:jc w:val="both"/>
        <w:rPr>
          <w:rFonts w:ascii="Times New Roman" w:hAnsi="Times New Roman"/>
          <w:bCs/>
          <w:snapToGrid/>
          <w:color w:val="000000"/>
        </w:rPr>
      </w:pPr>
      <w:r w:rsidRPr="008E486D">
        <w:rPr>
          <w:rFonts w:ascii="Times New Roman" w:hAnsi="Times New Roman"/>
          <w:bCs/>
          <w:snapToGrid/>
          <w:color w:val="000000"/>
        </w:rPr>
        <w:t>Slijedom navedenoga, predlaže se omogućiti proširenje politike ulaganja za pokriće tehničkih pričuva za obvezno i dobrovoljno mirovinsko osiguranje na nove klase imovine, s ciljem diverzifikacije rizika, uz istovremeno jačanje zaštitnih mehanizama kroz propisivanje ograničenja ulaganja. Također se predlaže liberalizirati postojeća ograničenja ulaganja, kako bi se Društvima omogućila nužna fleksibilnost u promjenjivim okolnostima poslovanja s ciljem očuvanja realne vrijednosti imovine osiguranika te kako bi se pospješila diversifikacija ulaganja po pojedinim klasama imovine, a samim tim</w:t>
      </w:r>
      <w:r w:rsidR="007B7EB9" w:rsidRPr="008E486D">
        <w:rPr>
          <w:rFonts w:ascii="Times New Roman" w:hAnsi="Times New Roman"/>
          <w:bCs/>
          <w:snapToGrid/>
          <w:color w:val="000000"/>
        </w:rPr>
        <w:t>e</w:t>
      </w:r>
      <w:r w:rsidRPr="008E486D">
        <w:rPr>
          <w:rFonts w:ascii="Times New Roman" w:hAnsi="Times New Roman"/>
          <w:bCs/>
          <w:snapToGrid/>
          <w:color w:val="000000"/>
        </w:rPr>
        <w:t xml:space="preserve"> i omogućilo optimaln</w:t>
      </w:r>
      <w:r w:rsidR="00347454" w:rsidRPr="008E486D">
        <w:rPr>
          <w:rFonts w:ascii="Times New Roman" w:hAnsi="Times New Roman"/>
          <w:bCs/>
          <w:snapToGrid/>
          <w:color w:val="000000"/>
        </w:rPr>
        <w:t>o</w:t>
      </w:r>
      <w:r w:rsidRPr="008E486D">
        <w:rPr>
          <w:rFonts w:ascii="Times New Roman" w:hAnsi="Times New Roman"/>
          <w:bCs/>
          <w:snapToGrid/>
          <w:color w:val="000000"/>
        </w:rPr>
        <w:t xml:space="preserve"> upravljanje rizicima.</w:t>
      </w:r>
    </w:p>
    <w:p w14:paraId="0A387502" w14:textId="77777777" w:rsidR="007B7EB9" w:rsidRPr="008E486D" w:rsidRDefault="007B7EB9" w:rsidP="007B7EB9">
      <w:pPr>
        <w:shd w:val="clear" w:color="auto" w:fill="FFFFFF"/>
        <w:ind w:firstLine="708"/>
        <w:jc w:val="both"/>
        <w:rPr>
          <w:rFonts w:ascii="Times New Roman" w:hAnsi="Times New Roman"/>
          <w:bCs/>
          <w:snapToGrid/>
          <w:color w:val="000000"/>
        </w:rPr>
      </w:pPr>
    </w:p>
    <w:p w14:paraId="333B7235" w14:textId="3D94B660" w:rsidR="00D565DA" w:rsidRPr="008E486D" w:rsidRDefault="00D565DA" w:rsidP="007B7EB9">
      <w:pPr>
        <w:shd w:val="clear" w:color="auto" w:fill="FFFFFF"/>
        <w:ind w:firstLine="708"/>
        <w:jc w:val="both"/>
        <w:rPr>
          <w:rFonts w:ascii="Times New Roman" w:hAnsi="Times New Roman"/>
          <w:bCs/>
          <w:snapToGrid/>
          <w:color w:val="000000"/>
        </w:rPr>
      </w:pPr>
      <w:r w:rsidRPr="008E486D">
        <w:rPr>
          <w:rFonts w:ascii="Times New Roman" w:hAnsi="Times New Roman"/>
          <w:snapToGrid/>
          <w:color w:val="000000"/>
        </w:rPr>
        <w:t xml:space="preserve">Nadalje, radi usklađivanja s drugim propisima, potrebno je u Zakon implementirati koncept održivog financiranja, koji je reguliran europskim propisima, koji se ne odnose izravno na sudionike II. i III. mirovinskog stupa, međutim propisi daju diskrecijsko pravo državama članicama da prošire primjenu i na njih ili da nacionalno zakonodavstvo propiše zaseban režim. Sukladno tome, </w:t>
      </w:r>
      <w:r w:rsidRPr="008E486D">
        <w:rPr>
          <w:rFonts w:ascii="Times New Roman" w:hAnsi="Times New Roman"/>
          <w:bCs/>
          <w:snapToGrid/>
          <w:color w:val="000000"/>
        </w:rPr>
        <w:t>Republika Hrvatska odlučila je na sudionike III. mirovinskog stupa proširiti primjenu europske pravne stečevine koja regulira koncept održivog financiranja kroz Zakon o provedbi Uredbe (EU) 2019/2088 o objavama povezanim s održivosti u sektoru financijskih usluga i Uredbe (EU) 2020/852 o uspostavi okvira za olakšavanje održivih ulaganja i izmjeni Uredbe (EU) 2019/2088</w:t>
      </w:r>
      <w:r w:rsidR="007B7EB9" w:rsidRPr="008E486D">
        <w:rPr>
          <w:rFonts w:ascii="Times New Roman" w:hAnsi="Times New Roman"/>
          <w:bCs/>
          <w:snapToGrid/>
          <w:color w:val="000000"/>
        </w:rPr>
        <w:t xml:space="preserve"> („Narodne novine“, broj 70/21.)</w:t>
      </w:r>
      <w:r w:rsidRPr="008E486D">
        <w:rPr>
          <w:rFonts w:ascii="Times New Roman" w:hAnsi="Times New Roman"/>
          <w:bCs/>
          <w:snapToGrid/>
          <w:color w:val="000000"/>
        </w:rPr>
        <w:t>, dok je za sudionike II. mirovinskog stupa odlučila propisati ekvivalentne nacionalne odredbe.</w:t>
      </w:r>
    </w:p>
    <w:p w14:paraId="2D859C01" w14:textId="77777777" w:rsidR="007B7EB9" w:rsidRPr="008E486D" w:rsidRDefault="007B7EB9" w:rsidP="007B7EB9">
      <w:pPr>
        <w:shd w:val="clear" w:color="auto" w:fill="FFFFFF"/>
        <w:ind w:firstLine="708"/>
        <w:jc w:val="both"/>
        <w:rPr>
          <w:rFonts w:ascii="Times New Roman" w:hAnsi="Times New Roman"/>
          <w:bCs/>
          <w:snapToGrid/>
          <w:color w:val="000000"/>
        </w:rPr>
      </w:pPr>
    </w:p>
    <w:p w14:paraId="0A993A31" w14:textId="696498B0" w:rsidR="00D565DA" w:rsidRPr="008E486D" w:rsidRDefault="00D565DA" w:rsidP="007B7EB9">
      <w:pPr>
        <w:shd w:val="clear" w:color="auto" w:fill="FFFFFF"/>
        <w:ind w:firstLine="708"/>
        <w:jc w:val="both"/>
        <w:rPr>
          <w:rFonts w:ascii="Times New Roman" w:hAnsi="Times New Roman"/>
          <w:snapToGrid/>
          <w:color w:val="000000"/>
        </w:rPr>
      </w:pPr>
      <w:r w:rsidRPr="008E486D">
        <w:rPr>
          <w:rFonts w:ascii="Times New Roman" w:hAnsi="Times New Roman"/>
          <w:snapToGrid/>
          <w:color w:val="000000"/>
        </w:rPr>
        <w:t>Europska unija se sve više suočava s katastrofalnim i nepredvidivim posljedicama klimatskih promjena, iscrpljivanja resursa i drugih pitanja povezanih s održivosti. Potrebno je žurno djelovanje u smjeru mobilizacije kapitala kojim bi se takve posljedice umanjile, ne samo putem javnih politika, nego i kroz ulaganja sektora financijskih usluga. Iz tog je razloga potrebno od sudionika na financijskim tržištima zahtijevati objavljivanje konkretnih informacija o svojim pristupima uključivanju rizika održivosti i uzimanju u obzir štetnih u</w:t>
      </w:r>
      <w:r w:rsidR="007B7EB9" w:rsidRPr="008E486D">
        <w:rPr>
          <w:rFonts w:ascii="Times New Roman" w:hAnsi="Times New Roman"/>
          <w:snapToGrid/>
          <w:color w:val="000000"/>
        </w:rPr>
        <w:t>činaka na čimbenike održivosti.</w:t>
      </w:r>
    </w:p>
    <w:p w14:paraId="53429225" w14:textId="77777777" w:rsidR="007B7EB9" w:rsidRPr="008E486D" w:rsidRDefault="007B7EB9" w:rsidP="007B7EB9">
      <w:pPr>
        <w:shd w:val="clear" w:color="auto" w:fill="FFFFFF"/>
        <w:ind w:firstLine="708"/>
        <w:jc w:val="both"/>
        <w:rPr>
          <w:rFonts w:ascii="Times New Roman" w:hAnsi="Times New Roman"/>
          <w:snapToGrid/>
          <w:color w:val="000000"/>
        </w:rPr>
      </w:pPr>
    </w:p>
    <w:p w14:paraId="335A2299" w14:textId="2AAE90CC" w:rsidR="00D565DA" w:rsidRPr="008E486D" w:rsidRDefault="00D565DA" w:rsidP="00671DB2">
      <w:pPr>
        <w:ind w:firstLine="708"/>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Spomenuti koncept uzima u obzir okolišne, socijalne i upravljačke (tzv. </w:t>
      </w:r>
      <w:r w:rsidRPr="008E486D">
        <w:rPr>
          <w:rFonts w:ascii="Times New Roman" w:eastAsia="Arial" w:hAnsi="Times New Roman"/>
          <w:bCs/>
          <w:i/>
          <w:iCs/>
          <w:snapToGrid/>
          <w:lang w:eastAsia="en-US"/>
        </w:rPr>
        <w:t>ESG</w:t>
      </w:r>
      <w:r w:rsidRPr="008E486D">
        <w:rPr>
          <w:rFonts w:ascii="Times New Roman" w:eastAsia="Arial" w:hAnsi="Times New Roman"/>
          <w:bCs/>
          <w:snapToGrid/>
          <w:lang w:eastAsia="en-US"/>
        </w:rPr>
        <w:t>) faktore u pogledu donošenju odluka o ulaganju, što bi trebalo dovesti do dugoročnog povećanja ulaganja u održive ekonomske aktivnosti. S tim</w:t>
      </w:r>
      <w:r w:rsidR="00E35C86" w:rsidRPr="008E486D">
        <w:rPr>
          <w:rFonts w:ascii="Times New Roman" w:eastAsia="Arial" w:hAnsi="Times New Roman"/>
          <w:bCs/>
          <w:snapToGrid/>
          <w:lang w:eastAsia="en-US"/>
        </w:rPr>
        <w:t>e</w:t>
      </w:r>
      <w:r w:rsidRPr="008E486D">
        <w:rPr>
          <w:rFonts w:ascii="Times New Roman" w:eastAsia="Arial" w:hAnsi="Times New Roman"/>
          <w:bCs/>
          <w:snapToGrid/>
          <w:lang w:eastAsia="en-US"/>
        </w:rPr>
        <w:t xml:space="preserve"> je povezana i transparen</w:t>
      </w:r>
      <w:r w:rsidRPr="008E486D">
        <w:rPr>
          <w:rFonts w:ascii="Times New Roman" w:eastAsia="Arial" w:hAnsi="Times New Roman"/>
          <w:bCs/>
          <w:snapToGrid/>
          <w:lang w:eastAsia="en-US"/>
        </w:rPr>
        <w:lastRenderedPageBreak/>
        <w:t xml:space="preserve">tna objava relevantnih informacija o održivosti. Iako ne postoji izričita obveza primjene koncepta održivog financiranja na sudionike II. i III. mirovinskog stupa, okvir se odnosi praktično na sve financijske sudionike i financijske posrednike, među kojima su i ponuditelji mirovinskih proizvoda. S obzirom </w:t>
      </w:r>
      <w:r w:rsidR="0068340C" w:rsidRPr="008E486D">
        <w:rPr>
          <w:rFonts w:ascii="Times New Roman" w:eastAsia="Arial" w:hAnsi="Times New Roman"/>
          <w:bCs/>
          <w:snapToGrid/>
          <w:lang w:eastAsia="en-US"/>
        </w:rPr>
        <w:t xml:space="preserve">na to </w:t>
      </w:r>
      <w:r w:rsidRPr="008E486D">
        <w:rPr>
          <w:rFonts w:ascii="Times New Roman" w:eastAsia="Arial" w:hAnsi="Times New Roman"/>
          <w:bCs/>
          <w:snapToGrid/>
          <w:lang w:eastAsia="en-US"/>
        </w:rPr>
        <w:t>da je odluka o primjeni koncepta održivosti u odnosu na iste prepuštena državama članicama, procjenjuje se da bi primjena tog koncepta bila korisna u cilju daljnjeg jačanja i unaprjeđenja kapitaliziranog mirovinskog sustava. Naime, svaka promjena politike ulaganja, u ovom slučaju ulaganja imovine za pokriće tehničkih pričuva, koje se oblikuju od doznaka i jednokratnih uplata u mirovinsko osiguravajuće društvo, a služe za pokriće tekućih i budućih obveza prema ugovorima o mirovini, koja može dovesti do povećanja sredstava za isplatu mirovina, dobrodošla je. Uzimanjem o obzir rizika održivosti, Društva umanjuju rizik nepostizanja dugoročno postavljenih investicijskih ciljeva povezanih sa stvaranjem adekvatnih prinosa za mirovine tj. osiguravaju realizaciju adekvatnog životnog standarda svoji</w:t>
      </w:r>
      <w:r w:rsidR="00671DB2" w:rsidRPr="008E486D">
        <w:rPr>
          <w:rFonts w:ascii="Times New Roman" w:eastAsia="Arial" w:hAnsi="Times New Roman"/>
          <w:bCs/>
          <w:snapToGrid/>
          <w:lang w:eastAsia="en-US"/>
        </w:rPr>
        <w:t>m članovima nakon umirovljenja.</w:t>
      </w:r>
    </w:p>
    <w:p w14:paraId="05F5A0D4" w14:textId="77777777" w:rsidR="00671DB2" w:rsidRPr="008E486D" w:rsidRDefault="00671DB2" w:rsidP="00671DB2">
      <w:pPr>
        <w:ind w:firstLine="708"/>
        <w:jc w:val="both"/>
        <w:rPr>
          <w:rFonts w:ascii="Times New Roman" w:eastAsia="Arial" w:hAnsi="Times New Roman"/>
          <w:bCs/>
          <w:snapToGrid/>
          <w:lang w:eastAsia="en-US"/>
        </w:rPr>
      </w:pPr>
    </w:p>
    <w:p w14:paraId="23EE1549" w14:textId="723F26A8" w:rsidR="00D565DA" w:rsidRPr="008E486D" w:rsidRDefault="00D565DA" w:rsidP="00671DB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Važećim Zakonom propisana je obveza Društva da, ako dođe do manjka imovine za pokriće tehničkih pričuva, Društvo donese plan za pokrivanje manjka korištenjem sredstava interventnih pričuva i vlastitih sredstava. </w:t>
      </w:r>
      <w:bookmarkStart w:id="2" w:name="_Hlk105144650"/>
      <w:r w:rsidRPr="008E486D">
        <w:rPr>
          <w:rFonts w:ascii="Times New Roman" w:eastAsia="Arial" w:hAnsi="Times New Roman"/>
          <w:snapToGrid/>
          <w:lang w:eastAsia="en-US"/>
        </w:rPr>
        <w:t xml:space="preserve">S obzirom </w:t>
      </w:r>
      <w:r w:rsidR="00E35C86" w:rsidRPr="008E486D">
        <w:rPr>
          <w:rFonts w:ascii="Times New Roman" w:eastAsia="Arial" w:hAnsi="Times New Roman"/>
          <w:snapToGrid/>
          <w:lang w:eastAsia="en-US"/>
        </w:rPr>
        <w:t xml:space="preserve">na to </w:t>
      </w:r>
      <w:r w:rsidRPr="008E486D">
        <w:rPr>
          <w:rFonts w:ascii="Times New Roman" w:eastAsia="Arial" w:hAnsi="Times New Roman"/>
          <w:snapToGrid/>
          <w:lang w:eastAsia="en-US"/>
        </w:rPr>
        <w:t xml:space="preserve">da do manjka u imovini za pokriće tehničkih pričuva može doći i radi cikličkih kretanja na tržištu, te s obzirom da takav manjak može biti privremene prirode, ovaj dio Zakona potrebno je izmijeniti na način da se Društvu da mogućnost da vlastita sredstva ne uplaćuje u imovinu za pokriće tehničke pričuve odmah kada se pojavi manjak, nego da se predvidi mogućnost odgođene uplate ako taj manjak u određenom roku ne bude pokriven, radi izmjena vrijednosti te imovine ili drugih okolnosti, ali pod točno definiranim uvjetima. </w:t>
      </w:r>
      <w:bookmarkEnd w:id="2"/>
      <w:r w:rsidRPr="008E486D">
        <w:rPr>
          <w:rFonts w:ascii="Times New Roman" w:eastAsia="Arial" w:hAnsi="Times New Roman"/>
          <w:snapToGrid/>
          <w:lang w:eastAsia="en-US"/>
        </w:rPr>
        <w:t>U okolnostima kada ne postoji manjak u imovini za pokriće tehničkih pričuva, potrebno je uvesti obvezu Društva da obavještava Agenciju kada kapital Društva padne ispod dodatno propisane r</w:t>
      </w:r>
      <w:r w:rsidR="00671DB2" w:rsidRPr="008E486D">
        <w:rPr>
          <w:rFonts w:ascii="Times New Roman" w:eastAsia="Arial" w:hAnsi="Times New Roman"/>
          <w:snapToGrid/>
          <w:lang w:eastAsia="en-US"/>
        </w:rPr>
        <w:t>azine (prag za obavješćivanje).</w:t>
      </w:r>
    </w:p>
    <w:p w14:paraId="7BBAE461" w14:textId="77777777" w:rsidR="00671DB2" w:rsidRPr="008E486D" w:rsidRDefault="00671DB2" w:rsidP="00671DB2">
      <w:pPr>
        <w:ind w:firstLine="709"/>
        <w:jc w:val="both"/>
        <w:rPr>
          <w:rFonts w:ascii="Times New Roman" w:eastAsia="Arial" w:hAnsi="Times New Roman"/>
          <w:snapToGrid/>
          <w:lang w:eastAsia="en-US"/>
        </w:rPr>
      </w:pPr>
    </w:p>
    <w:p w14:paraId="7FB352DA" w14:textId="2C044F66" w:rsidR="00D565DA" w:rsidRPr="008E486D" w:rsidRDefault="00D565DA" w:rsidP="00671DB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U Zakon je potrebno uvesti i nove mjere uprave u svrhu osiguravanja potrebne granice solventnosti, uvesti obvezu Društva za izradu plana oporavka, kao i uvesti dodatnu mjeru zabrane isplate dividende kada iznos kapitala društva padne ispod praga za obavješćivanje. Potrebno je uvesti i nove odredbe vezane za nadzor i objavu nadzornih mjera, kao i prekršajnih sankcija, nove odredbe vezane za ICT sigurnost te pravila za ulaganja sredstava interventnih pričuva (prema načelu razumne osobe), a koja bi se također primjenjivala i na ulaganja dijela kapitala Društva ako se pojavi manjak u imovini</w:t>
      </w:r>
      <w:r w:rsidR="00671DB2" w:rsidRPr="008E486D">
        <w:rPr>
          <w:rFonts w:ascii="Times New Roman" w:eastAsia="Arial" w:hAnsi="Times New Roman"/>
          <w:snapToGrid/>
          <w:lang w:eastAsia="en-US"/>
        </w:rPr>
        <w:t xml:space="preserve"> za pokriće tehničkih pričuva.</w:t>
      </w:r>
    </w:p>
    <w:p w14:paraId="3C66BBBF" w14:textId="77777777" w:rsidR="00671DB2" w:rsidRPr="008E486D" w:rsidRDefault="00671DB2" w:rsidP="00671DB2">
      <w:pPr>
        <w:ind w:firstLine="709"/>
        <w:jc w:val="both"/>
        <w:rPr>
          <w:rFonts w:ascii="Times New Roman" w:eastAsia="Arial" w:hAnsi="Times New Roman"/>
          <w:snapToGrid/>
          <w:lang w:eastAsia="en-US"/>
        </w:rPr>
      </w:pPr>
    </w:p>
    <w:p w14:paraId="1D7E8463" w14:textId="27207949" w:rsidR="00D565DA" w:rsidRPr="008E486D" w:rsidRDefault="00D565DA" w:rsidP="00671DB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Važećim Zakonom je propisana obveza Društava da visinu mirovine usklađuju prema stopi promjene indeksa potrošačkih cijena najmanje dva puta godišnje za prethodno polugodište i ne postoji mogućnost da korisnik mirovine odabere drugačiju opciju. Kako bi se omogućio izbor korisnicima mirovine, potrebno je Zakon izmijeniti u dijelu kojim se propisuje obveza usklađivanja mirovina u okviru obveznog mirovinskog osiguranja na način da se Društvu omogući da potencijalnom korisniku mirovine ponudi i isplatu mirovine bez usklađivanja prema stopi promjene </w:t>
      </w:r>
      <w:r w:rsidRPr="008E486D">
        <w:rPr>
          <w:rFonts w:ascii="Times New Roman" w:eastAsia="Arial" w:hAnsi="Times New Roman"/>
          <w:snapToGrid/>
          <w:lang w:eastAsia="en-US"/>
        </w:rPr>
        <w:lastRenderedPageBreak/>
        <w:t xml:space="preserve">indeksa potrošačkih cijena. </w:t>
      </w:r>
      <w:r w:rsidR="00FC15AC" w:rsidRPr="008E486D">
        <w:rPr>
          <w:rFonts w:ascii="Times New Roman" w:eastAsia="Arial" w:hAnsi="Times New Roman"/>
          <w:snapToGrid/>
          <w:lang w:eastAsia="en-US"/>
        </w:rPr>
        <w:t xml:space="preserve">Pri tome je također uređeno da </w:t>
      </w:r>
      <w:r w:rsidR="00671DB2" w:rsidRPr="008E486D">
        <w:rPr>
          <w:rFonts w:ascii="Times New Roman" w:eastAsia="Arial" w:hAnsi="Times New Roman"/>
          <w:snapToGrid/>
          <w:lang w:eastAsia="en-US"/>
        </w:rPr>
        <w:t xml:space="preserve">se </w:t>
      </w:r>
      <w:r w:rsidR="00FC15AC" w:rsidRPr="008E486D">
        <w:rPr>
          <w:rFonts w:ascii="Times New Roman" w:eastAsia="Arial" w:hAnsi="Times New Roman"/>
          <w:snapToGrid/>
          <w:lang w:eastAsia="en-US"/>
        </w:rPr>
        <w:t>nakon inicijalnog sklapanja ugovora, odabrana opcija može promijeniti uz pristanak Društva, a pod uvjetima koje je Društvo duž</w:t>
      </w:r>
      <w:r w:rsidR="00B46488" w:rsidRPr="008E486D">
        <w:rPr>
          <w:rFonts w:ascii="Times New Roman" w:eastAsia="Arial" w:hAnsi="Times New Roman"/>
          <w:snapToGrid/>
          <w:lang w:eastAsia="en-US"/>
        </w:rPr>
        <w:t>no</w:t>
      </w:r>
      <w:r w:rsidR="00FC15AC" w:rsidRPr="008E486D">
        <w:rPr>
          <w:rFonts w:ascii="Times New Roman" w:eastAsia="Arial" w:hAnsi="Times New Roman"/>
          <w:snapToGrid/>
          <w:lang w:eastAsia="en-US"/>
        </w:rPr>
        <w:t xml:space="preserve"> opisati u svojim pravilima rada i prije sklapanja ugovora objasniti korisniku mirovine. Naime, kod promjene gospodarskih kretanja, nagle promjene izabrane opcije od velikog broja korisnika mogu proizvesti sistemske rizike za sustav isplate mirovine. Društvo je u predugovornoj dokumentaciji, te u svakom slučaju prije sklapanja ugovora o mirovini, dužno korisnika mirovine upozoriti na ovu okolnost te korisnika mirovine upoznati hoće li naknadno biti u mogućnosti promijeniti izabranu opciju i pod kojim uvjetima. Radi zaštite korisnika mirovine je predviđena odredba kojom se propisuje kako se korisnik mirovine u roku od 90 dana nakon sklapanja ugovora o mirovini može odlučiti promijeniti izabranu opciju (sa ili bez usklađivanja prema stopi promjene indeksa potrošačkih cijena), te da Društvo mora pristati na takvu izmjenu ugovora. </w:t>
      </w:r>
      <w:r w:rsidRPr="008E486D">
        <w:rPr>
          <w:rFonts w:ascii="Times New Roman" w:eastAsia="Arial" w:hAnsi="Times New Roman"/>
          <w:snapToGrid/>
          <w:lang w:eastAsia="en-US"/>
        </w:rPr>
        <w:t>Važećim Zakonom također nije jasno propisano kako je Društvo dužno postupati kod isplate mirovine na koju je korisnik mirovine imao pravo od datuma stjecanja prava na mirovinu, prema zakonu koji uređuje obvezno mirovinsko osiguranje na temelju generacijske solidarnosti, do trenutka početka isplate mirovine prema sklopljenom ugovoru o mirovini s Društvom (u daljnjem tekstu: zaostaci). Stoga je potrebno važeći Zakon dopuniti u dijelu isplate zaostataka tako da se pojasni kako se na zaostatke ne primjenjuje obveza</w:t>
      </w:r>
      <w:r w:rsidRPr="008E486D">
        <w:rPr>
          <w:rFonts w:ascii="Times New Roman" w:hAnsi="Times New Roman"/>
          <w:snapToGrid/>
          <w:sz w:val="22"/>
          <w:szCs w:val="22"/>
          <w:lang w:eastAsia="en-US"/>
        </w:rPr>
        <w:t xml:space="preserve"> </w:t>
      </w:r>
      <w:r w:rsidRPr="008E486D">
        <w:rPr>
          <w:rFonts w:ascii="Times New Roman" w:eastAsia="Arial" w:hAnsi="Times New Roman"/>
          <w:snapToGrid/>
          <w:lang w:eastAsia="en-US"/>
        </w:rPr>
        <w:t>usklađivanja visine mirovine prema stopi promje</w:t>
      </w:r>
      <w:r w:rsidR="00671DB2" w:rsidRPr="008E486D">
        <w:rPr>
          <w:rFonts w:ascii="Times New Roman" w:eastAsia="Arial" w:hAnsi="Times New Roman"/>
          <w:snapToGrid/>
          <w:lang w:eastAsia="en-US"/>
        </w:rPr>
        <w:t>ne indeksa potrošačkih cijena.</w:t>
      </w:r>
    </w:p>
    <w:p w14:paraId="2DF47A05" w14:textId="77777777" w:rsidR="00671DB2" w:rsidRPr="008E486D" w:rsidRDefault="00671DB2" w:rsidP="00671DB2">
      <w:pPr>
        <w:ind w:firstLine="709"/>
        <w:jc w:val="both"/>
        <w:rPr>
          <w:rFonts w:ascii="Times New Roman" w:eastAsia="Arial" w:hAnsi="Times New Roman"/>
          <w:snapToGrid/>
          <w:lang w:eastAsia="en-US"/>
        </w:rPr>
      </w:pPr>
    </w:p>
    <w:p w14:paraId="211B4D45" w14:textId="57AE3A2C" w:rsidR="00475D83" w:rsidRPr="008E486D" w:rsidRDefault="00475D83" w:rsidP="00671DB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Nadalje, a kako bi se povećala mogućnost izbora od strane korisnika mirovine, kod obveznog mirovinskog osiguranja, a vezano za mogućnost</w:t>
      </w:r>
      <w:r w:rsidRPr="008E486D">
        <w:rPr>
          <w:rFonts w:ascii="Times New Roman" w:hAnsi="Times New Roman"/>
        </w:rPr>
        <w:t xml:space="preserve"> </w:t>
      </w:r>
      <w:r w:rsidRPr="008E486D">
        <w:rPr>
          <w:rFonts w:ascii="Times New Roman" w:eastAsia="Arial" w:hAnsi="Times New Roman"/>
          <w:snapToGrid/>
          <w:lang w:eastAsia="en-US"/>
        </w:rPr>
        <w:t xml:space="preserve">djelomične jednokratne isplate korisnicima starosne i prijevremene starosne osnovne mirovine, povećava se </w:t>
      </w:r>
      <w:r w:rsidR="00143E2E">
        <w:rPr>
          <w:rFonts w:ascii="Times New Roman" w:eastAsia="Arial" w:hAnsi="Times New Roman"/>
          <w:snapToGrid/>
          <w:lang w:eastAsia="en-US"/>
        </w:rPr>
        <w:t>iznos jednokratne isplate</w:t>
      </w:r>
      <w:r w:rsidRPr="008E486D">
        <w:rPr>
          <w:rFonts w:ascii="Times New Roman" w:eastAsia="Arial" w:hAnsi="Times New Roman"/>
          <w:snapToGrid/>
          <w:lang w:eastAsia="en-US"/>
        </w:rPr>
        <w:t xml:space="preserve"> na zahtjev korisnika, i to sa sadašnjih 15 % od ukupno primljene doznake prije njezina umanjenja za naknadu Društvu, na</w:t>
      </w:r>
      <w:r w:rsidR="003A05E2" w:rsidRPr="008E486D">
        <w:rPr>
          <w:rFonts w:ascii="Times New Roman" w:eastAsia="Arial" w:hAnsi="Times New Roman"/>
          <w:snapToGrid/>
          <w:lang w:eastAsia="en-US"/>
        </w:rPr>
        <w:t xml:space="preserve"> najviše</w:t>
      </w:r>
      <w:r w:rsidRPr="008E486D">
        <w:rPr>
          <w:rFonts w:ascii="Times New Roman" w:eastAsia="Arial" w:hAnsi="Times New Roman"/>
          <w:snapToGrid/>
          <w:lang w:eastAsia="en-US"/>
        </w:rPr>
        <w:t xml:space="preserve"> 20</w:t>
      </w:r>
      <w:r w:rsidR="00F32DB4" w:rsidRPr="008E486D">
        <w:rPr>
          <w:rFonts w:ascii="Times New Roman" w:eastAsia="Arial" w:hAnsi="Times New Roman"/>
          <w:snapToGrid/>
          <w:lang w:eastAsia="en-US"/>
        </w:rPr>
        <w:t xml:space="preserve"> </w:t>
      </w:r>
      <w:r w:rsidRPr="008E486D">
        <w:rPr>
          <w:rFonts w:ascii="Times New Roman" w:eastAsia="Arial" w:hAnsi="Times New Roman"/>
          <w:snapToGrid/>
          <w:lang w:eastAsia="en-US"/>
        </w:rPr>
        <w:t>%.</w:t>
      </w:r>
      <w:r w:rsidR="00DE301B" w:rsidRPr="008E486D">
        <w:rPr>
          <w:rFonts w:ascii="Times New Roman" w:eastAsia="Arial" w:hAnsi="Times New Roman"/>
          <w:snapToGrid/>
          <w:lang w:eastAsia="en-US"/>
        </w:rPr>
        <w:t xml:space="preserve"> Ovim se povećava mogućnost odabira, jer će korisnik mirovine moći odabrati iznos između 0</w:t>
      </w:r>
      <w:r w:rsidR="00480B3F" w:rsidRPr="008E486D">
        <w:rPr>
          <w:rFonts w:ascii="Times New Roman" w:eastAsia="Arial" w:hAnsi="Times New Roman"/>
          <w:snapToGrid/>
          <w:lang w:eastAsia="en-US"/>
        </w:rPr>
        <w:t xml:space="preserve"> </w:t>
      </w:r>
      <w:r w:rsidR="00DE301B" w:rsidRPr="008E486D">
        <w:rPr>
          <w:rFonts w:ascii="Times New Roman" w:eastAsia="Arial" w:hAnsi="Times New Roman"/>
          <w:snapToGrid/>
          <w:lang w:eastAsia="en-US"/>
        </w:rPr>
        <w:t>% i 20</w:t>
      </w:r>
      <w:r w:rsidR="00480B3F" w:rsidRPr="008E486D">
        <w:rPr>
          <w:rFonts w:ascii="Times New Roman" w:eastAsia="Arial" w:hAnsi="Times New Roman"/>
          <w:snapToGrid/>
          <w:lang w:eastAsia="en-US"/>
        </w:rPr>
        <w:t xml:space="preserve"> </w:t>
      </w:r>
      <w:r w:rsidR="00DE301B" w:rsidRPr="008E486D">
        <w:rPr>
          <w:rFonts w:ascii="Times New Roman" w:eastAsia="Arial" w:hAnsi="Times New Roman"/>
          <w:snapToGrid/>
          <w:lang w:eastAsia="en-US"/>
        </w:rPr>
        <w:t xml:space="preserve">% ukupno primljene doznake koji želi da mu se jednokratno isplati. </w:t>
      </w:r>
      <w:r w:rsidRPr="008E486D">
        <w:rPr>
          <w:rFonts w:ascii="Times New Roman" w:eastAsia="Arial" w:hAnsi="Times New Roman"/>
          <w:snapToGrid/>
          <w:lang w:eastAsia="en-US"/>
        </w:rPr>
        <w:t xml:space="preserve">Paralelno se </w:t>
      </w:r>
      <w:r w:rsidR="00DE301B" w:rsidRPr="008E486D">
        <w:rPr>
          <w:rFonts w:ascii="Times New Roman" w:eastAsia="Arial" w:hAnsi="Times New Roman"/>
          <w:snapToGrid/>
          <w:lang w:eastAsia="en-US"/>
        </w:rPr>
        <w:t xml:space="preserve">uvodi dodatna fleksibilnost i kod </w:t>
      </w:r>
      <w:r w:rsidRPr="008E486D">
        <w:rPr>
          <w:rFonts w:ascii="Times New Roman" w:eastAsia="Arial" w:hAnsi="Times New Roman"/>
          <w:snapToGrid/>
          <w:lang w:eastAsia="en-US"/>
        </w:rPr>
        <w:t>uvjet</w:t>
      </w:r>
      <w:r w:rsidR="00DE301B" w:rsidRPr="008E486D">
        <w:rPr>
          <w:rFonts w:ascii="Times New Roman" w:eastAsia="Arial" w:hAnsi="Times New Roman"/>
          <w:snapToGrid/>
          <w:lang w:eastAsia="en-US"/>
        </w:rPr>
        <w:t>a</w:t>
      </w:r>
      <w:r w:rsidRPr="008E486D">
        <w:rPr>
          <w:rFonts w:ascii="Times New Roman" w:eastAsia="Arial" w:hAnsi="Times New Roman"/>
          <w:snapToGrid/>
          <w:lang w:eastAsia="en-US"/>
        </w:rPr>
        <w:t xml:space="preserve"> kada se može provesti takva jednokratna isplata te se predviđa da se takva isplata može ugovoriti </w:t>
      </w:r>
      <w:r w:rsidR="00DE301B" w:rsidRPr="008E486D">
        <w:rPr>
          <w:rFonts w:ascii="Times New Roman" w:eastAsia="Arial" w:hAnsi="Times New Roman"/>
          <w:snapToGrid/>
          <w:lang w:eastAsia="en-US"/>
        </w:rPr>
        <w:t>ako je osnovna starosna, odnosno osnovna prijevremena starosna mirovina iz mirovinskog osiguranja generacijske solidarnosti veća od najniže mirovine prema Zakonu o mirovinskom osiguranju</w:t>
      </w:r>
      <w:r w:rsidR="00143E2E" w:rsidRPr="008E486D">
        <w:rPr>
          <w:rFonts w:ascii="Times New Roman" w:eastAsia="Arial" w:hAnsi="Times New Roman"/>
          <w:snapToGrid/>
          <w:lang w:eastAsia="en-US"/>
        </w:rPr>
        <w:t>(„Narodne novine“, br. 57/13., 151/14., 33/15., 93/15., 120/16., 18/18. - Odluka Ustavnog suda Republike Hrvatske, 62/18., 115/18., 102/19., 84/21. i 119/22.).</w:t>
      </w:r>
      <w:r w:rsidR="00DE301B" w:rsidRPr="008E486D">
        <w:rPr>
          <w:rFonts w:ascii="Times New Roman" w:eastAsia="Arial" w:hAnsi="Times New Roman"/>
          <w:snapToGrid/>
          <w:lang w:eastAsia="en-US"/>
        </w:rPr>
        <w:t xml:space="preserve"> Ova izmjena širi opseg osoba koje mogu zatražiti jednokratnu isplatu u odnosu na trenutno uređenje, koje predviđa ograničenje da se takva jednokratna isplata može tražiti </w:t>
      </w:r>
      <w:r w:rsidRPr="008E486D">
        <w:rPr>
          <w:rFonts w:ascii="Times New Roman" w:eastAsia="Arial" w:hAnsi="Times New Roman"/>
          <w:snapToGrid/>
          <w:lang w:eastAsia="en-US"/>
        </w:rPr>
        <w:t xml:space="preserve">samo ako je osnovna starosna, odnosno osnovna prijevremena starosna mirovina iz mirovinskog osiguranja generacijske solidarnosti veća za </w:t>
      </w:r>
      <w:r w:rsidR="00DE301B" w:rsidRPr="008E486D">
        <w:rPr>
          <w:rFonts w:ascii="Times New Roman" w:eastAsia="Arial" w:hAnsi="Times New Roman"/>
          <w:snapToGrid/>
          <w:lang w:eastAsia="en-US"/>
        </w:rPr>
        <w:t>15</w:t>
      </w:r>
      <w:r w:rsidRPr="008E486D">
        <w:rPr>
          <w:rFonts w:ascii="Times New Roman" w:eastAsia="Arial" w:hAnsi="Times New Roman"/>
          <w:snapToGrid/>
          <w:lang w:eastAsia="en-US"/>
        </w:rPr>
        <w:t xml:space="preserve"> % od najniže mirovine prema Zakonu o mirovinskom osiguranju</w:t>
      </w:r>
      <w:r w:rsidR="00143E2E">
        <w:rPr>
          <w:rFonts w:ascii="Times New Roman" w:eastAsia="Arial" w:hAnsi="Times New Roman"/>
          <w:snapToGrid/>
          <w:lang w:eastAsia="en-US"/>
        </w:rPr>
        <w:t>.</w:t>
      </w:r>
      <w:r w:rsidR="00480B3F" w:rsidRPr="008E486D">
        <w:rPr>
          <w:rFonts w:ascii="Times New Roman" w:eastAsia="Arial" w:hAnsi="Times New Roman"/>
          <w:snapToGrid/>
          <w:lang w:eastAsia="en-US"/>
        </w:rPr>
        <w:t xml:space="preserve"> </w:t>
      </w:r>
    </w:p>
    <w:p w14:paraId="02B6DD06" w14:textId="77777777" w:rsidR="00671DB2" w:rsidRPr="008E486D" w:rsidRDefault="00671DB2" w:rsidP="00671DB2">
      <w:pPr>
        <w:ind w:firstLine="709"/>
        <w:jc w:val="both"/>
        <w:rPr>
          <w:rFonts w:ascii="Times New Roman" w:eastAsia="Arial" w:hAnsi="Times New Roman"/>
          <w:snapToGrid/>
          <w:lang w:eastAsia="en-US"/>
        </w:rPr>
      </w:pPr>
    </w:p>
    <w:p w14:paraId="19A981F0" w14:textId="167EB3F7" w:rsidR="00D565DA" w:rsidRPr="008E486D" w:rsidRDefault="00D565DA" w:rsidP="00671DB2">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 xml:space="preserve">Kako važećim Zakonom nije propisan postupak procjene zahtjeva za izdavanje odobrenja za preuzimanje portfelja ugovora o mirovini, potrebno je dodatno specificirati odredbe koje bi regulirale što se u situaciji likvidacije i/ili stečaja događa s ugovorima o isplati mirovine i tehničkim pričuvama za </w:t>
      </w:r>
      <w:r w:rsidR="00671DB2" w:rsidRPr="008E486D">
        <w:rPr>
          <w:rFonts w:ascii="Times New Roman" w:eastAsia="Arial" w:hAnsi="Times New Roman"/>
          <w:snapToGrid/>
          <w:lang w:eastAsia="en-US"/>
        </w:rPr>
        <w:t>njihovu isplatu.</w:t>
      </w:r>
    </w:p>
    <w:p w14:paraId="15CAD091" w14:textId="77777777" w:rsidR="00671DB2" w:rsidRPr="008E486D" w:rsidRDefault="00671DB2" w:rsidP="00671DB2">
      <w:pPr>
        <w:ind w:firstLine="708"/>
        <w:jc w:val="both"/>
        <w:rPr>
          <w:rFonts w:ascii="Times New Roman" w:eastAsia="Arial" w:hAnsi="Times New Roman"/>
          <w:bCs/>
          <w:snapToGrid/>
          <w:lang w:eastAsia="en-US"/>
        </w:rPr>
      </w:pPr>
    </w:p>
    <w:p w14:paraId="16EAA1F7" w14:textId="337EF165" w:rsidR="00D565DA" w:rsidRPr="008E486D" w:rsidRDefault="00D565DA" w:rsidP="00671DB2">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lastRenderedPageBreak/>
        <w:t>Nadalje, kod odredbe koja se odnosi na uplatu redovnih doprinosa iz obveznog mirovinskog osiguranja nakon sklapanja ugovora o mirovini</w:t>
      </w:r>
      <w:r w:rsidR="00143E2E">
        <w:rPr>
          <w:rFonts w:ascii="Times New Roman" w:eastAsia="Arial" w:hAnsi="Times New Roman"/>
          <w:snapToGrid/>
          <w:lang w:eastAsia="en-US"/>
        </w:rPr>
        <w:t xml:space="preserve">, </w:t>
      </w:r>
      <w:r w:rsidRPr="008E486D">
        <w:rPr>
          <w:rFonts w:ascii="Times New Roman" w:eastAsia="Arial" w:hAnsi="Times New Roman"/>
          <w:snapToGrid/>
          <w:lang w:eastAsia="en-US"/>
        </w:rPr>
        <w:t>potrebno je utvrditi obvezu Društva za utvrđivanje nove svote mjesečne mirovine, kao i datum početka isplate uvećanog iznosa mirovine.</w:t>
      </w:r>
    </w:p>
    <w:p w14:paraId="4E215908" w14:textId="77777777" w:rsidR="00671DB2" w:rsidRPr="008E486D" w:rsidRDefault="00671DB2" w:rsidP="00671DB2">
      <w:pPr>
        <w:ind w:firstLine="708"/>
        <w:jc w:val="both"/>
        <w:rPr>
          <w:rFonts w:ascii="Times New Roman" w:eastAsia="Arial" w:hAnsi="Times New Roman"/>
          <w:snapToGrid/>
          <w:lang w:eastAsia="en-US"/>
        </w:rPr>
      </w:pPr>
    </w:p>
    <w:p w14:paraId="42544909" w14:textId="23FF6F2E" w:rsidR="00D565DA" w:rsidRPr="008E486D" w:rsidRDefault="00143E2E" w:rsidP="00671DB2">
      <w:pPr>
        <w:ind w:firstLine="708"/>
        <w:jc w:val="both"/>
        <w:rPr>
          <w:rFonts w:ascii="Times New Roman" w:eastAsia="Arial" w:hAnsi="Times New Roman"/>
          <w:snapToGrid/>
          <w:lang w:eastAsia="en-US"/>
        </w:rPr>
      </w:pPr>
      <w:r>
        <w:rPr>
          <w:rFonts w:ascii="Times New Roman" w:eastAsia="Arial" w:hAnsi="Times New Roman"/>
          <w:snapToGrid/>
          <w:lang w:eastAsia="en-US"/>
        </w:rPr>
        <w:t>Također, u</w:t>
      </w:r>
      <w:r w:rsidR="00D565DA" w:rsidRPr="008E486D">
        <w:rPr>
          <w:rFonts w:ascii="Times New Roman" w:eastAsia="Arial" w:hAnsi="Times New Roman"/>
          <w:snapToGrid/>
          <w:lang w:eastAsia="en-US"/>
        </w:rPr>
        <w:t>očeno je kako postoji pravna praznina u odnosu na obvezu korisnika mirovine za sklapanje ugovora o mirovini. Stoga je potrebno popuniti ovu pravnu prazninu, kao i jasnije naglasiti kako je ostvarivanje prava na mirovinu, iz mirovinskog osiguranja na temelju individualne kapitalizirane štednje, vezano za ostvarivanje prava na mirovinu iz obveznog mirovinskog osiguranja na tem</w:t>
      </w:r>
      <w:r w:rsidR="00671DB2" w:rsidRPr="008E486D">
        <w:rPr>
          <w:rFonts w:ascii="Times New Roman" w:eastAsia="Arial" w:hAnsi="Times New Roman"/>
          <w:snapToGrid/>
          <w:lang w:eastAsia="en-US"/>
        </w:rPr>
        <w:t>elju generacijske solidarnosti.</w:t>
      </w:r>
    </w:p>
    <w:p w14:paraId="6EEE83B5" w14:textId="77777777" w:rsidR="00671DB2" w:rsidRPr="008E486D" w:rsidRDefault="00671DB2" w:rsidP="00671DB2">
      <w:pPr>
        <w:ind w:firstLine="708"/>
        <w:jc w:val="both"/>
        <w:rPr>
          <w:rFonts w:ascii="Times New Roman" w:eastAsia="Arial" w:hAnsi="Times New Roman"/>
          <w:bCs/>
          <w:snapToGrid/>
          <w:lang w:eastAsia="en-US"/>
        </w:rPr>
      </w:pPr>
    </w:p>
    <w:p w14:paraId="517EA917" w14:textId="41457E38" w:rsidR="00D565DA" w:rsidRPr="008E486D" w:rsidRDefault="00D565DA" w:rsidP="00671DB2">
      <w:pPr>
        <w:ind w:firstLine="708"/>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Uočen je nesklad definicije bračnog druga s definicijom iz </w:t>
      </w:r>
      <w:r w:rsidR="00591E0A">
        <w:rPr>
          <w:rFonts w:ascii="Times New Roman" w:eastAsia="Arial" w:hAnsi="Times New Roman"/>
          <w:bCs/>
          <w:snapToGrid/>
          <w:lang w:eastAsia="en-US"/>
        </w:rPr>
        <w:t>zakona kojim se uređuje mirovinsko osiguranje generacijske solidarnosti</w:t>
      </w:r>
      <w:r w:rsidR="00441E8B">
        <w:rPr>
          <w:rFonts w:ascii="Times New Roman" w:eastAsia="Arial" w:hAnsi="Times New Roman"/>
          <w:bCs/>
          <w:snapToGrid/>
          <w:lang w:eastAsia="en-US"/>
        </w:rPr>
        <w:t xml:space="preserve">,  </w:t>
      </w:r>
      <w:r w:rsidRPr="008E486D">
        <w:rPr>
          <w:rFonts w:ascii="Times New Roman" w:eastAsia="Arial" w:hAnsi="Times New Roman"/>
          <w:bCs/>
          <w:snapToGrid/>
          <w:lang w:eastAsia="en-US"/>
        </w:rPr>
        <w:t>te se u to</w:t>
      </w:r>
      <w:r w:rsidR="00671DB2" w:rsidRPr="008E486D">
        <w:rPr>
          <w:rFonts w:ascii="Times New Roman" w:eastAsia="Arial" w:hAnsi="Times New Roman"/>
          <w:bCs/>
          <w:snapToGrid/>
          <w:lang w:eastAsia="en-US"/>
        </w:rPr>
        <w:t>m smislu definicija ujednačava.</w:t>
      </w:r>
    </w:p>
    <w:p w14:paraId="0337EE6B" w14:textId="77777777" w:rsidR="00671DB2" w:rsidRPr="008E486D" w:rsidRDefault="00671DB2" w:rsidP="00671DB2">
      <w:pPr>
        <w:ind w:firstLine="708"/>
        <w:jc w:val="both"/>
        <w:rPr>
          <w:rFonts w:ascii="Times New Roman" w:eastAsia="Arial" w:hAnsi="Times New Roman"/>
          <w:bCs/>
          <w:snapToGrid/>
          <w:lang w:eastAsia="en-US"/>
        </w:rPr>
      </w:pPr>
    </w:p>
    <w:p w14:paraId="0329C102" w14:textId="0327B86B" w:rsidR="00D565DA" w:rsidRPr="008E486D" w:rsidRDefault="00D565DA" w:rsidP="00671DB2">
      <w:pPr>
        <w:ind w:firstLine="708"/>
        <w:jc w:val="both"/>
        <w:rPr>
          <w:rFonts w:ascii="Times New Roman" w:eastAsia="Arial" w:hAnsi="Times New Roman"/>
          <w:bCs/>
          <w:snapToGrid/>
          <w:lang w:eastAsia="en-US"/>
        </w:rPr>
      </w:pPr>
      <w:r w:rsidRPr="008E486D">
        <w:rPr>
          <w:rFonts w:ascii="Times New Roman" w:eastAsia="Arial" w:hAnsi="Times New Roman"/>
          <w:bCs/>
          <w:snapToGrid/>
          <w:lang w:eastAsia="en-US"/>
        </w:rPr>
        <w:t>Također, prema važećem Zakonu ne postoji pravna osnova za razmjenu informacija između Hrvatskog zavoda za mirovinsko osiguranje</w:t>
      </w:r>
      <w:r w:rsidR="006E7A5A">
        <w:rPr>
          <w:rFonts w:ascii="Times New Roman" w:eastAsia="Arial" w:hAnsi="Times New Roman"/>
          <w:bCs/>
          <w:snapToGrid/>
          <w:lang w:eastAsia="en-US"/>
        </w:rPr>
        <w:t>, Središnjeg registra osiguranika</w:t>
      </w:r>
      <w:r w:rsidRPr="008E486D">
        <w:rPr>
          <w:rFonts w:ascii="Times New Roman" w:eastAsia="Arial" w:hAnsi="Times New Roman"/>
          <w:bCs/>
          <w:snapToGrid/>
          <w:lang w:eastAsia="en-US"/>
        </w:rPr>
        <w:t xml:space="preserve"> i Društava, a u svrhu ostvarivanja prava korisnika mirovina u određenim slučajevima. Potrebno je stvoriti pravnu osnovu za provedbu</w:t>
      </w:r>
      <w:r w:rsidR="00671B4B" w:rsidRPr="00671B4B">
        <w:t xml:space="preserve"> </w:t>
      </w:r>
      <w:r w:rsidR="00671B4B" w:rsidRPr="00095FFD">
        <w:rPr>
          <w:rFonts w:ascii="Times New Roman" w:eastAsia="Arial" w:hAnsi="Times New Roman"/>
          <w:bCs/>
          <w:snapToGrid/>
          <w:lang w:eastAsia="en-US"/>
        </w:rPr>
        <w:t>Sporazuma između Vlade Republike Hrvatske i Vlade Sjedinjenih Američkih Država o unaprjeđenju ispunjavanja poreznih obveza na međunarodnoj razini i provedbi FATCA-e</w:t>
      </w:r>
      <w:r w:rsidR="00CD41D7" w:rsidRPr="00095FFD">
        <w:rPr>
          <w:rFonts w:ascii="Times New Roman" w:eastAsia="Arial" w:hAnsi="Times New Roman"/>
          <w:bCs/>
          <w:snapToGrid/>
          <w:lang w:eastAsia="en-US"/>
        </w:rPr>
        <w:t xml:space="preserve"> (Foreign Account</w:t>
      </w:r>
      <w:r w:rsidR="00D45D8B" w:rsidRPr="00095FFD">
        <w:rPr>
          <w:rFonts w:ascii="Times New Roman" w:eastAsia="Arial" w:hAnsi="Times New Roman"/>
          <w:bCs/>
          <w:snapToGrid/>
          <w:lang w:eastAsia="en-US"/>
        </w:rPr>
        <w:t xml:space="preserve"> Tax Compli</w:t>
      </w:r>
      <w:r w:rsidR="00DB44F2" w:rsidRPr="00095FFD">
        <w:rPr>
          <w:rFonts w:ascii="Times New Roman" w:eastAsia="Arial" w:hAnsi="Times New Roman"/>
          <w:bCs/>
          <w:snapToGrid/>
          <w:lang w:eastAsia="en-US"/>
        </w:rPr>
        <w:t>ance</w:t>
      </w:r>
      <w:r w:rsidR="00D45D8B" w:rsidRPr="00095FFD">
        <w:rPr>
          <w:rFonts w:ascii="Times New Roman" w:eastAsia="Arial" w:hAnsi="Times New Roman"/>
          <w:bCs/>
          <w:snapToGrid/>
          <w:lang w:eastAsia="en-US"/>
        </w:rPr>
        <w:t xml:space="preserve"> Act),</w:t>
      </w:r>
      <w:r w:rsidRPr="00095FFD">
        <w:rPr>
          <w:rFonts w:ascii="Times New Roman" w:eastAsia="Arial" w:hAnsi="Times New Roman"/>
          <w:bCs/>
          <w:snapToGrid/>
          <w:lang w:eastAsia="en-US"/>
        </w:rPr>
        <w:t xml:space="preserve"> </w:t>
      </w:r>
      <w:r w:rsidR="00671B4B" w:rsidRPr="00095FFD">
        <w:rPr>
          <w:rFonts w:ascii="Times New Roman" w:eastAsia="Arial" w:hAnsi="Times New Roman"/>
          <w:bCs/>
          <w:snapToGrid/>
          <w:lang w:eastAsia="en-US"/>
        </w:rPr>
        <w:t>(</w:t>
      </w:r>
      <w:r w:rsidR="00E816E2" w:rsidRPr="00095FFD">
        <w:rPr>
          <w:rFonts w:ascii="Times New Roman" w:eastAsia="Arial" w:hAnsi="Times New Roman"/>
          <w:bCs/>
          <w:snapToGrid/>
          <w:lang w:eastAsia="en-US"/>
        </w:rPr>
        <w:t>„</w:t>
      </w:r>
      <w:r w:rsidR="00671B4B" w:rsidRPr="00095FFD">
        <w:rPr>
          <w:rFonts w:ascii="Times New Roman" w:eastAsia="Arial" w:hAnsi="Times New Roman"/>
          <w:bCs/>
          <w:snapToGrid/>
          <w:lang w:eastAsia="en-US"/>
        </w:rPr>
        <w:t>Narodne novine</w:t>
      </w:r>
      <w:r w:rsidR="00E816E2" w:rsidRPr="00095FFD">
        <w:rPr>
          <w:rFonts w:ascii="Times New Roman" w:eastAsia="Arial" w:hAnsi="Times New Roman"/>
          <w:bCs/>
          <w:snapToGrid/>
          <w:lang w:eastAsia="en-US"/>
        </w:rPr>
        <w:t>“</w:t>
      </w:r>
      <w:r w:rsidR="0063248A" w:rsidRPr="00095FFD">
        <w:rPr>
          <w:rFonts w:ascii="Times New Roman" w:eastAsia="Arial" w:hAnsi="Times New Roman"/>
          <w:bCs/>
          <w:snapToGrid/>
          <w:lang w:eastAsia="en-US"/>
        </w:rPr>
        <w:t xml:space="preserve">, </w:t>
      </w:r>
      <w:r w:rsidR="00515C67" w:rsidRPr="00095FFD">
        <w:rPr>
          <w:rFonts w:ascii="Times New Roman" w:eastAsia="Arial" w:hAnsi="Times New Roman"/>
          <w:bCs/>
          <w:snapToGrid/>
          <w:lang w:eastAsia="en-US"/>
        </w:rPr>
        <w:t>Međunarodni</w:t>
      </w:r>
      <w:r w:rsidR="0063248A" w:rsidRPr="00095FFD">
        <w:rPr>
          <w:rFonts w:ascii="Times New Roman" w:eastAsia="Arial" w:hAnsi="Times New Roman"/>
          <w:bCs/>
          <w:snapToGrid/>
          <w:lang w:eastAsia="en-US"/>
        </w:rPr>
        <w:t xml:space="preserve"> ugovori, broj 5/</w:t>
      </w:r>
      <w:r w:rsidR="00515C67" w:rsidRPr="00095FFD">
        <w:rPr>
          <w:rFonts w:ascii="Times New Roman" w:eastAsia="Arial" w:hAnsi="Times New Roman"/>
          <w:bCs/>
          <w:snapToGrid/>
          <w:lang w:eastAsia="en-US"/>
        </w:rPr>
        <w:t>16.</w:t>
      </w:r>
      <w:r w:rsidR="0063248A" w:rsidRPr="00095FFD">
        <w:rPr>
          <w:rFonts w:ascii="Times New Roman" w:eastAsia="Arial" w:hAnsi="Times New Roman"/>
          <w:bCs/>
          <w:snapToGrid/>
          <w:lang w:eastAsia="en-US"/>
        </w:rPr>
        <w:t xml:space="preserve"> </w:t>
      </w:r>
      <w:r w:rsidR="00095FFD">
        <w:rPr>
          <w:rFonts w:ascii="Times New Roman" w:eastAsia="Arial" w:hAnsi="Times New Roman"/>
          <w:bCs/>
          <w:snapToGrid/>
          <w:lang w:eastAsia="en-US"/>
        </w:rPr>
        <w:t>,</w:t>
      </w:r>
      <w:r w:rsidR="00671B4B" w:rsidRPr="00095FFD">
        <w:rPr>
          <w:rFonts w:ascii="Times New Roman" w:eastAsia="Arial" w:hAnsi="Times New Roman"/>
          <w:bCs/>
          <w:snapToGrid/>
          <w:lang w:eastAsia="en-US"/>
        </w:rPr>
        <w:t xml:space="preserve"> </w:t>
      </w:r>
      <w:r w:rsidRPr="00095FFD">
        <w:rPr>
          <w:rFonts w:ascii="Times New Roman" w:eastAsia="Arial" w:hAnsi="Times New Roman"/>
          <w:bCs/>
          <w:snapToGrid/>
          <w:lang w:eastAsia="en-US"/>
        </w:rPr>
        <w:t>Sporazuma FATCA</w:t>
      </w:r>
      <w:r w:rsidR="00FC759E" w:rsidRPr="00095FFD">
        <w:rPr>
          <w:rFonts w:ascii="Times New Roman" w:eastAsia="Arial" w:hAnsi="Times New Roman"/>
          <w:bCs/>
          <w:snapToGrid/>
          <w:lang w:eastAsia="en-US"/>
        </w:rPr>
        <w:t>)</w:t>
      </w:r>
      <w:r w:rsidRPr="008E486D">
        <w:rPr>
          <w:rFonts w:ascii="Times New Roman" w:eastAsia="Arial" w:hAnsi="Times New Roman"/>
          <w:bCs/>
          <w:snapToGrid/>
          <w:lang w:eastAsia="en-US"/>
        </w:rPr>
        <w:t xml:space="preserve"> i Direktive Vijeća 2014/107/EU od 9. prosinca 2014. o izmjeni Direktive 2011/16/EU u pogledu obvezne automatske razmjene infor</w:t>
      </w:r>
      <w:r w:rsidR="00671DB2" w:rsidRPr="008E486D">
        <w:rPr>
          <w:rFonts w:ascii="Times New Roman" w:eastAsia="Arial" w:hAnsi="Times New Roman"/>
          <w:bCs/>
          <w:snapToGrid/>
          <w:lang w:eastAsia="en-US"/>
        </w:rPr>
        <w:t>macija u području oporezivanja</w:t>
      </w:r>
      <w:r w:rsidR="00CC628A" w:rsidRPr="008E486D">
        <w:rPr>
          <w:rFonts w:ascii="Times New Roman" w:eastAsia="Arial" w:hAnsi="Times New Roman"/>
          <w:bCs/>
          <w:snapToGrid/>
          <w:lang w:eastAsia="en-US"/>
        </w:rPr>
        <w:t xml:space="preserve"> (SL L 359, od 16.12.2014.)</w:t>
      </w:r>
      <w:r w:rsidR="00671DB2" w:rsidRPr="008E486D">
        <w:rPr>
          <w:rFonts w:ascii="Times New Roman" w:eastAsia="Arial" w:hAnsi="Times New Roman"/>
          <w:bCs/>
          <w:snapToGrid/>
          <w:lang w:eastAsia="en-US"/>
        </w:rPr>
        <w:t>.</w:t>
      </w:r>
    </w:p>
    <w:p w14:paraId="529C10DD" w14:textId="77777777" w:rsidR="00671DB2" w:rsidRPr="008E486D" w:rsidRDefault="00671DB2" w:rsidP="00671DB2">
      <w:pPr>
        <w:ind w:firstLine="708"/>
        <w:jc w:val="both"/>
        <w:rPr>
          <w:rFonts w:ascii="Times New Roman" w:eastAsia="Arial" w:hAnsi="Times New Roman"/>
          <w:bCs/>
          <w:snapToGrid/>
          <w:lang w:eastAsia="en-US"/>
        </w:rPr>
      </w:pPr>
    </w:p>
    <w:p w14:paraId="73DE218C" w14:textId="6DE5FB2E" w:rsidR="00D565DA" w:rsidRPr="008E486D" w:rsidRDefault="00D565DA" w:rsidP="00671DB2">
      <w:pPr>
        <w:ind w:firstLine="708"/>
        <w:jc w:val="both"/>
        <w:rPr>
          <w:rFonts w:ascii="Times New Roman" w:eastAsia="Arial" w:hAnsi="Times New Roman"/>
          <w:bCs/>
          <w:snapToGrid/>
          <w:lang w:eastAsia="en-US"/>
        </w:rPr>
      </w:pPr>
      <w:r w:rsidRPr="008E486D">
        <w:rPr>
          <w:rFonts w:ascii="Times New Roman" w:eastAsia="Arial" w:hAnsi="Times New Roman"/>
          <w:bCs/>
          <w:snapToGrid/>
          <w:lang w:eastAsia="en-US"/>
        </w:rPr>
        <w:t>Prema važećem Zakonu jedini stjecatelj kvalificiranog udjela u Društvu, koji za to ne treba posebno odobrenje Agencije, je Republika Hrvatska. Osim Republike Hrvatske, ovakav status bi trebale imati i javne ustanove čiji je osnivač Republika Hrvatska kao i jedinica lokalne i područne (regionalne) samouprave. Stoga je potrebno izmijeniti Zako</w:t>
      </w:r>
      <w:r w:rsidR="00671DB2" w:rsidRPr="008E486D">
        <w:rPr>
          <w:rFonts w:ascii="Times New Roman" w:eastAsia="Arial" w:hAnsi="Times New Roman"/>
          <w:bCs/>
          <w:snapToGrid/>
          <w:lang w:eastAsia="en-US"/>
        </w:rPr>
        <w:t>n i u ovom dijelu.</w:t>
      </w:r>
    </w:p>
    <w:p w14:paraId="57BC8B4B" w14:textId="77777777" w:rsidR="00671DB2" w:rsidRPr="008E486D" w:rsidRDefault="00671DB2" w:rsidP="00671DB2">
      <w:pPr>
        <w:ind w:firstLine="708"/>
        <w:jc w:val="both"/>
        <w:rPr>
          <w:rFonts w:ascii="Times New Roman" w:eastAsia="Arial" w:hAnsi="Times New Roman"/>
          <w:bCs/>
          <w:snapToGrid/>
          <w:lang w:eastAsia="en-US"/>
        </w:rPr>
      </w:pPr>
    </w:p>
    <w:p w14:paraId="1488F371" w14:textId="0C91050B" w:rsidR="00D565DA" w:rsidRPr="008E486D" w:rsidRDefault="00D565DA" w:rsidP="00671DB2">
      <w:pPr>
        <w:ind w:firstLine="708"/>
        <w:jc w:val="both"/>
        <w:rPr>
          <w:rStyle w:val="zadanifontodlomka"/>
        </w:rPr>
      </w:pPr>
      <w:r w:rsidRPr="008E486D">
        <w:rPr>
          <w:rFonts w:ascii="Times New Roman" w:eastAsia="Arial" w:hAnsi="Times New Roman"/>
          <w:bCs/>
          <w:snapToGrid/>
          <w:lang w:eastAsia="en-US"/>
        </w:rPr>
        <w:t xml:space="preserve">U praksi se pojavio problem isplate mirovine u slučajevima kada Društvo zaprimi ukupnu doznaku u vrlo malim iznosima koji ne pokrivaju ni minimalne naknade, a Društvo je obvezno korisniku mirovine ponuditi sklapanje ugovora o mirovini na pet godina s mjesečnom isplatom od 0,00 kuna. </w:t>
      </w:r>
      <w:r w:rsidR="005F4E8D" w:rsidRPr="008E486D">
        <w:rPr>
          <w:rStyle w:val="zadanifontodlomka"/>
        </w:rPr>
        <w:t xml:space="preserve">Ovaj problem je riješen kroz paralelne </w:t>
      </w:r>
      <w:r w:rsidR="005F4E8D" w:rsidRPr="00095FFD">
        <w:rPr>
          <w:rStyle w:val="zadanifontodlomka"/>
        </w:rPr>
        <w:t xml:space="preserve">izmjene </w:t>
      </w:r>
      <w:r w:rsidR="00852523" w:rsidRPr="00095FFD">
        <w:rPr>
          <w:rStyle w:val="zadanifontodlomka"/>
        </w:rPr>
        <w:t>z</w:t>
      </w:r>
      <w:r w:rsidR="005F4E8D" w:rsidRPr="00095FFD">
        <w:rPr>
          <w:rStyle w:val="zadanifontodlomka"/>
        </w:rPr>
        <w:t xml:space="preserve">akona </w:t>
      </w:r>
      <w:r w:rsidR="00852523" w:rsidRPr="00095FFD">
        <w:rPr>
          <w:rStyle w:val="zadanifontodlomka"/>
        </w:rPr>
        <w:t xml:space="preserve">kojim se uređuju </w:t>
      </w:r>
      <w:r w:rsidR="005F4E8D" w:rsidRPr="00095FFD">
        <w:rPr>
          <w:rStyle w:val="zadanifontodlomka"/>
        </w:rPr>
        <w:t xml:space="preserve"> dobrovoljni mirovinski fondovi</w:t>
      </w:r>
      <w:r w:rsidR="00F646B7" w:rsidRPr="008E486D">
        <w:rPr>
          <w:rStyle w:val="zadanifontodlomka"/>
        </w:rPr>
        <w:t xml:space="preserve"> </w:t>
      </w:r>
      <w:r w:rsidR="005F4E8D" w:rsidRPr="008E486D">
        <w:rPr>
          <w:rStyle w:val="zadanifontodlomka"/>
        </w:rPr>
        <w:t xml:space="preserve">i to na način da u Društvo ne može pristići doznaka manja od </w:t>
      </w:r>
      <w:r w:rsidR="00FC15AC" w:rsidRPr="008E486D">
        <w:rPr>
          <w:rStyle w:val="zadanifontodlomka"/>
        </w:rPr>
        <w:t>3</w:t>
      </w:r>
      <w:r w:rsidR="005F4E8D" w:rsidRPr="008E486D">
        <w:rPr>
          <w:rStyle w:val="zadanifontodlomka"/>
        </w:rPr>
        <w:t>.</w:t>
      </w:r>
      <w:r w:rsidR="00FC15AC" w:rsidRPr="008E486D">
        <w:rPr>
          <w:rStyle w:val="zadanifontodlomka"/>
        </w:rPr>
        <w:t>981</w:t>
      </w:r>
      <w:r w:rsidR="005F4E8D" w:rsidRPr="008E486D">
        <w:rPr>
          <w:rStyle w:val="zadanifontodlomka"/>
        </w:rPr>
        <w:t>,</w:t>
      </w:r>
      <w:r w:rsidR="00FC15AC" w:rsidRPr="008E486D">
        <w:rPr>
          <w:rStyle w:val="zadanifontodlomka"/>
        </w:rPr>
        <w:t>69</w:t>
      </w:r>
      <w:r w:rsidR="005F4E8D" w:rsidRPr="008E486D">
        <w:rPr>
          <w:rStyle w:val="zadanifontodlomka"/>
        </w:rPr>
        <w:t xml:space="preserve"> eura.</w:t>
      </w:r>
    </w:p>
    <w:p w14:paraId="07FAF5AF" w14:textId="77777777" w:rsidR="00B50CF6" w:rsidRPr="008E486D" w:rsidRDefault="00B50CF6" w:rsidP="00D565DA">
      <w:pPr>
        <w:spacing w:after="160"/>
        <w:ind w:firstLine="708"/>
        <w:jc w:val="both"/>
        <w:rPr>
          <w:rStyle w:val="zadanifontodlomka"/>
        </w:rPr>
      </w:pPr>
    </w:p>
    <w:p w14:paraId="641243E0" w14:textId="797F999E" w:rsidR="00D565DA" w:rsidRPr="008E486D" w:rsidRDefault="00D565DA" w:rsidP="00AA1894">
      <w:pPr>
        <w:numPr>
          <w:ilvl w:val="0"/>
          <w:numId w:val="17"/>
        </w:numPr>
        <w:ind w:left="709" w:hanging="709"/>
        <w:contextualSpacing/>
        <w:jc w:val="both"/>
        <w:rPr>
          <w:rFonts w:ascii="Times New Roman" w:eastAsia="Arial" w:hAnsi="Times New Roman"/>
          <w:b/>
          <w:bCs/>
          <w:snapToGrid/>
        </w:rPr>
      </w:pPr>
      <w:r w:rsidRPr="008E486D">
        <w:rPr>
          <w:rFonts w:ascii="Times New Roman" w:eastAsia="Arial" w:hAnsi="Times New Roman"/>
          <w:b/>
          <w:bCs/>
          <w:snapToGrid/>
        </w:rPr>
        <w:t xml:space="preserve">Osnovna pitanja koja se </w:t>
      </w:r>
      <w:r w:rsidR="0029135A" w:rsidRPr="008E486D">
        <w:rPr>
          <w:rFonts w:ascii="Times New Roman" w:eastAsia="Arial" w:hAnsi="Times New Roman"/>
          <w:b/>
          <w:bCs/>
          <w:snapToGrid/>
        </w:rPr>
        <w:t xml:space="preserve">trebaju </w:t>
      </w:r>
      <w:r w:rsidRPr="008E486D">
        <w:rPr>
          <w:rFonts w:ascii="Times New Roman" w:eastAsia="Arial" w:hAnsi="Times New Roman"/>
          <w:b/>
          <w:bCs/>
          <w:snapToGrid/>
        </w:rPr>
        <w:t>ure</w:t>
      </w:r>
      <w:r w:rsidR="0029135A" w:rsidRPr="008E486D">
        <w:rPr>
          <w:rFonts w:ascii="Times New Roman" w:eastAsia="Arial" w:hAnsi="Times New Roman"/>
          <w:b/>
          <w:bCs/>
          <w:snapToGrid/>
        </w:rPr>
        <w:t>diti</w:t>
      </w:r>
      <w:r w:rsidRPr="008E486D">
        <w:rPr>
          <w:rFonts w:ascii="Times New Roman" w:eastAsia="Arial" w:hAnsi="Times New Roman"/>
          <w:b/>
          <w:bCs/>
          <w:snapToGrid/>
        </w:rPr>
        <w:t xml:space="preserve"> Zakonom</w:t>
      </w:r>
    </w:p>
    <w:p w14:paraId="2BC2D52C" w14:textId="77777777" w:rsidR="00D565DA" w:rsidRPr="008E486D" w:rsidRDefault="00D565DA" w:rsidP="00AA1894">
      <w:pPr>
        <w:jc w:val="both"/>
        <w:rPr>
          <w:rFonts w:ascii="Times New Roman" w:eastAsia="Arial" w:hAnsi="Times New Roman"/>
          <w:b/>
          <w:bCs/>
          <w:snapToGrid/>
          <w:sz w:val="22"/>
          <w:szCs w:val="22"/>
          <w:lang w:eastAsia="en-US"/>
        </w:rPr>
      </w:pPr>
    </w:p>
    <w:p w14:paraId="6C78C8EE" w14:textId="2F35284D" w:rsidR="00D565DA" w:rsidRPr="008E486D" w:rsidRDefault="00D565DA" w:rsidP="00AA1894">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 xml:space="preserve">Predloženim izmjenama </w:t>
      </w:r>
      <w:r w:rsidR="008A35F6" w:rsidRPr="008E486D">
        <w:rPr>
          <w:rFonts w:ascii="Times New Roman" w:eastAsia="Arial" w:hAnsi="Times New Roman"/>
          <w:snapToGrid/>
          <w:lang w:eastAsia="en-US"/>
        </w:rPr>
        <w:t xml:space="preserve">i dopunama </w:t>
      </w:r>
      <w:r w:rsidRPr="008E486D">
        <w:rPr>
          <w:rFonts w:ascii="Times New Roman" w:eastAsia="Arial" w:hAnsi="Times New Roman"/>
          <w:snapToGrid/>
          <w:lang w:eastAsia="en-US"/>
        </w:rPr>
        <w:t xml:space="preserve">Zakona unapređuje se sustav individualne kapitalizirane mirovinske štednje u fazi isplate mirovina, s ciljem boljeg poslovanja subjekata u kapitaliziranom sustavu, a na korist svih korisnika mirovina što će </w:t>
      </w:r>
      <w:r w:rsidRPr="008E486D">
        <w:rPr>
          <w:rFonts w:ascii="Times New Roman" w:eastAsia="Arial" w:hAnsi="Times New Roman"/>
          <w:snapToGrid/>
          <w:lang w:eastAsia="en-US"/>
        </w:rPr>
        <w:lastRenderedPageBreak/>
        <w:t xml:space="preserve">u konačnici rezultirati povećanjem iznosa mirovina korisnika mirovina. Također, </w:t>
      </w:r>
      <w:r w:rsidR="00AA1894" w:rsidRPr="008E486D">
        <w:rPr>
          <w:rFonts w:ascii="Times New Roman" w:eastAsia="Arial" w:hAnsi="Times New Roman"/>
          <w:snapToGrid/>
          <w:lang w:eastAsia="en-US"/>
        </w:rPr>
        <w:t>ovaj Prijedlog z</w:t>
      </w:r>
      <w:r w:rsidRPr="008E486D">
        <w:rPr>
          <w:rFonts w:ascii="Times New Roman" w:eastAsia="Arial" w:hAnsi="Times New Roman"/>
          <w:snapToGrid/>
          <w:lang w:eastAsia="en-US"/>
        </w:rPr>
        <w:t>akon</w:t>
      </w:r>
      <w:r w:rsidR="00AA1894" w:rsidRPr="008E486D">
        <w:rPr>
          <w:rFonts w:ascii="Times New Roman" w:eastAsia="Arial" w:hAnsi="Times New Roman"/>
          <w:snapToGrid/>
          <w:lang w:eastAsia="en-US"/>
        </w:rPr>
        <w:t>a</w:t>
      </w:r>
      <w:r w:rsidRPr="008E486D">
        <w:rPr>
          <w:rFonts w:ascii="Times New Roman" w:eastAsia="Arial" w:hAnsi="Times New Roman"/>
          <w:snapToGrid/>
          <w:lang w:eastAsia="en-US"/>
        </w:rPr>
        <w:t xml:space="preserve"> se usklađuje s drugim donesenim propisima, kako propisima koji reguliraju kapitalizirani mirovinski sustav u fazi akumulacije, tako i drugim horizontalnim propisima kojima se regulira tržište kapitala u širem smislu.</w:t>
      </w:r>
    </w:p>
    <w:p w14:paraId="1F115CA4" w14:textId="77777777" w:rsidR="00AA1894" w:rsidRPr="008E486D" w:rsidRDefault="00AA1894" w:rsidP="00AA1894">
      <w:pPr>
        <w:ind w:firstLine="708"/>
        <w:jc w:val="both"/>
        <w:rPr>
          <w:rFonts w:ascii="Times New Roman" w:eastAsia="Arial" w:hAnsi="Times New Roman"/>
          <w:snapToGrid/>
          <w:lang w:eastAsia="en-US"/>
        </w:rPr>
      </w:pPr>
    </w:p>
    <w:p w14:paraId="70C14B64" w14:textId="796E7134" w:rsidR="00D565DA" w:rsidRPr="008E486D" w:rsidRDefault="00D565DA" w:rsidP="00AA1894">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Predloženim izmjenama</w:t>
      </w:r>
      <w:r w:rsidR="008A35F6" w:rsidRPr="008E486D">
        <w:rPr>
          <w:rFonts w:ascii="Times New Roman" w:eastAsia="Arial" w:hAnsi="Times New Roman"/>
          <w:snapToGrid/>
          <w:lang w:eastAsia="en-US"/>
        </w:rPr>
        <w:t xml:space="preserve"> i dopunama Zakona</w:t>
      </w:r>
      <w:r w:rsidRPr="008E486D">
        <w:rPr>
          <w:rFonts w:ascii="Times New Roman" w:eastAsia="Arial" w:hAnsi="Times New Roman"/>
          <w:snapToGrid/>
          <w:lang w:eastAsia="en-US"/>
        </w:rPr>
        <w:t xml:space="preserve"> dopunjuju se odredbe o dozvoljenim ulaganjima</w:t>
      </w:r>
      <w:r w:rsidR="00B50CF6" w:rsidRPr="008E486D">
        <w:rPr>
          <w:rFonts w:ascii="Times New Roman" w:eastAsia="Arial" w:hAnsi="Times New Roman"/>
          <w:snapToGrid/>
          <w:lang w:eastAsia="en-US"/>
        </w:rPr>
        <w:t xml:space="preserve"> </w:t>
      </w:r>
      <w:r w:rsidRPr="008E486D">
        <w:rPr>
          <w:rFonts w:ascii="Times New Roman" w:eastAsia="Arial" w:hAnsi="Times New Roman"/>
          <w:snapToGrid/>
          <w:lang w:eastAsia="en-US"/>
        </w:rPr>
        <w:t xml:space="preserve">i ograničenjima ulaganja imovine za pokriće tehničkih pričuva. Radi jasnoće odredbi o ograničenjima ulaganja imovine za pokriće tehničkih pričuva, koje su do sada bile sadržane u jednom članku, potrebno je razdvojiti odredbe s obzirom na vrstu ograničenja koja se propisuju pa su tako sada zasebno propisana ograničenja ulaganja s obzirom na vrijednost imovine za pokriće tehničke pričuve prema klasama imovine, ograničenja ulaganja prema jednom izdavatelju te ograničenja ulaganja radi sprječavanja bitnog utjecaja nad izdavateljima. Ograničenja ulaganja za obvezno i dobrovoljno mirovinsko osiguranje sada se u cijelosti uređuju </w:t>
      </w:r>
      <w:r w:rsidR="00426E1D" w:rsidRPr="008E486D">
        <w:rPr>
          <w:rFonts w:ascii="Times New Roman" w:eastAsia="Arial" w:hAnsi="Times New Roman"/>
          <w:snapToGrid/>
          <w:lang w:eastAsia="en-US"/>
        </w:rPr>
        <w:t>z</w:t>
      </w:r>
      <w:r w:rsidRPr="008E486D">
        <w:rPr>
          <w:rFonts w:ascii="Times New Roman" w:eastAsia="Arial" w:hAnsi="Times New Roman"/>
          <w:snapToGrid/>
          <w:lang w:eastAsia="en-US"/>
        </w:rPr>
        <w:t xml:space="preserve">akonom. Naime, dio ograničenja ulaganja imovine za pokriće tehničkih pričuva, primjerice ograničenja ulaganja za obvezno mirovinsko osiguranje u infrastrukturne projekte, kao i ulaganja imovine za pokriće tehničkih pričuva za dobrovoljno mirovinsko osiguranje u instrumente s dugoročnom perspektivom ulaganja, kojima se ne trguje na uređenim tržištima, multilateralnim trgovinskim platformama (MTP) ili organiziranim trgovinskim platformama (OTP), instrumente koje izdaje ili za koje jamči Europska investicijska banka (EIB) i ograničenja ulaganja radi sprječavanja koncentracije u jednom izdavatelju, propisan je </w:t>
      </w:r>
      <w:r w:rsidRPr="00095FFD">
        <w:rPr>
          <w:rFonts w:ascii="Times New Roman" w:eastAsia="Arial" w:hAnsi="Times New Roman"/>
          <w:snapToGrid/>
          <w:lang w:eastAsia="en-US"/>
        </w:rPr>
        <w:t>Pravilnikom o dozvoljenim ulaganjima i ograničenjima ulaganja</w:t>
      </w:r>
      <w:r w:rsidR="005E0EC6" w:rsidRPr="00095FFD">
        <w:rPr>
          <w:rFonts w:ascii="Times New Roman" w:eastAsia="Arial" w:hAnsi="Times New Roman"/>
          <w:snapToGrid/>
          <w:lang w:eastAsia="en-US"/>
        </w:rPr>
        <w:t xml:space="preserve"> imovine za pokriće </w:t>
      </w:r>
      <w:r w:rsidR="00C0308E" w:rsidRPr="00095FFD">
        <w:rPr>
          <w:rFonts w:ascii="Times New Roman" w:eastAsia="Arial" w:hAnsi="Times New Roman"/>
          <w:snapToGrid/>
          <w:lang w:eastAsia="en-US"/>
        </w:rPr>
        <w:t>tehničkih pričuva mirovinsk</w:t>
      </w:r>
      <w:r w:rsidR="004C5E95" w:rsidRPr="00095FFD">
        <w:rPr>
          <w:rFonts w:ascii="Times New Roman" w:eastAsia="Arial" w:hAnsi="Times New Roman"/>
          <w:snapToGrid/>
          <w:lang w:eastAsia="en-US"/>
        </w:rPr>
        <w:t>og</w:t>
      </w:r>
      <w:r w:rsidR="00C0308E" w:rsidRPr="00095FFD">
        <w:rPr>
          <w:rFonts w:ascii="Times New Roman" w:eastAsia="Arial" w:hAnsi="Times New Roman"/>
          <w:snapToGrid/>
          <w:lang w:eastAsia="en-US"/>
        </w:rPr>
        <w:t xml:space="preserve"> osiguravajuć</w:t>
      </w:r>
      <w:r w:rsidR="004C5E95" w:rsidRPr="00095FFD">
        <w:rPr>
          <w:rFonts w:ascii="Times New Roman" w:eastAsia="Arial" w:hAnsi="Times New Roman"/>
          <w:snapToGrid/>
          <w:lang w:eastAsia="en-US"/>
        </w:rPr>
        <w:t>eg</w:t>
      </w:r>
      <w:r w:rsidR="00C0308E" w:rsidRPr="00095FFD">
        <w:rPr>
          <w:rFonts w:ascii="Times New Roman" w:eastAsia="Arial" w:hAnsi="Times New Roman"/>
          <w:snapToGrid/>
          <w:lang w:eastAsia="en-US"/>
        </w:rPr>
        <w:t xml:space="preserve"> društva</w:t>
      </w:r>
      <w:r w:rsidR="00CB0B0A" w:rsidRPr="00095FFD">
        <w:rPr>
          <w:rFonts w:ascii="Times New Roman" w:eastAsia="Arial" w:hAnsi="Times New Roman"/>
          <w:snapToGrid/>
          <w:lang w:eastAsia="en-US"/>
        </w:rPr>
        <w:t xml:space="preserve"> </w:t>
      </w:r>
      <w:r w:rsidR="00C0308E" w:rsidRPr="00095FFD">
        <w:rPr>
          <w:rFonts w:ascii="Times New Roman" w:eastAsia="Arial" w:hAnsi="Times New Roman"/>
          <w:snapToGrid/>
          <w:lang w:eastAsia="en-US"/>
        </w:rPr>
        <w:t>(</w:t>
      </w:r>
      <w:r w:rsidR="007C2EF0" w:rsidRPr="00095FFD">
        <w:rPr>
          <w:rFonts w:ascii="Times New Roman" w:eastAsia="Arial" w:hAnsi="Times New Roman"/>
          <w:snapToGrid/>
          <w:lang w:eastAsia="en-US"/>
        </w:rPr>
        <w:t>„</w:t>
      </w:r>
      <w:r w:rsidR="00CB0B0A" w:rsidRPr="00095FFD">
        <w:rPr>
          <w:rFonts w:ascii="Times New Roman" w:eastAsia="Arial" w:hAnsi="Times New Roman"/>
          <w:snapToGrid/>
          <w:lang w:eastAsia="en-US"/>
        </w:rPr>
        <w:t>N</w:t>
      </w:r>
      <w:r w:rsidR="00C0308E" w:rsidRPr="00095FFD">
        <w:rPr>
          <w:rFonts w:ascii="Times New Roman" w:eastAsia="Arial" w:hAnsi="Times New Roman"/>
          <w:snapToGrid/>
          <w:lang w:eastAsia="en-US"/>
        </w:rPr>
        <w:t>arodne novine</w:t>
      </w:r>
      <w:r w:rsidR="007C2EF0" w:rsidRPr="00095FFD">
        <w:rPr>
          <w:rFonts w:ascii="Times New Roman" w:eastAsia="Arial" w:hAnsi="Times New Roman"/>
          <w:snapToGrid/>
          <w:lang w:eastAsia="en-US"/>
        </w:rPr>
        <w:t>“</w:t>
      </w:r>
      <w:r w:rsidR="00C0308E" w:rsidRPr="00095FFD">
        <w:rPr>
          <w:rFonts w:ascii="Times New Roman" w:eastAsia="Arial" w:hAnsi="Times New Roman"/>
          <w:snapToGrid/>
          <w:lang w:eastAsia="en-US"/>
        </w:rPr>
        <w:t>, broj</w:t>
      </w:r>
      <w:r w:rsidR="00CB0B0A" w:rsidRPr="00095FFD">
        <w:rPr>
          <w:rFonts w:ascii="Times New Roman" w:eastAsia="Arial" w:hAnsi="Times New Roman"/>
          <w:snapToGrid/>
          <w:lang w:eastAsia="en-US"/>
        </w:rPr>
        <w:t xml:space="preserve"> 30/23.)</w:t>
      </w:r>
      <w:r w:rsidR="004C5E95" w:rsidRPr="00095FFD">
        <w:rPr>
          <w:rFonts w:ascii="Times New Roman" w:eastAsia="Arial" w:hAnsi="Times New Roman"/>
          <w:snapToGrid/>
          <w:lang w:eastAsia="en-US"/>
        </w:rPr>
        <w:t>,</w:t>
      </w:r>
      <w:r w:rsidRPr="008E486D">
        <w:rPr>
          <w:rFonts w:ascii="Times New Roman" w:eastAsia="Arial" w:hAnsi="Times New Roman"/>
          <w:snapToGrid/>
          <w:lang w:eastAsia="en-US"/>
        </w:rPr>
        <w:t xml:space="preserve"> a sada se, radi osiguranja veće pravne sigurnosti propisuju </w:t>
      </w:r>
      <w:r w:rsidR="00426E1D" w:rsidRPr="008E486D">
        <w:rPr>
          <w:rFonts w:ascii="Times New Roman" w:eastAsia="Arial" w:hAnsi="Times New Roman"/>
          <w:snapToGrid/>
          <w:lang w:eastAsia="en-US"/>
        </w:rPr>
        <w:t>z</w:t>
      </w:r>
      <w:r w:rsidRPr="008E486D">
        <w:rPr>
          <w:rFonts w:ascii="Times New Roman" w:eastAsia="Arial" w:hAnsi="Times New Roman"/>
          <w:snapToGrid/>
          <w:lang w:eastAsia="en-US"/>
        </w:rPr>
        <w:t xml:space="preserve">akonom. Izjednačavaju se vrste imovine u koje je dozvoljeno ulagati imovinu za pokriće tehničkih pričuva za obvezno i dobrovoljno mirovinsko osiguranje, tako se dozvoljava ulaganje imovine za pokriće tehničkih pričuva za obvezno mirovinsko osiguranje u neuvrštene instrumente s dugoročnom perspektivom ulaganja i instrumente koje izdaje ili za koje jamči EIB, što do sada nije bilo moguće, kao i ulaganje imovine za pokriće tehničkih pričuva za dobrovoljno mirovinsko osiguranje u infrastrukturne projekte, što također do sada nije bilo moguće. Društvima se dozvoljava ulaganje imovine za pokriće tehničkih pričuva za obvezno i dobrovoljno mirovinsko osiguranje u nove klase imovine poput pokrivenih obveznica kod kojih su u skupu za pokriće stambeno potrošački krediti osigurani hipotekama i prenosivih vlasničkih vrijednosnih papira kojima se trguje na MTP-u. Kroz ulaganje u pokrivene obveznice koje izdaju kreditne institucije dopušta se dodatna posredna izloženost nekretninama, kao sigurniji instrument od izravnog ulaganja u nekretnine. Što se tiče ulaganja u nekretnine, dorađeni su uvjeti koje nekretnina mora zadovoljiti, odnosno gdje se nekretnina smije nalaziti, o kakvoj se nekretnini radi i potrebi procjene vanjskog procjenitelja. Propisano je da se u nekretnine može ulagati i putem subjekata za posebnu namjenu (SPV), a što se također smatra izravnim ulaganjem. Ograničenje izloženosti prema jednoj osobi na temelju izvedenih financijskih instrumenta ugovorenih s tom osobom, uključujući i razmijenjeni kolateral, propisano je na način da se razlikuju ograničenja ovisno o tome je li druga ugovorna strana kreditna institucija ili </w:t>
      </w:r>
      <w:r w:rsidR="0062187C" w:rsidRPr="008E486D">
        <w:rPr>
          <w:rFonts w:ascii="Times New Roman" w:eastAsia="Arial" w:hAnsi="Times New Roman"/>
          <w:snapToGrid/>
          <w:lang w:eastAsia="en-US"/>
        </w:rPr>
        <w:t>neki drugi subjekt koji zadovoljava propisane kriterije</w:t>
      </w:r>
      <w:r w:rsidRPr="008E486D">
        <w:rPr>
          <w:rFonts w:ascii="Times New Roman" w:eastAsia="Arial" w:hAnsi="Times New Roman"/>
          <w:snapToGrid/>
          <w:lang w:eastAsia="en-US"/>
        </w:rPr>
        <w:t>.</w:t>
      </w:r>
    </w:p>
    <w:p w14:paraId="60E313BF" w14:textId="77777777" w:rsidR="00AA1894" w:rsidRPr="008E486D" w:rsidRDefault="00AA1894" w:rsidP="00AA1894">
      <w:pPr>
        <w:ind w:firstLine="708"/>
        <w:jc w:val="both"/>
        <w:rPr>
          <w:rFonts w:ascii="Times New Roman" w:eastAsia="Arial" w:hAnsi="Times New Roman"/>
          <w:snapToGrid/>
          <w:lang w:eastAsia="en-US"/>
        </w:rPr>
      </w:pPr>
    </w:p>
    <w:p w14:paraId="42764220" w14:textId="18A5D77B" w:rsidR="00D565DA" w:rsidRPr="008E486D" w:rsidRDefault="00D565DA" w:rsidP="00AA1894">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S obzirom na uvođenje novih klasa imovine u koje je moguće ulagati imovinu za pokriće tehničkih pričuva za obvezno i dobrovoljno mirovinsko osiguranje, uređena su i ograničenja ulaganja u iste, vodeći računa o različitim karakteristikama ulaganja imovine za pokriće tehničkih pričuva za obvezno mirovinsko osiguranje u odnosu na one za dobrovoljno mirovinsko osiguranje. Tako je maksimalno dozvoljeno ulaganje u pokrivene obveznice ograničeno na 7 % imovine za pokriće tehničkih pričuva za obvezno mirovinsko osiguranje, dok su istovrsna ulaganja za dobrovoljno mirovinsko osiguranje ograničena na 10 % imovine za pokriće tehničkih pričuva. Što se tiče ulaganje u prenosive vlasničke vrijednosne papire kojima se trguje na MTP-u, kod imovine za pokriće tehničkih pričuva za obvezno mirovinsko osiguranje ograničeno je na 5 % imovine, a za dobrovoljno mirovin</w:t>
      </w:r>
      <w:r w:rsidR="00C043F7" w:rsidRPr="008E486D">
        <w:rPr>
          <w:rFonts w:ascii="Times New Roman" w:eastAsia="Arial" w:hAnsi="Times New Roman"/>
          <w:snapToGrid/>
          <w:lang w:eastAsia="en-US"/>
        </w:rPr>
        <w:t>sko osiguranje na 10 % imovine.</w:t>
      </w:r>
    </w:p>
    <w:p w14:paraId="2D48487A" w14:textId="77777777" w:rsidR="00C043F7" w:rsidRPr="008E486D" w:rsidRDefault="00C043F7" w:rsidP="00AA1894">
      <w:pPr>
        <w:ind w:firstLine="708"/>
        <w:jc w:val="both"/>
        <w:rPr>
          <w:rFonts w:ascii="Times New Roman" w:eastAsia="Arial" w:hAnsi="Times New Roman"/>
          <w:snapToGrid/>
          <w:lang w:eastAsia="en-US"/>
        </w:rPr>
      </w:pPr>
    </w:p>
    <w:p w14:paraId="4DD396C6" w14:textId="406B2C1B" w:rsidR="00D565DA" w:rsidRPr="008E486D" w:rsidRDefault="00D565DA" w:rsidP="00C043F7">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Uz definiranje ograničenja ulaganja za nove klase imovine, liberaliziraju se ograničenja ulaganja za određene klase imovine u koju je već dozvoljeno ulaganje, a sa svrhom diverzifikacije rizika te mogućnosti ostvarivanja boljeg prinosa. Predložene izmjene Zakona također eksplicitno uključuju i geografsku diverzifikaciju portfelja kao dio principa raspršenosti ulaganja.</w:t>
      </w:r>
    </w:p>
    <w:p w14:paraId="6A87EDDC" w14:textId="77777777" w:rsidR="00C043F7" w:rsidRPr="008E486D" w:rsidRDefault="00C043F7" w:rsidP="00C043F7">
      <w:pPr>
        <w:ind w:firstLine="709"/>
        <w:jc w:val="both"/>
        <w:rPr>
          <w:rFonts w:ascii="Times New Roman" w:eastAsia="Arial" w:hAnsi="Times New Roman"/>
          <w:snapToGrid/>
          <w:lang w:eastAsia="en-US"/>
        </w:rPr>
      </w:pPr>
    </w:p>
    <w:p w14:paraId="494BF8E7" w14:textId="4FABBB09" w:rsidR="00D565DA" w:rsidRPr="008E486D" w:rsidRDefault="00D565DA" w:rsidP="00C043F7">
      <w:pPr>
        <w:ind w:firstLine="709"/>
        <w:jc w:val="both"/>
        <w:rPr>
          <w:rFonts w:ascii="Times New Roman" w:hAnsi="Times New Roman"/>
          <w:snapToGrid/>
          <w:sz w:val="22"/>
          <w:szCs w:val="22"/>
          <w:lang w:eastAsia="en-US"/>
        </w:rPr>
      </w:pPr>
      <w:r w:rsidRPr="008E486D">
        <w:rPr>
          <w:rFonts w:ascii="Times New Roman" w:eastAsia="Arial" w:hAnsi="Times New Roman"/>
          <w:snapToGrid/>
          <w:lang w:eastAsia="en-US"/>
        </w:rPr>
        <w:t xml:space="preserve">U odnosu na mogućnost ulaganja imovine za pokriće tehničkih pričuva za obvezno i dobrovoljno mirovinsko osiguranje, a s obzirom </w:t>
      </w:r>
      <w:r w:rsidR="00C043F7" w:rsidRPr="008E486D">
        <w:rPr>
          <w:rFonts w:ascii="Times New Roman" w:eastAsia="Arial" w:hAnsi="Times New Roman"/>
          <w:snapToGrid/>
          <w:lang w:eastAsia="en-US"/>
        </w:rPr>
        <w:t xml:space="preserve">na to </w:t>
      </w:r>
      <w:r w:rsidRPr="008E486D">
        <w:rPr>
          <w:rFonts w:ascii="Times New Roman" w:eastAsia="Arial" w:hAnsi="Times New Roman"/>
          <w:snapToGrid/>
          <w:lang w:eastAsia="en-US"/>
        </w:rPr>
        <w:t>da se javila potreba za uvođenjem novih potencijalno unosnijih i rizičnijih vrsta imovine te za liberaliziranjem postojećih ograničenja ulaganja, predlaže se uvođenje novih vrsta imovine u koju je moguće ulagati imovinu za pokriće tehničkih pričuva za obvezno i dobrovoljno mirovinsko osiguranje, kao što su hipotekarne obveznice, dionice kojima se trguje na MTP-u, definiranje pojma infrastrukturnih projekata, kao i uvođenje kategorije alternativnih ulaganja kao posebne kategorije ulaganja imovine za pokriće tehničkih pričuva za obvezno mirovinsko osiguranje. S tim u vezi, predlaže se i uvođenje dodatnih nadzornih mjera vezano uz vrednovanje imovine, a posebno nove kategorije alternativnih ulaganja, tako da Agencija može od Društva zahtijevati da vrednovanje potvrdi vanjski procjenitelj ili revizor, a na trošak Društva.</w:t>
      </w:r>
    </w:p>
    <w:p w14:paraId="678E55D0" w14:textId="77777777" w:rsidR="00C043F7" w:rsidRPr="008E486D" w:rsidRDefault="00C043F7" w:rsidP="00C043F7">
      <w:pPr>
        <w:ind w:firstLine="709"/>
        <w:jc w:val="both"/>
        <w:rPr>
          <w:rFonts w:ascii="Times New Roman" w:hAnsi="Times New Roman"/>
          <w:snapToGrid/>
          <w:sz w:val="22"/>
          <w:szCs w:val="22"/>
          <w:lang w:eastAsia="en-US"/>
        </w:rPr>
      </w:pPr>
    </w:p>
    <w:p w14:paraId="0298A0FF" w14:textId="0BB46BCC" w:rsidR="00D565DA" w:rsidRPr="008E486D" w:rsidRDefault="00D565DA" w:rsidP="008A35F6">
      <w:pPr>
        <w:ind w:firstLine="709"/>
        <w:jc w:val="both"/>
        <w:rPr>
          <w:rFonts w:ascii="Times New Roman" w:eastAsia="Arial" w:hAnsi="Times New Roman"/>
          <w:snapToGrid/>
          <w:lang w:eastAsia="en-US"/>
        </w:rPr>
      </w:pPr>
      <w:r w:rsidRPr="008E486D">
        <w:rPr>
          <w:rFonts w:ascii="Times New Roman" w:hAnsi="Times New Roman"/>
          <w:snapToGrid/>
          <w:lang w:eastAsia="en-US"/>
        </w:rPr>
        <w:t xml:space="preserve">Predlaže se uvesti i </w:t>
      </w:r>
      <w:r w:rsidRPr="008E486D">
        <w:rPr>
          <w:rFonts w:ascii="Times New Roman" w:eastAsia="Arial" w:hAnsi="Times New Roman"/>
          <w:snapToGrid/>
          <w:lang w:eastAsia="en-US"/>
        </w:rPr>
        <w:t xml:space="preserve">iznimnu mogućnost Društava za (privremeno) prekoračenje ograničenja ulaganja iz članaka 92. do 95. </w:t>
      </w:r>
      <w:r w:rsidR="00F77700">
        <w:rPr>
          <w:rFonts w:ascii="Times New Roman" w:eastAsia="Arial" w:hAnsi="Times New Roman"/>
          <w:snapToGrid/>
          <w:lang w:eastAsia="en-US"/>
        </w:rPr>
        <w:t xml:space="preserve">važećeg </w:t>
      </w:r>
      <w:r w:rsidRPr="008E486D">
        <w:rPr>
          <w:rFonts w:ascii="Times New Roman" w:eastAsia="Arial" w:hAnsi="Times New Roman"/>
          <w:snapToGrid/>
          <w:lang w:eastAsia="en-US"/>
        </w:rPr>
        <w:t xml:space="preserve">Zakona, o čemu Agencija donosi posebnu odluku. Navedena mogućnost predviđena je za iznimne situacije kao što je primjerice bila pandemija koronavirusa. Naime, u takvim situacijama je karakteristična pojava ekstremne volatilnosti na tržištu, koja može sama po sebi poremetiti vrednovanje postojeće imovine Društava ili izazvati probleme s pouzdanošću vrednovanja ili može izazvati potrebu za rebalansom portfelja. Takvi problemi onda mogu dovesti do privremenog prelaska zakonom zadanih limita. Da ovakva odredba ne postoji, obvezno bi se primijenile odredbe </w:t>
      </w:r>
      <w:r w:rsidR="00CD2090" w:rsidRPr="00095FFD">
        <w:rPr>
          <w:rFonts w:ascii="Times New Roman" w:eastAsia="Arial" w:hAnsi="Times New Roman"/>
          <w:snapToGrid/>
          <w:lang w:eastAsia="en-US"/>
        </w:rPr>
        <w:t>važećeg</w:t>
      </w:r>
      <w:r w:rsidRPr="00095FFD">
        <w:rPr>
          <w:rFonts w:ascii="Times New Roman" w:eastAsia="Arial" w:hAnsi="Times New Roman"/>
          <w:snapToGrid/>
          <w:lang w:eastAsia="en-US"/>
        </w:rPr>
        <w:t xml:space="preserve"> Zakona</w:t>
      </w:r>
      <w:r w:rsidRPr="008E486D">
        <w:rPr>
          <w:rFonts w:ascii="Times New Roman" w:eastAsia="Arial" w:hAnsi="Times New Roman"/>
          <w:snapToGrid/>
          <w:lang w:eastAsia="en-US"/>
        </w:rPr>
        <w:t xml:space="preserve"> koje nalažu Društvima da u relativno kratkim rokovima imovinu Društva usklade sa zakonskim ograničenjima. Da bi se takvo usklađenje moglo provesti, izgledna bi bila prodaja (ili kupnja) dijela </w:t>
      </w:r>
      <w:r w:rsidRPr="008E486D">
        <w:rPr>
          <w:rFonts w:ascii="Times New Roman" w:eastAsia="Arial" w:hAnsi="Times New Roman"/>
          <w:snapToGrid/>
          <w:lang w:eastAsia="en-US"/>
        </w:rPr>
        <w:lastRenderedPageBreak/>
        <w:t>imovine (ili nove imovine) Društava u nepovoljnim tržišnim okolnostima, što bi moglo biti na štetu korisnika mirovine. Nadalje, potrebe Društava za prodajom imovine za pokriće tehničkih pričuva mogu izazvati i daljnje negativne efekte na tržištu kapitala</w:t>
      </w:r>
      <w:r w:rsidR="00E376E4" w:rsidRPr="008E486D">
        <w:rPr>
          <w:rFonts w:ascii="Times New Roman" w:eastAsia="Arial" w:hAnsi="Times New Roman"/>
          <w:snapToGrid/>
          <w:lang w:eastAsia="en-US"/>
        </w:rPr>
        <w:t xml:space="preserve"> Republike Hrvatske</w:t>
      </w:r>
      <w:r w:rsidRPr="008E486D">
        <w:rPr>
          <w:rFonts w:ascii="Times New Roman" w:eastAsia="Arial" w:hAnsi="Times New Roman"/>
          <w:snapToGrid/>
          <w:lang w:eastAsia="en-US"/>
        </w:rPr>
        <w:t>, s obzirom na razinu likvidnosti tržišta, a koje bi mogle izazvati lančane efekte koji bi se prenijeli i na druge sudionike tržišta, prije svega investicijske fondove i osiguravatelje, a u konačnici i na male ulagatelje i i</w:t>
      </w:r>
      <w:r w:rsidR="008A35F6" w:rsidRPr="008E486D">
        <w:rPr>
          <w:rFonts w:ascii="Times New Roman" w:eastAsia="Arial" w:hAnsi="Times New Roman"/>
          <w:snapToGrid/>
          <w:lang w:eastAsia="en-US"/>
        </w:rPr>
        <w:t>zdavatelje na tržištu kapitala.</w:t>
      </w:r>
    </w:p>
    <w:p w14:paraId="66302CCD" w14:textId="77777777" w:rsidR="008A35F6" w:rsidRPr="008E486D" w:rsidRDefault="008A35F6" w:rsidP="008A35F6">
      <w:pPr>
        <w:ind w:firstLine="709"/>
        <w:jc w:val="both"/>
        <w:rPr>
          <w:rFonts w:ascii="Times New Roman" w:eastAsia="Arial" w:hAnsi="Times New Roman"/>
          <w:snapToGrid/>
          <w:lang w:eastAsia="en-US"/>
        </w:rPr>
      </w:pPr>
    </w:p>
    <w:p w14:paraId="3464F968" w14:textId="614CCBE0" w:rsidR="00D565DA" w:rsidRPr="008E486D" w:rsidRDefault="00D565DA" w:rsidP="008A35F6">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Ovakva mogućnost je do sada postojala samo vezano za prekoračenja ograničenja ulaganja obveznih mirovinskih fondova, a sukladno odredbama zakona kojim je uređeno osnivanje i poslovanje obveznih mirovinskih fondova. Kod obveznih mirovinskih fondova ovakve odluke do sada nisu donošene, međutim do potrebe za donošenjem takvih odluka može doći u slučaju nastupanja posebnih okolnosti u budućnosti, primjerice kao posljedica situacije u Ukrajini. Primjerice, u jeku krize izazvane pandemijom koronavirusa, nije bilo potrebe za korištenjem ove mogućnosti budući da je Hrvatska narodna banka na kriznu situaciju reagirala održavanjem stabilnosti tržišta državnih obveznica na način da je održala nekoliko aukcija izravne kupnje obveznica Republike Hrvatske, između ostalog i od društava za upravljanje obveznim mirovinskim fondovima i osiguravajućih društava. Međutim, ovakve su mjere komplementarne i jedna ne isključuje drugu. Nadalje, isključivo oslanjanje na mjere Hrvatske narodne banke može izazvati moralni hazard te stvoriti pogrešna očekivanja od sudionika na tržištu. S obzirom na značaj Društava za korisnike mirovine u Republici Hrvatskoj, predlaže se ovakvu mogućnost predvidjeti ne samo kod obveznih mirovinskih fondova, već i kod Društava i njihovog ulaganja imovine za pokriće tehničkih pričuva kod o</w:t>
      </w:r>
      <w:r w:rsidR="008A35F6" w:rsidRPr="008E486D">
        <w:rPr>
          <w:rFonts w:ascii="Times New Roman" w:eastAsia="Arial" w:hAnsi="Times New Roman"/>
          <w:snapToGrid/>
          <w:lang w:eastAsia="en-US"/>
        </w:rPr>
        <w:t>bveznog mirovinskog osiguranja.</w:t>
      </w:r>
    </w:p>
    <w:p w14:paraId="5A363587" w14:textId="77777777" w:rsidR="008A35F6" w:rsidRPr="008E486D" w:rsidRDefault="008A35F6" w:rsidP="008A35F6">
      <w:pPr>
        <w:ind w:firstLine="709"/>
        <w:jc w:val="both"/>
        <w:rPr>
          <w:rFonts w:ascii="Times New Roman" w:eastAsia="Arial" w:hAnsi="Times New Roman"/>
          <w:snapToGrid/>
          <w:lang w:eastAsia="en-US"/>
        </w:rPr>
      </w:pPr>
    </w:p>
    <w:p w14:paraId="20C0C90D" w14:textId="5BCEE61E" w:rsidR="00D565DA" w:rsidRPr="008E486D" w:rsidRDefault="008A35F6" w:rsidP="00676996">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Ovim Prijedlogom zakona</w:t>
      </w:r>
      <w:r w:rsidR="00D565DA" w:rsidRPr="008E486D">
        <w:rPr>
          <w:rFonts w:ascii="Times New Roman" w:eastAsia="Arial" w:hAnsi="Times New Roman"/>
          <w:snapToGrid/>
          <w:lang w:eastAsia="en-US"/>
        </w:rPr>
        <w:t xml:space="preserve"> se uvodi koncept održivog financiranja u poslovanje Društava, definira se značenje ključnih pojmova održivog ulaganja,</w:t>
      </w:r>
      <w:r w:rsidR="00676996" w:rsidRPr="008E486D">
        <w:rPr>
          <w:rFonts w:ascii="Times New Roman" w:eastAsia="Arial" w:hAnsi="Times New Roman"/>
          <w:snapToGrid/>
          <w:lang w:eastAsia="en-US"/>
        </w:rPr>
        <w:t xml:space="preserve"> čimbenika i rizika održivosti.</w:t>
      </w:r>
    </w:p>
    <w:p w14:paraId="0F385066" w14:textId="77777777" w:rsidR="00676996" w:rsidRPr="008E486D" w:rsidRDefault="00676996" w:rsidP="00676996">
      <w:pPr>
        <w:ind w:firstLine="709"/>
        <w:jc w:val="both"/>
        <w:rPr>
          <w:rFonts w:ascii="Times New Roman" w:eastAsia="Arial" w:hAnsi="Times New Roman"/>
          <w:snapToGrid/>
          <w:lang w:eastAsia="en-US"/>
        </w:rPr>
      </w:pPr>
    </w:p>
    <w:p w14:paraId="1EEDC008" w14:textId="5E141C12" w:rsidR="00D565DA" w:rsidRPr="008E486D" w:rsidRDefault="00D565DA" w:rsidP="00676996">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Cilj ovih novih pravila je preusmjeriti tokove kapitala i financijskih ulaganja prema okolišno održivim ekonomskim aktivnostima. U izravnoj je vezi s postizanjem ciljeva iz Europskog zelenog plana i Pariškog sporazuma, koji su usmjereni na razvoj nisko ugljičnih gospodarstava otpornih na klimatske promjene.</w:t>
      </w:r>
    </w:p>
    <w:p w14:paraId="4485B95B" w14:textId="77777777" w:rsidR="00676996" w:rsidRPr="008E486D" w:rsidRDefault="00676996" w:rsidP="00676996">
      <w:pPr>
        <w:ind w:firstLine="709"/>
        <w:jc w:val="both"/>
        <w:rPr>
          <w:rFonts w:ascii="Times New Roman" w:eastAsia="Arial" w:hAnsi="Times New Roman"/>
          <w:snapToGrid/>
          <w:lang w:eastAsia="en-US"/>
        </w:rPr>
      </w:pPr>
    </w:p>
    <w:p w14:paraId="21ECB140" w14:textId="04D0AD71" w:rsidR="00D565DA" w:rsidRPr="008E486D" w:rsidRDefault="00D565DA" w:rsidP="00676996">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Uvođenjem koncepta održivog financiranja u poslovanje Društava, mijenja se i politika ulaganja u imovinu za pokriće tehničkih pričuva za obvezno mirovinsko osiguranje na način da je Društvo prilikom donošenja odluka o ulaganja dužno uzeti u obzir rizike održivosti, a također se ustanovljuje obveza pružiti korisnicima mirovina informacije vezane uz održivost mirovinskog programa kojeg distribuiraju. Veći udio održivih ulaganja u ukupnim ulaganjima imovine za obvezno mirovinsko osiguranje dugoročno bi trebao dovesti do povećanja adekvatnosti budućih mirovina iz II. mirovinskog stupa. Prijenosom obveza iz europskih uredbi vezanih za transparentnost, preciznije se uređuje vidljivost postupanja Društva i postiže maksimalna informiranost budućih korisnika mirovina.</w:t>
      </w:r>
    </w:p>
    <w:p w14:paraId="72CF783D" w14:textId="77777777" w:rsidR="00676996" w:rsidRPr="008E486D" w:rsidRDefault="00676996" w:rsidP="00676996">
      <w:pPr>
        <w:ind w:firstLine="709"/>
        <w:jc w:val="both"/>
        <w:rPr>
          <w:rFonts w:ascii="Times New Roman" w:eastAsia="Arial" w:hAnsi="Times New Roman"/>
          <w:snapToGrid/>
          <w:lang w:eastAsia="en-US"/>
        </w:rPr>
      </w:pPr>
    </w:p>
    <w:p w14:paraId="44CCFAB5" w14:textId="6616AB95" w:rsidR="006F2D3F" w:rsidRPr="008E486D" w:rsidRDefault="00440134" w:rsidP="00676996">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Nadalje, proširuje se definicija članice Organizacije za gospodarsku suradnju i razvoj (u daljnjem tekstu: OECD) tako da za potrebe ovoga </w:t>
      </w:r>
      <w:r w:rsidR="00676996" w:rsidRPr="008E486D">
        <w:rPr>
          <w:rFonts w:ascii="Times New Roman" w:eastAsia="Arial" w:hAnsi="Times New Roman"/>
          <w:snapToGrid/>
          <w:lang w:eastAsia="en-US"/>
        </w:rPr>
        <w:t>Prijedloga z</w:t>
      </w:r>
      <w:r w:rsidRPr="008E486D">
        <w:rPr>
          <w:rFonts w:ascii="Times New Roman" w:eastAsia="Arial" w:hAnsi="Times New Roman"/>
          <w:snapToGrid/>
          <w:lang w:eastAsia="en-US"/>
        </w:rPr>
        <w:t>akona obuhvaća i države pristupnice Kodeksa o liberalizaciji kretanja kapitala i Kodeksa o liberalizaciji nevidljivih transakcija koji su usvojeni dvjema odlukama država članica OECD-a.</w:t>
      </w:r>
    </w:p>
    <w:p w14:paraId="22AF43E3" w14:textId="77777777" w:rsidR="00676996" w:rsidRPr="008E486D" w:rsidRDefault="00676996" w:rsidP="00676996">
      <w:pPr>
        <w:ind w:firstLine="709"/>
        <w:jc w:val="both"/>
        <w:rPr>
          <w:rFonts w:ascii="Times New Roman" w:eastAsia="Arial" w:hAnsi="Times New Roman"/>
          <w:snapToGrid/>
          <w:lang w:eastAsia="en-US"/>
        </w:rPr>
      </w:pPr>
    </w:p>
    <w:p w14:paraId="10589C86" w14:textId="2CF406C1" w:rsidR="00D565DA" w:rsidRPr="008E486D" w:rsidRDefault="00D565DA" w:rsidP="00676996">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Pr</w:t>
      </w:r>
      <w:r w:rsidR="0008589A" w:rsidRPr="008E486D">
        <w:rPr>
          <w:rFonts w:ascii="Times New Roman" w:eastAsia="Arial" w:hAnsi="Times New Roman"/>
          <w:snapToGrid/>
          <w:lang w:eastAsia="en-US"/>
        </w:rPr>
        <w:t>ijedlogom zakona</w:t>
      </w:r>
      <w:r w:rsidRPr="008E486D">
        <w:rPr>
          <w:rFonts w:ascii="Times New Roman" w:eastAsia="Arial" w:hAnsi="Times New Roman"/>
          <w:snapToGrid/>
          <w:lang w:eastAsia="en-US"/>
        </w:rPr>
        <w:t xml:space="preserve"> usklađuje se definicija tehničkih pričuva s MSFI 17. Kod oblikovanja tehničkih pričuva, uvedena je obveza da Društvo propiše, primjenjuje, dokumentira i redovito ažurira odgovarajuće, učinkovite i sveobuhvatne politike, kao i postupke, odnosno interne akte za oblikovanje i vrednovanje tehničkih pričuva. Uvedena je i ovlast Agencije da </w:t>
      </w:r>
      <w:r w:rsidR="00703338" w:rsidRPr="008E486D">
        <w:rPr>
          <w:rFonts w:ascii="Times New Roman" w:eastAsia="Arial" w:hAnsi="Times New Roman"/>
          <w:snapToGrid/>
          <w:lang w:eastAsia="en-US"/>
        </w:rPr>
        <w:t>p</w:t>
      </w:r>
      <w:r w:rsidRPr="008E486D">
        <w:rPr>
          <w:rFonts w:ascii="Times New Roman" w:eastAsia="Arial" w:hAnsi="Times New Roman"/>
          <w:snapToGrid/>
          <w:lang w:eastAsia="en-US"/>
        </w:rPr>
        <w:t>ravilnikom propiše minimalne standarde koji se primjenjuju u postu</w:t>
      </w:r>
      <w:r w:rsidR="00676996" w:rsidRPr="008E486D">
        <w:rPr>
          <w:rFonts w:ascii="Times New Roman" w:eastAsia="Arial" w:hAnsi="Times New Roman"/>
          <w:snapToGrid/>
          <w:lang w:eastAsia="en-US"/>
        </w:rPr>
        <w:t>pku obračuna tehničkih pričuva.</w:t>
      </w:r>
    </w:p>
    <w:p w14:paraId="0BF70647" w14:textId="77777777" w:rsidR="00676996" w:rsidRPr="008E486D" w:rsidRDefault="00676996" w:rsidP="00676996">
      <w:pPr>
        <w:ind w:firstLine="709"/>
        <w:jc w:val="both"/>
        <w:rPr>
          <w:rFonts w:ascii="Times New Roman" w:eastAsia="Arial" w:hAnsi="Times New Roman"/>
          <w:snapToGrid/>
          <w:lang w:eastAsia="en-US"/>
        </w:rPr>
      </w:pPr>
    </w:p>
    <w:p w14:paraId="327983F7" w14:textId="7FCD8700" w:rsidR="00D565DA" w:rsidRPr="008E486D" w:rsidRDefault="00D565DA" w:rsidP="0055676D">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 xml:space="preserve">Uvodi se mogućnost da Društvo, u slučaju ako postoji manjak imovine za pokriće tehničkih pričuva, pod kontroliranim uvjetima, ne uplati vlastita sredstva u imovinu za pokriće tehničke pričuve. Taj dio kapitala Društva (u iznosu manjka) treba biti rezerviran za pokriće tehničkih pričuva, ali se neće uplaćivati osim ako prođe rok od </w:t>
      </w:r>
      <w:r w:rsidR="00FC15AC" w:rsidRPr="008E486D">
        <w:rPr>
          <w:rFonts w:ascii="Times New Roman" w:eastAsia="Arial" w:hAnsi="Times New Roman"/>
          <w:snapToGrid/>
          <w:lang w:eastAsia="en-US"/>
        </w:rPr>
        <w:t>24</w:t>
      </w:r>
      <w:r w:rsidRPr="008E486D">
        <w:rPr>
          <w:rFonts w:ascii="Times New Roman" w:eastAsia="Arial" w:hAnsi="Times New Roman"/>
          <w:snapToGrid/>
          <w:lang w:eastAsia="en-US"/>
        </w:rPr>
        <w:t xml:space="preserve"> mjesec</w:t>
      </w:r>
      <w:r w:rsidR="00FC15AC" w:rsidRPr="008E486D">
        <w:rPr>
          <w:rFonts w:ascii="Times New Roman" w:eastAsia="Arial" w:hAnsi="Times New Roman"/>
          <w:snapToGrid/>
          <w:lang w:eastAsia="en-US"/>
        </w:rPr>
        <w:t>a</w:t>
      </w:r>
      <w:r w:rsidRPr="008E486D">
        <w:rPr>
          <w:rFonts w:ascii="Times New Roman" w:eastAsia="Arial" w:hAnsi="Times New Roman"/>
          <w:snapToGrid/>
          <w:lang w:eastAsia="en-US"/>
        </w:rPr>
        <w:t xml:space="preserve">, a manjak ostane. Postavlja se mehanizam ranog upozorenja, kada kapital Društva padne ispod razine od 120 % potrebne granice solventnosti te je Društvo dužno odmah obavijestiti Agenciju. Ova mogućnost se može iskoristiti samo ako iznos manjka imovine za pokriće tehničkih pričuva ne prelazi iznos od 10 % tehničkih pričuva, niti iznos manjka imovine za pokriće tehničkih pričuva ne prelazi iznos viška kapitala, koje Društvo održava iznad navedenog praga. Iznos viška kapitala, koje Društvo održava iznad praga, smatrati će se namjenskim sredstvima koja služe kao jamstvo pokrića manjka u imovini za pokriće tehničkih pričuva. Nadalje, </w:t>
      </w:r>
      <w:r w:rsidR="00D935DF" w:rsidRPr="008E486D">
        <w:rPr>
          <w:rFonts w:ascii="Times New Roman" w:eastAsia="Arial" w:hAnsi="Times New Roman"/>
          <w:snapToGrid/>
          <w:lang w:eastAsia="en-US"/>
        </w:rPr>
        <w:t>ovim Prijedlogom z</w:t>
      </w:r>
      <w:r w:rsidRPr="008E486D">
        <w:rPr>
          <w:rFonts w:ascii="Times New Roman" w:eastAsia="Arial" w:hAnsi="Times New Roman"/>
          <w:snapToGrid/>
          <w:lang w:eastAsia="en-US"/>
        </w:rPr>
        <w:t>akon</w:t>
      </w:r>
      <w:r w:rsidR="00D935DF" w:rsidRPr="008E486D">
        <w:rPr>
          <w:rFonts w:ascii="Times New Roman" w:eastAsia="Arial" w:hAnsi="Times New Roman"/>
          <w:snapToGrid/>
          <w:lang w:eastAsia="en-US"/>
        </w:rPr>
        <w:t>a</w:t>
      </w:r>
      <w:r w:rsidRPr="008E486D">
        <w:rPr>
          <w:rFonts w:ascii="Times New Roman" w:eastAsia="Arial" w:hAnsi="Times New Roman"/>
          <w:snapToGrid/>
          <w:lang w:eastAsia="en-US"/>
        </w:rPr>
        <w:t xml:space="preserve"> je također potrebno urediti situaciju u kojoj bi razdoblje od </w:t>
      </w:r>
      <w:r w:rsidR="00FC15AC" w:rsidRPr="008E486D">
        <w:rPr>
          <w:rFonts w:ascii="Times New Roman" w:eastAsia="Arial" w:hAnsi="Times New Roman"/>
          <w:snapToGrid/>
          <w:lang w:eastAsia="en-US"/>
        </w:rPr>
        <w:t>24</w:t>
      </w:r>
      <w:r w:rsidRPr="008E486D">
        <w:rPr>
          <w:rFonts w:ascii="Times New Roman" w:eastAsia="Arial" w:hAnsi="Times New Roman"/>
          <w:snapToGrid/>
          <w:lang w:eastAsia="en-US"/>
        </w:rPr>
        <w:t xml:space="preserve"> mjesec</w:t>
      </w:r>
      <w:r w:rsidR="00FC15AC" w:rsidRPr="008E486D">
        <w:rPr>
          <w:rFonts w:ascii="Times New Roman" w:eastAsia="Arial" w:hAnsi="Times New Roman"/>
          <w:snapToGrid/>
          <w:lang w:eastAsia="en-US"/>
        </w:rPr>
        <w:t>a</w:t>
      </w:r>
      <w:r w:rsidRPr="008E486D">
        <w:rPr>
          <w:rFonts w:ascii="Times New Roman" w:eastAsia="Arial" w:hAnsi="Times New Roman"/>
          <w:snapToGrid/>
          <w:lang w:eastAsia="en-US"/>
        </w:rPr>
        <w:t xml:space="preserve"> isteklo, a manjak u imovini za pokriće tehničkih pričuva i dalje postoji. </w:t>
      </w:r>
      <w:r w:rsidR="00D935DF" w:rsidRPr="008E486D">
        <w:rPr>
          <w:rFonts w:ascii="Times New Roman" w:eastAsia="Arial" w:hAnsi="Times New Roman"/>
          <w:snapToGrid/>
          <w:lang w:eastAsia="en-US"/>
        </w:rPr>
        <w:t>Ovim Prijedlogom zakona</w:t>
      </w:r>
      <w:r w:rsidRPr="008E486D">
        <w:rPr>
          <w:rFonts w:ascii="Times New Roman" w:eastAsia="Arial" w:hAnsi="Times New Roman"/>
          <w:snapToGrid/>
          <w:lang w:eastAsia="en-US"/>
        </w:rPr>
        <w:t xml:space="preserve"> potrebno </w:t>
      </w:r>
      <w:r w:rsidR="00D935DF" w:rsidRPr="008E486D">
        <w:rPr>
          <w:rFonts w:ascii="Times New Roman" w:eastAsia="Arial" w:hAnsi="Times New Roman"/>
          <w:snapToGrid/>
          <w:lang w:eastAsia="en-US"/>
        </w:rPr>
        <w:t xml:space="preserve">je </w:t>
      </w:r>
      <w:r w:rsidRPr="008E486D">
        <w:rPr>
          <w:rFonts w:ascii="Times New Roman" w:eastAsia="Arial" w:hAnsi="Times New Roman"/>
          <w:snapToGrid/>
          <w:lang w:eastAsia="en-US"/>
        </w:rPr>
        <w:t>propisati obvezu Društva da bez odgode obavijesti Agenciju i bez odgode pokrije manjak u imovini. Da bi se osigurala zaštita interesa korisnika mirovina, potrebno je uvesti ovlast Agencije da rješenjem zabrani Društvu korištenje ove mogućnosti, ako smatra da uvjeti nisu ispunjeni ili bi korištenje ugrozilo interese korisnika mirovine</w:t>
      </w:r>
      <w:r w:rsidR="00D935DF" w:rsidRPr="008E486D">
        <w:rPr>
          <w:rFonts w:ascii="Times New Roman" w:eastAsia="Arial" w:hAnsi="Times New Roman"/>
          <w:snapToGrid/>
          <w:lang w:eastAsia="en-US"/>
        </w:rPr>
        <w:t>.</w:t>
      </w:r>
      <w:r w:rsidRPr="008E486D">
        <w:rPr>
          <w:rFonts w:ascii="Times New Roman" w:eastAsia="Arial" w:hAnsi="Times New Roman"/>
          <w:snapToGrid/>
          <w:lang w:eastAsia="en-US"/>
        </w:rPr>
        <w:t xml:space="preserve"> S obzirom na ovu novu mogućnost, izmijenjen je dio Zakona koji predviđa ništetnost (cijelog) ugovora o mirovini, ako je ugovor o mirovini sklopljen kada postoji manjak u sredstvima tehničkih pričuva ili kada imenovani ovlašteni aktuar Društva obavijesti upravu Društva da će se takav manjak vjerojatno pojaviti. Ugrađena je mogućnost da Društvo može sklopiti ugovor o mirovini, ako se manjak u sredstvima tehničkih pričuva može u cijelosti pokriti iz interventnih pričuva ili se manjak u sredstvima tehničkih pričuva ne može u cijelosti pokriti iz interventnih pričuva ako Društvo ispunjava uvjete za korištenje te nove mogućnosti, a Agencij</w:t>
      </w:r>
      <w:r w:rsidR="0055676D" w:rsidRPr="008E486D">
        <w:rPr>
          <w:rFonts w:ascii="Times New Roman" w:eastAsia="Arial" w:hAnsi="Times New Roman"/>
          <w:snapToGrid/>
          <w:lang w:eastAsia="en-US"/>
        </w:rPr>
        <w:t>a nije rješenjem to zabranila.</w:t>
      </w:r>
    </w:p>
    <w:p w14:paraId="6A4A9C37" w14:textId="77777777" w:rsidR="0055676D" w:rsidRPr="008E486D" w:rsidRDefault="0055676D" w:rsidP="0055676D">
      <w:pPr>
        <w:ind w:firstLine="708"/>
        <w:jc w:val="both"/>
        <w:rPr>
          <w:rFonts w:ascii="Times New Roman" w:eastAsia="Arial" w:hAnsi="Times New Roman"/>
          <w:snapToGrid/>
          <w:lang w:eastAsia="en-US"/>
        </w:rPr>
      </w:pPr>
    </w:p>
    <w:p w14:paraId="7AC878E9" w14:textId="7D094413" w:rsidR="00D565DA" w:rsidRPr="008E486D" w:rsidRDefault="00D565DA" w:rsidP="0055676D">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 xml:space="preserve">U Zakon se uvode nove mjere uprave Društva u svrhu osiguravanja potrebne granice solventnosti, obveza Društva za izradu plana oporavka, kao i dodatna mjera </w:t>
      </w:r>
      <w:r w:rsidRPr="008E486D">
        <w:rPr>
          <w:rFonts w:ascii="Times New Roman" w:eastAsia="Arial" w:hAnsi="Times New Roman"/>
          <w:snapToGrid/>
          <w:lang w:eastAsia="en-US"/>
        </w:rPr>
        <w:lastRenderedPageBreak/>
        <w:t>zabrane isplate dividende, kada iznos kapitala Društva padne ispod praga za obavješćivanje, sve po uzoru na Zakon o osiguranju</w:t>
      </w:r>
      <w:r w:rsidR="0055676D" w:rsidRPr="008E486D">
        <w:rPr>
          <w:rFonts w:ascii="Times New Roman" w:eastAsia="Arial" w:hAnsi="Times New Roman"/>
          <w:snapToGrid/>
          <w:lang w:eastAsia="en-US"/>
        </w:rPr>
        <w:t xml:space="preserve"> („Narodne novine“, br. 30/15., 112/18., 63/20., 133/20. i 151/22.)</w:t>
      </w:r>
      <w:r w:rsidRPr="008E486D">
        <w:rPr>
          <w:rFonts w:ascii="Times New Roman" w:eastAsia="Arial" w:hAnsi="Times New Roman"/>
          <w:snapToGrid/>
          <w:lang w:eastAsia="en-US"/>
        </w:rPr>
        <w:t>.</w:t>
      </w:r>
      <w:r w:rsidRPr="008E486D">
        <w:rPr>
          <w:rFonts w:ascii="Times New Roman" w:hAnsi="Times New Roman"/>
          <w:snapToGrid/>
          <w:sz w:val="22"/>
          <w:szCs w:val="22"/>
          <w:lang w:eastAsia="en-US"/>
        </w:rPr>
        <w:t xml:space="preserve"> </w:t>
      </w:r>
      <w:r w:rsidRPr="008E486D">
        <w:rPr>
          <w:rFonts w:ascii="Times New Roman" w:eastAsia="Arial" w:hAnsi="Times New Roman"/>
          <w:snapToGrid/>
          <w:lang w:eastAsia="en-US"/>
        </w:rPr>
        <w:t xml:space="preserve">Po uzoru na Zakon o osiguranju i Zakon o tržištu kapitala </w:t>
      </w:r>
      <w:r w:rsidR="0055676D" w:rsidRPr="008E486D">
        <w:rPr>
          <w:rFonts w:ascii="Times New Roman" w:eastAsia="Arial" w:hAnsi="Times New Roman"/>
          <w:snapToGrid/>
          <w:lang w:eastAsia="en-US"/>
        </w:rPr>
        <w:t>(„Narodn</w:t>
      </w:r>
      <w:r w:rsidR="00116BDA" w:rsidRPr="008E486D">
        <w:rPr>
          <w:rFonts w:ascii="Times New Roman" w:eastAsia="Arial" w:hAnsi="Times New Roman"/>
          <w:snapToGrid/>
          <w:lang w:eastAsia="en-US"/>
        </w:rPr>
        <w:t xml:space="preserve">e novine“, br. 65/18., 17/20., </w:t>
      </w:r>
      <w:r w:rsidR="0055676D" w:rsidRPr="008E486D">
        <w:rPr>
          <w:rFonts w:ascii="Times New Roman" w:eastAsia="Arial" w:hAnsi="Times New Roman"/>
          <w:snapToGrid/>
          <w:lang w:eastAsia="en-US"/>
        </w:rPr>
        <w:t>83/21.</w:t>
      </w:r>
      <w:r w:rsidR="00116BDA" w:rsidRPr="008E486D">
        <w:rPr>
          <w:rFonts w:ascii="Times New Roman" w:eastAsia="Arial" w:hAnsi="Times New Roman"/>
          <w:snapToGrid/>
          <w:lang w:eastAsia="en-US"/>
        </w:rPr>
        <w:t xml:space="preserve"> i 151/22.</w:t>
      </w:r>
      <w:r w:rsidR="0055676D" w:rsidRPr="008E486D">
        <w:rPr>
          <w:rFonts w:ascii="Times New Roman" w:eastAsia="Arial" w:hAnsi="Times New Roman"/>
          <w:snapToGrid/>
          <w:lang w:eastAsia="en-US"/>
        </w:rPr>
        <w:t xml:space="preserve">) </w:t>
      </w:r>
      <w:r w:rsidRPr="008E486D">
        <w:rPr>
          <w:rFonts w:ascii="Times New Roman" w:eastAsia="Arial" w:hAnsi="Times New Roman"/>
          <w:snapToGrid/>
          <w:lang w:eastAsia="en-US"/>
        </w:rPr>
        <w:t>uvode se i nove odredbe za nadzor i objavu nadzornih mjera i prekršajnih sankcija.</w:t>
      </w:r>
    </w:p>
    <w:p w14:paraId="073F75C6" w14:textId="77777777" w:rsidR="0055676D" w:rsidRPr="008E486D" w:rsidRDefault="0055676D" w:rsidP="0055676D">
      <w:pPr>
        <w:ind w:firstLine="708"/>
        <w:jc w:val="both"/>
        <w:rPr>
          <w:rFonts w:ascii="Times New Roman" w:eastAsia="Arial" w:hAnsi="Times New Roman"/>
          <w:snapToGrid/>
          <w:lang w:eastAsia="en-US"/>
        </w:rPr>
      </w:pPr>
    </w:p>
    <w:p w14:paraId="77D38F35" w14:textId="2150528A" w:rsidR="00D565DA" w:rsidRPr="008E486D" w:rsidRDefault="00D565DA" w:rsidP="0055676D">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 xml:space="preserve">Predloženim izmjenama i dopunama </w:t>
      </w:r>
      <w:r w:rsidR="00EA4080" w:rsidRPr="008E486D">
        <w:rPr>
          <w:rFonts w:ascii="Times New Roman" w:eastAsia="Arial" w:hAnsi="Times New Roman"/>
          <w:snapToGrid/>
          <w:lang w:eastAsia="en-US"/>
        </w:rPr>
        <w:t xml:space="preserve">Zakona </w:t>
      </w:r>
      <w:r w:rsidRPr="008E486D">
        <w:rPr>
          <w:rFonts w:ascii="Times New Roman" w:eastAsia="Arial" w:hAnsi="Times New Roman"/>
          <w:snapToGrid/>
          <w:lang w:eastAsia="en-US"/>
        </w:rPr>
        <w:t xml:space="preserve">uvodi se i licenciranje članova Nadzornog odbora Društva, što do sada nije bilo propisano, a radi usklađivanja s horizontalnim propisima – Zakonom o osiguranju i Zakonom o obveznim mirovinskim fondovima </w:t>
      </w:r>
      <w:r w:rsidR="00EA4080" w:rsidRPr="008E486D">
        <w:rPr>
          <w:rFonts w:ascii="Times New Roman" w:eastAsia="Arial" w:hAnsi="Times New Roman"/>
          <w:snapToGrid/>
          <w:lang w:eastAsia="en-US"/>
        </w:rPr>
        <w:t xml:space="preserve">(„Narodne novine“, br. 19/14., 93/15., 64/18., 115/18. i 58/20.) </w:t>
      </w:r>
      <w:r w:rsidRPr="008E486D">
        <w:rPr>
          <w:rFonts w:ascii="Times New Roman" w:eastAsia="Arial" w:hAnsi="Times New Roman"/>
          <w:snapToGrid/>
          <w:lang w:eastAsia="en-US"/>
        </w:rPr>
        <w:t>i ujednačavanja prakse u vezi položaja članova Nadzornih odbora. Također, uvode se detaljni zahtjevi vezani za ICT sigurno</w:t>
      </w:r>
      <w:r w:rsidR="0055676D" w:rsidRPr="008E486D">
        <w:rPr>
          <w:rFonts w:ascii="Times New Roman" w:eastAsia="Arial" w:hAnsi="Times New Roman"/>
          <w:snapToGrid/>
          <w:lang w:eastAsia="en-US"/>
        </w:rPr>
        <w:t>st i upravljanje ICT rizicima.</w:t>
      </w:r>
    </w:p>
    <w:p w14:paraId="1BEFFC2C" w14:textId="77777777" w:rsidR="0055676D" w:rsidRPr="008E486D" w:rsidRDefault="0055676D" w:rsidP="0055676D">
      <w:pPr>
        <w:ind w:firstLine="708"/>
        <w:jc w:val="both"/>
        <w:rPr>
          <w:rFonts w:ascii="Times New Roman" w:eastAsia="Arial" w:hAnsi="Times New Roman"/>
          <w:snapToGrid/>
          <w:lang w:eastAsia="en-US"/>
        </w:rPr>
      </w:pPr>
    </w:p>
    <w:p w14:paraId="0A29DB2B" w14:textId="5E85AB2A" w:rsidR="00D565DA" w:rsidRPr="008E486D" w:rsidRDefault="00D565DA" w:rsidP="0055676D">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Uvode se pravila za ulaganja sredstava interventnih pričuva (načelo razumne osobe) prema kojima se ulaganja provode na način koji je primjeren prirodi i trajanju obveza iz ugovora o mirovini i u najbolj</w:t>
      </w:r>
      <w:r w:rsidR="0055676D" w:rsidRPr="008E486D">
        <w:rPr>
          <w:rFonts w:ascii="Times New Roman" w:eastAsia="Arial" w:hAnsi="Times New Roman"/>
          <w:snapToGrid/>
          <w:lang w:eastAsia="en-US"/>
        </w:rPr>
        <w:t>em interesu korisnika mirovine.</w:t>
      </w:r>
    </w:p>
    <w:p w14:paraId="490460A5" w14:textId="77777777" w:rsidR="0055676D" w:rsidRPr="008E486D" w:rsidRDefault="0055676D" w:rsidP="0055676D">
      <w:pPr>
        <w:ind w:firstLine="708"/>
        <w:jc w:val="both"/>
        <w:rPr>
          <w:rFonts w:ascii="Times New Roman" w:eastAsia="Arial" w:hAnsi="Times New Roman"/>
          <w:snapToGrid/>
          <w:lang w:eastAsia="en-US"/>
        </w:rPr>
      </w:pPr>
    </w:p>
    <w:p w14:paraId="02C9BE4B" w14:textId="1486E65F" w:rsidR="00D565DA" w:rsidRPr="008E486D" w:rsidRDefault="00D565DA" w:rsidP="0055676D">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 xml:space="preserve">S obzirom </w:t>
      </w:r>
      <w:r w:rsidR="00525BF3" w:rsidRPr="008E486D">
        <w:rPr>
          <w:rFonts w:ascii="Times New Roman" w:eastAsia="Arial" w:hAnsi="Times New Roman"/>
          <w:snapToGrid/>
          <w:lang w:eastAsia="en-US"/>
        </w:rPr>
        <w:t xml:space="preserve">na to </w:t>
      </w:r>
      <w:r w:rsidRPr="008E486D">
        <w:rPr>
          <w:rFonts w:ascii="Times New Roman" w:eastAsia="Arial" w:hAnsi="Times New Roman"/>
          <w:snapToGrid/>
          <w:lang w:eastAsia="en-US"/>
        </w:rPr>
        <w:t xml:space="preserve">da važeći Zakon ima pravne praznine u pogledu samog postupka procjene zahtjeva za izdavanje odobrenja za preuzimanje portfelja ugovora o mirovini, </w:t>
      </w:r>
      <w:r w:rsidR="00525BF3" w:rsidRPr="008E486D">
        <w:rPr>
          <w:rFonts w:ascii="Times New Roman" w:eastAsia="Arial" w:hAnsi="Times New Roman"/>
          <w:snapToGrid/>
          <w:lang w:eastAsia="en-US"/>
        </w:rPr>
        <w:t xml:space="preserve">ovim Prijedlogom </w:t>
      </w:r>
      <w:r w:rsidRPr="008E486D">
        <w:rPr>
          <w:rFonts w:ascii="Times New Roman" w:eastAsia="Arial" w:hAnsi="Times New Roman"/>
          <w:snapToGrid/>
          <w:lang w:eastAsia="en-US"/>
        </w:rPr>
        <w:t>Zakona propisuju se elementi procjene takvog zahtjeva, kao i slučajevi kada Agencija može rješenjem odbiti zahtjev za izdavanje odobrenja za preuzimanje portfelja ugovora o mirovini. Dodatno, uvode se odredbe koje reguliraju što se u situaciji likvidacije i/ili stečaja događa s ugovorima o isplati mirovine i tehnički</w:t>
      </w:r>
      <w:r w:rsidR="0055676D" w:rsidRPr="008E486D">
        <w:rPr>
          <w:rFonts w:ascii="Times New Roman" w:eastAsia="Arial" w:hAnsi="Times New Roman"/>
          <w:snapToGrid/>
          <w:lang w:eastAsia="en-US"/>
        </w:rPr>
        <w:t>m pričuvama za njihovu isplatu.</w:t>
      </w:r>
    </w:p>
    <w:p w14:paraId="38B60ECA" w14:textId="77777777" w:rsidR="0055676D" w:rsidRPr="008E486D" w:rsidRDefault="0055676D" w:rsidP="0055676D">
      <w:pPr>
        <w:ind w:firstLine="708"/>
        <w:jc w:val="both"/>
        <w:rPr>
          <w:rFonts w:ascii="Times New Roman" w:eastAsia="Arial" w:hAnsi="Times New Roman"/>
          <w:bCs/>
          <w:snapToGrid/>
          <w:lang w:eastAsia="en-US"/>
        </w:rPr>
      </w:pPr>
    </w:p>
    <w:p w14:paraId="1095E32B" w14:textId="1358BD4A" w:rsidR="00D565DA" w:rsidRPr="008E486D" w:rsidRDefault="00D565DA" w:rsidP="0055676D">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Nadalje</w:t>
      </w:r>
      <w:r w:rsidR="00F66980" w:rsidRPr="008E486D">
        <w:rPr>
          <w:rFonts w:ascii="Times New Roman" w:eastAsia="Arial" w:hAnsi="Times New Roman"/>
          <w:snapToGrid/>
          <w:lang w:eastAsia="en-US"/>
        </w:rPr>
        <w:t>,</w:t>
      </w:r>
      <w:r w:rsidRPr="008E486D">
        <w:rPr>
          <w:rFonts w:ascii="Times New Roman" w:eastAsia="Arial" w:hAnsi="Times New Roman"/>
          <w:snapToGrid/>
          <w:lang w:eastAsia="en-US"/>
        </w:rPr>
        <w:t xml:space="preserve"> predlaže </w:t>
      </w:r>
      <w:r w:rsidR="00F66980" w:rsidRPr="008E486D">
        <w:rPr>
          <w:rFonts w:ascii="Times New Roman" w:eastAsia="Arial" w:hAnsi="Times New Roman"/>
          <w:snapToGrid/>
          <w:lang w:eastAsia="en-US"/>
        </w:rPr>
        <w:t xml:space="preserve">se </w:t>
      </w:r>
      <w:r w:rsidRPr="008E486D">
        <w:rPr>
          <w:rFonts w:ascii="Times New Roman" w:eastAsia="Arial" w:hAnsi="Times New Roman"/>
          <w:snapToGrid/>
          <w:lang w:eastAsia="en-US"/>
        </w:rPr>
        <w:t xml:space="preserve">izmjena koja je komplementarna paralelnim izmjenama koje se predlažu u zakonu koji uređuje poslovanje obveznih mirovinskih fondova. Naime, u izmjenama i dopunama zakona koji uređuje poslovanje obveznih mirovinskih fondova predlaže se unaprijediti informiranje članova mirovinskih fondova o njihovim pravima i obvezama nakon trenutka kada ostvare pravo na mirovinu, i to kada članu mirovinskog fonda ostane manje od godinu dana od datuma umirovljenja. U sklopu jačanja financijske pismenosti i kako bi se osiguralo da članovi imaju više vremena za informiranje o svim opcijama isplate mirovine, predlaže se da se članovima: </w:t>
      </w:r>
    </w:p>
    <w:p w14:paraId="6138AAA2"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ab/>
        <w:t xml:space="preserve">- od strane mirovinskih društava pošalje standardizirana i objektivna obavijest o opcijama koje članovi imaju kod isplate mirovine, </w:t>
      </w:r>
    </w:p>
    <w:p w14:paraId="55F6FAAB"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ab/>
        <w:t>- da mirovinska društva takvu obavijest osmišljavaju zajedno s Središnjim registrom osiguranika i mirovinskim osiguravajućim društvima, a obavijest bi između ostalog sadržavala i podatke o svim mirovinskim programima koje nude mirovinska osiguravajuća društva,</w:t>
      </w:r>
    </w:p>
    <w:p w14:paraId="7EFB4896"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ab/>
        <w:t xml:space="preserve">- da se članove u sklopu takve obavijesti što ranije uputi na dodatno informiranje o mirovinskim programima koje nude sva mirovinska osiguravajuća društva, pri čemu se članove upućuje da takve informacije traže od mirovinskih osiguravajućih društava. </w:t>
      </w:r>
    </w:p>
    <w:p w14:paraId="091C93DD" w14:textId="77777777" w:rsidR="00D565DA" w:rsidRPr="008E486D" w:rsidRDefault="00D565DA" w:rsidP="00D565DA">
      <w:pPr>
        <w:jc w:val="both"/>
        <w:rPr>
          <w:rFonts w:ascii="Times New Roman" w:eastAsia="Arial" w:hAnsi="Times New Roman"/>
          <w:snapToGrid/>
          <w:lang w:eastAsia="en-US"/>
        </w:rPr>
      </w:pPr>
    </w:p>
    <w:p w14:paraId="28613205" w14:textId="31A1A42C" w:rsidR="00D565DA" w:rsidRPr="008E486D" w:rsidRDefault="00D565DA" w:rsidP="00A66E31">
      <w:pPr>
        <w:ind w:firstLine="709"/>
        <w:jc w:val="both"/>
        <w:rPr>
          <w:rFonts w:ascii="Times New Roman" w:eastAsia="Arial" w:hAnsi="Times New Roman"/>
          <w:snapToGrid/>
          <w:lang w:eastAsia="en-US"/>
        </w:rPr>
      </w:pPr>
      <w:r w:rsidRPr="00095FFD">
        <w:rPr>
          <w:rFonts w:ascii="Times New Roman" w:eastAsia="Arial" w:hAnsi="Times New Roman"/>
          <w:snapToGrid/>
          <w:lang w:eastAsia="en-US"/>
        </w:rPr>
        <w:lastRenderedPageBreak/>
        <w:t xml:space="preserve">Ovim </w:t>
      </w:r>
      <w:r w:rsidR="00150A0D" w:rsidRPr="00095FFD">
        <w:rPr>
          <w:rFonts w:ascii="Times New Roman" w:eastAsia="Arial" w:hAnsi="Times New Roman"/>
          <w:snapToGrid/>
          <w:lang w:eastAsia="en-US"/>
        </w:rPr>
        <w:t>Prijedlogom zakona</w:t>
      </w:r>
      <w:r w:rsidRPr="008E486D">
        <w:rPr>
          <w:rFonts w:ascii="Times New Roman" w:eastAsia="Arial" w:hAnsi="Times New Roman"/>
          <w:snapToGrid/>
          <w:lang w:eastAsia="en-US"/>
        </w:rPr>
        <w:t xml:space="preserve"> predlaže</w:t>
      </w:r>
      <w:r w:rsidR="009B5CCF">
        <w:rPr>
          <w:rFonts w:ascii="Times New Roman" w:eastAsia="Arial" w:hAnsi="Times New Roman"/>
          <w:snapToGrid/>
          <w:lang w:eastAsia="en-US"/>
        </w:rPr>
        <w:t xml:space="preserve"> se</w:t>
      </w:r>
      <w:r w:rsidRPr="008E486D">
        <w:rPr>
          <w:rFonts w:ascii="Times New Roman" w:eastAsia="Arial" w:hAnsi="Times New Roman"/>
          <w:snapToGrid/>
          <w:lang w:eastAsia="en-US"/>
        </w:rPr>
        <w:t xml:space="preserve"> da se član obveznog mirovinskog fonda nakon zaprimanja takve obavijesti može obratiti Društvu ne samo sa zahtjevom o općenitom informiranju o mirovinskim programima, već i od Društva zatražiti da mu napravi informativni izračun mirovine iz obveznog mirovinskog osiguranja individualne kapitalizirane štednje za razne opcije mirovinskih programa. Na ovaj način se podiže stupanj informiranosti budućih korisnika mirovine o opcijama koje su im na raspolaganju kada nastupi dan njihovog umirovljenja, te se buduće korisnike mirovine ranije dovodi u kontakt s Društvom.</w:t>
      </w:r>
    </w:p>
    <w:p w14:paraId="33C8AE27" w14:textId="77777777" w:rsidR="00D565DA" w:rsidRPr="008E486D" w:rsidRDefault="00D565DA" w:rsidP="00A66E31">
      <w:pPr>
        <w:jc w:val="both"/>
        <w:rPr>
          <w:rFonts w:ascii="Times New Roman" w:eastAsia="Arial" w:hAnsi="Times New Roman"/>
          <w:snapToGrid/>
          <w:lang w:eastAsia="en-US"/>
        </w:rPr>
      </w:pPr>
    </w:p>
    <w:p w14:paraId="58507D29" w14:textId="55FC75D7" w:rsidR="00D565DA" w:rsidRPr="008E486D" w:rsidRDefault="00D565DA" w:rsidP="00A66E31">
      <w:pPr>
        <w:ind w:firstLine="708"/>
        <w:jc w:val="both"/>
        <w:rPr>
          <w:rFonts w:ascii="Times New Roman" w:eastAsia="Arial" w:hAnsi="Times New Roman"/>
          <w:bCs/>
          <w:snapToGrid/>
          <w:lang w:eastAsia="en-US"/>
        </w:rPr>
      </w:pPr>
      <w:r w:rsidRPr="008E486D">
        <w:rPr>
          <w:rFonts w:ascii="Times New Roman" w:eastAsia="Arial" w:hAnsi="Times New Roman"/>
          <w:bCs/>
          <w:snapToGrid/>
          <w:lang w:eastAsia="en-US"/>
        </w:rPr>
        <w:t>Definicija bračnog druga usklađuje se s definicijom iz Zakona o mirovinskom osiguranju.</w:t>
      </w:r>
    </w:p>
    <w:p w14:paraId="5141A860" w14:textId="77777777" w:rsidR="00A66E31" w:rsidRPr="008E486D" w:rsidRDefault="00A66E31" w:rsidP="00A66E31">
      <w:pPr>
        <w:ind w:firstLine="708"/>
        <w:jc w:val="both"/>
        <w:rPr>
          <w:rFonts w:ascii="Times New Roman" w:eastAsia="Arial" w:hAnsi="Times New Roman"/>
          <w:snapToGrid/>
          <w:lang w:eastAsia="en-US"/>
        </w:rPr>
      </w:pPr>
    </w:p>
    <w:p w14:paraId="22DE63B1" w14:textId="7462ED07" w:rsidR="00D565DA" w:rsidRPr="008E486D" w:rsidRDefault="00A66E31" w:rsidP="00A66E31">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Prijedlogom zakona</w:t>
      </w:r>
      <w:r w:rsidR="00D565DA" w:rsidRPr="008E486D">
        <w:rPr>
          <w:rFonts w:ascii="Times New Roman" w:eastAsia="Arial" w:hAnsi="Times New Roman"/>
          <w:snapToGrid/>
          <w:lang w:eastAsia="en-US"/>
        </w:rPr>
        <w:t xml:space="preserve"> proširuje se popis osoba koje ne trebaju odobrenje Agencije za stjecanje kvalificiranog udjela u Društvu na javne ustanove čiji je osnivač Republika Hrvatska, kao i jedinica lokalne i područne (regionalne) samouprave čiji se status izjednačava s oni</w:t>
      </w:r>
      <w:r w:rsidRPr="008E486D">
        <w:rPr>
          <w:rFonts w:ascii="Times New Roman" w:eastAsia="Arial" w:hAnsi="Times New Roman"/>
          <w:snapToGrid/>
          <w:lang w:eastAsia="en-US"/>
        </w:rPr>
        <w:t>m  koji ima Republika Hrvatska.</w:t>
      </w:r>
    </w:p>
    <w:p w14:paraId="034BB4CD" w14:textId="77777777" w:rsidR="00A66E31" w:rsidRPr="008E486D" w:rsidRDefault="00A66E31" w:rsidP="00A66E31">
      <w:pPr>
        <w:ind w:firstLine="708"/>
        <w:jc w:val="both"/>
        <w:rPr>
          <w:rFonts w:ascii="Times New Roman" w:eastAsia="Arial" w:hAnsi="Times New Roman"/>
          <w:snapToGrid/>
          <w:lang w:eastAsia="en-US"/>
        </w:rPr>
      </w:pPr>
    </w:p>
    <w:p w14:paraId="367F2496" w14:textId="47B1653E" w:rsidR="00DF0BE8" w:rsidRPr="008E486D" w:rsidRDefault="00DF0BE8" w:rsidP="00A66E31">
      <w:pPr>
        <w:pStyle w:val="NormalWeb"/>
        <w:ind w:firstLine="708"/>
        <w:jc w:val="both"/>
      </w:pPr>
      <w:r w:rsidRPr="008E486D">
        <w:rPr>
          <w:snapToGrid/>
        </w:rPr>
        <w:t>Na kraju,</w:t>
      </w:r>
      <w:r w:rsidRPr="008E486D" w:rsidDel="002C5A6B">
        <w:rPr>
          <w:snapToGrid/>
        </w:rPr>
        <w:t xml:space="preserve"> </w:t>
      </w:r>
      <w:r w:rsidRPr="008E486D">
        <w:t>obzirom da je od 1. siječnja 2023. u Republici Hrvatskoj službena valuta euro, Prijedlogom zakona predlaže se i usklađivanje novčanih iznosa iskazanih u kunama u važećem Zakonu u iznose u eurima, u skladu sa Zakonom o uvođenju eura kao službene valute u Republici Hrvatskoj („Narodne novine“, br</w:t>
      </w:r>
      <w:r w:rsidR="00F32DB4" w:rsidRPr="008E486D">
        <w:t>.</w:t>
      </w:r>
      <w:r w:rsidRPr="008E486D">
        <w:t xml:space="preserve"> 57/22. i 88/22. – ispravak).</w:t>
      </w:r>
    </w:p>
    <w:p w14:paraId="636B3752" w14:textId="4CE59034" w:rsidR="00D565DA" w:rsidRPr="008E486D" w:rsidRDefault="00D565DA" w:rsidP="001C38D9">
      <w:pPr>
        <w:ind w:firstLine="708"/>
        <w:jc w:val="both"/>
        <w:rPr>
          <w:rFonts w:ascii="Times New Roman" w:eastAsia="Arial" w:hAnsi="Times New Roman"/>
          <w:snapToGrid/>
          <w:lang w:eastAsia="en-US"/>
        </w:rPr>
      </w:pPr>
    </w:p>
    <w:p w14:paraId="23363542" w14:textId="77777777" w:rsidR="00D565DA" w:rsidRPr="008E486D" w:rsidRDefault="00D565DA" w:rsidP="001C38D9">
      <w:pPr>
        <w:numPr>
          <w:ilvl w:val="0"/>
          <w:numId w:val="17"/>
        </w:numPr>
        <w:ind w:left="709" w:hanging="709"/>
        <w:contextualSpacing/>
        <w:jc w:val="both"/>
        <w:rPr>
          <w:rFonts w:ascii="Times New Roman" w:eastAsia="Arial" w:hAnsi="Times New Roman"/>
          <w:b/>
          <w:bCs/>
          <w:snapToGrid/>
        </w:rPr>
      </w:pPr>
      <w:r w:rsidRPr="008E486D">
        <w:rPr>
          <w:rFonts w:ascii="Times New Roman" w:eastAsia="Arial" w:hAnsi="Times New Roman"/>
          <w:b/>
          <w:bCs/>
          <w:snapToGrid/>
        </w:rPr>
        <w:t>Posljedice koje će donošenjem Zakona proisteći</w:t>
      </w:r>
    </w:p>
    <w:p w14:paraId="71A5F11A" w14:textId="77777777" w:rsidR="00D565DA" w:rsidRPr="008E486D" w:rsidRDefault="00D565DA" w:rsidP="001C38D9">
      <w:pPr>
        <w:ind w:left="708" w:firstLine="1"/>
        <w:jc w:val="both"/>
        <w:rPr>
          <w:rFonts w:ascii="Times New Roman" w:eastAsia="Arial" w:hAnsi="Times New Roman"/>
          <w:b/>
          <w:bCs/>
          <w:snapToGrid/>
          <w:sz w:val="22"/>
          <w:szCs w:val="22"/>
          <w:lang w:eastAsia="en-US"/>
        </w:rPr>
      </w:pPr>
    </w:p>
    <w:p w14:paraId="061F6145" w14:textId="68E8DA22" w:rsidR="00D565DA" w:rsidRPr="008E486D" w:rsidRDefault="00D565DA" w:rsidP="001C38D9">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Cilj izmjena i dopuna važećeg Zakona je unaprjeđenje kapitaliziranog sustava mirovinskog osiguranja u fazi isplate mirovina iz II. i III. mirovinskog stupa. Predlažu se izmjene vezane uz daljnje jačanje upravljanja rizicima, preispitivanje ograničenja ulaganja (prema klasama imovine, izloženost prema jednom izdavatelju, koncentracija u izdavatelju i dr.) te davanje mogućnosti Društvima da ulažu imovinu za pokriće tehničkih pričuva u nove klase imovine, poput pokrivenih obveznica koje izdaju kreditne institucije, a kod kojih su u skupu za pokriće stambeno potrošački krediti osigurani hipotekama, i dionica uvrštenih na MTP</w:t>
      </w:r>
      <w:r w:rsidR="00CD7BB1" w:rsidRPr="008E486D">
        <w:rPr>
          <w:rFonts w:ascii="Times New Roman" w:eastAsia="Arial" w:hAnsi="Times New Roman"/>
          <w:snapToGrid/>
          <w:lang w:eastAsia="en-US"/>
        </w:rPr>
        <w:t>-u</w:t>
      </w:r>
      <w:r w:rsidRPr="008E486D">
        <w:rPr>
          <w:rFonts w:ascii="Times New Roman" w:eastAsia="Arial" w:hAnsi="Times New Roman"/>
          <w:snapToGrid/>
          <w:lang w:eastAsia="en-US"/>
        </w:rPr>
        <w:t>, uz kontrolirani rizik. Također, dozvoljava se ulaganje imovine za pokriće tehničkih pričuva za obvezno mirovinsko osiguranje u neuvrštene instrumente s dugoročnom perspektivom ulaganja te instrumente koje izdaje ili za koje jamči EIB, a imovine za pokriće tehničkih pričuva za dobrovoljno mirovinsko osiguranje u infrastrukturne projekte.</w:t>
      </w:r>
    </w:p>
    <w:p w14:paraId="480531FA" w14:textId="77777777" w:rsidR="001C38D9" w:rsidRPr="008E486D" w:rsidRDefault="001C38D9" w:rsidP="001C38D9">
      <w:pPr>
        <w:ind w:firstLine="708"/>
        <w:jc w:val="both"/>
        <w:rPr>
          <w:rFonts w:ascii="Times New Roman" w:eastAsia="Arial" w:hAnsi="Times New Roman"/>
          <w:snapToGrid/>
          <w:lang w:eastAsia="en-US"/>
        </w:rPr>
      </w:pPr>
    </w:p>
    <w:p w14:paraId="7CE33A0D" w14:textId="1C473EEB" w:rsidR="00D565DA" w:rsidRPr="008E486D" w:rsidRDefault="00D565DA" w:rsidP="001C38D9">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Predloženo povećanje ograničenja ulaganja, posebno u dionice te širenje investicijskih mogućnosti Društava omogućilo bi nužnu fleksibilnost u promjenjivim okolnostima poslovanja, s ciljem očuvanja realne vrijednosti imovine osiguranika, ali i pospješilo diversifikaciju ulaganja po pojedinim klasama imovine, samim tim i optimalno upravljanje rizicima.</w:t>
      </w:r>
    </w:p>
    <w:p w14:paraId="74457125" w14:textId="77777777" w:rsidR="001C38D9" w:rsidRPr="008E486D" w:rsidRDefault="001C38D9" w:rsidP="001C38D9">
      <w:pPr>
        <w:ind w:firstLine="708"/>
        <w:jc w:val="both"/>
        <w:rPr>
          <w:rFonts w:ascii="Times New Roman" w:eastAsia="Arial" w:hAnsi="Times New Roman"/>
          <w:snapToGrid/>
          <w:lang w:eastAsia="en-US"/>
        </w:rPr>
      </w:pPr>
    </w:p>
    <w:p w14:paraId="34370873" w14:textId="4B6C2DFD" w:rsidR="00D565DA" w:rsidRPr="008E486D" w:rsidRDefault="00D565DA" w:rsidP="001C38D9">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lastRenderedPageBreak/>
        <w:t>Zbog uvođenja novih vrsta imovine i definiranja posebne kategorije alternativnih ulaganja, predlaže se uvođenje dodatnih nadzornih mjera vezano uz vrednovanje imovine tako da Agencija može od Društva zahtijevati da vrednovanje ili provedbu dužne pažnje potvrdi vanjski procjenitelj il</w:t>
      </w:r>
      <w:r w:rsidR="001C38D9" w:rsidRPr="008E486D">
        <w:rPr>
          <w:rFonts w:ascii="Times New Roman" w:eastAsia="Arial" w:hAnsi="Times New Roman"/>
          <w:snapToGrid/>
          <w:lang w:eastAsia="en-US"/>
        </w:rPr>
        <w:t>i revizor, a na trošak Društva.</w:t>
      </w:r>
    </w:p>
    <w:p w14:paraId="102D278B" w14:textId="77777777" w:rsidR="001C38D9" w:rsidRPr="008E486D" w:rsidRDefault="001C38D9" w:rsidP="001C38D9">
      <w:pPr>
        <w:ind w:firstLine="708"/>
        <w:jc w:val="both"/>
        <w:rPr>
          <w:rFonts w:ascii="Times New Roman" w:eastAsia="Arial" w:hAnsi="Times New Roman"/>
          <w:snapToGrid/>
          <w:lang w:eastAsia="en-US"/>
        </w:rPr>
      </w:pPr>
    </w:p>
    <w:p w14:paraId="3E4BE3D7" w14:textId="73B3E052" w:rsidR="00D565DA" w:rsidRPr="008E486D" w:rsidRDefault="00D565DA" w:rsidP="001C38D9">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Uvođenjem novih zahtjeva i mogućnosti vezanih za potrebnu razinu kapitala Društava, mehanizam pokrivanja manjkova i rasporeda viškova iz imovine za pokriće tehničkih pričuva, postiže se veća fleksibilnost za Društva, uz sve potrebne zaštitne mehanizme kojima se osigurava zaštit</w:t>
      </w:r>
      <w:r w:rsidR="001C38D9" w:rsidRPr="008E486D">
        <w:rPr>
          <w:rFonts w:ascii="Times New Roman" w:eastAsia="Arial" w:hAnsi="Times New Roman"/>
          <w:snapToGrid/>
          <w:lang w:eastAsia="en-US"/>
        </w:rPr>
        <w:t>a interesa korisnika mirovina.</w:t>
      </w:r>
    </w:p>
    <w:p w14:paraId="56B1A7BE" w14:textId="77777777" w:rsidR="001C38D9" w:rsidRPr="008E486D" w:rsidRDefault="001C38D9" w:rsidP="001C38D9">
      <w:pPr>
        <w:ind w:firstLine="708"/>
        <w:jc w:val="both"/>
        <w:rPr>
          <w:rFonts w:ascii="Times New Roman" w:eastAsia="Arial" w:hAnsi="Times New Roman"/>
          <w:snapToGrid/>
          <w:lang w:eastAsia="en-US"/>
        </w:rPr>
      </w:pPr>
    </w:p>
    <w:p w14:paraId="00709490" w14:textId="5BBEB93A" w:rsidR="00D565DA" w:rsidRPr="008E486D" w:rsidRDefault="00D565DA" w:rsidP="001C38D9">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 xml:space="preserve">Uvodi se i koncept održivog financiranja, na temelju kojeg se potiče preusmjeravanje financijskog ulaganja u održivije vrste imovine i postizanje odgovarajuće disperzivnosti ulaganja, uz istovremeno jačanje zaštitnih mehanizama radi smanjenja, </w:t>
      </w:r>
      <w:r w:rsidR="001C38D9" w:rsidRPr="008E486D">
        <w:rPr>
          <w:rFonts w:ascii="Times New Roman" w:eastAsia="Arial" w:hAnsi="Times New Roman"/>
          <w:snapToGrid/>
          <w:lang w:eastAsia="en-US"/>
        </w:rPr>
        <w:t>odnosno diverzifikacije rizika.</w:t>
      </w:r>
    </w:p>
    <w:p w14:paraId="3ED4DC02" w14:textId="77777777" w:rsidR="001C38D9" w:rsidRPr="008E486D" w:rsidRDefault="001C38D9" w:rsidP="001C38D9">
      <w:pPr>
        <w:ind w:firstLine="708"/>
        <w:jc w:val="both"/>
        <w:rPr>
          <w:rFonts w:ascii="Times New Roman" w:eastAsia="Arial" w:hAnsi="Times New Roman"/>
          <w:snapToGrid/>
          <w:lang w:eastAsia="en-US"/>
        </w:rPr>
      </w:pPr>
    </w:p>
    <w:p w14:paraId="7A00098A" w14:textId="6518728A" w:rsidR="00D565DA" w:rsidRPr="008E486D" w:rsidRDefault="00D565DA" w:rsidP="001C38D9">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Licenciranjem članova Nadzornog odbora Društva osigurat će se kvalitetniji kadar i bolje i odgovornije postupanje u poslovanju Društava.</w:t>
      </w:r>
    </w:p>
    <w:p w14:paraId="75EF0DEB" w14:textId="77777777" w:rsidR="001C38D9" w:rsidRPr="008E486D" w:rsidRDefault="001C38D9" w:rsidP="001C38D9">
      <w:pPr>
        <w:ind w:firstLine="708"/>
        <w:jc w:val="both"/>
        <w:rPr>
          <w:rFonts w:ascii="Times New Roman" w:eastAsia="Arial" w:hAnsi="Times New Roman"/>
          <w:snapToGrid/>
          <w:lang w:eastAsia="en-US"/>
        </w:rPr>
      </w:pPr>
    </w:p>
    <w:p w14:paraId="6E7AD9EF" w14:textId="4E16A59C" w:rsidR="00D565DA" w:rsidRPr="008E486D" w:rsidRDefault="00D565DA" w:rsidP="001C38D9">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Propisivanjem načina postupanja kod provođenja izbora novog Društva, raspoređivanja ugovora o mirovini i prijenosa imovine za pokriće tehničkih pričuva u slučaju stečaja ili likvidacije, postiže se odgovarajući stupanj sigurnosti za korisnike u slučaju nastupanja neželjenih posljedica, koje mogu dovesti do stečaja ili likvidacije Društva.</w:t>
      </w:r>
    </w:p>
    <w:p w14:paraId="55DC3BB2" w14:textId="77777777" w:rsidR="001C38D9" w:rsidRPr="008E486D" w:rsidRDefault="001C38D9" w:rsidP="001C38D9">
      <w:pPr>
        <w:ind w:firstLine="708"/>
        <w:jc w:val="both"/>
        <w:rPr>
          <w:rFonts w:ascii="Times New Roman" w:eastAsia="Arial" w:hAnsi="Times New Roman"/>
          <w:snapToGrid/>
          <w:lang w:eastAsia="en-US"/>
        </w:rPr>
      </w:pPr>
    </w:p>
    <w:p w14:paraId="7A07934B" w14:textId="77777777" w:rsidR="00D565DA" w:rsidRPr="008E486D" w:rsidRDefault="00D565DA" w:rsidP="001C38D9">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Sve predložene izmjene i dopune Zakona imat će dugoročni utjecaj na postizanje veće financijske sigurnosti svih sudionika II. i III. mirovinskog stupa u starosti, povećanjem razine mirovina, dakle osiguravanjem adekvatnog standarda u starosti.</w:t>
      </w:r>
    </w:p>
    <w:p w14:paraId="0FAA8CA0" w14:textId="662239E6" w:rsidR="00D565DA" w:rsidRPr="008E486D" w:rsidRDefault="00D565DA" w:rsidP="001C38D9">
      <w:pPr>
        <w:jc w:val="both"/>
        <w:rPr>
          <w:rFonts w:ascii="Times New Roman" w:eastAsia="Arial" w:hAnsi="Times New Roman"/>
          <w:snapToGrid/>
          <w:lang w:eastAsia="en-US"/>
        </w:rPr>
      </w:pPr>
    </w:p>
    <w:p w14:paraId="4A1427D0" w14:textId="77777777" w:rsidR="001C38D9" w:rsidRPr="008E486D" w:rsidRDefault="001C38D9" w:rsidP="001C38D9">
      <w:pPr>
        <w:jc w:val="both"/>
        <w:rPr>
          <w:rFonts w:ascii="Times New Roman" w:eastAsia="Arial" w:hAnsi="Times New Roman"/>
          <w:snapToGrid/>
          <w:lang w:eastAsia="en-US"/>
        </w:rPr>
      </w:pPr>
    </w:p>
    <w:p w14:paraId="1CE18AA7" w14:textId="122C2C91" w:rsidR="00D565DA" w:rsidRPr="008E486D" w:rsidRDefault="00D565DA" w:rsidP="001C38D9">
      <w:pPr>
        <w:ind w:left="709" w:hanging="709"/>
        <w:jc w:val="both"/>
        <w:rPr>
          <w:rFonts w:ascii="Times New Roman" w:hAnsi="Times New Roman"/>
          <w:b/>
          <w:snapToGrid/>
          <w:lang w:eastAsia="en-US"/>
        </w:rPr>
      </w:pPr>
      <w:smartTag w:uri="urn:schemas-microsoft-com:office:smarttags" w:element="stockticker">
        <w:r w:rsidRPr="008E486D">
          <w:rPr>
            <w:rFonts w:ascii="Times New Roman" w:eastAsia="Arial" w:hAnsi="Times New Roman"/>
            <w:b/>
            <w:snapToGrid/>
            <w:lang w:eastAsia="en-US"/>
          </w:rPr>
          <w:t>III</w:t>
        </w:r>
      </w:smartTag>
      <w:r w:rsidRPr="008E486D">
        <w:rPr>
          <w:rFonts w:ascii="Times New Roman" w:eastAsia="Arial" w:hAnsi="Times New Roman"/>
          <w:b/>
          <w:snapToGrid/>
          <w:lang w:eastAsia="en-US"/>
        </w:rPr>
        <w:t>.</w:t>
      </w:r>
      <w:r w:rsidRPr="008E486D">
        <w:rPr>
          <w:rFonts w:ascii="Times New Roman" w:eastAsia="Arial" w:hAnsi="Times New Roman"/>
          <w:b/>
          <w:snapToGrid/>
          <w:lang w:eastAsia="en-US"/>
        </w:rPr>
        <w:tab/>
        <w:t xml:space="preserve">OCJENA I IZVORI </w:t>
      </w:r>
      <w:r w:rsidRPr="008E486D">
        <w:rPr>
          <w:rFonts w:ascii="Times New Roman" w:hAnsi="Times New Roman"/>
          <w:b/>
          <w:snapToGrid/>
          <w:lang w:eastAsia="en-US"/>
        </w:rPr>
        <w:t xml:space="preserve">SREDSTAVA </w:t>
      </w:r>
      <w:r w:rsidR="00AA1DE6" w:rsidRPr="008E486D">
        <w:rPr>
          <w:rFonts w:ascii="Times New Roman" w:eastAsia="Arial" w:hAnsi="Times New Roman"/>
          <w:b/>
          <w:snapToGrid/>
          <w:lang w:eastAsia="en-US"/>
        </w:rPr>
        <w:t xml:space="preserve">POTREBNIH </w:t>
      </w:r>
      <w:r w:rsidRPr="008E486D">
        <w:rPr>
          <w:rFonts w:ascii="Times New Roman" w:hAnsi="Times New Roman"/>
          <w:b/>
          <w:snapToGrid/>
          <w:lang w:eastAsia="en-US"/>
        </w:rPr>
        <w:t>ZA PROVOĐENJE ZAKONA</w:t>
      </w:r>
    </w:p>
    <w:p w14:paraId="1390E8CF" w14:textId="77777777" w:rsidR="00D565DA" w:rsidRPr="008E486D" w:rsidRDefault="00D565DA" w:rsidP="001C38D9">
      <w:pPr>
        <w:ind w:left="709" w:hanging="709"/>
        <w:jc w:val="both"/>
        <w:rPr>
          <w:rFonts w:ascii="Times New Roman" w:eastAsia="Arial" w:hAnsi="Times New Roman"/>
          <w:snapToGrid/>
          <w:lang w:eastAsia="en-US"/>
        </w:rPr>
      </w:pPr>
    </w:p>
    <w:p w14:paraId="39401342" w14:textId="77777777" w:rsidR="00D565DA" w:rsidRPr="008E486D" w:rsidRDefault="00D565DA" w:rsidP="001C38D9">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Za provođenje ovoga Zakona nije potrebno osigurati dodatna sredstva u državnom proračunu Republike Hrvatske.</w:t>
      </w:r>
    </w:p>
    <w:p w14:paraId="6A2F9E72" w14:textId="77777777" w:rsidR="00D565DA" w:rsidRPr="008E486D" w:rsidRDefault="00D565DA" w:rsidP="001C38D9">
      <w:pPr>
        <w:rPr>
          <w:rFonts w:ascii="Times New Roman" w:hAnsi="Times New Roman"/>
          <w:b/>
          <w:bCs/>
          <w:snapToGrid/>
          <w:color w:val="000000"/>
          <w:sz w:val="28"/>
        </w:rPr>
      </w:pPr>
    </w:p>
    <w:p w14:paraId="63C271F6" w14:textId="77777777" w:rsidR="00D565DA" w:rsidRPr="008E486D" w:rsidRDefault="00D565DA" w:rsidP="001C38D9">
      <w:pPr>
        <w:rPr>
          <w:rFonts w:ascii="Times New Roman" w:hAnsi="Times New Roman"/>
          <w:b/>
          <w:bCs/>
          <w:snapToGrid/>
          <w:color w:val="000000"/>
          <w:sz w:val="28"/>
        </w:rPr>
      </w:pPr>
    </w:p>
    <w:p w14:paraId="359ACF72" w14:textId="77777777" w:rsidR="00D565DA" w:rsidRPr="008E486D" w:rsidRDefault="00D565DA" w:rsidP="00D565DA">
      <w:pPr>
        <w:spacing w:after="100" w:afterAutospacing="1" w:line="336" w:lineRule="atLeast"/>
        <w:rPr>
          <w:rFonts w:ascii="Times New Roman" w:hAnsi="Times New Roman"/>
          <w:b/>
          <w:bCs/>
          <w:snapToGrid/>
          <w:color w:val="000000"/>
          <w:sz w:val="28"/>
        </w:rPr>
      </w:pPr>
    </w:p>
    <w:p w14:paraId="0F152388" w14:textId="77777777" w:rsidR="00D565DA" w:rsidRPr="008E486D" w:rsidRDefault="00D565DA" w:rsidP="00D565DA">
      <w:pPr>
        <w:spacing w:after="100" w:afterAutospacing="1" w:line="336" w:lineRule="atLeast"/>
        <w:rPr>
          <w:rFonts w:ascii="Times New Roman" w:hAnsi="Times New Roman"/>
          <w:b/>
          <w:bCs/>
          <w:snapToGrid/>
          <w:color w:val="000000"/>
          <w:sz w:val="28"/>
        </w:rPr>
      </w:pPr>
    </w:p>
    <w:p w14:paraId="62ABBA1C" w14:textId="431E9A87" w:rsidR="00D565DA" w:rsidRPr="008E486D" w:rsidRDefault="00D565DA" w:rsidP="00D565DA">
      <w:pPr>
        <w:spacing w:after="100" w:afterAutospacing="1" w:line="336" w:lineRule="atLeast"/>
        <w:rPr>
          <w:rFonts w:ascii="Times New Roman" w:hAnsi="Times New Roman"/>
          <w:b/>
          <w:bCs/>
          <w:snapToGrid/>
          <w:color w:val="000000"/>
          <w:sz w:val="28"/>
        </w:rPr>
      </w:pPr>
    </w:p>
    <w:p w14:paraId="710FB875" w14:textId="77777777" w:rsidR="00D565DA" w:rsidRPr="008E486D" w:rsidRDefault="00D565DA" w:rsidP="00D565DA">
      <w:pPr>
        <w:spacing w:after="100" w:afterAutospacing="1" w:line="336" w:lineRule="atLeast"/>
        <w:rPr>
          <w:rFonts w:ascii="Times New Roman" w:hAnsi="Times New Roman"/>
          <w:b/>
          <w:bCs/>
          <w:snapToGrid/>
          <w:color w:val="000000"/>
          <w:sz w:val="28"/>
        </w:rPr>
      </w:pPr>
    </w:p>
    <w:p w14:paraId="03245D1D" w14:textId="46F82D76" w:rsidR="00D565DA" w:rsidRPr="008E486D" w:rsidRDefault="00D565DA" w:rsidP="00D565DA">
      <w:pPr>
        <w:jc w:val="center"/>
        <w:rPr>
          <w:rFonts w:ascii="Times New Roman" w:hAnsi="Times New Roman"/>
          <w:b/>
          <w:bCs/>
          <w:snapToGrid/>
          <w:color w:val="000000"/>
          <w:sz w:val="28"/>
        </w:rPr>
      </w:pPr>
      <w:r w:rsidRPr="008E486D">
        <w:rPr>
          <w:rFonts w:ascii="Times New Roman" w:hAnsi="Times New Roman"/>
          <w:b/>
          <w:bCs/>
          <w:snapToGrid/>
          <w:color w:val="000000"/>
          <w:sz w:val="28"/>
        </w:rPr>
        <w:br w:type="page"/>
      </w:r>
      <w:r w:rsidRPr="008E486D">
        <w:rPr>
          <w:rFonts w:ascii="Times New Roman" w:hAnsi="Times New Roman"/>
          <w:b/>
          <w:bCs/>
          <w:snapToGrid/>
          <w:color w:val="000000"/>
        </w:rPr>
        <w:lastRenderedPageBreak/>
        <w:t>PRIJEDLOG ZAKONA O IZMJENAMA I DOPUNAMA</w:t>
      </w:r>
    </w:p>
    <w:p w14:paraId="2514D7B6" w14:textId="5E576982" w:rsidR="00D565DA" w:rsidRPr="008E486D" w:rsidRDefault="00D565DA" w:rsidP="00D565DA">
      <w:pPr>
        <w:jc w:val="center"/>
        <w:rPr>
          <w:rFonts w:ascii="Times New Roman" w:hAnsi="Times New Roman"/>
          <w:b/>
          <w:bCs/>
          <w:snapToGrid/>
          <w:color w:val="000000"/>
        </w:rPr>
      </w:pPr>
      <w:r w:rsidRPr="008E486D">
        <w:rPr>
          <w:rFonts w:ascii="Times New Roman" w:hAnsi="Times New Roman"/>
          <w:b/>
          <w:bCs/>
          <w:snapToGrid/>
          <w:color w:val="000000"/>
        </w:rPr>
        <w:t>ZAKONA O MIROV</w:t>
      </w:r>
      <w:r w:rsidR="00D703ED" w:rsidRPr="008E486D">
        <w:rPr>
          <w:rFonts w:ascii="Times New Roman" w:hAnsi="Times New Roman"/>
          <w:b/>
          <w:bCs/>
          <w:snapToGrid/>
          <w:color w:val="000000"/>
        </w:rPr>
        <w:t>INSKIM OSIGURAVAJUĆIM DRUŠTVIMA</w:t>
      </w:r>
    </w:p>
    <w:p w14:paraId="1A20D305" w14:textId="77777777" w:rsidR="00D703ED" w:rsidRPr="008E486D" w:rsidRDefault="00D703ED" w:rsidP="00D565DA">
      <w:pPr>
        <w:jc w:val="center"/>
        <w:rPr>
          <w:rFonts w:ascii="Times New Roman" w:hAnsi="Times New Roman"/>
          <w:b/>
          <w:bCs/>
          <w:snapToGrid/>
          <w:color w:val="000000"/>
        </w:rPr>
      </w:pPr>
    </w:p>
    <w:p w14:paraId="2BA4211C" w14:textId="5C30C8CC" w:rsidR="00D565DA" w:rsidRPr="008E486D" w:rsidRDefault="005D5387" w:rsidP="00D703ED">
      <w:pPr>
        <w:jc w:val="center"/>
        <w:rPr>
          <w:rFonts w:ascii="Times New Roman" w:hAnsi="Times New Roman"/>
          <w:b/>
          <w:bCs/>
          <w:snapToGrid/>
          <w:color w:val="000000"/>
        </w:rPr>
      </w:pPr>
      <w:r w:rsidRPr="008E486D">
        <w:rPr>
          <w:rFonts w:ascii="Times New Roman" w:hAnsi="Times New Roman"/>
          <w:b/>
          <w:bCs/>
          <w:snapToGrid/>
          <w:color w:val="000000"/>
        </w:rPr>
        <w:t>Članak 1.</w:t>
      </w:r>
    </w:p>
    <w:p w14:paraId="3684099D" w14:textId="77777777" w:rsidR="005D5387" w:rsidRPr="008E486D" w:rsidRDefault="005D5387" w:rsidP="00D703ED">
      <w:pPr>
        <w:jc w:val="center"/>
        <w:rPr>
          <w:rFonts w:ascii="Times New Roman" w:hAnsi="Times New Roman"/>
          <w:b/>
          <w:bCs/>
          <w:snapToGrid/>
          <w:color w:val="000000"/>
        </w:rPr>
      </w:pPr>
    </w:p>
    <w:p w14:paraId="5296FE4C" w14:textId="769160E2" w:rsidR="00D565DA" w:rsidRPr="008E486D" w:rsidRDefault="00D565DA" w:rsidP="00D703ED">
      <w:pPr>
        <w:ind w:firstLine="851"/>
        <w:jc w:val="both"/>
        <w:rPr>
          <w:rFonts w:ascii="Times New Roman" w:hAnsi="Times New Roman"/>
          <w:snapToGrid/>
          <w:color w:val="000000"/>
        </w:rPr>
      </w:pPr>
      <w:r w:rsidRPr="008E486D">
        <w:rPr>
          <w:rFonts w:ascii="Times New Roman" w:hAnsi="Times New Roman"/>
          <w:snapToGrid/>
          <w:color w:val="000000"/>
        </w:rPr>
        <w:t>U Zakonu o mirovinskim osiguravajućim društvima („Narodne novine“, br. 22/14., 29/18. i 115/18.)</w:t>
      </w:r>
      <w:r w:rsidR="00D703ED" w:rsidRPr="008E486D">
        <w:rPr>
          <w:rFonts w:ascii="Times New Roman" w:hAnsi="Times New Roman"/>
          <w:snapToGrid/>
          <w:color w:val="000000"/>
        </w:rPr>
        <w:t>,</w:t>
      </w:r>
      <w:r w:rsidRPr="008E486D">
        <w:rPr>
          <w:rFonts w:ascii="Times New Roman" w:hAnsi="Times New Roman"/>
          <w:snapToGrid/>
          <w:color w:val="000000"/>
        </w:rPr>
        <w:t xml:space="preserve"> u članku 3. točki 1. riječ: „nudi“ zamjenjuje se riječju: „distribuira“.</w:t>
      </w:r>
    </w:p>
    <w:p w14:paraId="05A67C42" w14:textId="77777777" w:rsidR="00D565DA" w:rsidRPr="008E486D" w:rsidRDefault="00D565DA" w:rsidP="00D703ED">
      <w:pPr>
        <w:jc w:val="both"/>
        <w:rPr>
          <w:rFonts w:ascii="Times New Roman" w:hAnsi="Times New Roman"/>
          <w:snapToGrid/>
          <w:color w:val="000000"/>
        </w:rPr>
      </w:pPr>
    </w:p>
    <w:p w14:paraId="5EF9B0DD" w14:textId="77777777" w:rsidR="00D565DA" w:rsidRPr="008E486D" w:rsidRDefault="00D565DA" w:rsidP="00D703ED">
      <w:pPr>
        <w:ind w:firstLine="708"/>
        <w:jc w:val="both"/>
        <w:rPr>
          <w:rFonts w:ascii="Times New Roman" w:hAnsi="Times New Roman"/>
          <w:snapToGrid/>
          <w:color w:val="000000"/>
        </w:rPr>
      </w:pPr>
      <w:r w:rsidRPr="008E486D">
        <w:rPr>
          <w:rFonts w:ascii="Times New Roman" w:hAnsi="Times New Roman"/>
          <w:snapToGrid/>
          <w:color w:val="000000"/>
        </w:rPr>
        <w:t>Točka 29. mijenja se i glasi:</w:t>
      </w:r>
    </w:p>
    <w:p w14:paraId="2C02F3AA" w14:textId="77777777" w:rsidR="00D565DA" w:rsidRPr="008E486D" w:rsidRDefault="00D565DA" w:rsidP="00D703ED">
      <w:pPr>
        <w:jc w:val="both"/>
        <w:rPr>
          <w:rFonts w:ascii="Times New Roman" w:hAnsi="Times New Roman"/>
          <w:snapToGrid/>
          <w:color w:val="000000"/>
        </w:rPr>
      </w:pPr>
    </w:p>
    <w:p w14:paraId="084A9162" w14:textId="77777777" w:rsidR="00D565DA" w:rsidRPr="008E486D" w:rsidRDefault="00D565DA" w:rsidP="00D703ED">
      <w:pPr>
        <w:ind w:firstLine="708"/>
        <w:jc w:val="both"/>
        <w:rPr>
          <w:rFonts w:ascii="Times New Roman" w:hAnsi="Times New Roman"/>
          <w:snapToGrid/>
        </w:rPr>
      </w:pPr>
      <w:r w:rsidRPr="008E486D">
        <w:rPr>
          <w:rFonts w:ascii="Times New Roman" w:hAnsi="Times New Roman"/>
          <w:snapToGrid/>
        </w:rPr>
        <w:t xml:space="preserve">„29. </w:t>
      </w:r>
      <w:r w:rsidRPr="008E486D">
        <w:rPr>
          <w:rFonts w:ascii="Times New Roman" w:hAnsi="Times New Roman"/>
          <w:i/>
          <w:snapToGrid/>
        </w:rPr>
        <w:t>zajamčeno razdoblje</w:t>
      </w:r>
      <w:r w:rsidRPr="008E486D">
        <w:rPr>
          <w:rFonts w:ascii="Times New Roman" w:hAnsi="Times New Roman"/>
          <w:snapToGrid/>
        </w:rPr>
        <w:t xml:space="preserve"> je razdoblje isplate mirovine koje ne može biti kraće od pet godina, a</w:t>
      </w:r>
      <w:r w:rsidRPr="008E486D" w:rsidDel="0060086F">
        <w:rPr>
          <w:rFonts w:ascii="Times New Roman" w:hAnsi="Times New Roman"/>
          <w:snapToGrid/>
        </w:rPr>
        <w:t xml:space="preserve"> </w:t>
      </w:r>
      <w:r w:rsidRPr="008E486D">
        <w:rPr>
          <w:rFonts w:ascii="Times New Roman" w:hAnsi="Times New Roman"/>
          <w:snapToGrid/>
        </w:rPr>
        <w:t>obuhvaća razdoblje ugovoreno ugovorom o mirovini koji je sklopljen između mirovinskog osiguravajućeg društva i korisnika mirovine“.</w:t>
      </w:r>
    </w:p>
    <w:p w14:paraId="2FB8212A" w14:textId="77777777" w:rsidR="00D565DA" w:rsidRPr="008E486D" w:rsidRDefault="00D565DA" w:rsidP="00D703ED">
      <w:pPr>
        <w:ind w:firstLine="708"/>
        <w:jc w:val="both"/>
        <w:rPr>
          <w:rFonts w:ascii="Times New Roman" w:hAnsi="Times New Roman"/>
          <w:snapToGrid/>
        </w:rPr>
      </w:pPr>
    </w:p>
    <w:p w14:paraId="45DD0373" w14:textId="7B85E279" w:rsidR="00D565DA" w:rsidRPr="008E486D" w:rsidRDefault="00D565DA" w:rsidP="00D703ED">
      <w:pPr>
        <w:ind w:firstLine="708"/>
        <w:jc w:val="both"/>
        <w:rPr>
          <w:rFonts w:ascii="Times New Roman" w:hAnsi="Times New Roman"/>
          <w:snapToGrid/>
        </w:rPr>
      </w:pPr>
      <w:r w:rsidRPr="008E486D">
        <w:rPr>
          <w:rFonts w:ascii="Times New Roman" w:hAnsi="Times New Roman"/>
          <w:snapToGrid/>
        </w:rPr>
        <w:t>U točki 36. riječ: „ponudu“ zamjenjuje se riječju: „distribuciju“.</w:t>
      </w:r>
    </w:p>
    <w:p w14:paraId="4ADA3FA6" w14:textId="77777777" w:rsidR="00D565DA" w:rsidRPr="008E486D" w:rsidRDefault="00D565DA" w:rsidP="00D703ED">
      <w:pPr>
        <w:ind w:firstLine="708"/>
        <w:jc w:val="both"/>
        <w:rPr>
          <w:rFonts w:ascii="Times New Roman" w:hAnsi="Times New Roman"/>
          <w:snapToGrid/>
        </w:rPr>
      </w:pPr>
    </w:p>
    <w:p w14:paraId="31C89A39" w14:textId="77777777" w:rsidR="00D565DA" w:rsidRPr="008E486D" w:rsidRDefault="00D565DA" w:rsidP="00D703ED">
      <w:pPr>
        <w:ind w:firstLine="708"/>
        <w:rPr>
          <w:rFonts w:ascii="Times New Roman" w:hAnsi="Times New Roman"/>
          <w:snapToGrid/>
        </w:rPr>
      </w:pPr>
      <w:r w:rsidRPr="008E486D">
        <w:rPr>
          <w:rFonts w:ascii="Times New Roman" w:hAnsi="Times New Roman"/>
          <w:snapToGrid/>
        </w:rPr>
        <w:t>U točki 56. riječ: „ponuda“ zamjenjuje se riječju: „distribucija“.</w:t>
      </w:r>
    </w:p>
    <w:p w14:paraId="77D14B27" w14:textId="77777777" w:rsidR="00D565DA" w:rsidRPr="008E486D" w:rsidRDefault="00D565DA" w:rsidP="00D703ED">
      <w:pPr>
        <w:jc w:val="both"/>
        <w:rPr>
          <w:rFonts w:ascii="Times New Roman" w:hAnsi="Times New Roman"/>
          <w:snapToGrid/>
        </w:rPr>
      </w:pPr>
      <w:r w:rsidRPr="008E486D">
        <w:rPr>
          <w:rFonts w:ascii="Times New Roman" w:hAnsi="Times New Roman"/>
          <w:snapToGrid/>
        </w:rPr>
        <w:tab/>
      </w:r>
    </w:p>
    <w:p w14:paraId="333D1E31" w14:textId="76A3B368" w:rsidR="00D565DA" w:rsidRPr="008E486D" w:rsidRDefault="00D565DA" w:rsidP="00D703ED">
      <w:pPr>
        <w:ind w:firstLine="708"/>
        <w:jc w:val="both"/>
        <w:rPr>
          <w:rFonts w:ascii="Times New Roman" w:hAnsi="Times New Roman"/>
          <w:snapToGrid/>
        </w:rPr>
      </w:pPr>
      <w:r w:rsidRPr="008E486D">
        <w:rPr>
          <w:rFonts w:ascii="Times New Roman" w:hAnsi="Times New Roman"/>
          <w:snapToGrid/>
        </w:rPr>
        <w:t xml:space="preserve">Iza točke 67. briše se točka i dodaju </w:t>
      </w:r>
      <w:r w:rsidR="00A45E84" w:rsidRPr="008E486D">
        <w:rPr>
          <w:rFonts w:ascii="Times New Roman" w:hAnsi="Times New Roman"/>
          <w:snapToGrid/>
        </w:rPr>
        <w:t xml:space="preserve">se </w:t>
      </w:r>
      <w:r w:rsidRPr="008E486D">
        <w:rPr>
          <w:rFonts w:ascii="Times New Roman" w:hAnsi="Times New Roman"/>
          <w:snapToGrid/>
        </w:rPr>
        <w:t xml:space="preserve">točke 68. do </w:t>
      </w:r>
      <w:r w:rsidR="00902CE1" w:rsidRPr="008E486D">
        <w:rPr>
          <w:rFonts w:ascii="Times New Roman" w:hAnsi="Times New Roman"/>
          <w:snapToGrid/>
        </w:rPr>
        <w:t>76</w:t>
      </w:r>
      <w:r w:rsidRPr="008E486D">
        <w:rPr>
          <w:rFonts w:ascii="Times New Roman" w:hAnsi="Times New Roman"/>
          <w:snapToGrid/>
        </w:rPr>
        <w:t xml:space="preserve">. koje glase: </w:t>
      </w:r>
    </w:p>
    <w:p w14:paraId="4ABBFD90" w14:textId="77777777" w:rsidR="00D565DA" w:rsidRPr="008E486D" w:rsidRDefault="00D565DA" w:rsidP="00D703ED">
      <w:pPr>
        <w:jc w:val="both"/>
        <w:rPr>
          <w:rFonts w:ascii="Times New Roman" w:hAnsi="Times New Roman"/>
          <w:snapToGrid/>
        </w:rPr>
      </w:pPr>
    </w:p>
    <w:p w14:paraId="28FB6D42" w14:textId="77777777" w:rsidR="00D565DA" w:rsidRPr="008E486D" w:rsidRDefault="00D565DA" w:rsidP="00D703ED">
      <w:pPr>
        <w:ind w:firstLine="708"/>
        <w:jc w:val="both"/>
        <w:rPr>
          <w:rFonts w:ascii="Times New Roman" w:hAnsi="Times New Roman"/>
          <w:snapToGrid/>
          <w:lang w:eastAsia="en-US"/>
        </w:rPr>
      </w:pPr>
      <w:r w:rsidRPr="008E486D">
        <w:rPr>
          <w:rFonts w:ascii="Times New Roman" w:hAnsi="Times New Roman"/>
          <w:snapToGrid/>
          <w:lang w:eastAsia="en-US"/>
        </w:rPr>
        <w:t xml:space="preserve">„68. </w:t>
      </w:r>
      <w:r w:rsidRPr="008E486D">
        <w:rPr>
          <w:rFonts w:ascii="Times New Roman" w:hAnsi="Times New Roman"/>
          <w:i/>
          <w:iCs/>
          <w:snapToGrid/>
          <w:lang w:eastAsia="en-US"/>
        </w:rPr>
        <w:t>bračni drug</w:t>
      </w:r>
      <w:r w:rsidRPr="008E486D">
        <w:rPr>
          <w:rFonts w:ascii="Times New Roman" w:hAnsi="Times New Roman"/>
          <w:snapToGrid/>
          <w:lang w:eastAsia="en-US"/>
        </w:rPr>
        <w:t xml:space="preserve"> obuhvaća bračnog druga, izvanbračnog druga koji je s članom fonda do njegove smrti živio u zajedničkom kućanstvu najmanje tri godine, te životnog partnera i neformalnog životnog partnera u skladu s odredbama zakona kojima se uređuje životno partnerstvo osoba istog spola. Status izvanbračne zajednice i neformalnog životnog partnerstva utvrđuje se u izvanparničnom sudskom postupku</w:t>
      </w:r>
    </w:p>
    <w:p w14:paraId="509B3EB0" w14:textId="77777777" w:rsidR="00D565DA" w:rsidRPr="008E486D" w:rsidRDefault="00D565DA" w:rsidP="00D703ED">
      <w:pPr>
        <w:ind w:firstLine="708"/>
        <w:jc w:val="both"/>
        <w:rPr>
          <w:rFonts w:ascii="Times New Roman" w:hAnsi="Times New Roman"/>
          <w:snapToGrid/>
          <w:lang w:eastAsia="en-US"/>
        </w:rPr>
      </w:pPr>
    </w:p>
    <w:p w14:paraId="6EC0CB3D" w14:textId="368F495F" w:rsidR="00D565DA" w:rsidRPr="008E486D" w:rsidRDefault="00D565DA" w:rsidP="00D703ED">
      <w:pPr>
        <w:ind w:firstLine="709"/>
        <w:jc w:val="both"/>
        <w:rPr>
          <w:rFonts w:ascii="Times New Roman" w:hAnsi="Times New Roman"/>
          <w:snapToGrid/>
          <w:lang w:eastAsia="en-US"/>
        </w:rPr>
      </w:pPr>
      <w:r w:rsidRPr="008E486D">
        <w:rPr>
          <w:rFonts w:ascii="Times New Roman" w:hAnsi="Times New Roman"/>
          <w:snapToGrid/>
          <w:lang w:eastAsia="en-US"/>
        </w:rPr>
        <w:t xml:space="preserve">69. </w:t>
      </w:r>
      <w:r w:rsidRPr="008E486D">
        <w:rPr>
          <w:rFonts w:ascii="Times New Roman" w:hAnsi="Times New Roman"/>
          <w:i/>
          <w:iCs/>
          <w:snapToGrid/>
          <w:lang w:eastAsia="en-US"/>
        </w:rPr>
        <w:t>ispitanik</w:t>
      </w:r>
      <w:r w:rsidRPr="008E486D">
        <w:rPr>
          <w:rFonts w:ascii="Times New Roman" w:hAnsi="Times New Roman"/>
          <w:snapToGrid/>
          <w:lang w:eastAsia="en-US"/>
        </w:rPr>
        <w:t xml:space="preserve"> je osoba čiji je identitet utvrđen ili se može utvrditi, a čiji se osobni podaci obrađuju u skladu s Uredbom (E</w:t>
      </w:r>
      <w:r w:rsidR="001E1FFB" w:rsidRPr="008E486D">
        <w:rPr>
          <w:rFonts w:ascii="Times New Roman" w:hAnsi="Times New Roman"/>
          <w:snapToGrid/>
          <w:lang w:eastAsia="en-US"/>
        </w:rPr>
        <w:t>U</w:t>
      </w:r>
      <w:r w:rsidRPr="008E486D">
        <w:rPr>
          <w:rFonts w:ascii="Times New Roman" w:hAnsi="Times New Roman"/>
          <w:snapToGrid/>
          <w:lang w:eastAsia="en-US"/>
        </w:rPr>
        <w:t>) 2016/679 Europskog parlamenta i Vijeća od 27. travanja 2016. o zaštiti pojedinaca u vezi s obradom osobnih podataka i o slobodnom kretanju takvih podataka te o stavljanju izvan snage Direktive 95/46 EZ (Opća uredba o zaštiti podataka) (SL L 119, 4.5.2016.</w:t>
      </w:r>
      <w:r w:rsidR="005D5387" w:rsidRPr="008E486D">
        <w:rPr>
          <w:rFonts w:ascii="Times New Roman" w:hAnsi="Times New Roman"/>
          <w:snapToGrid/>
          <w:lang w:eastAsia="en-US"/>
        </w:rPr>
        <w:t>;</w:t>
      </w:r>
      <w:r w:rsidR="00604244" w:rsidRPr="008E486D">
        <w:rPr>
          <w:rFonts w:ascii="Times New Roman" w:hAnsi="Times New Roman"/>
          <w:snapToGrid/>
          <w:lang w:eastAsia="en-US"/>
        </w:rPr>
        <w:t xml:space="preserve"> </w:t>
      </w:r>
      <w:r w:rsidRPr="008E486D">
        <w:rPr>
          <w:rFonts w:ascii="Times New Roman" w:hAnsi="Times New Roman"/>
          <w:snapToGrid/>
          <w:lang w:eastAsia="en-US"/>
        </w:rPr>
        <w:t>(u daljnjem tekstu: Uredba (E</w:t>
      </w:r>
      <w:r w:rsidR="001E1FFB" w:rsidRPr="008E486D">
        <w:rPr>
          <w:rFonts w:ascii="Times New Roman" w:hAnsi="Times New Roman"/>
          <w:snapToGrid/>
          <w:lang w:eastAsia="en-US"/>
        </w:rPr>
        <w:t>U</w:t>
      </w:r>
      <w:r w:rsidRPr="008E486D">
        <w:rPr>
          <w:rFonts w:ascii="Times New Roman" w:hAnsi="Times New Roman"/>
          <w:snapToGrid/>
          <w:lang w:eastAsia="en-US"/>
        </w:rPr>
        <w:t>) 2016/679) i ovim Zakonom</w:t>
      </w:r>
    </w:p>
    <w:p w14:paraId="7541D32D" w14:textId="77777777" w:rsidR="00D565DA" w:rsidRPr="008E486D" w:rsidRDefault="00D565DA" w:rsidP="00D703ED">
      <w:pPr>
        <w:ind w:firstLine="709"/>
        <w:jc w:val="both"/>
        <w:rPr>
          <w:rFonts w:ascii="Times New Roman" w:hAnsi="Times New Roman"/>
          <w:snapToGrid/>
          <w:lang w:eastAsia="en-US"/>
        </w:rPr>
      </w:pPr>
    </w:p>
    <w:p w14:paraId="794F5477" w14:textId="31FEA278" w:rsidR="00D565DA" w:rsidRPr="008E486D" w:rsidRDefault="00D565DA" w:rsidP="00D703ED">
      <w:pPr>
        <w:ind w:firstLine="709"/>
        <w:jc w:val="both"/>
        <w:rPr>
          <w:rFonts w:ascii="Times New Roman" w:hAnsi="Times New Roman"/>
          <w:snapToGrid/>
          <w:color w:val="000000"/>
          <w:lang w:eastAsia="en-US"/>
        </w:rPr>
      </w:pPr>
      <w:r w:rsidRPr="008E486D">
        <w:rPr>
          <w:rFonts w:ascii="Times New Roman" w:hAnsi="Times New Roman"/>
          <w:snapToGrid/>
          <w:lang w:eastAsia="en-US"/>
        </w:rPr>
        <w:t xml:space="preserve">70. </w:t>
      </w:r>
      <w:r w:rsidRPr="008E486D">
        <w:rPr>
          <w:rFonts w:ascii="Times New Roman" w:hAnsi="Times New Roman"/>
          <w:i/>
          <w:iCs/>
          <w:snapToGrid/>
          <w:lang w:eastAsia="en-US"/>
        </w:rPr>
        <w:t>infrastrukturni projekti</w:t>
      </w:r>
      <w:r w:rsidRPr="008E486D">
        <w:rPr>
          <w:rFonts w:ascii="Times New Roman" w:hAnsi="Times New Roman"/>
          <w:snapToGrid/>
          <w:lang w:eastAsia="en-US"/>
        </w:rPr>
        <w:t xml:space="preserve"> su projekti koji se odnose na javne sustave na razini države ili </w:t>
      </w:r>
      <w:r w:rsidR="00A058CC" w:rsidRPr="008E486D">
        <w:rPr>
          <w:rFonts w:ascii="Times New Roman" w:hAnsi="Times New Roman"/>
          <w:snapToGrid/>
          <w:lang w:eastAsia="en-US"/>
        </w:rPr>
        <w:t xml:space="preserve">jedinice </w:t>
      </w:r>
      <w:r w:rsidR="00CA0DFD" w:rsidRPr="008E486D">
        <w:rPr>
          <w:rFonts w:ascii="Times New Roman" w:hAnsi="Times New Roman"/>
          <w:snapToGrid/>
          <w:lang w:eastAsia="en-US"/>
        </w:rPr>
        <w:t xml:space="preserve">lokalne ili </w:t>
      </w:r>
      <w:r w:rsidR="00A058CC" w:rsidRPr="008E486D">
        <w:rPr>
          <w:rFonts w:ascii="Times New Roman" w:hAnsi="Times New Roman"/>
          <w:snapToGrid/>
          <w:lang w:eastAsia="en-US"/>
        </w:rPr>
        <w:t>područne</w:t>
      </w:r>
      <w:r w:rsidRPr="008E486D">
        <w:rPr>
          <w:rFonts w:ascii="Times New Roman" w:hAnsi="Times New Roman"/>
          <w:snapToGrid/>
          <w:lang w:eastAsia="en-US"/>
        </w:rPr>
        <w:t xml:space="preserve"> </w:t>
      </w:r>
      <w:r w:rsidR="00CA0DFD" w:rsidRPr="008E486D">
        <w:rPr>
          <w:rFonts w:ascii="Times New Roman" w:hAnsi="Times New Roman"/>
          <w:snapToGrid/>
          <w:lang w:eastAsia="en-US"/>
        </w:rPr>
        <w:t>(regionalne) samouprave</w:t>
      </w:r>
      <w:r w:rsidR="009418F8" w:rsidRPr="008E486D">
        <w:rPr>
          <w:rFonts w:ascii="Times New Roman" w:hAnsi="Times New Roman"/>
          <w:snapToGrid/>
          <w:lang w:eastAsia="en-US"/>
        </w:rPr>
        <w:t>,</w:t>
      </w:r>
      <w:r w:rsidR="00CA0DFD" w:rsidRPr="008E486D">
        <w:rPr>
          <w:rFonts w:ascii="Times New Roman" w:hAnsi="Times New Roman"/>
          <w:snapToGrid/>
          <w:lang w:eastAsia="en-US"/>
        </w:rPr>
        <w:t xml:space="preserve"> </w:t>
      </w:r>
      <w:r w:rsidRPr="008E486D">
        <w:rPr>
          <w:rFonts w:ascii="Times New Roman" w:hAnsi="Times New Roman"/>
          <w:snapToGrid/>
          <w:lang w:eastAsia="en-US"/>
        </w:rPr>
        <w:t xml:space="preserve">uključujući ceste, mostove, zračne luke, cjevovode, mrežu za prijenos energije, komunikacije, obrazovne ili zdravstvene ustanove, komunalnu infrastrukturu, javne zgrade i </w:t>
      </w:r>
      <w:r w:rsidRPr="008E486D">
        <w:rPr>
          <w:rFonts w:ascii="Times New Roman" w:hAnsi="Times New Roman"/>
          <w:snapToGrid/>
          <w:color w:val="000000"/>
          <w:lang w:eastAsia="en-US"/>
        </w:rPr>
        <w:t>druga ulaganja koja Vlada Republike Hrvatske odredi kao takve</w:t>
      </w:r>
      <w:r w:rsidR="00DD2BA1" w:rsidRPr="008E486D">
        <w:rPr>
          <w:rFonts w:ascii="Times New Roman" w:hAnsi="Times New Roman"/>
          <w:snapToGrid/>
          <w:color w:val="000000"/>
          <w:lang w:eastAsia="en-US"/>
        </w:rPr>
        <w:t>,</w:t>
      </w:r>
      <w:r w:rsidR="00DD2BA1" w:rsidRPr="008E486D">
        <w:rPr>
          <w:rFonts w:ascii="Times New Roman" w:hAnsi="Times New Roman"/>
        </w:rPr>
        <w:t xml:space="preserve"> </w:t>
      </w:r>
      <w:r w:rsidR="00DD2BA1" w:rsidRPr="008E486D">
        <w:rPr>
          <w:rFonts w:ascii="Times New Roman" w:hAnsi="Times New Roman"/>
          <w:snapToGrid/>
          <w:color w:val="000000"/>
          <w:lang w:eastAsia="en-US"/>
        </w:rPr>
        <w:t xml:space="preserve">a posebno ona koja omogućuju implementaciju ciljeva održivosti i koja se mogu klasificirati kao održiva ulaganja, sve </w:t>
      </w:r>
      <w:r w:rsidR="005F4E8D" w:rsidRPr="008E486D">
        <w:rPr>
          <w:rStyle w:val="zadanifontodlomka"/>
          <w:color w:val="000000"/>
        </w:rPr>
        <w:t>u skladu s postupkom kako je propisano zakonom kojim je uređeno osnivanje i poslovanje obveznih mirovinskih fondova</w:t>
      </w:r>
    </w:p>
    <w:p w14:paraId="73684174" w14:textId="77777777" w:rsidR="00D565DA" w:rsidRPr="008E486D" w:rsidRDefault="00D565DA" w:rsidP="00D703ED">
      <w:pPr>
        <w:jc w:val="both"/>
        <w:rPr>
          <w:rFonts w:ascii="Times New Roman" w:hAnsi="Times New Roman"/>
          <w:snapToGrid/>
          <w:lang w:eastAsia="en-US"/>
        </w:rPr>
      </w:pPr>
    </w:p>
    <w:p w14:paraId="01A3F276" w14:textId="77777777" w:rsidR="00D565DA" w:rsidRPr="008E486D" w:rsidRDefault="00D565DA" w:rsidP="00D703ED">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lastRenderedPageBreak/>
        <w:t>71.</w:t>
      </w:r>
      <w:r w:rsidRPr="008E486D">
        <w:rPr>
          <w:rFonts w:ascii="Times New Roman" w:hAnsi="Times New Roman"/>
          <w:snapToGrid/>
          <w:sz w:val="22"/>
          <w:szCs w:val="22"/>
          <w:lang w:eastAsia="en-US"/>
        </w:rPr>
        <w:t xml:space="preserve"> </w:t>
      </w:r>
      <w:r w:rsidRPr="008E486D">
        <w:rPr>
          <w:rFonts w:ascii="Times New Roman" w:eastAsia="Arial" w:hAnsi="Times New Roman"/>
          <w:i/>
          <w:iCs/>
          <w:snapToGrid/>
          <w:lang w:eastAsia="en-US"/>
        </w:rPr>
        <w:t>održivo ulaganje</w:t>
      </w:r>
      <w:r w:rsidRPr="008E486D">
        <w:rPr>
          <w:rFonts w:ascii="Times New Roman" w:eastAsia="Arial" w:hAnsi="Times New Roman"/>
          <w:snapToGrid/>
          <w:lang w:eastAsia="en-US"/>
        </w:rPr>
        <w:t xml:space="preserve"> je ulaganje u gospodarsku aktivnost kojom se doprinosi ostvarenju okolišnih ciljeva, mjereno, primjerice, ključnim pokazateljima učinkovitosti resursa u pogledu upotrebe energije, obnovljivih izvora energije, sirovina, vode i zemljišta, u pogledu stvaranja otpada, emisija stakleničkih plinova ili u pogledu bioraznolikosti i kružnoga gospodarstva ili ulaganje u gospodarsku aktivnost kojom se doprinosi ostvarenju i socijalnih ciljeva, a posebno ulaganja kojima se doprinosi borbi protiv nejednakost ili potiče socijalna kohezija, socijalna integracija i radni odnosi ili ulaganje u ljudski kapital ili gospodarski kapital ili socijalno ugrožene zajednice, pod uvjetom da se takvim ulaganjima ne nanosi bitna šteta bilo kojem od tih ciljeva i da društva u koja se ulaže slijede prakse dobrog upravljanja, a osobito u pogledu dobrih upravljačkih struktura, odnosa sa zaposlenicima, isplaćivanja naknada za osoblje i izvršavanja poreznih obveza</w:t>
      </w:r>
    </w:p>
    <w:p w14:paraId="09993AF7" w14:textId="77777777" w:rsidR="00F7423C" w:rsidRPr="008E486D" w:rsidRDefault="00F7423C" w:rsidP="00D703ED">
      <w:pPr>
        <w:ind w:firstLine="709"/>
        <w:jc w:val="both"/>
        <w:rPr>
          <w:rFonts w:ascii="Times New Roman" w:eastAsia="Arial" w:hAnsi="Times New Roman"/>
          <w:snapToGrid/>
          <w:lang w:eastAsia="en-US"/>
        </w:rPr>
      </w:pPr>
    </w:p>
    <w:p w14:paraId="5677BBA5" w14:textId="77777777" w:rsidR="00D565DA" w:rsidRPr="008E486D" w:rsidRDefault="00D565DA" w:rsidP="00D703ED">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72. </w:t>
      </w:r>
      <w:r w:rsidRPr="008E486D">
        <w:rPr>
          <w:rFonts w:ascii="Times New Roman" w:eastAsia="Arial" w:hAnsi="Times New Roman"/>
          <w:i/>
          <w:iCs/>
          <w:snapToGrid/>
          <w:lang w:eastAsia="en-US"/>
        </w:rPr>
        <w:t>rizik održivosti</w:t>
      </w:r>
      <w:r w:rsidRPr="008E486D">
        <w:rPr>
          <w:rFonts w:ascii="Times New Roman" w:eastAsia="Arial" w:hAnsi="Times New Roman"/>
          <w:snapToGrid/>
          <w:lang w:eastAsia="en-US"/>
        </w:rPr>
        <w:t xml:space="preserve"> je okolišni, socijalni ili upravljački događaj ili uvjet koji, ako do njega dođe, može uzrokovati stvaran ili potencijalno negativan bitan učinak na vrijednost ulaganja</w:t>
      </w:r>
    </w:p>
    <w:p w14:paraId="4A668AD6" w14:textId="77777777" w:rsidR="00F7423C" w:rsidRPr="008E486D" w:rsidRDefault="00F7423C" w:rsidP="00D703ED">
      <w:pPr>
        <w:ind w:firstLine="709"/>
        <w:jc w:val="both"/>
        <w:rPr>
          <w:rFonts w:ascii="Times New Roman" w:eastAsia="Arial" w:hAnsi="Times New Roman"/>
          <w:snapToGrid/>
          <w:lang w:eastAsia="en-US"/>
        </w:rPr>
      </w:pPr>
    </w:p>
    <w:p w14:paraId="5AE90676" w14:textId="77777777" w:rsidR="00D565DA" w:rsidRPr="008E486D" w:rsidRDefault="00D565DA" w:rsidP="00D703ED">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73. </w:t>
      </w:r>
      <w:r w:rsidRPr="008E486D">
        <w:rPr>
          <w:rFonts w:ascii="Times New Roman" w:eastAsia="Arial" w:hAnsi="Times New Roman"/>
          <w:i/>
          <w:iCs/>
          <w:snapToGrid/>
          <w:lang w:eastAsia="en-US"/>
        </w:rPr>
        <w:t>čimbenici održivosti</w:t>
      </w:r>
      <w:r w:rsidRPr="008E486D">
        <w:rPr>
          <w:rFonts w:ascii="Times New Roman" w:eastAsia="Arial" w:hAnsi="Times New Roman"/>
          <w:snapToGrid/>
          <w:lang w:eastAsia="en-US"/>
        </w:rPr>
        <w:t xml:space="preserve"> su okolišna i socijalna pitanja, pitanja u vezi sa zaposlenicima, poštivanjem ljudskih prava, borbom protiv korupcije i podmićivanja</w:t>
      </w:r>
    </w:p>
    <w:p w14:paraId="38A9CB16" w14:textId="77777777" w:rsidR="00F7423C" w:rsidRPr="008E486D" w:rsidRDefault="00F7423C" w:rsidP="00D703ED">
      <w:pPr>
        <w:ind w:firstLine="708"/>
        <w:jc w:val="both"/>
        <w:rPr>
          <w:rFonts w:ascii="Times New Roman" w:eastAsia="Calibri" w:hAnsi="Times New Roman"/>
          <w:snapToGrid/>
          <w:lang w:eastAsia="en-US"/>
        </w:rPr>
      </w:pPr>
    </w:p>
    <w:p w14:paraId="64E0EC3F" w14:textId="6F46B36F" w:rsidR="00D565DA" w:rsidRPr="008E486D" w:rsidRDefault="00D565DA" w:rsidP="00D703ED">
      <w:pPr>
        <w:ind w:firstLine="708"/>
        <w:jc w:val="both"/>
        <w:rPr>
          <w:rFonts w:ascii="Times New Roman" w:eastAsia="Calibri" w:hAnsi="Times New Roman"/>
          <w:snapToGrid/>
          <w:lang w:eastAsia="en-US"/>
        </w:rPr>
      </w:pPr>
      <w:r w:rsidRPr="008E486D">
        <w:rPr>
          <w:rFonts w:ascii="Times New Roman" w:eastAsia="Calibri" w:hAnsi="Times New Roman"/>
          <w:snapToGrid/>
          <w:lang w:eastAsia="en-US"/>
        </w:rPr>
        <w:t>7</w:t>
      </w:r>
      <w:r w:rsidR="005F4E8D" w:rsidRPr="008E486D">
        <w:rPr>
          <w:rFonts w:ascii="Times New Roman" w:eastAsia="Calibri" w:hAnsi="Times New Roman"/>
          <w:snapToGrid/>
          <w:lang w:eastAsia="en-US"/>
        </w:rPr>
        <w:t>4</w:t>
      </w:r>
      <w:r w:rsidRPr="008E486D">
        <w:rPr>
          <w:rFonts w:ascii="Times New Roman" w:eastAsia="Calibri" w:hAnsi="Times New Roman"/>
          <w:snapToGrid/>
          <w:lang w:eastAsia="en-US"/>
        </w:rPr>
        <w:t xml:space="preserve">. </w:t>
      </w:r>
      <w:r w:rsidRPr="008E486D">
        <w:rPr>
          <w:rFonts w:ascii="Times New Roman" w:eastAsia="Calibri" w:hAnsi="Times New Roman"/>
          <w:i/>
          <w:snapToGrid/>
          <w:lang w:eastAsia="en-US"/>
        </w:rPr>
        <w:t>usluga posrednog poravnanja</w:t>
      </w:r>
      <w:r w:rsidRPr="008E486D">
        <w:rPr>
          <w:rFonts w:ascii="Times New Roman" w:eastAsia="Calibri" w:hAnsi="Times New Roman"/>
          <w:snapToGrid/>
          <w:lang w:eastAsia="en-US"/>
        </w:rPr>
        <w:t xml:space="preserve"> je dogovor o posrednom poravnanju kako je definirano člankom 1. točkom b) Delegirane uredbe Komisije (EU) br. 149/2013 od 19. prosinca 2012. o dopuni Uredbe (EU) br. 648/2012 Europskog parlamenta i Vijeća vezano uz regulatorne tehničke standarde o dogovorima o posrednom poravnanju, obvezi poravnanja, javnom registru, pristupu mjestu trgovanja, nefinancijskim drugim ugovornim strankama i tehnikama smanjenja rizika za ugovore o OTC izvedenicama čije se poravnanje ne obavlja posredstvom središnje druge ugovorne stranke (SL</w:t>
      </w:r>
      <w:r w:rsidR="00604244" w:rsidRPr="008E486D">
        <w:rPr>
          <w:rFonts w:ascii="Times New Roman" w:eastAsia="Calibri" w:hAnsi="Times New Roman"/>
          <w:snapToGrid/>
          <w:lang w:eastAsia="en-US"/>
        </w:rPr>
        <w:t xml:space="preserve"> </w:t>
      </w:r>
      <w:r w:rsidRPr="008E486D">
        <w:rPr>
          <w:rFonts w:ascii="Times New Roman" w:eastAsia="Calibri" w:hAnsi="Times New Roman"/>
          <w:snapToGrid/>
          <w:lang w:eastAsia="en-US"/>
        </w:rPr>
        <w:t>L 52, 23.2.2013.</w:t>
      </w:r>
      <w:r w:rsidR="005D5387" w:rsidRPr="008E486D">
        <w:rPr>
          <w:rFonts w:ascii="Times New Roman" w:eastAsia="Calibri" w:hAnsi="Times New Roman"/>
          <w:snapToGrid/>
          <w:lang w:eastAsia="en-US"/>
        </w:rPr>
        <w:t>;</w:t>
      </w:r>
      <w:r w:rsidRPr="008E486D">
        <w:rPr>
          <w:rFonts w:ascii="Times New Roman" w:eastAsia="Calibri" w:hAnsi="Times New Roman"/>
          <w:snapToGrid/>
          <w:lang w:eastAsia="en-US"/>
        </w:rPr>
        <w:t xml:space="preserve"> (u daljnjem tekstu: Uredba (EU) 149/2013).</w:t>
      </w:r>
    </w:p>
    <w:p w14:paraId="23D42440" w14:textId="77777777" w:rsidR="00F7423C" w:rsidRPr="008E486D" w:rsidRDefault="00F7423C" w:rsidP="00D703ED">
      <w:pPr>
        <w:ind w:firstLine="709"/>
        <w:jc w:val="both"/>
        <w:rPr>
          <w:rFonts w:ascii="Times New Roman" w:eastAsia="Calibri" w:hAnsi="Times New Roman"/>
          <w:snapToGrid/>
          <w:lang w:eastAsia="en-US"/>
        </w:rPr>
      </w:pPr>
    </w:p>
    <w:p w14:paraId="5B72D2D9" w14:textId="77777777" w:rsidR="00902CE1" w:rsidRPr="008E486D" w:rsidRDefault="00D565DA" w:rsidP="00D703ED">
      <w:pPr>
        <w:ind w:firstLine="709"/>
        <w:jc w:val="both"/>
        <w:rPr>
          <w:rFonts w:ascii="Times New Roman" w:eastAsia="Calibri" w:hAnsi="Times New Roman"/>
          <w:snapToGrid/>
          <w:lang w:eastAsia="en-US"/>
        </w:rPr>
      </w:pPr>
      <w:r w:rsidRPr="008E486D">
        <w:rPr>
          <w:rFonts w:ascii="Times New Roman" w:eastAsia="Calibri" w:hAnsi="Times New Roman"/>
          <w:snapToGrid/>
          <w:lang w:eastAsia="en-US"/>
        </w:rPr>
        <w:t>7</w:t>
      </w:r>
      <w:r w:rsidR="005F4E8D" w:rsidRPr="008E486D">
        <w:rPr>
          <w:rFonts w:ascii="Times New Roman" w:eastAsia="Calibri" w:hAnsi="Times New Roman"/>
          <w:snapToGrid/>
          <w:lang w:eastAsia="en-US"/>
        </w:rPr>
        <w:t>5</w:t>
      </w:r>
      <w:r w:rsidRPr="008E486D">
        <w:rPr>
          <w:rFonts w:ascii="Times New Roman" w:eastAsia="Calibri" w:hAnsi="Times New Roman"/>
          <w:snapToGrid/>
          <w:lang w:eastAsia="en-US"/>
        </w:rPr>
        <w:t xml:space="preserve">. </w:t>
      </w:r>
      <w:r w:rsidRPr="008E486D">
        <w:rPr>
          <w:rFonts w:ascii="Times New Roman" w:eastAsia="Calibri" w:hAnsi="Times New Roman"/>
          <w:i/>
          <w:snapToGrid/>
          <w:lang w:eastAsia="en-US"/>
        </w:rPr>
        <w:t>bez odgode i/ili bez odgađanja i/ili odmah</w:t>
      </w:r>
      <w:r w:rsidRPr="008E486D">
        <w:rPr>
          <w:rFonts w:ascii="Times New Roman" w:eastAsia="Calibri" w:hAnsi="Times New Roman"/>
          <w:snapToGrid/>
          <w:lang w:eastAsia="en-US"/>
        </w:rPr>
        <w:t xml:space="preserve"> smatra se poduzimanje neke radnje ili posla najkasnije sljedeći radni dan</w:t>
      </w:r>
    </w:p>
    <w:p w14:paraId="515D5C67" w14:textId="77777777" w:rsidR="00902CE1" w:rsidRPr="008E486D" w:rsidRDefault="00902CE1" w:rsidP="00D703ED">
      <w:pPr>
        <w:ind w:firstLine="709"/>
        <w:jc w:val="both"/>
        <w:rPr>
          <w:rFonts w:ascii="Times New Roman" w:eastAsia="Calibri" w:hAnsi="Times New Roman"/>
          <w:snapToGrid/>
          <w:lang w:eastAsia="en-US"/>
        </w:rPr>
      </w:pPr>
    </w:p>
    <w:p w14:paraId="1C7F6C4A" w14:textId="43442B37" w:rsidR="00D565DA" w:rsidRPr="008E486D" w:rsidRDefault="00902CE1" w:rsidP="00D703ED">
      <w:pPr>
        <w:ind w:firstLine="709"/>
        <w:jc w:val="both"/>
        <w:rPr>
          <w:rFonts w:ascii="Times New Roman" w:eastAsia="Arial" w:hAnsi="Times New Roman"/>
          <w:snapToGrid/>
          <w:lang w:eastAsia="en-US"/>
        </w:rPr>
      </w:pPr>
      <w:r w:rsidRPr="008E486D">
        <w:rPr>
          <w:rFonts w:ascii="Times New Roman" w:eastAsia="Calibri" w:hAnsi="Times New Roman"/>
          <w:snapToGrid/>
          <w:lang w:eastAsia="en-US"/>
        </w:rPr>
        <w:t xml:space="preserve">76. </w:t>
      </w:r>
      <w:r w:rsidRPr="008E486D">
        <w:rPr>
          <w:rFonts w:ascii="Times New Roman" w:eastAsia="Calibri" w:hAnsi="Times New Roman"/>
          <w:i/>
          <w:snapToGrid/>
          <w:lang w:eastAsia="en-US"/>
        </w:rPr>
        <w:t>država članica OECD-a</w:t>
      </w:r>
      <w:r w:rsidRPr="008E486D">
        <w:rPr>
          <w:rFonts w:ascii="Times New Roman" w:eastAsia="Calibri" w:hAnsi="Times New Roman"/>
          <w:snapToGrid/>
          <w:lang w:eastAsia="en-US"/>
        </w:rPr>
        <w:t xml:space="preserve"> je država članica Organizacije za gospodarsku suradnju i razvoj i država pristupnica Kodeksa o liberalizaciji kretanja kapitala i Kodeksa o liberalizaciji nevidljivih transakcija Organizacije za gospodarsku suradnju i razvoj.</w:t>
      </w:r>
      <w:r w:rsidR="00D565DA" w:rsidRPr="008E486D">
        <w:rPr>
          <w:rFonts w:ascii="Times New Roman" w:eastAsia="Calibri" w:hAnsi="Times New Roman"/>
          <w:snapToGrid/>
          <w:lang w:eastAsia="en-US"/>
        </w:rPr>
        <w:t>“</w:t>
      </w:r>
      <w:r w:rsidR="00D565DA" w:rsidRPr="008E486D">
        <w:rPr>
          <w:rFonts w:ascii="Times New Roman" w:eastAsia="Arial" w:hAnsi="Times New Roman"/>
          <w:snapToGrid/>
          <w:lang w:eastAsia="en-US"/>
        </w:rPr>
        <w:t>.</w:t>
      </w:r>
    </w:p>
    <w:p w14:paraId="0A159A29" w14:textId="77777777" w:rsidR="00F32DB4" w:rsidRPr="008E486D" w:rsidRDefault="00F32DB4" w:rsidP="00D703ED">
      <w:pPr>
        <w:ind w:firstLine="709"/>
        <w:jc w:val="both"/>
        <w:rPr>
          <w:rFonts w:ascii="Times New Roman" w:eastAsia="Calibri" w:hAnsi="Times New Roman"/>
          <w:snapToGrid/>
          <w:lang w:eastAsia="en-US"/>
        </w:rPr>
      </w:pPr>
    </w:p>
    <w:p w14:paraId="5F6A1FD5" w14:textId="1437A8AE" w:rsidR="00D565DA" w:rsidRPr="008E486D" w:rsidRDefault="005D5387" w:rsidP="005D5387">
      <w:pPr>
        <w:jc w:val="center"/>
        <w:rPr>
          <w:rFonts w:ascii="Times New Roman" w:hAnsi="Times New Roman"/>
          <w:b/>
          <w:snapToGrid/>
          <w:color w:val="000000"/>
        </w:rPr>
      </w:pPr>
      <w:bookmarkStart w:id="3" w:name="_Hlk85799311"/>
      <w:r w:rsidRPr="008E486D">
        <w:rPr>
          <w:rFonts w:ascii="Times New Roman" w:hAnsi="Times New Roman"/>
          <w:b/>
          <w:snapToGrid/>
          <w:color w:val="000000"/>
        </w:rPr>
        <w:t>Članak 2.</w:t>
      </w:r>
    </w:p>
    <w:p w14:paraId="364EDCB3" w14:textId="77777777" w:rsidR="005D5387" w:rsidRPr="008E486D" w:rsidRDefault="005D5387" w:rsidP="005D5387">
      <w:pPr>
        <w:ind w:left="1066"/>
        <w:jc w:val="center"/>
        <w:rPr>
          <w:rFonts w:ascii="Times New Roman" w:hAnsi="Times New Roman"/>
          <w:snapToGrid/>
          <w:color w:val="000000"/>
        </w:rPr>
      </w:pPr>
    </w:p>
    <w:bookmarkEnd w:id="3"/>
    <w:p w14:paraId="05541D20" w14:textId="43C25D5A" w:rsidR="00D565DA" w:rsidRPr="008E486D" w:rsidRDefault="00D565DA" w:rsidP="005D5387">
      <w:pPr>
        <w:ind w:firstLine="709"/>
        <w:jc w:val="both"/>
        <w:rPr>
          <w:rFonts w:ascii="Times New Roman" w:hAnsi="Times New Roman"/>
          <w:snapToGrid/>
          <w:color w:val="000000"/>
        </w:rPr>
      </w:pPr>
      <w:r w:rsidRPr="008E486D">
        <w:rPr>
          <w:rFonts w:ascii="Times New Roman" w:hAnsi="Times New Roman"/>
          <w:snapToGrid/>
          <w:color w:val="000000"/>
        </w:rPr>
        <w:t>U članku 4. stavak 3. mijenja se i glasi:</w:t>
      </w:r>
    </w:p>
    <w:p w14:paraId="06EE19F0" w14:textId="77777777" w:rsidR="00D565DA" w:rsidRPr="008E486D" w:rsidRDefault="00D565DA" w:rsidP="00D565DA">
      <w:pPr>
        <w:ind w:firstLine="708"/>
        <w:jc w:val="both"/>
        <w:rPr>
          <w:rFonts w:ascii="Times New Roman" w:hAnsi="Times New Roman"/>
          <w:snapToGrid/>
          <w:color w:val="000000"/>
        </w:rPr>
      </w:pPr>
    </w:p>
    <w:p w14:paraId="7765C05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Na ugovore</w:t>
      </w:r>
      <w:r w:rsidRPr="008E486D">
        <w:rPr>
          <w:rFonts w:ascii="Times New Roman" w:hAnsi="Times New Roman"/>
          <w:snapToGrid/>
          <w:lang w:eastAsia="en-US"/>
        </w:rPr>
        <w:t xml:space="preserve"> </w:t>
      </w:r>
      <w:r w:rsidRPr="008E486D">
        <w:rPr>
          <w:rFonts w:ascii="Times New Roman" w:hAnsi="Times New Roman"/>
          <w:snapToGrid/>
          <w:color w:val="000000"/>
        </w:rPr>
        <w:t>koje sklapa mirovinsko osiguravajuće društvo, primjenjuju se odredbe zakona koji uređuje obvezne odnose, ako ovim Zakonom nije drukčije propisano.“.</w:t>
      </w:r>
    </w:p>
    <w:p w14:paraId="252F5BC3" w14:textId="77777777" w:rsidR="00D211B9" w:rsidRPr="008E486D" w:rsidRDefault="00D211B9" w:rsidP="005D5387">
      <w:pPr>
        <w:ind w:firstLine="708"/>
        <w:jc w:val="both"/>
        <w:rPr>
          <w:rFonts w:ascii="Times New Roman" w:hAnsi="Times New Roman"/>
          <w:snapToGrid/>
          <w:color w:val="000000"/>
        </w:rPr>
      </w:pPr>
    </w:p>
    <w:p w14:paraId="15908D45" w14:textId="5087C3EB" w:rsidR="00D565DA" w:rsidRPr="008E486D" w:rsidRDefault="005D5387" w:rsidP="005D5387">
      <w:pPr>
        <w:jc w:val="center"/>
        <w:rPr>
          <w:rFonts w:ascii="Times New Roman" w:hAnsi="Times New Roman"/>
          <w:b/>
          <w:bCs/>
          <w:snapToGrid/>
          <w:color w:val="000000"/>
        </w:rPr>
      </w:pPr>
      <w:r w:rsidRPr="008E486D">
        <w:rPr>
          <w:rFonts w:ascii="Times New Roman" w:hAnsi="Times New Roman"/>
          <w:b/>
          <w:bCs/>
          <w:snapToGrid/>
          <w:color w:val="000000"/>
        </w:rPr>
        <w:lastRenderedPageBreak/>
        <w:t>Članak 3.</w:t>
      </w:r>
    </w:p>
    <w:p w14:paraId="0373E6B7" w14:textId="77777777" w:rsidR="005D5387" w:rsidRPr="008E486D" w:rsidRDefault="005D5387" w:rsidP="005D5387">
      <w:pPr>
        <w:jc w:val="center"/>
        <w:rPr>
          <w:rFonts w:ascii="Times New Roman" w:hAnsi="Times New Roman"/>
          <w:b/>
          <w:bCs/>
          <w:snapToGrid/>
          <w:color w:val="000000"/>
        </w:rPr>
      </w:pPr>
    </w:p>
    <w:p w14:paraId="65884470" w14:textId="30AA1C1A" w:rsidR="00D565DA" w:rsidRPr="008E486D" w:rsidRDefault="00D565DA" w:rsidP="005D5387">
      <w:pPr>
        <w:ind w:firstLine="709"/>
        <w:jc w:val="both"/>
        <w:rPr>
          <w:rFonts w:ascii="Times New Roman" w:hAnsi="Times New Roman"/>
          <w:snapToGrid/>
          <w:color w:val="000000"/>
        </w:rPr>
      </w:pPr>
      <w:r w:rsidRPr="008E486D">
        <w:rPr>
          <w:rFonts w:ascii="Times New Roman" w:hAnsi="Times New Roman"/>
          <w:snapToGrid/>
          <w:color w:val="000000"/>
        </w:rPr>
        <w:t>Naslov iznad članka 4.a mijenja se i glasi: „</w:t>
      </w:r>
      <w:r w:rsidRPr="008E486D">
        <w:rPr>
          <w:rFonts w:ascii="Times New Roman" w:hAnsi="Times New Roman"/>
          <w:i/>
          <w:iCs/>
          <w:snapToGrid/>
          <w:color w:val="000000"/>
        </w:rPr>
        <w:t>Osiguranje provedbe uredbi Europske unije, regulatornih i provedbenih tehničkih standarda te preporuka i smjernica europskih nadzornih tijela i ovlasti Agencije</w:t>
      </w:r>
      <w:r w:rsidRPr="008E486D">
        <w:rPr>
          <w:rFonts w:ascii="Times New Roman" w:hAnsi="Times New Roman"/>
          <w:snapToGrid/>
          <w:color w:val="000000"/>
        </w:rPr>
        <w:t>“.</w:t>
      </w:r>
    </w:p>
    <w:p w14:paraId="37B67B9E" w14:textId="77777777" w:rsidR="00D565DA" w:rsidRPr="008E486D" w:rsidRDefault="00D565DA" w:rsidP="005D5387">
      <w:pPr>
        <w:rPr>
          <w:rFonts w:ascii="Times New Roman" w:hAnsi="Times New Roman"/>
          <w:snapToGrid/>
          <w:color w:val="000000"/>
        </w:rPr>
      </w:pPr>
    </w:p>
    <w:p w14:paraId="6EB12AB2" w14:textId="1C79156A" w:rsidR="00D565DA" w:rsidRPr="008E486D" w:rsidRDefault="00D565DA" w:rsidP="00777690">
      <w:pPr>
        <w:ind w:firstLine="709"/>
        <w:rPr>
          <w:rFonts w:ascii="Times New Roman" w:hAnsi="Times New Roman"/>
          <w:snapToGrid/>
          <w:color w:val="000000"/>
        </w:rPr>
      </w:pPr>
      <w:r w:rsidRPr="008E486D">
        <w:rPr>
          <w:rFonts w:ascii="Times New Roman" w:hAnsi="Times New Roman"/>
          <w:snapToGrid/>
          <w:color w:val="000000"/>
        </w:rPr>
        <w:t>U članku 4.a stavku 2. riječ: „internetskoj“ zamjenjuje se riječju: „mrežnoj“.</w:t>
      </w:r>
    </w:p>
    <w:p w14:paraId="1DBFE7C0" w14:textId="77777777" w:rsidR="00D565DA" w:rsidRPr="008E486D" w:rsidRDefault="00D565DA" w:rsidP="005D5387">
      <w:pPr>
        <w:rPr>
          <w:rFonts w:ascii="Times New Roman" w:hAnsi="Times New Roman"/>
          <w:snapToGrid/>
          <w:color w:val="000000"/>
        </w:rPr>
      </w:pPr>
    </w:p>
    <w:p w14:paraId="662A789B" w14:textId="77777777" w:rsidR="00D565DA" w:rsidRPr="008E486D" w:rsidRDefault="00D565DA" w:rsidP="005D5387">
      <w:pPr>
        <w:ind w:firstLine="708"/>
        <w:rPr>
          <w:rFonts w:ascii="Times New Roman" w:hAnsi="Times New Roman"/>
          <w:snapToGrid/>
          <w:color w:val="000000"/>
        </w:rPr>
      </w:pPr>
      <w:r w:rsidRPr="008E486D">
        <w:rPr>
          <w:rFonts w:ascii="Times New Roman" w:hAnsi="Times New Roman"/>
          <w:snapToGrid/>
          <w:color w:val="000000"/>
        </w:rPr>
        <w:t>Iza stavka 5. dodaju se stavci 6. i 7. koji glase:</w:t>
      </w:r>
    </w:p>
    <w:p w14:paraId="0661B392" w14:textId="77777777" w:rsidR="00D565DA" w:rsidRPr="008E486D" w:rsidRDefault="00D565DA" w:rsidP="005D5387">
      <w:pPr>
        <w:ind w:firstLine="708"/>
        <w:rPr>
          <w:rFonts w:ascii="Times New Roman" w:hAnsi="Times New Roman"/>
          <w:snapToGrid/>
          <w:color w:val="000000"/>
        </w:rPr>
      </w:pPr>
    </w:p>
    <w:p w14:paraId="6D3292AC" w14:textId="77777777" w:rsidR="00D565DA" w:rsidRPr="008E486D" w:rsidRDefault="00D565DA" w:rsidP="005D5387">
      <w:pPr>
        <w:ind w:firstLine="708"/>
        <w:jc w:val="both"/>
        <w:rPr>
          <w:rFonts w:ascii="Times New Roman" w:hAnsi="Times New Roman"/>
          <w:snapToGrid/>
          <w:color w:val="000000"/>
        </w:rPr>
      </w:pPr>
      <w:r w:rsidRPr="008E486D">
        <w:rPr>
          <w:rFonts w:ascii="Times New Roman" w:hAnsi="Times New Roman"/>
          <w:snapToGrid/>
          <w:color w:val="000000"/>
        </w:rPr>
        <w:t>„(6) Odredbe ovoga članka na odgovarajući način se primjenjuju na preporuke europskih nadzornih tijela.</w:t>
      </w:r>
    </w:p>
    <w:p w14:paraId="4831B7E3" w14:textId="77777777" w:rsidR="00CF55FD" w:rsidRPr="008E486D" w:rsidRDefault="00CF55FD" w:rsidP="005D5387">
      <w:pPr>
        <w:ind w:firstLine="708"/>
        <w:jc w:val="both"/>
        <w:rPr>
          <w:rFonts w:ascii="Times New Roman" w:hAnsi="Times New Roman"/>
          <w:snapToGrid/>
          <w:color w:val="000000"/>
        </w:rPr>
      </w:pPr>
    </w:p>
    <w:p w14:paraId="36684C6B" w14:textId="77777777" w:rsidR="00D565DA" w:rsidRPr="008E486D" w:rsidRDefault="00D565DA" w:rsidP="005D5387">
      <w:pPr>
        <w:ind w:firstLine="708"/>
        <w:jc w:val="both"/>
        <w:rPr>
          <w:rFonts w:ascii="Times New Roman" w:hAnsi="Times New Roman"/>
          <w:snapToGrid/>
          <w:color w:val="000000"/>
        </w:rPr>
      </w:pPr>
      <w:r w:rsidRPr="008E486D">
        <w:rPr>
          <w:rFonts w:ascii="Times New Roman" w:hAnsi="Times New Roman"/>
          <w:snapToGrid/>
          <w:color w:val="000000"/>
        </w:rPr>
        <w:t>(7) Kada je ovim Zakonom propisana ovlast Agencije za donošenje pravilnika, taj pravilnik donosi Upravno vijeće Agencije.“.</w:t>
      </w:r>
    </w:p>
    <w:p w14:paraId="3FC1C3B6" w14:textId="507376F8" w:rsidR="00D211B9" w:rsidRPr="008E486D" w:rsidRDefault="00D211B9" w:rsidP="005D5387">
      <w:pPr>
        <w:ind w:firstLine="708"/>
        <w:jc w:val="both"/>
        <w:rPr>
          <w:rFonts w:ascii="Times New Roman" w:hAnsi="Times New Roman"/>
          <w:snapToGrid/>
          <w:color w:val="000000"/>
        </w:rPr>
      </w:pPr>
    </w:p>
    <w:p w14:paraId="78A7FBA1" w14:textId="77777777" w:rsidR="00E401A7" w:rsidRPr="008E486D" w:rsidRDefault="00E401A7" w:rsidP="005D5387">
      <w:pPr>
        <w:ind w:firstLine="708"/>
        <w:jc w:val="both"/>
        <w:rPr>
          <w:rFonts w:ascii="Times New Roman" w:hAnsi="Times New Roman"/>
          <w:snapToGrid/>
          <w:color w:val="000000"/>
        </w:rPr>
      </w:pPr>
    </w:p>
    <w:p w14:paraId="5A486D40" w14:textId="3B27D9F3" w:rsidR="00D565DA" w:rsidRPr="008E486D" w:rsidRDefault="00777690" w:rsidP="00E401A7">
      <w:pPr>
        <w:jc w:val="center"/>
        <w:rPr>
          <w:rFonts w:ascii="Times New Roman" w:hAnsi="Times New Roman"/>
          <w:b/>
          <w:bCs/>
          <w:snapToGrid/>
          <w:color w:val="000000"/>
        </w:rPr>
      </w:pPr>
      <w:r w:rsidRPr="008E486D">
        <w:rPr>
          <w:rFonts w:ascii="Times New Roman" w:hAnsi="Times New Roman"/>
          <w:b/>
          <w:bCs/>
          <w:snapToGrid/>
          <w:color w:val="000000"/>
        </w:rPr>
        <w:t>Članak 4.</w:t>
      </w:r>
    </w:p>
    <w:p w14:paraId="02E1008B" w14:textId="77777777" w:rsidR="00E401A7" w:rsidRPr="008E486D" w:rsidRDefault="00E401A7" w:rsidP="00E401A7">
      <w:pPr>
        <w:jc w:val="center"/>
        <w:rPr>
          <w:rFonts w:ascii="Times New Roman" w:hAnsi="Times New Roman"/>
          <w:b/>
          <w:bCs/>
          <w:snapToGrid/>
          <w:color w:val="000000"/>
        </w:rPr>
      </w:pPr>
    </w:p>
    <w:p w14:paraId="27941BEC" w14:textId="42413514" w:rsidR="00D565DA" w:rsidRPr="008E486D" w:rsidRDefault="00D565DA" w:rsidP="00E401A7">
      <w:pPr>
        <w:ind w:firstLine="709"/>
        <w:jc w:val="both"/>
        <w:rPr>
          <w:rFonts w:ascii="Times New Roman" w:hAnsi="Times New Roman"/>
          <w:snapToGrid/>
          <w:color w:val="000000"/>
        </w:rPr>
      </w:pPr>
      <w:r w:rsidRPr="008E486D">
        <w:rPr>
          <w:rFonts w:ascii="Times New Roman" w:hAnsi="Times New Roman"/>
          <w:snapToGrid/>
          <w:color w:val="000000"/>
        </w:rPr>
        <w:t>U članku 4.b riječ: „internetskoj“ zamjenjuje se riječju: „mrežnoj“.</w:t>
      </w:r>
    </w:p>
    <w:p w14:paraId="7800073F" w14:textId="4FD27412" w:rsidR="00F7423C" w:rsidRPr="008E486D" w:rsidRDefault="00F7423C" w:rsidP="00E401A7">
      <w:pPr>
        <w:jc w:val="both"/>
        <w:rPr>
          <w:rFonts w:ascii="Times New Roman" w:hAnsi="Times New Roman"/>
          <w:snapToGrid/>
          <w:color w:val="000000"/>
        </w:rPr>
      </w:pPr>
    </w:p>
    <w:p w14:paraId="3422E5E9" w14:textId="17CFB1A1" w:rsidR="00D565DA" w:rsidRPr="008E486D" w:rsidRDefault="00E401A7" w:rsidP="00E401A7">
      <w:pPr>
        <w:jc w:val="center"/>
        <w:rPr>
          <w:rFonts w:ascii="Times New Roman" w:hAnsi="Times New Roman"/>
          <w:b/>
          <w:bCs/>
          <w:snapToGrid/>
          <w:color w:val="000000"/>
        </w:rPr>
      </w:pPr>
      <w:r w:rsidRPr="008E486D">
        <w:rPr>
          <w:rFonts w:ascii="Times New Roman" w:hAnsi="Times New Roman"/>
          <w:b/>
          <w:bCs/>
          <w:snapToGrid/>
          <w:color w:val="000000"/>
        </w:rPr>
        <w:t>Članak 5.</w:t>
      </w:r>
    </w:p>
    <w:p w14:paraId="15DE19B3" w14:textId="77777777" w:rsidR="00E401A7" w:rsidRPr="008E486D" w:rsidRDefault="00E401A7" w:rsidP="00E401A7">
      <w:pPr>
        <w:jc w:val="center"/>
        <w:rPr>
          <w:rFonts w:ascii="Times New Roman" w:hAnsi="Times New Roman"/>
          <w:b/>
          <w:bCs/>
          <w:snapToGrid/>
          <w:color w:val="000000"/>
        </w:rPr>
      </w:pPr>
    </w:p>
    <w:p w14:paraId="39DAF662" w14:textId="79586700" w:rsidR="00D565DA" w:rsidRPr="008E486D" w:rsidRDefault="00D565DA" w:rsidP="00E401A7">
      <w:pPr>
        <w:ind w:firstLine="709"/>
        <w:jc w:val="both"/>
        <w:rPr>
          <w:rFonts w:ascii="Times New Roman" w:hAnsi="Times New Roman"/>
          <w:snapToGrid/>
          <w:color w:val="000000"/>
        </w:rPr>
      </w:pPr>
      <w:r w:rsidRPr="008E486D">
        <w:rPr>
          <w:rFonts w:ascii="Times New Roman" w:hAnsi="Times New Roman"/>
          <w:snapToGrid/>
          <w:color w:val="000000"/>
        </w:rPr>
        <w:t xml:space="preserve">U članku 7. stavku 1. riječi: „23.100.000 kuna“ zamjenjuju se </w:t>
      </w:r>
      <w:r w:rsidR="00E401A7" w:rsidRPr="008E486D">
        <w:rPr>
          <w:rFonts w:ascii="Times New Roman" w:hAnsi="Times New Roman"/>
          <w:snapToGrid/>
          <w:color w:val="000000"/>
        </w:rPr>
        <w:t xml:space="preserve">riječima: „3.065.897,00 eura“. </w:t>
      </w:r>
    </w:p>
    <w:p w14:paraId="38E5F048" w14:textId="77777777" w:rsidR="00E401A7" w:rsidRPr="008E486D" w:rsidRDefault="00E401A7" w:rsidP="00E401A7">
      <w:pPr>
        <w:rPr>
          <w:rFonts w:ascii="Times New Roman" w:hAnsi="Times New Roman"/>
          <w:snapToGrid/>
          <w:color w:val="000000"/>
        </w:rPr>
      </w:pPr>
    </w:p>
    <w:p w14:paraId="202AE62B" w14:textId="15001A36" w:rsidR="00D565DA" w:rsidRPr="008E486D" w:rsidRDefault="00E401A7" w:rsidP="00E401A7">
      <w:pPr>
        <w:jc w:val="center"/>
        <w:rPr>
          <w:rFonts w:ascii="Times New Roman" w:hAnsi="Times New Roman"/>
          <w:b/>
          <w:snapToGrid/>
          <w:color w:val="000000"/>
        </w:rPr>
      </w:pPr>
      <w:r w:rsidRPr="008E486D">
        <w:rPr>
          <w:rFonts w:ascii="Times New Roman" w:hAnsi="Times New Roman"/>
          <w:b/>
          <w:snapToGrid/>
          <w:color w:val="000000"/>
        </w:rPr>
        <w:t>Članak 6.</w:t>
      </w:r>
    </w:p>
    <w:p w14:paraId="3FFA3633" w14:textId="77777777" w:rsidR="00E401A7" w:rsidRPr="008E486D" w:rsidRDefault="00E401A7" w:rsidP="00E401A7">
      <w:pPr>
        <w:jc w:val="center"/>
        <w:rPr>
          <w:rFonts w:ascii="Times New Roman" w:hAnsi="Times New Roman"/>
          <w:snapToGrid/>
          <w:color w:val="000000"/>
        </w:rPr>
      </w:pPr>
    </w:p>
    <w:p w14:paraId="28CCCDEC" w14:textId="41C46FCD" w:rsidR="00D565DA" w:rsidRPr="008E486D" w:rsidRDefault="00D565DA" w:rsidP="00E401A7">
      <w:pPr>
        <w:ind w:firstLine="708"/>
        <w:jc w:val="both"/>
        <w:rPr>
          <w:rFonts w:ascii="Times New Roman" w:hAnsi="Times New Roman"/>
          <w:snapToGrid/>
          <w:color w:val="000000"/>
        </w:rPr>
      </w:pPr>
      <w:r w:rsidRPr="008E486D">
        <w:rPr>
          <w:rFonts w:ascii="Times New Roman" w:hAnsi="Times New Roman"/>
          <w:snapToGrid/>
          <w:color w:val="000000"/>
        </w:rPr>
        <w:t>U članku 13. riječ: „internetskoj“ zamjenjuj</w:t>
      </w:r>
      <w:r w:rsidR="00125CD2" w:rsidRPr="008E486D">
        <w:rPr>
          <w:rFonts w:ascii="Times New Roman" w:hAnsi="Times New Roman"/>
          <w:snapToGrid/>
          <w:color w:val="000000"/>
        </w:rPr>
        <w:t>e</w:t>
      </w:r>
      <w:r w:rsidRPr="008E486D">
        <w:rPr>
          <w:rFonts w:ascii="Times New Roman" w:hAnsi="Times New Roman"/>
          <w:snapToGrid/>
          <w:color w:val="000000"/>
        </w:rPr>
        <w:t xml:space="preserve"> se riječju: „mrežnoj“.</w:t>
      </w:r>
    </w:p>
    <w:p w14:paraId="03BEE480" w14:textId="77777777" w:rsidR="00604244" w:rsidRPr="008E486D" w:rsidRDefault="00604244" w:rsidP="00E401A7">
      <w:pPr>
        <w:ind w:firstLine="708"/>
        <w:jc w:val="both"/>
        <w:rPr>
          <w:rFonts w:ascii="Times New Roman" w:hAnsi="Times New Roman"/>
          <w:snapToGrid/>
          <w:color w:val="000000"/>
        </w:rPr>
      </w:pPr>
    </w:p>
    <w:p w14:paraId="5404A974" w14:textId="225375AF" w:rsidR="00D565DA" w:rsidRPr="008E486D" w:rsidRDefault="00E401A7" w:rsidP="00E401A7">
      <w:pPr>
        <w:jc w:val="center"/>
        <w:rPr>
          <w:rFonts w:ascii="Times New Roman" w:hAnsi="Times New Roman"/>
          <w:b/>
          <w:snapToGrid/>
          <w:color w:val="000000"/>
        </w:rPr>
      </w:pPr>
      <w:r w:rsidRPr="008E486D">
        <w:rPr>
          <w:rFonts w:ascii="Times New Roman" w:hAnsi="Times New Roman"/>
          <w:b/>
          <w:snapToGrid/>
          <w:color w:val="000000"/>
        </w:rPr>
        <w:t>Članak 7.</w:t>
      </w:r>
    </w:p>
    <w:p w14:paraId="76D67EAE" w14:textId="77777777" w:rsidR="00E401A7" w:rsidRPr="008E486D" w:rsidRDefault="00E401A7" w:rsidP="00E401A7">
      <w:pPr>
        <w:jc w:val="center"/>
        <w:rPr>
          <w:rFonts w:ascii="Times New Roman" w:hAnsi="Times New Roman"/>
          <w:snapToGrid/>
          <w:color w:val="000000"/>
        </w:rPr>
      </w:pPr>
    </w:p>
    <w:p w14:paraId="51E5B55C" w14:textId="2801E21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U članku 14. riječ: „internetskoj“ zamjenjuj</w:t>
      </w:r>
      <w:r w:rsidR="00125CD2" w:rsidRPr="008E486D">
        <w:rPr>
          <w:rFonts w:ascii="Times New Roman" w:hAnsi="Times New Roman"/>
          <w:snapToGrid/>
          <w:color w:val="000000"/>
        </w:rPr>
        <w:t>e</w:t>
      </w:r>
      <w:r w:rsidRPr="008E486D">
        <w:rPr>
          <w:rFonts w:ascii="Times New Roman" w:hAnsi="Times New Roman"/>
          <w:snapToGrid/>
          <w:color w:val="000000"/>
        </w:rPr>
        <w:t xml:space="preserve"> se riječju: „mrežnoj“.</w:t>
      </w:r>
    </w:p>
    <w:p w14:paraId="2E75D191" w14:textId="77777777" w:rsidR="00604244" w:rsidRPr="008E486D" w:rsidRDefault="00604244" w:rsidP="00125CD2">
      <w:pPr>
        <w:ind w:firstLine="708"/>
        <w:jc w:val="both"/>
        <w:rPr>
          <w:rFonts w:ascii="Times New Roman" w:hAnsi="Times New Roman"/>
          <w:snapToGrid/>
          <w:color w:val="000000"/>
        </w:rPr>
      </w:pPr>
    </w:p>
    <w:p w14:paraId="746B6BAD" w14:textId="2B3CB57C" w:rsidR="00D565DA" w:rsidRPr="008E486D" w:rsidRDefault="00125CD2" w:rsidP="00125CD2">
      <w:pPr>
        <w:jc w:val="center"/>
        <w:rPr>
          <w:rFonts w:ascii="Times New Roman" w:hAnsi="Times New Roman"/>
          <w:b/>
          <w:bCs/>
          <w:snapToGrid/>
          <w:color w:val="000000"/>
        </w:rPr>
      </w:pPr>
      <w:r w:rsidRPr="008E486D">
        <w:rPr>
          <w:rFonts w:ascii="Times New Roman" w:hAnsi="Times New Roman"/>
          <w:b/>
          <w:bCs/>
          <w:snapToGrid/>
          <w:color w:val="000000"/>
        </w:rPr>
        <w:t>Članak 8.</w:t>
      </w:r>
    </w:p>
    <w:p w14:paraId="530B13A3" w14:textId="77777777" w:rsidR="00125CD2" w:rsidRPr="008E486D" w:rsidRDefault="00125CD2" w:rsidP="00125CD2">
      <w:pPr>
        <w:ind w:left="1066"/>
        <w:jc w:val="center"/>
        <w:rPr>
          <w:rFonts w:ascii="Times New Roman" w:hAnsi="Times New Roman"/>
          <w:b/>
          <w:bCs/>
          <w:snapToGrid/>
          <w:color w:val="000000"/>
        </w:rPr>
      </w:pPr>
    </w:p>
    <w:p w14:paraId="3547916C" w14:textId="23AD062D" w:rsidR="00E44128" w:rsidRPr="008E486D" w:rsidRDefault="00D565DA" w:rsidP="00125CD2">
      <w:pPr>
        <w:ind w:firstLine="709"/>
        <w:jc w:val="both"/>
        <w:rPr>
          <w:rFonts w:ascii="Times New Roman" w:hAnsi="Times New Roman"/>
          <w:snapToGrid/>
          <w:color w:val="000000"/>
        </w:rPr>
      </w:pPr>
      <w:r w:rsidRPr="008E486D">
        <w:rPr>
          <w:rFonts w:ascii="Times New Roman" w:hAnsi="Times New Roman"/>
          <w:snapToGrid/>
          <w:color w:val="000000"/>
        </w:rPr>
        <w:t xml:space="preserve">U članku 23. stavku 1. točki 1. zarez i riječi: „predstečajni postupak ili postupak likvidacije“ brišu se. </w:t>
      </w:r>
    </w:p>
    <w:p w14:paraId="4EF98ADD" w14:textId="77777777" w:rsidR="00083F18" w:rsidRPr="008E486D" w:rsidRDefault="00083F18" w:rsidP="00125CD2">
      <w:pPr>
        <w:jc w:val="both"/>
        <w:rPr>
          <w:rFonts w:ascii="Times New Roman" w:hAnsi="Times New Roman"/>
          <w:snapToGrid/>
          <w:color w:val="000000"/>
        </w:rPr>
      </w:pPr>
    </w:p>
    <w:p w14:paraId="4963AFBB" w14:textId="22191132" w:rsidR="00D565DA" w:rsidRPr="008E486D" w:rsidRDefault="00125CD2" w:rsidP="00125CD2">
      <w:pPr>
        <w:jc w:val="center"/>
        <w:rPr>
          <w:rFonts w:ascii="Times New Roman" w:hAnsi="Times New Roman"/>
          <w:b/>
          <w:bCs/>
          <w:snapToGrid/>
          <w:color w:val="000000"/>
        </w:rPr>
      </w:pPr>
      <w:r w:rsidRPr="008E486D">
        <w:rPr>
          <w:rFonts w:ascii="Times New Roman" w:hAnsi="Times New Roman"/>
          <w:b/>
          <w:bCs/>
          <w:snapToGrid/>
          <w:color w:val="000000"/>
        </w:rPr>
        <w:t>Članak 9.</w:t>
      </w:r>
    </w:p>
    <w:p w14:paraId="002C3196" w14:textId="77777777" w:rsidR="00125CD2" w:rsidRPr="008E486D" w:rsidRDefault="00125CD2" w:rsidP="00125CD2">
      <w:pPr>
        <w:ind w:left="1066"/>
        <w:jc w:val="center"/>
        <w:rPr>
          <w:rFonts w:ascii="Times New Roman" w:hAnsi="Times New Roman"/>
          <w:b/>
          <w:bCs/>
          <w:snapToGrid/>
          <w:color w:val="000000"/>
        </w:rPr>
      </w:pPr>
    </w:p>
    <w:p w14:paraId="1F7D3993" w14:textId="039F0824" w:rsidR="00E44128" w:rsidRPr="008E486D" w:rsidRDefault="00D565DA" w:rsidP="00125CD2">
      <w:pPr>
        <w:ind w:firstLine="708"/>
        <w:jc w:val="both"/>
        <w:rPr>
          <w:rFonts w:ascii="Times New Roman" w:hAnsi="Times New Roman"/>
          <w:snapToGrid/>
          <w:color w:val="000000"/>
        </w:rPr>
      </w:pPr>
      <w:r w:rsidRPr="008E486D">
        <w:rPr>
          <w:rFonts w:ascii="Times New Roman" w:hAnsi="Times New Roman"/>
          <w:snapToGrid/>
          <w:color w:val="000000"/>
        </w:rPr>
        <w:t>U članku 28. stavku 6. iza riječi: „Hrvatska“ dodaju se riječi: „ili javna ustanova čiji je osnivač Republika Hrvatska ili jedinica lokalne i područne (regionalne) samouprave u okviru samoupravnog djelovanja“.</w:t>
      </w:r>
    </w:p>
    <w:p w14:paraId="0707EDAD" w14:textId="77777777" w:rsidR="00C65663" w:rsidRPr="008E486D" w:rsidRDefault="00C65663" w:rsidP="00125CD2">
      <w:pPr>
        <w:ind w:firstLine="708"/>
        <w:jc w:val="both"/>
        <w:rPr>
          <w:rFonts w:ascii="Times New Roman" w:hAnsi="Times New Roman"/>
          <w:snapToGrid/>
          <w:color w:val="000000"/>
        </w:rPr>
      </w:pPr>
    </w:p>
    <w:p w14:paraId="51B1D1D1" w14:textId="3AA28F3D" w:rsidR="005F4E8D" w:rsidRPr="008E486D" w:rsidRDefault="00C65663" w:rsidP="00C65663">
      <w:pPr>
        <w:jc w:val="center"/>
        <w:rPr>
          <w:rFonts w:ascii="Times New Roman" w:hAnsi="Times New Roman"/>
          <w:b/>
          <w:iCs/>
          <w:snapToGrid/>
          <w:lang w:eastAsia="en-US"/>
        </w:rPr>
      </w:pPr>
      <w:r w:rsidRPr="008E486D">
        <w:rPr>
          <w:rFonts w:ascii="Times New Roman" w:hAnsi="Times New Roman"/>
          <w:b/>
          <w:iCs/>
          <w:snapToGrid/>
          <w:lang w:eastAsia="en-US"/>
        </w:rPr>
        <w:lastRenderedPageBreak/>
        <w:t>Članak 10.</w:t>
      </w:r>
    </w:p>
    <w:p w14:paraId="095DE96F" w14:textId="77777777" w:rsidR="00C65663" w:rsidRPr="008E486D" w:rsidRDefault="00C65663" w:rsidP="00C65663">
      <w:pPr>
        <w:ind w:left="708"/>
        <w:jc w:val="center"/>
        <w:rPr>
          <w:rFonts w:ascii="Times New Roman" w:hAnsi="Times New Roman"/>
          <w:iCs/>
          <w:snapToGrid/>
          <w:lang w:eastAsia="en-US"/>
        </w:rPr>
      </w:pPr>
    </w:p>
    <w:p w14:paraId="2DCB2AF9" w14:textId="6B92AA9C" w:rsidR="005F4E8D" w:rsidRPr="008E486D" w:rsidRDefault="005F4E8D" w:rsidP="00B12667">
      <w:pPr>
        <w:ind w:firstLine="708"/>
        <w:jc w:val="both"/>
        <w:rPr>
          <w:rFonts w:ascii="Times New Roman" w:hAnsi="Times New Roman"/>
          <w:bCs/>
          <w:iCs/>
          <w:snapToGrid/>
          <w:lang w:eastAsia="en-US"/>
        </w:rPr>
      </w:pPr>
      <w:r w:rsidRPr="008E486D">
        <w:rPr>
          <w:rFonts w:ascii="Times New Roman" w:hAnsi="Times New Roman"/>
          <w:bCs/>
          <w:iCs/>
          <w:snapToGrid/>
          <w:lang w:eastAsia="en-US"/>
        </w:rPr>
        <w:t xml:space="preserve">U članku 41. stavku </w:t>
      </w:r>
      <w:r w:rsidR="007C5380" w:rsidRPr="008E486D">
        <w:rPr>
          <w:rFonts w:ascii="Times New Roman" w:hAnsi="Times New Roman"/>
          <w:bCs/>
          <w:iCs/>
          <w:snapToGrid/>
          <w:lang w:eastAsia="en-US"/>
        </w:rPr>
        <w:t>11</w:t>
      </w:r>
      <w:r w:rsidRPr="008E486D">
        <w:rPr>
          <w:rFonts w:ascii="Times New Roman" w:hAnsi="Times New Roman"/>
          <w:bCs/>
          <w:iCs/>
          <w:snapToGrid/>
          <w:lang w:eastAsia="en-US"/>
        </w:rPr>
        <w:t xml:space="preserve">. riječ: „te“ </w:t>
      </w:r>
      <w:r w:rsidR="007C5380" w:rsidRPr="008E486D">
        <w:rPr>
          <w:rFonts w:ascii="Times New Roman" w:hAnsi="Times New Roman"/>
          <w:bCs/>
          <w:iCs/>
          <w:snapToGrid/>
          <w:lang w:eastAsia="en-US"/>
        </w:rPr>
        <w:t>zamjenjuje se</w:t>
      </w:r>
      <w:r w:rsidRPr="008E486D">
        <w:rPr>
          <w:rFonts w:ascii="Times New Roman" w:hAnsi="Times New Roman"/>
          <w:bCs/>
          <w:iCs/>
          <w:snapToGrid/>
          <w:lang w:eastAsia="en-US"/>
        </w:rPr>
        <w:t xml:space="preserve"> zarezom, a iza riječi: „program“ dodaju se riječi: „te opravdane razloge radi kojih Agencija može izdati odobrenje za kraći mandat od zahtijevanog“.</w:t>
      </w:r>
    </w:p>
    <w:p w14:paraId="189834F5" w14:textId="77777777" w:rsidR="00E44128" w:rsidRPr="008E486D" w:rsidRDefault="00E44128" w:rsidP="00B12667">
      <w:pPr>
        <w:ind w:firstLine="708"/>
        <w:jc w:val="both"/>
        <w:rPr>
          <w:rFonts w:ascii="Times New Roman" w:hAnsi="Times New Roman"/>
          <w:bCs/>
          <w:iCs/>
          <w:snapToGrid/>
          <w:lang w:eastAsia="en-US"/>
        </w:rPr>
      </w:pPr>
    </w:p>
    <w:p w14:paraId="663C6972" w14:textId="1EEC8D3F" w:rsidR="005F4E8D" w:rsidRPr="008E486D" w:rsidRDefault="00B12667" w:rsidP="00B12667">
      <w:pPr>
        <w:jc w:val="center"/>
        <w:rPr>
          <w:rFonts w:ascii="Times New Roman" w:hAnsi="Times New Roman"/>
          <w:b/>
          <w:bCs/>
          <w:iCs/>
          <w:snapToGrid/>
          <w:lang w:eastAsia="en-US"/>
        </w:rPr>
      </w:pPr>
      <w:r w:rsidRPr="008E486D">
        <w:rPr>
          <w:rFonts w:ascii="Times New Roman" w:hAnsi="Times New Roman"/>
          <w:b/>
          <w:bCs/>
          <w:iCs/>
          <w:snapToGrid/>
          <w:lang w:eastAsia="en-US"/>
        </w:rPr>
        <w:t>Članak 11.</w:t>
      </w:r>
    </w:p>
    <w:p w14:paraId="73F37DA7" w14:textId="77777777" w:rsidR="00B12667" w:rsidRPr="008E486D" w:rsidRDefault="00B12667" w:rsidP="00B12667">
      <w:pPr>
        <w:jc w:val="center"/>
        <w:rPr>
          <w:rFonts w:ascii="Times New Roman" w:hAnsi="Times New Roman"/>
          <w:bCs/>
          <w:iCs/>
          <w:snapToGrid/>
          <w:lang w:eastAsia="en-US"/>
        </w:rPr>
      </w:pPr>
    </w:p>
    <w:p w14:paraId="36A63632" w14:textId="77777777" w:rsidR="005F4E8D" w:rsidRPr="008E486D" w:rsidRDefault="005F4E8D" w:rsidP="00B12667">
      <w:pPr>
        <w:ind w:firstLine="708"/>
        <w:jc w:val="both"/>
        <w:rPr>
          <w:rFonts w:ascii="Times New Roman" w:hAnsi="Times New Roman"/>
          <w:bCs/>
          <w:iCs/>
          <w:snapToGrid/>
          <w:lang w:eastAsia="en-US"/>
        </w:rPr>
      </w:pPr>
      <w:r w:rsidRPr="008E486D">
        <w:rPr>
          <w:rFonts w:ascii="Times New Roman" w:hAnsi="Times New Roman"/>
          <w:bCs/>
          <w:iCs/>
          <w:snapToGrid/>
          <w:lang w:eastAsia="en-US"/>
        </w:rPr>
        <w:t xml:space="preserve">U članku 45. iza stavka 3. dodaje se novi stavak 4. koji glasi: </w:t>
      </w:r>
    </w:p>
    <w:p w14:paraId="2179F8B4" w14:textId="77777777" w:rsidR="005F4E8D" w:rsidRPr="008E486D" w:rsidRDefault="005F4E8D" w:rsidP="00B12667">
      <w:pPr>
        <w:jc w:val="both"/>
        <w:rPr>
          <w:rFonts w:ascii="Times New Roman" w:hAnsi="Times New Roman"/>
          <w:bCs/>
          <w:iCs/>
          <w:snapToGrid/>
          <w:lang w:eastAsia="en-US"/>
        </w:rPr>
      </w:pPr>
    </w:p>
    <w:p w14:paraId="5F46D161" w14:textId="31870A84" w:rsidR="005F4E8D" w:rsidRPr="008E486D" w:rsidRDefault="005F4E8D" w:rsidP="00B12667">
      <w:pPr>
        <w:ind w:firstLine="708"/>
        <w:jc w:val="both"/>
        <w:rPr>
          <w:rFonts w:ascii="Times New Roman" w:hAnsi="Times New Roman"/>
          <w:bCs/>
          <w:iCs/>
          <w:snapToGrid/>
          <w:lang w:eastAsia="en-US"/>
        </w:rPr>
      </w:pPr>
      <w:r w:rsidRPr="008E486D">
        <w:rPr>
          <w:rFonts w:ascii="Times New Roman" w:hAnsi="Times New Roman"/>
          <w:bCs/>
          <w:iCs/>
          <w:snapToGrid/>
          <w:lang w:eastAsia="en-US"/>
        </w:rPr>
        <w:t>„(4) U nadzorni odbor Društva ne mora biti imenovan predstavnik radnika.“</w:t>
      </w:r>
      <w:r w:rsidR="007B6B67" w:rsidRPr="008E486D">
        <w:rPr>
          <w:rFonts w:ascii="Times New Roman" w:hAnsi="Times New Roman"/>
          <w:bCs/>
          <w:iCs/>
          <w:snapToGrid/>
          <w:lang w:eastAsia="en-US"/>
        </w:rPr>
        <w:t>.</w:t>
      </w:r>
    </w:p>
    <w:p w14:paraId="3ADB54B9" w14:textId="77777777" w:rsidR="005F4E8D" w:rsidRPr="008E486D" w:rsidRDefault="005F4E8D" w:rsidP="00B12667">
      <w:pPr>
        <w:jc w:val="both"/>
        <w:rPr>
          <w:rFonts w:ascii="Times New Roman" w:hAnsi="Times New Roman"/>
          <w:bCs/>
          <w:iCs/>
          <w:snapToGrid/>
          <w:lang w:eastAsia="en-US"/>
        </w:rPr>
      </w:pPr>
    </w:p>
    <w:p w14:paraId="0B4E18EC" w14:textId="7667B3BD" w:rsidR="005F4E8D" w:rsidRPr="008E486D" w:rsidRDefault="005F4E8D" w:rsidP="00B12667">
      <w:pPr>
        <w:ind w:firstLine="708"/>
        <w:jc w:val="both"/>
        <w:rPr>
          <w:rFonts w:ascii="Times New Roman" w:hAnsi="Times New Roman"/>
          <w:bCs/>
          <w:iCs/>
          <w:snapToGrid/>
          <w:lang w:eastAsia="en-US"/>
        </w:rPr>
      </w:pPr>
      <w:r w:rsidRPr="008E486D">
        <w:rPr>
          <w:rFonts w:ascii="Times New Roman" w:hAnsi="Times New Roman"/>
          <w:bCs/>
          <w:iCs/>
          <w:snapToGrid/>
          <w:lang w:eastAsia="en-US"/>
        </w:rPr>
        <w:t>Dosadašnji stavci 4. i 5. postaju stavci 5. i 6.</w:t>
      </w:r>
    </w:p>
    <w:p w14:paraId="0367482F" w14:textId="77777777" w:rsidR="00B12667" w:rsidRPr="008E486D" w:rsidRDefault="00B12667" w:rsidP="00B12667">
      <w:pPr>
        <w:ind w:firstLine="708"/>
        <w:jc w:val="both"/>
        <w:rPr>
          <w:rFonts w:ascii="Times New Roman" w:hAnsi="Times New Roman"/>
          <w:bCs/>
          <w:iCs/>
          <w:snapToGrid/>
          <w:lang w:eastAsia="en-US"/>
        </w:rPr>
      </w:pPr>
    </w:p>
    <w:p w14:paraId="4E1ED5CC" w14:textId="55E552E1" w:rsidR="00D565DA" w:rsidRPr="008E486D" w:rsidRDefault="00B12667" w:rsidP="00B12667">
      <w:pPr>
        <w:jc w:val="center"/>
        <w:rPr>
          <w:rFonts w:ascii="Times New Roman" w:hAnsi="Times New Roman"/>
          <w:b/>
          <w:iCs/>
          <w:snapToGrid/>
        </w:rPr>
      </w:pPr>
      <w:r w:rsidRPr="008E486D">
        <w:rPr>
          <w:rFonts w:ascii="Times New Roman" w:hAnsi="Times New Roman"/>
          <w:b/>
          <w:iCs/>
          <w:snapToGrid/>
        </w:rPr>
        <w:t>Članak 12.</w:t>
      </w:r>
    </w:p>
    <w:p w14:paraId="59A9725B" w14:textId="77777777" w:rsidR="00B12667" w:rsidRPr="008E486D" w:rsidRDefault="00B12667" w:rsidP="00B12667">
      <w:pPr>
        <w:jc w:val="center"/>
        <w:rPr>
          <w:rFonts w:ascii="Times New Roman" w:hAnsi="Times New Roman"/>
          <w:b/>
          <w:iCs/>
          <w:snapToGrid/>
        </w:rPr>
      </w:pPr>
    </w:p>
    <w:p w14:paraId="0FFCD891" w14:textId="422547E3" w:rsidR="00D565DA" w:rsidRPr="008E486D" w:rsidRDefault="00030ECC" w:rsidP="00D565DA">
      <w:pPr>
        <w:ind w:firstLine="708"/>
        <w:jc w:val="both"/>
        <w:rPr>
          <w:rFonts w:ascii="Times New Roman" w:hAnsi="Times New Roman"/>
          <w:bCs/>
          <w:iCs/>
          <w:snapToGrid/>
          <w:lang w:eastAsia="en-US"/>
        </w:rPr>
      </w:pPr>
      <w:r w:rsidRPr="008E486D">
        <w:rPr>
          <w:rFonts w:ascii="Times New Roman" w:hAnsi="Times New Roman"/>
          <w:bCs/>
          <w:iCs/>
          <w:snapToGrid/>
          <w:lang w:eastAsia="en-US"/>
        </w:rPr>
        <w:t xml:space="preserve">Iza članka 45. dodaju se </w:t>
      </w:r>
      <w:r w:rsidR="00342A77" w:rsidRPr="008E486D">
        <w:rPr>
          <w:rFonts w:ascii="Times New Roman" w:hAnsi="Times New Roman"/>
          <w:bCs/>
          <w:iCs/>
          <w:snapToGrid/>
          <w:lang w:eastAsia="en-US"/>
        </w:rPr>
        <w:t xml:space="preserve">naslovi iznad članaka i </w:t>
      </w:r>
      <w:r w:rsidRPr="008E486D">
        <w:rPr>
          <w:rFonts w:ascii="Times New Roman" w:hAnsi="Times New Roman"/>
          <w:bCs/>
          <w:iCs/>
          <w:snapToGrid/>
          <w:lang w:eastAsia="en-US"/>
        </w:rPr>
        <w:t>članci 45.a</w:t>
      </w:r>
      <w:r w:rsidR="00342A77" w:rsidRPr="008E486D">
        <w:rPr>
          <w:rFonts w:ascii="Times New Roman" w:hAnsi="Times New Roman"/>
          <w:bCs/>
          <w:iCs/>
          <w:snapToGrid/>
          <w:lang w:eastAsia="en-US"/>
        </w:rPr>
        <w:t>, 45.b i</w:t>
      </w:r>
      <w:r w:rsidRPr="008E486D">
        <w:rPr>
          <w:rFonts w:ascii="Times New Roman" w:hAnsi="Times New Roman"/>
          <w:bCs/>
          <w:iCs/>
          <w:snapToGrid/>
          <w:lang w:eastAsia="en-US"/>
        </w:rPr>
        <w:t xml:space="preserve"> 45.</w:t>
      </w:r>
      <w:r w:rsidR="005334A7" w:rsidRPr="008E486D">
        <w:rPr>
          <w:rFonts w:ascii="Times New Roman" w:hAnsi="Times New Roman"/>
          <w:bCs/>
          <w:iCs/>
          <w:snapToGrid/>
          <w:lang w:eastAsia="en-US"/>
        </w:rPr>
        <w:t xml:space="preserve">c </w:t>
      </w:r>
      <w:r w:rsidRPr="008E486D">
        <w:rPr>
          <w:rFonts w:ascii="Times New Roman" w:hAnsi="Times New Roman"/>
          <w:bCs/>
          <w:iCs/>
          <w:snapToGrid/>
          <w:lang w:eastAsia="en-US"/>
        </w:rPr>
        <w:t>koji glase:</w:t>
      </w:r>
    </w:p>
    <w:p w14:paraId="720CE3E7" w14:textId="77777777" w:rsidR="00D565DA" w:rsidRPr="008E486D" w:rsidRDefault="00D565DA" w:rsidP="00D565DA">
      <w:pPr>
        <w:jc w:val="both"/>
        <w:rPr>
          <w:rFonts w:ascii="Times New Roman" w:hAnsi="Times New Roman"/>
          <w:bCs/>
          <w:iCs/>
          <w:snapToGrid/>
          <w:lang w:eastAsia="en-US"/>
        </w:rPr>
      </w:pPr>
    </w:p>
    <w:p w14:paraId="738FFBB7" w14:textId="77777777" w:rsidR="00D565DA" w:rsidRPr="008E486D" w:rsidRDefault="00D565DA" w:rsidP="00D565DA">
      <w:pPr>
        <w:jc w:val="center"/>
        <w:rPr>
          <w:rFonts w:ascii="Times New Roman" w:hAnsi="Times New Roman"/>
          <w:bCs/>
          <w:iCs/>
          <w:snapToGrid/>
          <w:lang w:eastAsia="en-US"/>
        </w:rPr>
      </w:pPr>
      <w:r w:rsidRPr="008E486D">
        <w:rPr>
          <w:rFonts w:ascii="Times New Roman" w:hAnsi="Times New Roman"/>
          <w:bCs/>
          <w:iCs/>
          <w:snapToGrid/>
          <w:lang w:eastAsia="en-US"/>
        </w:rPr>
        <w:t>„</w:t>
      </w:r>
      <w:r w:rsidRPr="008E486D">
        <w:rPr>
          <w:rFonts w:ascii="Times New Roman" w:hAnsi="Times New Roman"/>
          <w:bCs/>
          <w:i/>
          <w:snapToGrid/>
          <w:lang w:eastAsia="en-US"/>
        </w:rPr>
        <w:t>Odobrenje za obavljanje funkcije člana nadzornog odbora</w:t>
      </w:r>
    </w:p>
    <w:p w14:paraId="75B8A3C6" w14:textId="77777777" w:rsidR="00D565DA" w:rsidRPr="008E486D" w:rsidRDefault="00D565DA" w:rsidP="00D565DA">
      <w:pPr>
        <w:jc w:val="center"/>
        <w:rPr>
          <w:rFonts w:ascii="Times New Roman" w:hAnsi="Times New Roman"/>
          <w:bCs/>
          <w:iCs/>
          <w:snapToGrid/>
          <w:lang w:eastAsia="en-US"/>
        </w:rPr>
      </w:pPr>
    </w:p>
    <w:p w14:paraId="476FCC5B" w14:textId="77777777" w:rsidR="00D565DA" w:rsidRPr="008E486D" w:rsidRDefault="00D565DA" w:rsidP="00D565DA">
      <w:pPr>
        <w:jc w:val="center"/>
        <w:rPr>
          <w:rFonts w:ascii="Times New Roman" w:hAnsi="Times New Roman"/>
          <w:bCs/>
          <w:iCs/>
          <w:snapToGrid/>
          <w:lang w:eastAsia="en-US"/>
        </w:rPr>
      </w:pPr>
      <w:r w:rsidRPr="008E486D">
        <w:rPr>
          <w:rFonts w:ascii="Times New Roman" w:hAnsi="Times New Roman"/>
          <w:bCs/>
          <w:iCs/>
          <w:snapToGrid/>
          <w:lang w:eastAsia="en-US"/>
        </w:rPr>
        <w:t>Članak 45.a</w:t>
      </w:r>
    </w:p>
    <w:p w14:paraId="26FF886A" w14:textId="77777777" w:rsidR="00D565DA" w:rsidRPr="008E486D" w:rsidRDefault="00D565DA" w:rsidP="00D565DA">
      <w:pPr>
        <w:shd w:val="clear" w:color="auto" w:fill="FFFFFF"/>
        <w:spacing w:before="30" w:after="30"/>
        <w:jc w:val="center"/>
        <w:outlineLvl w:val="3"/>
        <w:rPr>
          <w:rFonts w:ascii="Times New Roman" w:hAnsi="Times New Roman"/>
          <w:b/>
          <w:bCs/>
          <w:snapToGrid/>
          <w:color w:val="484848"/>
        </w:rPr>
      </w:pPr>
    </w:p>
    <w:p w14:paraId="34211DAE" w14:textId="77777777" w:rsidR="00D565DA" w:rsidRPr="008E486D" w:rsidRDefault="00D565DA" w:rsidP="00D565DA">
      <w:pPr>
        <w:numPr>
          <w:ilvl w:val="0"/>
          <w:numId w:val="18"/>
        </w:numPr>
        <w:shd w:val="clear" w:color="auto" w:fill="FFFFFF"/>
        <w:tabs>
          <w:tab w:val="left" w:pos="993"/>
        </w:tabs>
        <w:spacing w:after="160" w:line="259" w:lineRule="auto"/>
        <w:ind w:left="0" w:firstLine="708"/>
        <w:contextualSpacing/>
        <w:jc w:val="both"/>
        <w:rPr>
          <w:rFonts w:ascii="Times New Roman" w:hAnsi="Times New Roman"/>
          <w:snapToGrid/>
        </w:rPr>
      </w:pPr>
      <w:r w:rsidRPr="008E486D">
        <w:rPr>
          <w:rFonts w:ascii="Times New Roman" w:hAnsi="Times New Roman"/>
          <w:snapToGrid/>
        </w:rPr>
        <w:t xml:space="preserve"> Za člana nadzornog odbora Društva može biti izabrana ili imenovana samo osoba koja je dobila odobrenje Agencije za obavljanje funkcije člana nadzornog odbora Društva.</w:t>
      </w:r>
    </w:p>
    <w:p w14:paraId="757C6783" w14:textId="77777777" w:rsidR="00D565DA" w:rsidRPr="008E486D" w:rsidRDefault="00D565DA" w:rsidP="00D565DA">
      <w:pPr>
        <w:shd w:val="clear" w:color="auto" w:fill="FFFFFF"/>
        <w:ind w:left="1068"/>
        <w:contextualSpacing/>
        <w:jc w:val="both"/>
        <w:rPr>
          <w:rFonts w:ascii="Times New Roman" w:hAnsi="Times New Roman"/>
          <w:snapToGrid/>
        </w:rPr>
      </w:pPr>
    </w:p>
    <w:p w14:paraId="409BFB7C" w14:textId="77777777" w:rsidR="00D565DA" w:rsidRPr="008E486D" w:rsidRDefault="00D565DA" w:rsidP="00030ECC">
      <w:pPr>
        <w:numPr>
          <w:ilvl w:val="0"/>
          <w:numId w:val="18"/>
        </w:numPr>
        <w:shd w:val="clear" w:color="auto" w:fill="FFFFFF"/>
        <w:tabs>
          <w:tab w:val="left" w:pos="993"/>
        </w:tabs>
        <w:spacing w:before="240" w:after="160" w:line="259" w:lineRule="auto"/>
        <w:ind w:left="0" w:firstLine="708"/>
        <w:contextualSpacing/>
        <w:jc w:val="both"/>
        <w:rPr>
          <w:rFonts w:ascii="Times New Roman" w:hAnsi="Times New Roman"/>
          <w:snapToGrid/>
        </w:rPr>
      </w:pPr>
      <w:r w:rsidRPr="008E486D">
        <w:rPr>
          <w:rFonts w:ascii="Times New Roman" w:hAnsi="Times New Roman"/>
          <w:snapToGrid/>
        </w:rPr>
        <w:t xml:space="preserve"> Zahtjev za izdavanje odobrenja za obavljanje funkcije člana nadzornog odbora Društva podnosi Društvo za mandat koji ne može biti duži od četiri godine.</w:t>
      </w:r>
    </w:p>
    <w:p w14:paraId="3D785DAF" w14:textId="77777777" w:rsidR="00030ECC" w:rsidRPr="008E486D" w:rsidRDefault="00030ECC" w:rsidP="00030ECC">
      <w:pPr>
        <w:shd w:val="clear" w:color="auto" w:fill="FFFFFF"/>
        <w:tabs>
          <w:tab w:val="left" w:pos="993"/>
        </w:tabs>
        <w:spacing w:before="240" w:after="160" w:line="259" w:lineRule="auto"/>
        <w:contextualSpacing/>
        <w:jc w:val="both"/>
        <w:rPr>
          <w:rFonts w:ascii="Times New Roman" w:hAnsi="Times New Roman"/>
          <w:snapToGrid/>
        </w:rPr>
      </w:pPr>
    </w:p>
    <w:p w14:paraId="3B0B974B" w14:textId="7C95721D" w:rsidR="00D565DA" w:rsidRPr="008E486D" w:rsidRDefault="00D565DA" w:rsidP="00030ECC">
      <w:pPr>
        <w:numPr>
          <w:ilvl w:val="0"/>
          <w:numId w:val="18"/>
        </w:numPr>
        <w:shd w:val="clear" w:color="auto" w:fill="FFFFFF"/>
        <w:tabs>
          <w:tab w:val="left" w:pos="993"/>
        </w:tabs>
        <w:spacing w:before="240" w:after="160" w:line="259" w:lineRule="auto"/>
        <w:ind w:left="0" w:firstLine="708"/>
        <w:contextualSpacing/>
        <w:jc w:val="both"/>
        <w:rPr>
          <w:rFonts w:ascii="Times New Roman" w:hAnsi="Times New Roman"/>
          <w:snapToGrid/>
        </w:rPr>
      </w:pPr>
      <w:r w:rsidRPr="008E486D">
        <w:rPr>
          <w:rFonts w:ascii="Times New Roman" w:hAnsi="Times New Roman"/>
          <w:snapToGrid/>
        </w:rPr>
        <w:t xml:space="preserve"> </w:t>
      </w:r>
      <w:r w:rsidR="00B60A79">
        <w:rPr>
          <w:rFonts w:ascii="Times New Roman" w:hAnsi="Times New Roman"/>
          <w:snapToGrid/>
        </w:rPr>
        <w:t>A</w:t>
      </w:r>
      <w:r w:rsidR="00D84D8A">
        <w:rPr>
          <w:rFonts w:ascii="Times New Roman" w:hAnsi="Times New Roman"/>
          <w:snapToGrid/>
        </w:rPr>
        <w:t>k</w:t>
      </w:r>
      <w:r w:rsidRPr="008E486D">
        <w:rPr>
          <w:rFonts w:ascii="Times New Roman" w:hAnsi="Times New Roman"/>
          <w:snapToGrid/>
        </w:rPr>
        <w:t>o člana nadzornog odbora Društva imenuje nadležni sud u skladu s odredbama zakona koji uređuje osnivanje i poslovanje trgovačkih društava, njegov mandat ne može trajati duže od šest mjeseci, ali i u tom slučaju osoba koja se imenuje mora ispunjavati uvjete iz članka 45. ovoga Zakona.</w:t>
      </w:r>
    </w:p>
    <w:p w14:paraId="46B7EA84" w14:textId="77777777" w:rsidR="00D565DA" w:rsidRPr="008E486D" w:rsidRDefault="00D565DA" w:rsidP="00D565DA">
      <w:pPr>
        <w:shd w:val="clear" w:color="auto" w:fill="FFFFFF"/>
        <w:jc w:val="both"/>
        <w:rPr>
          <w:rFonts w:ascii="Times New Roman" w:hAnsi="Times New Roman"/>
          <w:snapToGrid/>
          <w:lang w:eastAsia="en-US"/>
        </w:rPr>
      </w:pPr>
    </w:p>
    <w:p w14:paraId="18ACB4BB" w14:textId="77777777" w:rsidR="00D565DA" w:rsidRPr="008E486D" w:rsidRDefault="00D565DA" w:rsidP="00D565DA">
      <w:pPr>
        <w:numPr>
          <w:ilvl w:val="0"/>
          <w:numId w:val="18"/>
        </w:numPr>
        <w:shd w:val="clear" w:color="auto" w:fill="FFFFFF"/>
        <w:tabs>
          <w:tab w:val="left" w:pos="993"/>
        </w:tabs>
        <w:spacing w:after="160" w:line="259" w:lineRule="auto"/>
        <w:ind w:left="0" w:firstLine="708"/>
        <w:contextualSpacing/>
        <w:jc w:val="both"/>
        <w:rPr>
          <w:rFonts w:ascii="Times New Roman" w:hAnsi="Times New Roman"/>
          <w:snapToGrid/>
        </w:rPr>
      </w:pPr>
      <w:r w:rsidRPr="008E486D">
        <w:rPr>
          <w:rFonts w:ascii="Times New Roman" w:hAnsi="Times New Roman"/>
          <w:snapToGrid/>
        </w:rPr>
        <w:t xml:space="preserve"> Uz zahtjev za izdavanje odobrenja iz stavka 1. ovoga članka potrebno je priložiti dokaze o ispunjavanju uvjeta iz članka 45. ovoga Zakona.</w:t>
      </w:r>
    </w:p>
    <w:p w14:paraId="349E1731" w14:textId="77777777" w:rsidR="00D565DA" w:rsidRPr="008E486D" w:rsidRDefault="00D565DA" w:rsidP="00D565DA">
      <w:pPr>
        <w:shd w:val="clear" w:color="auto" w:fill="FFFFFF"/>
        <w:jc w:val="both"/>
        <w:rPr>
          <w:rFonts w:ascii="Times New Roman" w:hAnsi="Times New Roman"/>
          <w:snapToGrid/>
          <w:lang w:eastAsia="en-US"/>
        </w:rPr>
      </w:pPr>
    </w:p>
    <w:p w14:paraId="2FEC818D" w14:textId="77777777" w:rsidR="00D565DA" w:rsidRPr="008E486D" w:rsidRDefault="00D565DA" w:rsidP="00D565DA">
      <w:pPr>
        <w:numPr>
          <w:ilvl w:val="0"/>
          <w:numId w:val="18"/>
        </w:numPr>
        <w:shd w:val="clear" w:color="auto" w:fill="FFFFFF"/>
        <w:tabs>
          <w:tab w:val="left" w:pos="993"/>
        </w:tabs>
        <w:spacing w:after="160" w:line="259" w:lineRule="auto"/>
        <w:ind w:left="0" w:firstLine="708"/>
        <w:contextualSpacing/>
        <w:jc w:val="both"/>
        <w:rPr>
          <w:rFonts w:ascii="Times New Roman" w:hAnsi="Times New Roman"/>
          <w:snapToGrid/>
        </w:rPr>
      </w:pPr>
      <w:r w:rsidRPr="008E486D">
        <w:rPr>
          <w:rFonts w:ascii="Times New Roman" w:hAnsi="Times New Roman"/>
          <w:snapToGrid/>
        </w:rPr>
        <w:t xml:space="preserve"> Za svaki mandat na funkciji člana nadzornog odbora Društva potrebno je prethodno ishoditi odobrenje Agencije u skladu s ovim člankom.</w:t>
      </w:r>
    </w:p>
    <w:p w14:paraId="1F32D464" w14:textId="77777777" w:rsidR="00D565DA" w:rsidRPr="008E486D" w:rsidRDefault="00D565DA" w:rsidP="00D565DA">
      <w:pPr>
        <w:ind w:left="720"/>
        <w:contextualSpacing/>
        <w:rPr>
          <w:rFonts w:ascii="Times New Roman" w:hAnsi="Times New Roman"/>
          <w:snapToGrid/>
        </w:rPr>
      </w:pPr>
    </w:p>
    <w:p w14:paraId="7C0AD5D1" w14:textId="77777777" w:rsidR="00D565DA" w:rsidRPr="008E486D" w:rsidRDefault="00D565DA" w:rsidP="00D565DA">
      <w:pPr>
        <w:numPr>
          <w:ilvl w:val="0"/>
          <w:numId w:val="18"/>
        </w:numPr>
        <w:shd w:val="clear" w:color="auto" w:fill="FFFFFF"/>
        <w:tabs>
          <w:tab w:val="left" w:pos="993"/>
        </w:tabs>
        <w:spacing w:after="160" w:line="259" w:lineRule="auto"/>
        <w:ind w:left="0" w:firstLine="708"/>
        <w:contextualSpacing/>
        <w:jc w:val="both"/>
        <w:rPr>
          <w:rFonts w:ascii="Times New Roman" w:hAnsi="Times New Roman"/>
          <w:snapToGrid/>
        </w:rPr>
      </w:pPr>
      <w:r w:rsidRPr="008E486D">
        <w:rPr>
          <w:rFonts w:ascii="Times New Roman" w:hAnsi="Times New Roman"/>
          <w:snapToGrid/>
        </w:rPr>
        <w:t xml:space="preserve"> Osoba za koju je Agencija izdala odobrenje za obavljanje funkcije člana nadzornog odbora Društva, dužna je prije nego što bude imenovana na tu dužnost u drugom Društvu, ponovno dobiti odobrenje Agencije.</w:t>
      </w:r>
    </w:p>
    <w:p w14:paraId="46B9BCCB" w14:textId="77777777" w:rsidR="00D565DA" w:rsidRPr="008E486D" w:rsidRDefault="00D565DA" w:rsidP="00D565DA">
      <w:pPr>
        <w:shd w:val="clear" w:color="auto" w:fill="FFFFFF"/>
        <w:jc w:val="both"/>
        <w:rPr>
          <w:rFonts w:ascii="Times New Roman" w:hAnsi="Times New Roman"/>
          <w:snapToGrid/>
          <w:lang w:eastAsia="en-US"/>
        </w:rPr>
      </w:pPr>
    </w:p>
    <w:p w14:paraId="2CF0347C" w14:textId="76C7CD75" w:rsidR="00F46F14" w:rsidRPr="008E486D" w:rsidRDefault="00D565DA" w:rsidP="00D565DA">
      <w:pPr>
        <w:shd w:val="clear" w:color="auto" w:fill="FFFFFF"/>
        <w:ind w:firstLine="708"/>
        <w:jc w:val="both"/>
        <w:rPr>
          <w:rFonts w:ascii="Times New Roman" w:hAnsi="Times New Roman"/>
          <w:snapToGrid/>
        </w:rPr>
      </w:pPr>
      <w:r w:rsidRPr="008E486D">
        <w:rPr>
          <w:rFonts w:ascii="Times New Roman" w:hAnsi="Times New Roman"/>
          <w:snapToGrid/>
        </w:rPr>
        <w:t xml:space="preserve">(7) Društvo je dužno podnijeti zahtjev za izdavanje prethodnog odobrenja iz stavka 2. ovoga članka najmanje tri mjeseca prije isteka mandata pojedinog člana nadzornog odbora. </w:t>
      </w:r>
    </w:p>
    <w:p w14:paraId="52FBEAAE" w14:textId="77777777" w:rsidR="00D565DA" w:rsidRPr="008E486D" w:rsidRDefault="00D565DA" w:rsidP="00D565DA">
      <w:pPr>
        <w:shd w:val="clear" w:color="auto" w:fill="FFFFFF"/>
        <w:jc w:val="both"/>
        <w:rPr>
          <w:rFonts w:ascii="Times New Roman" w:hAnsi="Times New Roman"/>
          <w:snapToGrid/>
        </w:rPr>
      </w:pPr>
    </w:p>
    <w:p w14:paraId="2566ED67" w14:textId="77777777" w:rsidR="00D565DA" w:rsidRPr="008E486D" w:rsidRDefault="00D565DA" w:rsidP="00D565DA">
      <w:pPr>
        <w:shd w:val="clear" w:color="auto" w:fill="FFFFFF"/>
        <w:jc w:val="center"/>
        <w:rPr>
          <w:rFonts w:ascii="Times New Roman" w:hAnsi="Times New Roman"/>
          <w:i/>
          <w:iCs/>
          <w:snapToGrid/>
        </w:rPr>
      </w:pPr>
      <w:r w:rsidRPr="008E486D">
        <w:rPr>
          <w:rFonts w:ascii="Times New Roman" w:hAnsi="Times New Roman"/>
          <w:i/>
          <w:iCs/>
          <w:snapToGrid/>
        </w:rPr>
        <w:t>Odbijanje izdavanja odobrenja za obavljanje funkcije člana nadzornog odbora</w:t>
      </w:r>
    </w:p>
    <w:p w14:paraId="78AE5A3D" w14:textId="77777777" w:rsidR="00D565DA" w:rsidRPr="008E486D" w:rsidRDefault="00D565DA" w:rsidP="00D565DA">
      <w:pPr>
        <w:shd w:val="clear" w:color="auto" w:fill="FFFFFF"/>
        <w:jc w:val="center"/>
        <w:rPr>
          <w:rFonts w:ascii="Times New Roman" w:hAnsi="Times New Roman"/>
          <w:snapToGrid/>
        </w:rPr>
      </w:pPr>
    </w:p>
    <w:p w14:paraId="53C8BD7C" w14:textId="77777777" w:rsidR="00D565DA" w:rsidRPr="008E486D" w:rsidRDefault="00D565DA" w:rsidP="00D565DA">
      <w:pPr>
        <w:spacing w:line="259" w:lineRule="auto"/>
        <w:jc w:val="center"/>
        <w:rPr>
          <w:rFonts w:ascii="Times New Roman" w:hAnsi="Times New Roman"/>
          <w:snapToGrid/>
        </w:rPr>
      </w:pPr>
      <w:r w:rsidRPr="008E486D">
        <w:rPr>
          <w:rFonts w:ascii="Times New Roman" w:hAnsi="Times New Roman"/>
          <w:snapToGrid/>
        </w:rPr>
        <w:t>Članak 45.b</w:t>
      </w:r>
    </w:p>
    <w:p w14:paraId="571A2A78" w14:textId="77777777" w:rsidR="00D565DA" w:rsidRPr="008E486D" w:rsidRDefault="00D565DA" w:rsidP="004668BE">
      <w:pPr>
        <w:shd w:val="clear" w:color="auto" w:fill="FFFFFF"/>
        <w:jc w:val="center"/>
        <w:outlineLvl w:val="3"/>
        <w:rPr>
          <w:rFonts w:ascii="Times New Roman" w:hAnsi="Times New Roman"/>
          <w:b/>
          <w:bCs/>
          <w:snapToGrid/>
        </w:rPr>
      </w:pPr>
    </w:p>
    <w:p w14:paraId="21DC1111" w14:textId="77777777" w:rsidR="00D565DA" w:rsidRPr="008E486D" w:rsidRDefault="00D565DA" w:rsidP="004668BE">
      <w:pPr>
        <w:shd w:val="clear" w:color="auto" w:fill="FFFFFF"/>
        <w:ind w:firstLine="708"/>
        <w:jc w:val="both"/>
        <w:rPr>
          <w:rFonts w:ascii="Times New Roman" w:hAnsi="Times New Roman"/>
          <w:snapToGrid/>
        </w:rPr>
      </w:pPr>
      <w:r w:rsidRPr="008E486D">
        <w:rPr>
          <w:rFonts w:ascii="Times New Roman" w:hAnsi="Times New Roman"/>
          <w:snapToGrid/>
        </w:rPr>
        <w:t>Agencija će rješenjem odbiti izdavanje odobrenja za obavljanje funkcije člana nadzornog odbora ako:</w:t>
      </w:r>
    </w:p>
    <w:p w14:paraId="128779FE" w14:textId="77777777" w:rsidR="00D565DA" w:rsidRPr="008E486D" w:rsidRDefault="00D565DA" w:rsidP="004668BE">
      <w:pPr>
        <w:shd w:val="clear" w:color="auto" w:fill="FFFFFF"/>
        <w:ind w:firstLine="708"/>
        <w:jc w:val="both"/>
        <w:rPr>
          <w:rFonts w:ascii="Times New Roman" w:hAnsi="Times New Roman"/>
          <w:snapToGrid/>
        </w:rPr>
      </w:pPr>
    </w:p>
    <w:p w14:paraId="725FBD51" w14:textId="1F44805D" w:rsidR="00D565DA" w:rsidRPr="008E486D" w:rsidRDefault="004668BE" w:rsidP="004668BE">
      <w:pPr>
        <w:shd w:val="clear" w:color="auto" w:fill="FFFFFF"/>
        <w:tabs>
          <w:tab w:val="left" w:pos="709"/>
          <w:tab w:val="left" w:pos="993"/>
        </w:tabs>
        <w:contextualSpacing/>
        <w:jc w:val="both"/>
        <w:rPr>
          <w:rFonts w:ascii="Times New Roman" w:hAnsi="Times New Roman"/>
          <w:snapToGrid/>
        </w:rPr>
      </w:pPr>
      <w:r w:rsidRPr="008E486D">
        <w:rPr>
          <w:rFonts w:ascii="Times New Roman" w:hAnsi="Times New Roman"/>
          <w:snapToGrid/>
        </w:rPr>
        <w:t xml:space="preserve">1. </w:t>
      </w:r>
      <w:r w:rsidR="00D565DA" w:rsidRPr="008E486D">
        <w:rPr>
          <w:rFonts w:ascii="Times New Roman" w:hAnsi="Times New Roman"/>
          <w:snapToGrid/>
        </w:rPr>
        <w:t>predložena osoba ne ispunjava uvjete propisane odredbom članka 45. ovoga Zakona</w:t>
      </w:r>
    </w:p>
    <w:p w14:paraId="5DEEC788" w14:textId="77777777" w:rsidR="00D565DA" w:rsidRPr="008E486D" w:rsidRDefault="00D565DA" w:rsidP="004668BE">
      <w:pPr>
        <w:shd w:val="clear" w:color="auto" w:fill="FFFFFF"/>
        <w:ind w:left="720" w:firstLine="142"/>
        <w:contextualSpacing/>
        <w:jc w:val="both"/>
        <w:rPr>
          <w:rFonts w:ascii="Times New Roman" w:hAnsi="Times New Roman"/>
          <w:snapToGrid/>
        </w:rPr>
      </w:pPr>
    </w:p>
    <w:p w14:paraId="4184C134" w14:textId="676F2625" w:rsidR="004668BE" w:rsidRPr="008E486D" w:rsidRDefault="004668BE" w:rsidP="004668BE">
      <w:pPr>
        <w:shd w:val="clear" w:color="auto" w:fill="FFFFFF"/>
        <w:tabs>
          <w:tab w:val="left" w:pos="993"/>
        </w:tabs>
        <w:contextualSpacing/>
        <w:jc w:val="both"/>
        <w:rPr>
          <w:rFonts w:ascii="Times New Roman" w:hAnsi="Times New Roman"/>
          <w:snapToGrid/>
        </w:rPr>
      </w:pPr>
      <w:r w:rsidRPr="008E486D">
        <w:rPr>
          <w:rFonts w:ascii="Times New Roman" w:hAnsi="Times New Roman"/>
          <w:snapToGrid/>
        </w:rPr>
        <w:t xml:space="preserve">2. </w:t>
      </w:r>
      <w:r w:rsidR="00D565DA" w:rsidRPr="008E486D">
        <w:rPr>
          <w:rFonts w:ascii="Times New Roman" w:hAnsi="Times New Roman"/>
          <w:snapToGrid/>
        </w:rPr>
        <w:t>Agencija raspolaže objektivnim i dokazivim razlozima zbog kojih se može osnovano pretpostaviti da bi djelatnosti ili poslovi kojima se osoba bavi ili se bavila, predstavljali prijetnju pažljivom, stručnom i savjesnom nadziranju upravljanja Društvom</w:t>
      </w:r>
    </w:p>
    <w:p w14:paraId="2E174DCE" w14:textId="77777777" w:rsidR="004668BE" w:rsidRPr="008E486D" w:rsidRDefault="004668BE" w:rsidP="004668BE">
      <w:pPr>
        <w:shd w:val="clear" w:color="auto" w:fill="FFFFFF"/>
        <w:tabs>
          <w:tab w:val="left" w:pos="993"/>
        </w:tabs>
        <w:contextualSpacing/>
        <w:jc w:val="both"/>
        <w:rPr>
          <w:rFonts w:ascii="Times New Roman" w:hAnsi="Times New Roman"/>
          <w:snapToGrid/>
        </w:rPr>
      </w:pPr>
    </w:p>
    <w:p w14:paraId="70F22E5B" w14:textId="7A8CBCCA" w:rsidR="007260B4" w:rsidRPr="008E486D" w:rsidRDefault="00D565DA" w:rsidP="004668BE">
      <w:pPr>
        <w:shd w:val="clear" w:color="auto" w:fill="FFFFFF"/>
        <w:tabs>
          <w:tab w:val="left" w:pos="993"/>
        </w:tabs>
        <w:contextualSpacing/>
        <w:jc w:val="both"/>
        <w:rPr>
          <w:rFonts w:ascii="Times New Roman" w:hAnsi="Times New Roman"/>
          <w:snapToGrid/>
        </w:rPr>
      </w:pPr>
      <w:r w:rsidRPr="008E486D">
        <w:rPr>
          <w:rFonts w:ascii="Times New Roman" w:hAnsi="Times New Roman"/>
          <w:snapToGrid/>
        </w:rPr>
        <w:t xml:space="preserve">3. su u zahtjevu za izdavanje odobrenja navedeni netočni, neistiniti podaci ili podaci koji dovode u zabludu ili su prešućeni podaci koji su bitni za odlučivanje i davanje </w:t>
      </w:r>
      <w:r w:rsidR="00166807" w:rsidRPr="008E486D">
        <w:rPr>
          <w:rFonts w:ascii="Times New Roman" w:hAnsi="Times New Roman"/>
          <w:snapToGrid/>
        </w:rPr>
        <w:t>odobrenja.</w:t>
      </w:r>
    </w:p>
    <w:p w14:paraId="043395C9" w14:textId="77777777" w:rsidR="004668BE" w:rsidRPr="008E486D" w:rsidRDefault="004668BE" w:rsidP="004668BE">
      <w:pPr>
        <w:shd w:val="clear" w:color="auto" w:fill="FFFFFF"/>
        <w:tabs>
          <w:tab w:val="left" w:pos="993"/>
        </w:tabs>
        <w:contextualSpacing/>
        <w:jc w:val="both"/>
        <w:rPr>
          <w:rFonts w:ascii="Times New Roman" w:hAnsi="Times New Roman"/>
          <w:snapToGrid/>
        </w:rPr>
      </w:pPr>
    </w:p>
    <w:p w14:paraId="6B8AA276" w14:textId="1A8408ED" w:rsidR="00D565DA" w:rsidRPr="008E486D" w:rsidRDefault="00D565DA" w:rsidP="004668BE">
      <w:pPr>
        <w:shd w:val="clear" w:color="auto" w:fill="FFFFFF"/>
        <w:ind w:firstLine="709"/>
        <w:jc w:val="center"/>
        <w:rPr>
          <w:rFonts w:ascii="Times New Roman" w:hAnsi="Times New Roman"/>
          <w:i/>
          <w:iCs/>
          <w:snapToGrid/>
        </w:rPr>
      </w:pPr>
      <w:r w:rsidRPr="008E486D">
        <w:rPr>
          <w:rFonts w:ascii="Times New Roman" w:hAnsi="Times New Roman"/>
          <w:i/>
          <w:iCs/>
          <w:snapToGrid/>
        </w:rPr>
        <w:t>Ukidanje odobrenja za obavljanje funkcije člana nadzornog odbora</w:t>
      </w:r>
    </w:p>
    <w:p w14:paraId="6E0FB589" w14:textId="77777777" w:rsidR="007260B4" w:rsidRPr="008E486D" w:rsidRDefault="007260B4" w:rsidP="004668BE">
      <w:pPr>
        <w:shd w:val="clear" w:color="auto" w:fill="FFFFFF"/>
        <w:ind w:firstLine="709"/>
        <w:jc w:val="center"/>
        <w:rPr>
          <w:rFonts w:ascii="Times New Roman" w:hAnsi="Times New Roman"/>
          <w:i/>
          <w:iCs/>
          <w:snapToGrid/>
        </w:rPr>
      </w:pPr>
    </w:p>
    <w:p w14:paraId="40876840" w14:textId="10ECF1D1" w:rsidR="00D565DA" w:rsidRPr="008E486D" w:rsidRDefault="00D565DA" w:rsidP="00D565DA">
      <w:pPr>
        <w:shd w:val="clear" w:color="auto" w:fill="FFFFFF"/>
        <w:jc w:val="center"/>
        <w:outlineLvl w:val="3"/>
        <w:rPr>
          <w:rFonts w:ascii="Times New Roman" w:hAnsi="Times New Roman"/>
          <w:snapToGrid/>
        </w:rPr>
      </w:pPr>
      <w:r w:rsidRPr="008E486D">
        <w:rPr>
          <w:rFonts w:ascii="Times New Roman" w:hAnsi="Times New Roman"/>
          <w:snapToGrid/>
        </w:rPr>
        <w:t>Članak 45.</w:t>
      </w:r>
      <w:r w:rsidR="005334A7" w:rsidRPr="008E486D">
        <w:rPr>
          <w:rFonts w:ascii="Times New Roman" w:hAnsi="Times New Roman"/>
          <w:snapToGrid/>
        </w:rPr>
        <w:t>c</w:t>
      </w:r>
    </w:p>
    <w:p w14:paraId="25B741EF" w14:textId="77777777" w:rsidR="00D565DA" w:rsidRPr="008E486D" w:rsidRDefault="00D565DA" w:rsidP="00D565DA">
      <w:pPr>
        <w:shd w:val="clear" w:color="auto" w:fill="FFFFFF"/>
        <w:jc w:val="center"/>
        <w:outlineLvl w:val="3"/>
        <w:rPr>
          <w:rFonts w:ascii="Times New Roman" w:hAnsi="Times New Roman"/>
          <w:b/>
          <w:bCs/>
          <w:snapToGrid/>
        </w:rPr>
      </w:pPr>
    </w:p>
    <w:p w14:paraId="026929C5" w14:textId="77777777" w:rsidR="00D565DA" w:rsidRPr="008E486D" w:rsidRDefault="00D565DA" w:rsidP="00D565DA">
      <w:pPr>
        <w:shd w:val="clear" w:color="auto" w:fill="FFFFFF"/>
        <w:tabs>
          <w:tab w:val="left" w:pos="993"/>
        </w:tabs>
        <w:ind w:firstLine="708"/>
        <w:contextualSpacing/>
        <w:jc w:val="both"/>
        <w:rPr>
          <w:rFonts w:ascii="Times New Roman" w:hAnsi="Times New Roman"/>
          <w:snapToGrid/>
        </w:rPr>
      </w:pPr>
      <w:r w:rsidRPr="008E486D">
        <w:rPr>
          <w:rFonts w:ascii="Times New Roman" w:hAnsi="Times New Roman"/>
          <w:snapToGrid/>
        </w:rPr>
        <w:t>(1) Agencija će donijeti rješenje o ukidanju rješenja o odobrenju za obavljanje funkcije člana nadzornog odbora Društva u sljedećim slučajevima:</w:t>
      </w:r>
    </w:p>
    <w:p w14:paraId="17742A09" w14:textId="77777777" w:rsidR="00D565DA" w:rsidRPr="008E486D" w:rsidRDefault="00D565DA" w:rsidP="00D565DA">
      <w:pPr>
        <w:shd w:val="clear" w:color="auto" w:fill="FFFFFF"/>
        <w:tabs>
          <w:tab w:val="left" w:pos="993"/>
        </w:tabs>
        <w:ind w:left="708"/>
        <w:contextualSpacing/>
        <w:jc w:val="both"/>
        <w:rPr>
          <w:rFonts w:ascii="Times New Roman" w:hAnsi="Times New Roman"/>
          <w:snapToGrid/>
        </w:rPr>
      </w:pPr>
    </w:p>
    <w:p w14:paraId="234AF0BA" w14:textId="77777777" w:rsidR="00803E27" w:rsidRPr="008E486D" w:rsidRDefault="00803E27" w:rsidP="00803E27">
      <w:pPr>
        <w:shd w:val="clear" w:color="auto" w:fill="FFFFFF"/>
        <w:spacing w:after="75" w:line="259" w:lineRule="auto"/>
        <w:contextualSpacing/>
        <w:jc w:val="both"/>
        <w:rPr>
          <w:rFonts w:ascii="Times New Roman" w:hAnsi="Times New Roman"/>
          <w:snapToGrid/>
        </w:rPr>
      </w:pPr>
      <w:r w:rsidRPr="008E486D">
        <w:rPr>
          <w:rFonts w:ascii="Times New Roman" w:hAnsi="Times New Roman"/>
          <w:snapToGrid/>
        </w:rPr>
        <w:t xml:space="preserve">1. </w:t>
      </w:r>
      <w:r w:rsidR="00D565DA" w:rsidRPr="008E486D">
        <w:rPr>
          <w:rFonts w:ascii="Times New Roman" w:hAnsi="Times New Roman"/>
          <w:snapToGrid/>
        </w:rPr>
        <w:t>ako član nadzornog odbora ne ispunjava uvjete pod kojima mu je odobrenje izdano</w:t>
      </w:r>
    </w:p>
    <w:p w14:paraId="0E83FDE3" w14:textId="77777777" w:rsidR="00803E27" w:rsidRPr="008E486D" w:rsidRDefault="00803E27" w:rsidP="00803E27">
      <w:pPr>
        <w:shd w:val="clear" w:color="auto" w:fill="FFFFFF"/>
        <w:spacing w:after="75" w:line="259" w:lineRule="auto"/>
        <w:contextualSpacing/>
        <w:jc w:val="both"/>
        <w:rPr>
          <w:rFonts w:ascii="Times New Roman" w:hAnsi="Times New Roman"/>
          <w:snapToGrid/>
        </w:rPr>
      </w:pPr>
      <w:r w:rsidRPr="008E486D">
        <w:rPr>
          <w:rFonts w:ascii="Times New Roman" w:hAnsi="Times New Roman"/>
          <w:snapToGrid/>
        </w:rPr>
        <w:t xml:space="preserve">2. </w:t>
      </w:r>
      <w:r w:rsidR="00D565DA" w:rsidRPr="008E486D">
        <w:rPr>
          <w:rFonts w:ascii="Times New Roman" w:hAnsi="Times New Roman"/>
          <w:snapToGrid/>
        </w:rPr>
        <w:t>ako član nadzornog odbora teže ili sustavno krši svoje dužnosti i ovlasti određene ovim i drugim zakonima te propisima donesenim na temelju zakona</w:t>
      </w:r>
    </w:p>
    <w:p w14:paraId="59E7D56D" w14:textId="77777777" w:rsidR="00803E27" w:rsidRPr="008E486D" w:rsidRDefault="00803E27" w:rsidP="00803E27">
      <w:pPr>
        <w:shd w:val="clear" w:color="auto" w:fill="FFFFFF"/>
        <w:spacing w:after="75" w:line="259" w:lineRule="auto"/>
        <w:contextualSpacing/>
        <w:jc w:val="both"/>
        <w:rPr>
          <w:rFonts w:ascii="Times New Roman" w:hAnsi="Times New Roman"/>
          <w:snapToGrid/>
        </w:rPr>
      </w:pPr>
    </w:p>
    <w:p w14:paraId="65D46131" w14:textId="77777777" w:rsidR="00803E27" w:rsidRPr="008E486D" w:rsidRDefault="00803E27" w:rsidP="00803E27">
      <w:pPr>
        <w:shd w:val="clear" w:color="auto" w:fill="FFFFFF"/>
        <w:spacing w:after="75" w:line="259" w:lineRule="auto"/>
        <w:contextualSpacing/>
        <w:jc w:val="both"/>
        <w:rPr>
          <w:rFonts w:ascii="Times New Roman" w:hAnsi="Times New Roman"/>
          <w:snapToGrid/>
        </w:rPr>
      </w:pPr>
      <w:r w:rsidRPr="008E486D">
        <w:rPr>
          <w:rFonts w:ascii="Times New Roman" w:hAnsi="Times New Roman"/>
          <w:snapToGrid/>
        </w:rPr>
        <w:t xml:space="preserve">3. </w:t>
      </w:r>
      <w:r w:rsidR="005334A7" w:rsidRPr="008E486D">
        <w:rPr>
          <w:rFonts w:ascii="Times New Roman" w:hAnsi="Times New Roman"/>
          <w:snapToGrid/>
        </w:rPr>
        <w:t>ako osoba u roku od tri mjeseca od izdavanja rješenja o odobrenju ne bude izabrana za člana nadzornog odbora</w:t>
      </w:r>
    </w:p>
    <w:p w14:paraId="1D3449CC" w14:textId="77777777" w:rsidR="00803E27" w:rsidRPr="008E486D" w:rsidRDefault="00803E27" w:rsidP="00803E27">
      <w:pPr>
        <w:shd w:val="clear" w:color="auto" w:fill="FFFFFF"/>
        <w:spacing w:after="75" w:line="259" w:lineRule="auto"/>
        <w:contextualSpacing/>
        <w:jc w:val="both"/>
        <w:rPr>
          <w:rFonts w:ascii="Times New Roman" w:hAnsi="Times New Roman"/>
          <w:snapToGrid/>
        </w:rPr>
      </w:pPr>
    </w:p>
    <w:p w14:paraId="755ABBD7" w14:textId="77777777" w:rsidR="00803E27" w:rsidRPr="008E486D" w:rsidRDefault="00803E27" w:rsidP="00803E27">
      <w:pPr>
        <w:shd w:val="clear" w:color="auto" w:fill="FFFFFF"/>
        <w:spacing w:after="75" w:line="259" w:lineRule="auto"/>
        <w:contextualSpacing/>
        <w:jc w:val="both"/>
        <w:rPr>
          <w:rFonts w:ascii="Times New Roman" w:hAnsi="Times New Roman"/>
          <w:snapToGrid/>
        </w:rPr>
      </w:pPr>
      <w:r w:rsidRPr="008E486D">
        <w:rPr>
          <w:rFonts w:ascii="Times New Roman" w:hAnsi="Times New Roman"/>
          <w:snapToGrid/>
        </w:rPr>
        <w:t xml:space="preserve">4. </w:t>
      </w:r>
      <w:r w:rsidR="005334A7" w:rsidRPr="008E486D">
        <w:rPr>
          <w:rFonts w:ascii="Times New Roman" w:hAnsi="Times New Roman"/>
          <w:snapToGrid/>
        </w:rPr>
        <w:t>ako osobi prestane članstvo u nadzornom odboru, s danom prestanka članstva</w:t>
      </w:r>
    </w:p>
    <w:p w14:paraId="7188CEF2" w14:textId="77777777" w:rsidR="00803E27" w:rsidRPr="008E486D" w:rsidRDefault="00803E27" w:rsidP="00803E27">
      <w:pPr>
        <w:shd w:val="clear" w:color="auto" w:fill="FFFFFF"/>
        <w:spacing w:after="75" w:line="259" w:lineRule="auto"/>
        <w:contextualSpacing/>
        <w:jc w:val="both"/>
        <w:rPr>
          <w:rFonts w:ascii="Times New Roman" w:hAnsi="Times New Roman"/>
          <w:snapToGrid/>
        </w:rPr>
      </w:pPr>
    </w:p>
    <w:p w14:paraId="0DB0B1D4" w14:textId="03D1EDA6" w:rsidR="005334A7" w:rsidRPr="008E486D" w:rsidRDefault="00803E27" w:rsidP="00803E27">
      <w:pPr>
        <w:shd w:val="clear" w:color="auto" w:fill="FFFFFF"/>
        <w:spacing w:after="75" w:line="259" w:lineRule="auto"/>
        <w:contextualSpacing/>
        <w:jc w:val="both"/>
        <w:rPr>
          <w:rFonts w:ascii="Times New Roman" w:hAnsi="Times New Roman"/>
          <w:snapToGrid/>
        </w:rPr>
      </w:pPr>
      <w:r w:rsidRPr="008E486D">
        <w:rPr>
          <w:rFonts w:ascii="Times New Roman" w:hAnsi="Times New Roman"/>
          <w:snapToGrid/>
        </w:rPr>
        <w:t xml:space="preserve">5. </w:t>
      </w:r>
      <w:r w:rsidR="005334A7" w:rsidRPr="008E486D">
        <w:rPr>
          <w:rFonts w:ascii="Times New Roman" w:hAnsi="Times New Roman"/>
          <w:snapToGrid/>
        </w:rPr>
        <w:t>ako osoba da ostavku ili bude opozvana prije isteka mandata</w:t>
      </w:r>
      <w:r w:rsidR="00774399" w:rsidRPr="008E486D">
        <w:rPr>
          <w:rFonts w:ascii="Times New Roman" w:hAnsi="Times New Roman"/>
          <w:snapToGrid/>
        </w:rPr>
        <w:t>.</w:t>
      </w:r>
      <w:r w:rsidR="005334A7" w:rsidRPr="008E486D">
        <w:rPr>
          <w:rFonts w:ascii="Times New Roman" w:hAnsi="Times New Roman"/>
          <w:snapToGrid/>
        </w:rPr>
        <w:t xml:space="preserve"> </w:t>
      </w:r>
    </w:p>
    <w:p w14:paraId="744F50BA" w14:textId="77777777" w:rsidR="00770084" w:rsidRPr="008E486D" w:rsidRDefault="00770084" w:rsidP="00774399">
      <w:pPr>
        <w:shd w:val="clear" w:color="auto" w:fill="FFFFFF"/>
        <w:tabs>
          <w:tab w:val="left" w:pos="993"/>
        </w:tabs>
        <w:spacing w:after="160" w:line="259" w:lineRule="auto"/>
        <w:contextualSpacing/>
        <w:jc w:val="both"/>
        <w:rPr>
          <w:rFonts w:ascii="Times New Roman" w:hAnsi="Times New Roman"/>
          <w:snapToGrid/>
        </w:rPr>
      </w:pPr>
    </w:p>
    <w:p w14:paraId="44D3D878" w14:textId="7FFF9F3A" w:rsidR="00D565DA" w:rsidRPr="008E486D" w:rsidRDefault="00770084" w:rsidP="00803E27">
      <w:pPr>
        <w:shd w:val="clear" w:color="auto" w:fill="FFFFFF"/>
        <w:tabs>
          <w:tab w:val="left" w:pos="709"/>
          <w:tab w:val="left" w:pos="851"/>
          <w:tab w:val="left" w:pos="993"/>
        </w:tabs>
        <w:spacing w:after="75" w:line="259" w:lineRule="auto"/>
        <w:ind w:firstLine="709"/>
        <w:contextualSpacing/>
        <w:jc w:val="both"/>
        <w:rPr>
          <w:rFonts w:ascii="Times New Roman" w:hAnsi="Times New Roman"/>
          <w:snapToGrid/>
        </w:rPr>
      </w:pPr>
      <w:r w:rsidRPr="008E486D">
        <w:rPr>
          <w:rFonts w:ascii="Times New Roman" w:hAnsi="Times New Roman"/>
          <w:snapToGrid/>
        </w:rPr>
        <w:t>(2)</w:t>
      </w:r>
      <w:r w:rsidR="00D565DA" w:rsidRPr="008E486D">
        <w:rPr>
          <w:rFonts w:ascii="Times New Roman" w:hAnsi="Times New Roman"/>
          <w:snapToGrid/>
        </w:rPr>
        <w:t xml:space="preserve"> Ako Agencija rješenjem ukine rješenje o odobrenju za obavljanje funkcije člana nadzornog odbora, nadležno tijelo Društva obvezno je bez odgode donijeti odluku o opozivu tog člana.</w:t>
      </w:r>
    </w:p>
    <w:p w14:paraId="0E244651" w14:textId="77777777" w:rsidR="00D565DA" w:rsidRPr="008E486D" w:rsidRDefault="00D565DA" w:rsidP="00D565DA">
      <w:pPr>
        <w:shd w:val="clear" w:color="auto" w:fill="FFFFFF"/>
        <w:spacing w:after="75"/>
        <w:ind w:left="1068"/>
        <w:contextualSpacing/>
        <w:jc w:val="both"/>
        <w:rPr>
          <w:rFonts w:ascii="Times New Roman" w:hAnsi="Times New Roman"/>
          <w:snapToGrid/>
        </w:rPr>
      </w:pPr>
    </w:p>
    <w:p w14:paraId="20AA5949" w14:textId="2C81B6A4" w:rsidR="00D565DA" w:rsidRPr="008E486D" w:rsidRDefault="00D565DA" w:rsidP="00D565DA">
      <w:pPr>
        <w:shd w:val="clear" w:color="auto" w:fill="FFFFFF"/>
        <w:ind w:firstLine="708"/>
        <w:jc w:val="both"/>
        <w:rPr>
          <w:rFonts w:ascii="Times New Roman" w:hAnsi="Times New Roman"/>
          <w:snapToGrid/>
        </w:rPr>
      </w:pPr>
      <w:r w:rsidRPr="008E486D">
        <w:rPr>
          <w:rFonts w:ascii="Times New Roman" w:hAnsi="Times New Roman"/>
          <w:snapToGrid/>
        </w:rPr>
        <w:t>(3) U slučaju iz stavka 2. ovoga članka, ako Društvo ne bi imalo minimalan broj članova nadzornog odbora u skladu s osnivačkim aktom, odnosno zakonom</w:t>
      </w:r>
      <w:r w:rsidR="001C587F">
        <w:rPr>
          <w:rFonts w:ascii="Times New Roman" w:hAnsi="Times New Roman"/>
          <w:snapToGrid/>
        </w:rPr>
        <w:t xml:space="preserve"> kojim se uređuje osnivanje </w:t>
      </w:r>
      <w:r w:rsidR="00164752">
        <w:rPr>
          <w:rFonts w:ascii="Times New Roman" w:hAnsi="Times New Roman"/>
          <w:snapToGrid/>
        </w:rPr>
        <w:t>i poslovanje trgovačkih društava</w:t>
      </w:r>
      <w:r w:rsidRPr="008E486D">
        <w:rPr>
          <w:rFonts w:ascii="Times New Roman" w:hAnsi="Times New Roman"/>
          <w:snapToGrid/>
        </w:rPr>
        <w:t>, nadležno tijelo Društva dužno je u roku od tri mjeseca izabrati novog člana nadzornog odbora.“.</w:t>
      </w:r>
    </w:p>
    <w:p w14:paraId="50C0ED44" w14:textId="611B2949" w:rsidR="00030ECC" w:rsidRPr="008E486D" w:rsidRDefault="00030ECC" w:rsidP="00D565DA">
      <w:pPr>
        <w:shd w:val="clear" w:color="auto" w:fill="FFFFFF"/>
        <w:jc w:val="both"/>
        <w:rPr>
          <w:rFonts w:ascii="Times New Roman" w:hAnsi="Times New Roman"/>
          <w:snapToGrid/>
          <w:color w:val="484848"/>
        </w:rPr>
      </w:pPr>
    </w:p>
    <w:p w14:paraId="468CB381" w14:textId="6AEF7B4F" w:rsidR="00D565DA" w:rsidRPr="008E486D" w:rsidRDefault="006F340F" w:rsidP="006F340F">
      <w:pPr>
        <w:spacing w:after="160" w:line="259" w:lineRule="auto"/>
        <w:contextualSpacing/>
        <w:jc w:val="center"/>
        <w:rPr>
          <w:rFonts w:ascii="Times New Roman" w:hAnsi="Times New Roman"/>
          <w:b/>
          <w:bCs/>
          <w:snapToGrid/>
          <w:color w:val="000000"/>
        </w:rPr>
      </w:pPr>
      <w:r w:rsidRPr="008E486D">
        <w:rPr>
          <w:rFonts w:ascii="Times New Roman" w:hAnsi="Times New Roman"/>
          <w:b/>
          <w:bCs/>
          <w:snapToGrid/>
          <w:color w:val="000000"/>
        </w:rPr>
        <w:t>Članak 13.</w:t>
      </w:r>
    </w:p>
    <w:p w14:paraId="1ECF4344" w14:textId="77777777" w:rsidR="00D565DA" w:rsidRPr="008E486D" w:rsidRDefault="00D565DA" w:rsidP="00D565DA">
      <w:pPr>
        <w:jc w:val="center"/>
        <w:rPr>
          <w:rFonts w:ascii="Times New Roman" w:hAnsi="Times New Roman"/>
          <w:b/>
          <w:bCs/>
          <w:snapToGrid/>
          <w:color w:val="000000"/>
        </w:rPr>
      </w:pPr>
    </w:p>
    <w:p w14:paraId="105454A8" w14:textId="76F05A82" w:rsidR="00D565DA" w:rsidRPr="008E486D" w:rsidRDefault="00D565DA" w:rsidP="00EA7B7D">
      <w:pPr>
        <w:ind w:firstLine="709"/>
        <w:jc w:val="both"/>
        <w:rPr>
          <w:rFonts w:ascii="Times New Roman" w:hAnsi="Times New Roman"/>
          <w:snapToGrid/>
          <w:color w:val="000000"/>
        </w:rPr>
      </w:pPr>
      <w:r w:rsidRPr="008E486D">
        <w:rPr>
          <w:rFonts w:ascii="Times New Roman" w:hAnsi="Times New Roman"/>
          <w:snapToGrid/>
          <w:color w:val="000000"/>
        </w:rPr>
        <w:t>U članku 49. stavku 2. točki 2. iza riječi: „preispitivanju“ zarez i riječi: „ako je primjenjivo“ brišu se.</w:t>
      </w:r>
    </w:p>
    <w:p w14:paraId="0E40796A" w14:textId="77777777" w:rsidR="00D565DA" w:rsidRPr="008E486D" w:rsidRDefault="00D565DA" w:rsidP="00D565DA">
      <w:pPr>
        <w:rPr>
          <w:rFonts w:ascii="Times New Roman" w:hAnsi="Times New Roman"/>
          <w:snapToGrid/>
          <w:color w:val="000000"/>
        </w:rPr>
      </w:pPr>
    </w:p>
    <w:p w14:paraId="5A7E9CD1" w14:textId="77777777" w:rsidR="00D565DA" w:rsidRPr="008E486D" w:rsidRDefault="00D565DA" w:rsidP="00D565DA">
      <w:pPr>
        <w:ind w:firstLine="708"/>
        <w:rPr>
          <w:rFonts w:ascii="Times New Roman" w:hAnsi="Times New Roman"/>
          <w:bCs/>
          <w:iCs/>
          <w:snapToGrid/>
          <w:color w:val="000000"/>
        </w:rPr>
      </w:pPr>
      <w:r w:rsidRPr="008E486D">
        <w:rPr>
          <w:rFonts w:ascii="Times New Roman" w:hAnsi="Times New Roman"/>
          <w:bCs/>
          <w:iCs/>
          <w:snapToGrid/>
          <w:color w:val="000000"/>
        </w:rPr>
        <w:t xml:space="preserve">Točka 10. mijenja se i glasi: </w:t>
      </w:r>
    </w:p>
    <w:p w14:paraId="4652D870" w14:textId="77777777" w:rsidR="00D565DA" w:rsidRPr="008E486D" w:rsidRDefault="00D565DA" w:rsidP="00D565DA">
      <w:pPr>
        <w:ind w:firstLine="708"/>
        <w:rPr>
          <w:rFonts w:ascii="Times New Roman" w:hAnsi="Times New Roman"/>
          <w:bCs/>
          <w:iCs/>
          <w:snapToGrid/>
          <w:color w:val="000000"/>
        </w:rPr>
      </w:pPr>
    </w:p>
    <w:p w14:paraId="73462AB5" w14:textId="77777777" w:rsidR="00D565DA" w:rsidRPr="008E486D" w:rsidRDefault="00D565DA" w:rsidP="00D565DA">
      <w:pPr>
        <w:spacing w:after="100" w:afterAutospacing="1"/>
        <w:ind w:firstLine="708"/>
        <w:jc w:val="both"/>
        <w:rPr>
          <w:rFonts w:ascii="Times New Roman" w:hAnsi="Times New Roman"/>
          <w:snapToGrid/>
          <w:color w:val="000000"/>
        </w:rPr>
      </w:pPr>
      <w:r w:rsidRPr="008E486D">
        <w:rPr>
          <w:rFonts w:ascii="Times New Roman" w:hAnsi="Times New Roman"/>
          <w:snapToGrid/>
          <w:color w:val="000000"/>
        </w:rPr>
        <w:t>„10. mjere i postupke za primjereno upravljanje, nadzor i zaštitu informacijskog sustava i sustava za elektroničku obradu podataka, uključujući i kibernetičke rizike i način upravljanja istima“.</w:t>
      </w:r>
    </w:p>
    <w:p w14:paraId="65E162C7"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U točki 12. iza riječi: „rizicima,“ dodaju se riječi: „uključujući i rizike održivosti,“.</w:t>
      </w:r>
    </w:p>
    <w:p w14:paraId="12976468" w14:textId="77777777" w:rsidR="00D565DA" w:rsidRPr="008E486D" w:rsidRDefault="00D565DA" w:rsidP="00D565DA">
      <w:pPr>
        <w:ind w:firstLine="708"/>
        <w:rPr>
          <w:rFonts w:ascii="Times New Roman" w:hAnsi="Times New Roman"/>
          <w:snapToGrid/>
          <w:color w:val="000000"/>
        </w:rPr>
      </w:pPr>
    </w:p>
    <w:p w14:paraId="54F3A3C6" w14:textId="6BFC8F40" w:rsidR="00D565DA" w:rsidRPr="008E486D" w:rsidRDefault="00D565DA" w:rsidP="00D565DA">
      <w:pPr>
        <w:ind w:firstLine="708"/>
        <w:rPr>
          <w:rFonts w:ascii="Times New Roman" w:hAnsi="Times New Roman"/>
          <w:snapToGrid/>
          <w:color w:val="000000"/>
        </w:rPr>
      </w:pPr>
      <w:r w:rsidRPr="008E486D">
        <w:rPr>
          <w:rFonts w:ascii="Times New Roman" w:hAnsi="Times New Roman"/>
          <w:snapToGrid/>
          <w:color w:val="000000"/>
        </w:rPr>
        <w:t>Iza stavka 4. dodaju se stavci 5.</w:t>
      </w:r>
      <w:r w:rsidR="00EA7B7D" w:rsidRPr="008E486D">
        <w:rPr>
          <w:rFonts w:ascii="Times New Roman" w:hAnsi="Times New Roman"/>
          <w:snapToGrid/>
          <w:color w:val="000000"/>
        </w:rPr>
        <w:t>, 6., 7., 8. i</w:t>
      </w:r>
      <w:r w:rsidRPr="008E486D">
        <w:rPr>
          <w:rFonts w:ascii="Times New Roman" w:hAnsi="Times New Roman"/>
          <w:snapToGrid/>
          <w:color w:val="000000"/>
        </w:rPr>
        <w:t xml:space="preserve"> 9. koji glase:</w:t>
      </w:r>
    </w:p>
    <w:p w14:paraId="21DED366" w14:textId="77777777" w:rsidR="00D565DA" w:rsidRPr="008E486D" w:rsidRDefault="00D565DA" w:rsidP="00D565DA">
      <w:pPr>
        <w:ind w:firstLine="708"/>
        <w:rPr>
          <w:rFonts w:ascii="Times New Roman" w:hAnsi="Times New Roman"/>
          <w:snapToGrid/>
          <w:color w:val="000000"/>
        </w:rPr>
      </w:pPr>
    </w:p>
    <w:p w14:paraId="7C60BC2E"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„(5) Društvo je dužno osigurati da raspolaže potrebnim resursima i stručnim znanjima za učinkovito uključivanje rizika održivosti u sustav upravljanja rizicima iz članka 50. ovoga Zakona.</w:t>
      </w:r>
    </w:p>
    <w:p w14:paraId="26201F88" w14:textId="77777777" w:rsidR="00D565DA" w:rsidRPr="008E486D" w:rsidRDefault="00D565DA" w:rsidP="00D565DA">
      <w:pPr>
        <w:ind w:firstLine="708"/>
        <w:jc w:val="both"/>
        <w:rPr>
          <w:rFonts w:ascii="Times New Roman" w:hAnsi="Times New Roman"/>
          <w:snapToGrid/>
          <w:color w:val="000000"/>
        </w:rPr>
      </w:pPr>
    </w:p>
    <w:p w14:paraId="396670C2" w14:textId="3BA08472" w:rsidR="00D565DA" w:rsidRPr="008E486D" w:rsidRDefault="00D565DA" w:rsidP="00D565DA">
      <w:pPr>
        <w:spacing w:line="259" w:lineRule="auto"/>
        <w:ind w:firstLine="709"/>
        <w:jc w:val="both"/>
        <w:rPr>
          <w:rFonts w:ascii="Times New Roman" w:hAnsi="Times New Roman"/>
          <w:snapToGrid/>
          <w:lang w:eastAsia="en-US"/>
        </w:rPr>
      </w:pPr>
      <w:r w:rsidRPr="008E486D">
        <w:rPr>
          <w:rFonts w:ascii="Times New Roman" w:hAnsi="Times New Roman"/>
          <w:snapToGrid/>
          <w:lang w:eastAsia="en-US"/>
        </w:rPr>
        <w:t xml:space="preserve">(6) Društvo je dužno, kada koristi usluge poravnanja u smislu Uredbe (EU) </w:t>
      </w:r>
      <w:r w:rsidR="00EA7B7D" w:rsidRPr="008E486D">
        <w:rPr>
          <w:rFonts w:ascii="Times New Roman" w:hAnsi="Times New Roman"/>
          <w:snapToGrid/>
          <w:lang w:eastAsia="en-US"/>
        </w:rPr>
        <w:t xml:space="preserve">br. </w:t>
      </w:r>
      <w:r w:rsidRPr="008E486D">
        <w:rPr>
          <w:rFonts w:ascii="Times New Roman" w:hAnsi="Times New Roman"/>
          <w:snapToGrid/>
          <w:lang w:eastAsia="en-US"/>
        </w:rPr>
        <w:t>648/2012 Europskog parlamenta i Vijeća od 4. srpnja 2012. o OTC izvedenicama, središnjoj drugoj ugovornoj strani i trgovinskom repozitoriju (SL L 201</w:t>
      </w:r>
      <w:r w:rsidR="00DF6560" w:rsidRPr="008E486D">
        <w:rPr>
          <w:rFonts w:ascii="Times New Roman" w:hAnsi="Times New Roman"/>
          <w:snapToGrid/>
          <w:lang w:eastAsia="en-US"/>
        </w:rPr>
        <w:t>,</w:t>
      </w:r>
      <w:r w:rsidRPr="008E486D">
        <w:rPr>
          <w:rFonts w:ascii="Times New Roman" w:hAnsi="Times New Roman"/>
          <w:snapToGrid/>
          <w:lang w:eastAsia="en-US"/>
        </w:rPr>
        <w:t xml:space="preserve"> 27.7.2012.</w:t>
      </w:r>
      <w:r w:rsidR="00EA7B7D" w:rsidRPr="008E486D">
        <w:rPr>
          <w:rFonts w:ascii="Times New Roman" w:hAnsi="Times New Roman"/>
          <w:snapToGrid/>
          <w:lang w:eastAsia="en-US"/>
        </w:rPr>
        <w:t>;</w:t>
      </w:r>
      <w:r w:rsidR="00340EB4">
        <w:rPr>
          <w:rFonts w:ascii="Times New Roman" w:hAnsi="Times New Roman"/>
          <w:snapToGrid/>
          <w:lang w:eastAsia="en-US"/>
        </w:rPr>
        <w:t xml:space="preserve"> </w:t>
      </w:r>
      <w:r w:rsidRPr="008E486D">
        <w:rPr>
          <w:rFonts w:ascii="Times New Roman" w:hAnsi="Times New Roman"/>
          <w:snapToGrid/>
          <w:lang w:eastAsia="en-US"/>
        </w:rPr>
        <w:t xml:space="preserve">u daljnjem tekstu: Uredba (EU) 648/2012) kod ulaganja imovine za pokriće tehničkih pričuva, redovito procjenjivati i upravljati rizikom koji za imovinu za pokriće tehničkih pričuva može proizaći iz različitih razina segregacije u smislu članka 39. Uredbe (EU) 648/2012, te s tim povezane vjerojatnosti izvršenja prijenosa poslovanja iz članka 48. stavaka 5. i 6. Uredbe (EU) 648/2012. </w:t>
      </w:r>
    </w:p>
    <w:p w14:paraId="2A009FD7" w14:textId="77777777" w:rsidR="00D565DA" w:rsidRPr="008E486D" w:rsidRDefault="00D565DA" w:rsidP="00D565DA">
      <w:pPr>
        <w:spacing w:line="259" w:lineRule="auto"/>
        <w:ind w:firstLine="709"/>
        <w:jc w:val="both"/>
        <w:rPr>
          <w:rFonts w:ascii="Times New Roman" w:hAnsi="Times New Roman"/>
          <w:snapToGrid/>
          <w:lang w:eastAsia="en-US"/>
        </w:rPr>
      </w:pPr>
    </w:p>
    <w:p w14:paraId="7500BB04" w14:textId="46158E3D" w:rsidR="00D565DA" w:rsidRPr="008E486D" w:rsidRDefault="00D565DA" w:rsidP="00D565DA">
      <w:pPr>
        <w:spacing w:line="259" w:lineRule="auto"/>
        <w:ind w:firstLine="709"/>
        <w:jc w:val="both"/>
        <w:rPr>
          <w:rFonts w:ascii="Times New Roman" w:hAnsi="Times New Roman"/>
          <w:snapToGrid/>
          <w:lang w:eastAsia="en-US"/>
        </w:rPr>
      </w:pPr>
      <w:r w:rsidRPr="008E486D">
        <w:rPr>
          <w:rFonts w:ascii="Times New Roman" w:hAnsi="Times New Roman"/>
          <w:snapToGrid/>
          <w:lang w:eastAsia="en-US"/>
        </w:rPr>
        <w:t>(7) Društvo je minimalno dužno osigurati da imovina za pokriće tehničkih pričuva za obvezno mirovinsko osiguranje nije izložena riziku drugih klijenata članova sustava poravnanja koje Društvo koristi za pristup uslugama poravnanja</w:t>
      </w:r>
      <w:r w:rsidR="003716A4" w:rsidRPr="008E486D">
        <w:rPr>
          <w:rFonts w:ascii="Times New Roman" w:hAnsi="Times New Roman"/>
        </w:rPr>
        <w:t xml:space="preserve"> </w:t>
      </w:r>
      <w:r w:rsidR="003716A4" w:rsidRPr="008E486D">
        <w:rPr>
          <w:rFonts w:ascii="Times New Roman" w:hAnsi="Times New Roman"/>
          <w:snapToGrid/>
          <w:lang w:eastAsia="en-US"/>
        </w:rPr>
        <w:t xml:space="preserve">osim </w:t>
      </w:r>
      <w:r w:rsidR="00C4279B" w:rsidRPr="008E486D">
        <w:rPr>
          <w:rFonts w:ascii="Times New Roman" w:hAnsi="Times New Roman"/>
          <w:snapToGrid/>
          <w:lang w:eastAsia="en-US"/>
        </w:rPr>
        <w:t xml:space="preserve">kada se radi o članovima sustava poravnanja iz trećih zemalja na koje se ne primjenjuju odredbe Uredbe (EU) 648/2012, te u kojim trećim zemljama obveze članova poravnanja nisu istovjetne ili usporedive onima koje su propisane Uredbom (EU) 648/2012, </w:t>
      </w:r>
      <w:r w:rsidR="003716A4" w:rsidRPr="008E486D">
        <w:rPr>
          <w:rFonts w:ascii="Times New Roman" w:hAnsi="Times New Roman"/>
          <w:snapToGrid/>
          <w:lang w:eastAsia="en-US"/>
        </w:rPr>
        <w:t xml:space="preserve">ako može dokazati da se time materijalno ne povećavaju rizici za imovinu za pokriće tehničkih pričuva za obvezno mirovinsko osiguranje. </w:t>
      </w:r>
    </w:p>
    <w:p w14:paraId="38138655" w14:textId="77777777" w:rsidR="00D565DA" w:rsidRPr="008E486D" w:rsidRDefault="00D565DA" w:rsidP="00D565DA">
      <w:pPr>
        <w:spacing w:line="259" w:lineRule="auto"/>
        <w:ind w:firstLine="709"/>
        <w:jc w:val="both"/>
        <w:rPr>
          <w:rFonts w:ascii="Times New Roman" w:hAnsi="Times New Roman"/>
          <w:snapToGrid/>
          <w:lang w:eastAsia="en-US"/>
        </w:rPr>
      </w:pPr>
    </w:p>
    <w:p w14:paraId="60154AB6" w14:textId="152247BE" w:rsidR="00D565DA" w:rsidRPr="008E486D" w:rsidRDefault="00D565DA" w:rsidP="00D565DA">
      <w:pPr>
        <w:spacing w:line="259" w:lineRule="auto"/>
        <w:ind w:firstLine="709"/>
        <w:jc w:val="both"/>
        <w:rPr>
          <w:rFonts w:ascii="Times New Roman" w:hAnsi="Times New Roman"/>
          <w:snapToGrid/>
          <w:lang w:eastAsia="en-US"/>
        </w:rPr>
      </w:pPr>
      <w:r w:rsidRPr="008E486D">
        <w:rPr>
          <w:rFonts w:ascii="Times New Roman" w:hAnsi="Times New Roman"/>
          <w:snapToGrid/>
          <w:lang w:eastAsia="en-US"/>
        </w:rPr>
        <w:lastRenderedPageBreak/>
        <w:t xml:space="preserve">(8) Ako Društvo koristi posredne usluge poravnanja u smislu članka 1. točke b) </w:t>
      </w:r>
      <w:r w:rsidR="0054718B" w:rsidRPr="008E486D">
        <w:rPr>
          <w:rFonts w:ascii="Times New Roman" w:hAnsi="Times New Roman"/>
          <w:snapToGrid/>
          <w:lang w:eastAsia="en-US"/>
        </w:rPr>
        <w:t>U</w:t>
      </w:r>
      <w:r w:rsidRPr="008E486D">
        <w:rPr>
          <w:rFonts w:ascii="Times New Roman" w:hAnsi="Times New Roman"/>
          <w:snapToGrid/>
          <w:lang w:eastAsia="en-US"/>
        </w:rPr>
        <w:t>redbe (EU) 149/2013, minimalno je dužno osigurati da imovina za pokriće tehničkih pričuva za obvezno mirovinsko osiguranje nije izložena riziku drugih klijenata pružatelja usluge posrednog poravnanja</w:t>
      </w:r>
      <w:r w:rsidR="00722EC3">
        <w:rPr>
          <w:rFonts w:ascii="Times New Roman" w:hAnsi="Times New Roman"/>
          <w:snapToGrid/>
          <w:lang w:eastAsia="en-US"/>
        </w:rPr>
        <w:t>,</w:t>
      </w:r>
      <w:r w:rsidRPr="008E486D">
        <w:rPr>
          <w:rFonts w:ascii="Times New Roman" w:hAnsi="Times New Roman"/>
          <w:snapToGrid/>
          <w:lang w:eastAsia="en-US"/>
        </w:rPr>
        <w:t xml:space="preserve"> </w:t>
      </w:r>
      <w:r w:rsidR="00C4279B" w:rsidRPr="008E486D">
        <w:rPr>
          <w:rFonts w:ascii="Times New Roman" w:hAnsi="Times New Roman"/>
          <w:snapToGrid/>
          <w:lang w:eastAsia="en-US"/>
        </w:rPr>
        <w:t>osim kada se radi o trećim zemljama u kojima obveze članova poravnanja nisu istovjetne ili usporedive onima koje su propisane Uredbom (EU) 648/2012, ako može dokazati da se time materijalno ne povećavaju rizici za imovinu za pokriće tehničkih pričuva za obvezno mirovinsko osiguranje</w:t>
      </w:r>
      <w:r w:rsidR="00AF387A" w:rsidRPr="008E486D">
        <w:rPr>
          <w:rFonts w:ascii="Times New Roman" w:hAnsi="Times New Roman"/>
          <w:snapToGrid/>
          <w:lang w:eastAsia="en-US"/>
        </w:rPr>
        <w:t>,</w:t>
      </w:r>
      <w:r w:rsidR="003716A4" w:rsidRPr="008E486D">
        <w:rPr>
          <w:rFonts w:ascii="Times New Roman" w:hAnsi="Times New Roman"/>
          <w:snapToGrid/>
          <w:lang w:eastAsia="en-US"/>
        </w:rPr>
        <w:t xml:space="preserve"> </w:t>
      </w:r>
      <w:r w:rsidRPr="008E486D">
        <w:rPr>
          <w:rFonts w:ascii="Times New Roman" w:hAnsi="Times New Roman"/>
          <w:snapToGrid/>
          <w:lang w:eastAsia="en-US"/>
        </w:rPr>
        <w:t>pri čemu je Društvo dužno procijeniti je li za imovinu za pokriće tehničkih pričuva za obvezno mirovinsko osiguranje prikladno koristiti usluge posrednog poravnanja te jesu li dostupne sigurnije strukture računa.</w:t>
      </w:r>
    </w:p>
    <w:p w14:paraId="2BE00E2C" w14:textId="77777777" w:rsidR="00D565DA" w:rsidRPr="008E486D" w:rsidRDefault="00D565DA" w:rsidP="00D565DA">
      <w:pPr>
        <w:spacing w:line="259" w:lineRule="auto"/>
        <w:ind w:firstLine="709"/>
        <w:jc w:val="both"/>
        <w:rPr>
          <w:rFonts w:ascii="Times New Roman" w:hAnsi="Times New Roman"/>
          <w:snapToGrid/>
          <w:lang w:eastAsia="en-US"/>
        </w:rPr>
      </w:pPr>
    </w:p>
    <w:p w14:paraId="0860D24F" w14:textId="0570D2D5" w:rsidR="00030ECC" w:rsidRPr="008E486D" w:rsidRDefault="00D565DA" w:rsidP="00030ECC">
      <w:pPr>
        <w:ind w:firstLine="708"/>
        <w:jc w:val="both"/>
        <w:rPr>
          <w:rFonts w:ascii="Times New Roman" w:hAnsi="Times New Roman"/>
          <w:snapToGrid/>
          <w:color w:val="000000"/>
        </w:rPr>
      </w:pPr>
      <w:r w:rsidRPr="008E486D">
        <w:rPr>
          <w:rFonts w:ascii="Times New Roman" w:hAnsi="Times New Roman"/>
          <w:snapToGrid/>
          <w:color w:val="000000"/>
        </w:rPr>
        <w:t>(9) Agencija će pravilnikom detaljnije propisati kriterije na temelju kojih Društvo procjenjuje potrebnu razinu segregacije iz stavka 6. ovoga članka te na temelju kojih Društvo procjenjuje je li prikladno koristiti usluge posrednog poravnanja iz stavka 8. ovoga članka ili ne.“.</w:t>
      </w:r>
    </w:p>
    <w:p w14:paraId="1FC8636B" w14:textId="77777777" w:rsidR="00D565DA" w:rsidRPr="008E486D" w:rsidRDefault="00D565DA" w:rsidP="0054718B">
      <w:pPr>
        <w:rPr>
          <w:rFonts w:ascii="Times New Roman" w:hAnsi="Times New Roman"/>
          <w:snapToGrid/>
          <w:color w:val="000000"/>
        </w:rPr>
      </w:pPr>
    </w:p>
    <w:p w14:paraId="7C889BDC" w14:textId="04DBE745" w:rsidR="00D565DA" w:rsidRPr="008E486D" w:rsidRDefault="0054718B" w:rsidP="0054718B">
      <w:pPr>
        <w:jc w:val="center"/>
        <w:rPr>
          <w:rFonts w:ascii="Times New Roman" w:hAnsi="Times New Roman"/>
          <w:b/>
          <w:bCs/>
          <w:snapToGrid/>
          <w:color w:val="000000"/>
        </w:rPr>
      </w:pPr>
      <w:r w:rsidRPr="008E486D">
        <w:rPr>
          <w:rFonts w:ascii="Times New Roman" w:hAnsi="Times New Roman"/>
          <w:b/>
          <w:bCs/>
          <w:snapToGrid/>
          <w:color w:val="000000"/>
        </w:rPr>
        <w:t>Članak 14.</w:t>
      </w:r>
    </w:p>
    <w:p w14:paraId="0343F492" w14:textId="77777777" w:rsidR="0054718B" w:rsidRPr="008E486D" w:rsidRDefault="0054718B" w:rsidP="00083DB4">
      <w:pPr>
        <w:rPr>
          <w:rFonts w:ascii="Times New Roman" w:hAnsi="Times New Roman"/>
          <w:b/>
          <w:bCs/>
          <w:snapToGrid/>
          <w:color w:val="000000"/>
        </w:rPr>
      </w:pPr>
    </w:p>
    <w:p w14:paraId="4D959FBD" w14:textId="3D046C72" w:rsidR="00083DB4" w:rsidRPr="008E486D" w:rsidRDefault="00083DB4" w:rsidP="00E44128">
      <w:pPr>
        <w:ind w:firstLine="708"/>
        <w:jc w:val="both"/>
        <w:rPr>
          <w:rFonts w:ascii="Times New Roman" w:hAnsi="Times New Roman"/>
          <w:b/>
          <w:bCs/>
          <w:snapToGrid/>
          <w:color w:val="000000"/>
        </w:rPr>
      </w:pPr>
      <w:r w:rsidRPr="008E486D">
        <w:rPr>
          <w:rFonts w:ascii="Times New Roman" w:hAnsi="Times New Roman"/>
          <w:bCs/>
          <w:snapToGrid/>
          <w:color w:val="000000"/>
        </w:rPr>
        <w:t>U članku 49.b stavku 1. točki 5. riječ</w:t>
      </w:r>
      <w:r w:rsidR="00494D38" w:rsidRPr="008E486D">
        <w:rPr>
          <w:rFonts w:ascii="Times New Roman" w:hAnsi="Times New Roman"/>
          <w:bCs/>
          <w:snapToGrid/>
          <w:color w:val="000000"/>
        </w:rPr>
        <w:t>i</w:t>
      </w:r>
      <w:r w:rsidR="00E44128" w:rsidRPr="008E486D">
        <w:rPr>
          <w:rFonts w:ascii="Times New Roman" w:hAnsi="Times New Roman"/>
          <w:bCs/>
          <w:snapToGrid/>
          <w:color w:val="000000"/>
        </w:rPr>
        <w:t>:</w:t>
      </w:r>
      <w:r w:rsidR="00494D38" w:rsidRPr="008E486D">
        <w:rPr>
          <w:rFonts w:ascii="Times New Roman" w:hAnsi="Times New Roman"/>
          <w:bCs/>
          <w:snapToGrid/>
          <w:color w:val="000000"/>
        </w:rPr>
        <w:t xml:space="preserve"> „društvu za osiguranje“ zamjenjuju se riječju</w:t>
      </w:r>
      <w:r w:rsidR="00E44128" w:rsidRPr="008E486D">
        <w:rPr>
          <w:rFonts w:ascii="Times New Roman" w:hAnsi="Times New Roman"/>
          <w:bCs/>
          <w:snapToGrid/>
          <w:color w:val="000000"/>
        </w:rPr>
        <w:t>:</w:t>
      </w:r>
      <w:r w:rsidR="00494D38" w:rsidRPr="008E486D">
        <w:rPr>
          <w:rFonts w:ascii="Times New Roman" w:hAnsi="Times New Roman"/>
          <w:bCs/>
          <w:snapToGrid/>
          <w:color w:val="000000"/>
        </w:rPr>
        <w:t xml:space="preserve"> „Društvu“.</w:t>
      </w:r>
    </w:p>
    <w:p w14:paraId="4A5102DF" w14:textId="77777777" w:rsidR="00E44128" w:rsidRPr="008E486D" w:rsidRDefault="00E44128" w:rsidP="00D565DA">
      <w:pPr>
        <w:jc w:val="center"/>
        <w:rPr>
          <w:rFonts w:ascii="Times New Roman" w:hAnsi="Times New Roman"/>
          <w:b/>
          <w:bCs/>
          <w:snapToGrid/>
          <w:color w:val="000000"/>
        </w:rPr>
      </w:pPr>
    </w:p>
    <w:p w14:paraId="0ED3CA57" w14:textId="58C2B241" w:rsidR="00083DB4" w:rsidRPr="008E486D" w:rsidRDefault="0075754E" w:rsidP="0075754E">
      <w:pPr>
        <w:spacing w:after="160" w:line="259" w:lineRule="auto"/>
        <w:contextualSpacing/>
        <w:jc w:val="center"/>
        <w:rPr>
          <w:rFonts w:ascii="Times New Roman" w:hAnsi="Times New Roman"/>
          <w:b/>
          <w:bCs/>
          <w:snapToGrid/>
          <w:color w:val="000000"/>
        </w:rPr>
      </w:pPr>
      <w:r w:rsidRPr="008E486D">
        <w:rPr>
          <w:rFonts w:ascii="Times New Roman" w:hAnsi="Times New Roman"/>
          <w:b/>
          <w:bCs/>
          <w:snapToGrid/>
          <w:color w:val="000000"/>
        </w:rPr>
        <w:t>Članak 15.</w:t>
      </w:r>
    </w:p>
    <w:p w14:paraId="0CA65DBF" w14:textId="55DAB7D2" w:rsidR="00E44128" w:rsidRPr="008E486D" w:rsidRDefault="00E44128" w:rsidP="00D565DA">
      <w:pPr>
        <w:jc w:val="both"/>
        <w:rPr>
          <w:rFonts w:ascii="Times New Roman" w:hAnsi="Times New Roman"/>
          <w:snapToGrid/>
          <w:color w:val="000000"/>
        </w:rPr>
      </w:pPr>
    </w:p>
    <w:p w14:paraId="1FD04A93" w14:textId="3F8F159F" w:rsidR="00D565DA" w:rsidRPr="008E486D" w:rsidRDefault="00D565DA" w:rsidP="00E44128">
      <w:pPr>
        <w:ind w:firstLine="708"/>
        <w:jc w:val="both"/>
        <w:rPr>
          <w:rFonts w:ascii="Times New Roman" w:hAnsi="Times New Roman"/>
          <w:snapToGrid/>
          <w:color w:val="000000"/>
        </w:rPr>
      </w:pPr>
      <w:r w:rsidRPr="008E486D">
        <w:rPr>
          <w:rFonts w:ascii="Times New Roman" w:hAnsi="Times New Roman"/>
          <w:snapToGrid/>
          <w:color w:val="000000"/>
        </w:rPr>
        <w:t>U članku 54. iza stavka 5. dodaje se stavak 6. koji glasi:</w:t>
      </w:r>
    </w:p>
    <w:p w14:paraId="6F3D3DF7" w14:textId="77777777" w:rsidR="0075754E" w:rsidRPr="008E486D" w:rsidRDefault="0075754E" w:rsidP="00E44128">
      <w:pPr>
        <w:ind w:firstLine="708"/>
        <w:jc w:val="both"/>
        <w:rPr>
          <w:rFonts w:ascii="Times New Roman" w:hAnsi="Times New Roman"/>
          <w:snapToGrid/>
          <w:color w:val="000000"/>
        </w:rPr>
      </w:pPr>
    </w:p>
    <w:p w14:paraId="1668EBD8"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„(6) Društvo ne može imenovati za ovlaštenog aktuara osobu koja je kao ovlašteni aktuar sudjelovala u obavljanju zakonske revizije tog društva u posljednje dvije godine.“.</w:t>
      </w:r>
    </w:p>
    <w:p w14:paraId="522C7271" w14:textId="31EFE671" w:rsidR="00D565DA" w:rsidRPr="008E486D" w:rsidRDefault="00D565DA" w:rsidP="00D565DA">
      <w:pPr>
        <w:ind w:firstLine="708"/>
        <w:jc w:val="both"/>
        <w:rPr>
          <w:rFonts w:ascii="Times New Roman" w:hAnsi="Times New Roman"/>
          <w:snapToGrid/>
          <w:color w:val="000000"/>
        </w:rPr>
      </w:pPr>
    </w:p>
    <w:p w14:paraId="391E4A57" w14:textId="36173DC1" w:rsidR="000E7DFE" w:rsidRPr="008E486D" w:rsidRDefault="007F22D6" w:rsidP="007F22D6">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16.</w:t>
      </w:r>
    </w:p>
    <w:p w14:paraId="05BD4548" w14:textId="77777777" w:rsidR="00E4277B" w:rsidRPr="008E486D" w:rsidRDefault="00E4277B" w:rsidP="00D565DA">
      <w:pPr>
        <w:ind w:firstLine="708"/>
        <w:jc w:val="both"/>
        <w:rPr>
          <w:rFonts w:ascii="Times New Roman" w:hAnsi="Times New Roman"/>
          <w:snapToGrid/>
          <w:color w:val="000000"/>
        </w:rPr>
      </w:pPr>
    </w:p>
    <w:p w14:paraId="0E2F4301" w14:textId="5C51A7EA" w:rsidR="00D565DA" w:rsidRPr="008E486D" w:rsidRDefault="00E4277B"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U članku 55. dodaje se </w:t>
      </w:r>
      <w:r w:rsidR="00DE3DE2" w:rsidRPr="008E486D">
        <w:rPr>
          <w:rFonts w:ascii="Times New Roman" w:hAnsi="Times New Roman"/>
          <w:snapToGrid/>
          <w:color w:val="000000"/>
        </w:rPr>
        <w:t xml:space="preserve">novi </w:t>
      </w:r>
      <w:r w:rsidRPr="008E486D">
        <w:rPr>
          <w:rFonts w:ascii="Times New Roman" w:hAnsi="Times New Roman"/>
          <w:snapToGrid/>
          <w:color w:val="000000"/>
        </w:rPr>
        <w:t xml:space="preserve">stavak </w:t>
      </w:r>
      <w:r w:rsidR="00DE3DE2" w:rsidRPr="008E486D">
        <w:rPr>
          <w:rFonts w:ascii="Times New Roman" w:hAnsi="Times New Roman"/>
          <w:snapToGrid/>
          <w:color w:val="000000"/>
        </w:rPr>
        <w:t>4</w:t>
      </w:r>
      <w:r w:rsidRPr="008E486D">
        <w:rPr>
          <w:rFonts w:ascii="Times New Roman" w:hAnsi="Times New Roman"/>
          <w:snapToGrid/>
          <w:color w:val="000000"/>
        </w:rPr>
        <w:t xml:space="preserve">. koji glasi: </w:t>
      </w:r>
    </w:p>
    <w:p w14:paraId="65EB9B42" w14:textId="77777777" w:rsidR="00E4277B" w:rsidRPr="008E486D" w:rsidRDefault="00E4277B" w:rsidP="00D565DA">
      <w:pPr>
        <w:ind w:firstLine="708"/>
        <w:jc w:val="both"/>
        <w:rPr>
          <w:rFonts w:ascii="Times New Roman" w:hAnsi="Times New Roman"/>
          <w:snapToGrid/>
          <w:color w:val="000000"/>
        </w:rPr>
      </w:pPr>
    </w:p>
    <w:p w14:paraId="0F1746FB" w14:textId="78F73220" w:rsidR="00E4277B" w:rsidRPr="008E486D" w:rsidRDefault="00E4277B" w:rsidP="00D565DA">
      <w:pPr>
        <w:ind w:firstLine="708"/>
        <w:jc w:val="both"/>
        <w:rPr>
          <w:rFonts w:ascii="Times New Roman" w:hAnsi="Times New Roman"/>
          <w:snapToGrid/>
          <w:color w:val="000000"/>
        </w:rPr>
      </w:pPr>
      <w:r w:rsidRPr="008E486D">
        <w:rPr>
          <w:rFonts w:ascii="Times New Roman" w:hAnsi="Times New Roman"/>
          <w:snapToGrid/>
          <w:color w:val="000000"/>
        </w:rPr>
        <w:t>„(</w:t>
      </w:r>
      <w:r w:rsidR="00DE3DE2" w:rsidRPr="008E486D">
        <w:rPr>
          <w:rFonts w:ascii="Times New Roman" w:hAnsi="Times New Roman"/>
          <w:snapToGrid/>
          <w:color w:val="000000"/>
        </w:rPr>
        <w:t>4</w:t>
      </w:r>
      <w:r w:rsidRPr="008E486D">
        <w:rPr>
          <w:rFonts w:ascii="Times New Roman" w:hAnsi="Times New Roman"/>
          <w:snapToGrid/>
          <w:color w:val="000000"/>
        </w:rPr>
        <w:t>) Agencija može s nadležnim nadzornim tijelom druge države članice sklopiti sporazum o uzajamnom priznavanju ovlaštenja za obavljanje poslova ovlaštenog aktuara.“</w:t>
      </w:r>
      <w:r w:rsidR="00030ECC" w:rsidRPr="008E486D">
        <w:rPr>
          <w:rFonts w:ascii="Times New Roman" w:hAnsi="Times New Roman"/>
          <w:snapToGrid/>
          <w:color w:val="000000"/>
        </w:rPr>
        <w:t>.</w:t>
      </w:r>
    </w:p>
    <w:p w14:paraId="66B4008B" w14:textId="77777777" w:rsidR="00E4277B" w:rsidRPr="008E486D" w:rsidRDefault="00E4277B" w:rsidP="00D565DA">
      <w:pPr>
        <w:ind w:firstLine="708"/>
        <w:jc w:val="both"/>
        <w:rPr>
          <w:rFonts w:ascii="Times New Roman" w:hAnsi="Times New Roman"/>
          <w:snapToGrid/>
          <w:color w:val="000000"/>
        </w:rPr>
      </w:pPr>
    </w:p>
    <w:p w14:paraId="5C723B96" w14:textId="74F250B7" w:rsidR="00DE3DE2" w:rsidRPr="008E486D" w:rsidRDefault="004D2540" w:rsidP="00D565DA">
      <w:pPr>
        <w:ind w:firstLine="708"/>
        <w:jc w:val="both"/>
        <w:rPr>
          <w:rFonts w:ascii="Times New Roman" w:hAnsi="Times New Roman"/>
          <w:snapToGrid/>
          <w:color w:val="000000"/>
        </w:rPr>
      </w:pPr>
      <w:r w:rsidRPr="008E486D">
        <w:rPr>
          <w:rFonts w:ascii="Times New Roman" w:hAnsi="Times New Roman"/>
          <w:snapToGrid/>
          <w:color w:val="000000"/>
        </w:rPr>
        <w:t>Dosadašnji stavak 4. postaje stavak 5.</w:t>
      </w:r>
    </w:p>
    <w:p w14:paraId="3C492C2B" w14:textId="77777777" w:rsidR="00E44128" w:rsidRPr="008E486D" w:rsidRDefault="00E44128" w:rsidP="00D565DA">
      <w:pPr>
        <w:ind w:firstLine="708"/>
        <w:jc w:val="both"/>
        <w:rPr>
          <w:rFonts w:ascii="Times New Roman" w:hAnsi="Times New Roman"/>
          <w:snapToGrid/>
          <w:color w:val="000000"/>
        </w:rPr>
      </w:pPr>
    </w:p>
    <w:p w14:paraId="462A2AB2" w14:textId="7DAF253C" w:rsidR="00D565DA" w:rsidRPr="008E486D" w:rsidRDefault="00B24C0B" w:rsidP="00B24C0B">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17.</w:t>
      </w:r>
    </w:p>
    <w:p w14:paraId="5AB4C461" w14:textId="77777777" w:rsidR="00D565DA" w:rsidRPr="008E486D" w:rsidRDefault="00D565DA" w:rsidP="00D565DA">
      <w:pPr>
        <w:jc w:val="center"/>
        <w:rPr>
          <w:rFonts w:ascii="Times New Roman" w:hAnsi="Times New Roman"/>
          <w:b/>
          <w:bCs/>
          <w:snapToGrid/>
          <w:color w:val="000000"/>
        </w:rPr>
      </w:pPr>
    </w:p>
    <w:p w14:paraId="63DEB5A5" w14:textId="77777777" w:rsidR="00D565DA" w:rsidRPr="008E486D" w:rsidRDefault="00D565DA" w:rsidP="00D565DA">
      <w:pPr>
        <w:ind w:firstLine="708"/>
        <w:jc w:val="both"/>
        <w:rPr>
          <w:rFonts w:ascii="Times New Roman" w:hAnsi="Times New Roman"/>
          <w:bCs/>
          <w:snapToGrid/>
          <w:color w:val="000000"/>
        </w:rPr>
      </w:pPr>
      <w:r w:rsidRPr="008E486D">
        <w:rPr>
          <w:rFonts w:ascii="Times New Roman" w:hAnsi="Times New Roman"/>
          <w:bCs/>
          <w:snapToGrid/>
          <w:color w:val="000000"/>
        </w:rPr>
        <w:t>U članku 58. iza stavka 6. dodaje se stavak 7. koji glasi:</w:t>
      </w:r>
    </w:p>
    <w:p w14:paraId="71EB772B" w14:textId="77777777" w:rsidR="00D565DA" w:rsidRPr="008E486D" w:rsidRDefault="00D565DA" w:rsidP="00D565DA">
      <w:pPr>
        <w:jc w:val="both"/>
        <w:rPr>
          <w:rFonts w:ascii="Times New Roman" w:hAnsi="Times New Roman"/>
          <w:bCs/>
          <w:snapToGrid/>
          <w:color w:val="000000"/>
        </w:rPr>
      </w:pPr>
    </w:p>
    <w:p w14:paraId="7147B2F7" w14:textId="77777777" w:rsidR="00D565DA" w:rsidRPr="008E486D" w:rsidRDefault="00D565DA" w:rsidP="00D565DA">
      <w:pPr>
        <w:ind w:firstLine="708"/>
        <w:jc w:val="both"/>
        <w:rPr>
          <w:rFonts w:ascii="Times New Roman" w:hAnsi="Times New Roman"/>
          <w:bCs/>
          <w:snapToGrid/>
          <w:color w:val="000000"/>
        </w:rPr>
      </w:pPr>
      <w:r w:rsidRPr="008E486D">
        <w:rPr>
          <w:rFonts w:ascii="Times New Roman" w:hAnsi="Times New Roman"/>
          <w:bCs/>
          <w:snapToGrid/>
          <w:color w:val="000000"/>
        </w:rPr>
        <w:lastRenderedPageBreak/>
        <w:t>„(7) Troškove prijenosa iz stavka 1. ovoga članka ne snose preostali korisnici Društva prenositelja ni postojeći korisnici Društva prenositelja niti Društva preuzimatelja.“.</w:t>
      </w:r>
    </w:p>
    <w:p w14:paraId="66A9A1CB" w14:textId="77777777" w:rsidR="00D565DA" w:rsidRPr="008E486D" w:rsidRDefault="00D565DA" w:rsidP="00D565DA">
      <w:pPr>
        <w:ind w:firstLine="708"/>
        <w:jc w:val="both"/>
        <w:rPr>
          <w:rFonts w:ascii="Times New Roman" w:hAnsi="Times New Roman"/>
          <w:bCs/>
          <w:snapToGrid/>
          <w:color w:val="000000"/>
        </w:rPr>
      </w:pPr>
    </w:p>
    <w:p w14:paraId="79BA1EF6" w14:textId="77777777" w:rsidR="00E44128" w:rsidRPr="008E486D" w:rsidRDefault="00E44128" w:rsidP="00D565DA">
      <w:pPr>
        <w:ind w:firstLine="708"/>
        <w:jc w:val="both"/>
        <w:rPr>
          <w:rFonts w:ascii="Times New Roman" w:hAnsi="Times New Roman"/>
          <w:bCs/>
          <w:snapToGrid/>
          <w:color w:val="000000"/>
        </w:rPr>
      </w:pPr>
    </w:p>
    <w:p w14:paraId="14B0D086" w14:textId="6AB5EE23" w:rsidR="00D565DA" w:rsidRPr="008E486D" w:rsidRDefault="00A113C3" w:rsidP="00A113C3">
      <w:pPr>
        <w:spacing w:after="160" w:line="259" w:lineRule="auto"/>
        <w:contextualSpacing/>
        <w:jc w:val="center"/>
        <w:rPr>
          <w:rFonts w:ascii="Times New Roman" w:hAnsi="Times New Roman"/>
          <w:b/>
          <w:bCs/>
          <w:snapToGrid/>
          <w:color w:val="000000"/>
        </w:rPr>
      </w:pPr>
      <w:r w:rsidRPr="008E486D">
        <w:rPr>
          <w:rFonts w:ascii="Times New Roman" w:hAnsi="Times New Roman"/>
          <w:b/>
          <w:bCs/>
          <w:snapToGrid/>
          <w:color w:val="000000"/>
        </w:rPr>
        <w:t>Članak 18.</w:t>
      </w:r>
    </w:p>
    <w:p w14:paraId="5E3C6E1C" w14:textId="77777777" w:rsidR="00D565DA" w:rsidRPr="008E486D" w:rsidRDefault="00D565DA" w:rsidP="00D565DA">
      <w:pPr>
        <w:jc w:val="center"/>
        <w:rPr>
          <w:rFonts w:ascii="Times New Roman" w:hAnsi="Times New Roman"/>
          <w:b/>
          <w:bCs/>
          <w:snapToGrid/>
          <w:color w:val="000000"/>
        </w:rPr>
      </w:pPr>
    </w:p>
    <w:p w14:paraId="34D87094" w14:textId="6DC11D50" w:rsidR="00030ECC" w:rsidRPr="008E486D" w:rsidRDefault="00030ECC" w:rsidP="00030ECC">
      <w:pPr>
        <w:ind w:firstLine="708"/>
        <w:jc w:val="both"/>
        <w:rPr>
          <w:rFonts w:ascii="Times New Roman" w:hAnsi="Times New Roman"/>
          <w:bCs/>
          <w:snapToGrid/>
          <w:color w:val="000000"/>
        </w:rPr>
      </w:pPr>
      <w:r w:rsidRPr="008E486D">
        <w:rPr>
          <w:rFonts w:ascii="Times New Roman" w:hAnsi="Times New Roman"/>
          <w:bCs/>
          <w:snapToGrid/>
          <w:color w:val="000000"/>
        </w:rPr>
        <w:t xml:space="preserve">Naslov iznad članka 59. </w:t>
      </w:r>
      <w:r w:rsidR="008970C4" w:rsidRPr="008E486D">
        <w:rPr>
          <w:rFonts w:ascii="Times New Roman" w:hAnsi="Times New Roman"/>
          <w:bCs/>
          <w:snapToGrid/>
          <w:color w:val="000000"/>
        </w:rPr>
        <w:t>mijenja se i glasi</w:t>
      </w:r>
      <w:r w:rsidRPr="008E486D">
        <w:rPr>
          <w:rFonts w:ascii="Times New Roman" w:hAnsi="Times New Roman"/>
          <w:bCs/>
          <w:snapToGrid/>
          <w:color w:val="000000"/>
        </w:rPr>
        <w:t>: „</w:t>
      </w:r>
      <w:r w:rsidRPr="008E486D">
        <w:rPr>
          <w:rFonts w:ascii="Times New Roman" w:hAnsi="Times New Roman"/>
          <w:bCs/>
          <w:i/>
          <w:iCs/>
          <w:snapToGrid/>
          <w:color w:val="000000"/>
        </w:rPr>
        <w:t>Zahtjev za izdavanje odobrenja za preuzimanje portfelja ugovora o mirovini</w:t>
      </w:r>
      <w:r w:rsidR="008970C4" w:rsidRPr="008E486D">
        <w:rPr>
          <w:rFonts w:ascii="Times New Roman" w:hAnsi="Times New Roman"/>
          <w:bCs/>
          <w:iCs/>
          <w:snapToGrid/>
          <w:color w:val="000000"/>
        </w:rPr>
        <w:t>“.</w:t>
      </w:r>
    </w:p>
    <w:p w14:paraId="6E63A5EB" w14:textId="77777777" w:rsidR="00030ECC" w:rsidRPr="008E486D" w:rsidRDefault="00030ECC" w:rsidP="00030ECC">
      <w:pPr>
        <w:jc w:val="both"/>
        <w:rPr>
          <w:rFonts w:ascii="Times New Roman" w:hAnsi="Times New Roman"/>
          <w:bCs/>
          <w:snapToGrid/>
          <w:color w:val="000000"/>
        </w:rPr>
      </w:pPr>
    </w:p>
    <w:p w14:paraId="7FE1257F" w14:textId="5520FF70" w:rsidR="00030ECC" w:rsidRPr="008E486D" w:rsidRDefault="00030ECC" w:rsidP="00F0123A">
      <w:pPr>
        <w:ind w:firstLine="709"/>
        <w:jc w:val="both"/>
        <w:rPr>
          <w:rFonts w:ascii="Times New Roman" w:hAnsi="Times New Roman"/>
          <w:bCs/>
          <w:snapToGrid/>
          <w:color w:val="000000"/>
        </w:rPr>
      </w:pPr>
      <w:r w:rsidRPr="008E486D">
        <w:rPr>
          <w:rFonts w:ascii="Times New Roman" w:hAnsi="Times New Roman"/>
          <w:bCs/>
          <w:snapToGrid/>
          <w:color w:val="000000"/>
        </w:rPr>
        <w:t>Članak 59.</w:t>
      </w:r>
      <w:r w:rsidR="00F0123A" w:rsidRPr="008E486D">
        <w:rPr>
          <w:rFonts w:ascii="Times New Roman" w:hAnsi="Times New Roman"/>
          <w:bCs/>
          <w:snapToGrid/>
          <w:color w:val="000000"/>
        </w:rPr>
        <w:t xml:space="preserve"> mijenja se i glasi:</w:t>
      </w:r>
    </w:p>
    <w:p w14:paraId="4626DE78" w14:textId="77777777" w:rsidR="00D565DA" w:rsidRPr="008E486D" w:rsidRDefault="00D565DA" w:rsidP="00F0123A">
      <w:pPr>
        <w:ind w:firstLine="708"/>
        <w:jc w:val="both"/>
        <w:rPr>
          <w:rFonts w:ascii="Times New Roman" w:hAnsi="Times New Roman"/>
          <w:bCs/>
          <w:snapToGrid/>
          <w:color w:val="000000"/>
        </w:rPr>
      </w:pPr>
    </w:p>
    <w:p w14:paraId="5C31859F" w14:textId="71C49681" w:rsidR="00D565DA" w:rsidRPr="008E486D" w:rsidRDefault="00F0123A" w:rsidP="00D565DA">
      <w:pPr>
        <w:ind w:firstLine="708"/>
        <w:jc w:val="both"/>
        <w:rPr>
          <w:rFonts w:ascii="Times New Roman" w:hAnsi="Times New Roman"/>
          <w:bCs/>
          <w:snapToGrid/>
          <w:color w:val="000000"/>
        </w:rPr>
      </w:pPr>
      <w:r w:rsidRPr="008E486D">
        <w:rPr>
          <w:rFonts w:ascii="Times New Roman" w:hAnsi="Times New Roman"/>
          <w:bCs/>
          <w:snapToGrid/>
          <w:color w:val="000000"/>
        </w:rPr>
        <w:t>„</w:t>
      </w:r>
      <w:r w:rsidR="00D565DA" w:rsidRPr="008E486D">
        <w:rPr>
          <w:rFonts w:ascii="Times New Roman" w:hAnsi="Times New Roman"/>
          <w:bCs/>
          <w:snapToGrid/>
          <w:color w:val="000000"/>
        </w:rPr>
        <w:t>Zahtjev za izdavanje odobrenja za preuzimanje portfelja ugovora o mirovini Društva prenositelja Agenciji podnosi Društvo preuzimatelj, a taj zahtjev mora sadržavati najmanje sljedeće:</w:t>
      </w:r>
    </w:p>
    <w:p w14:paraId="72E01168" w14:textId="77777777" w:rsidR="00D565DA" w:rsidRPr="008E486D" w:rsidRDefault="00D565DA" w:rsidP="00D565DA">
      <w:pPr>
        <w:ind w:firstLine="708"/>
        <w:jc w:val="both"/>
        <w:rPr>
          <w:rFonts w:ascii="Times New Roman" w:hAnsi="Times New Roman"/>
          <w:bCs/>
          <w:snapToGrid/>
          <w:color w:val="000000"/>
        </w:rPr>
      </w:pPr>
    </w:p>
    <w:p w14:paraId="1908AB29" w14:textId="77777777" w:rsidR="00D565DA" w:rsidRPr="008E486D" w:rsidRDefault="00D565DA" w:rsidP="00F0123A">
      <w:pPr>
        <w:jc w:val="both"/>
        <w:rPr>
          <w:rFonts w:ascii="Times New Roman" w:hAnsi="Times New Roman"/>
          <w:bCs/>
          <w:snapToGrid/>
          <w:color w:val="000000"/>
        </w:rPr>
      </w:pPr>
      <w:r w:rsidRPr="008E486D">
        <w:rPr>
          <w:rFonts w:ascii="Times New Roman" w:hAnsi="Times New Roman"/>
          <w:bCs/>
          <w:snapToGrid/>
          <w:color w:val="000000"/>
        </w:rPr>
        <w:t xml:space="preserve">1. tvrtku, sjedište i OIB društva koje preuzima portfelj ugovora </w:t>
      </w:r>
      <w:r w:rsidRPr="008E486D">
        <w:rPr>
          <w:rFonts w:ascii="Times New Roman" w:hAnsi="Times New Roman"/>
          <w:snapToGrid/>
          <w:color w:val="000000"/>
        </w:rPr>
        <w:t xml:space="preserve">o mirovini </w:t>
      </w:r>
      <w:r w:rsidRPr="008E486D">
        <w:rPr>
          <w:rFonts w:ascii="Times New Roman" w:hAnsi="Times New Roman"/>
          <w:bCs/>
          <w:snapToGrid/>
          <w:color w:val="000000"/>
        </w:rPr>
        <w:t>Društva i Društva koje prenosi portfelj ugovora o mirovini</w:t>
      </w:r>
    </w:p>
    <w:p w14:paraId="7C9AF86A" w14:textId="77777777" w:rsidR="00D565DA" w:rsidRPr="008E486D" w:rsidRDefault="00D565DA" w:rsidP="00D565DA">
      <w:pPr>
        <w:ind w:firstLine="708"/>
        <w:jc w:val="both"/>
        <w:rPr>
          <w:rFonts w:ascii="Times New Roman" w:hAnsi="Times New Roman"/>
          <w:bCs/>
          <w:snapToGrid/>
          <w:color w:val="000000"/>
        </w:rPr>
      </w:pPr>
    </w:p>
    <w:p w14:paraId="6039075F" w14:textId="248E8657" w:rsidR="00D565DA" w:rsidRPr="008E486D" w:rsidRDefault="00D565DA" w:rsidP="00F0123A">
      <w:pPr>
        <w:jc w:val="both"/>
        <w:rPr>
          <w:rFonts w:ascii="Times New Roman" w:hAnsi="Times New Roman"/>
          <w:bCs/>
          <w:snapToGrid/>
          <w:color w:val="000000"/>
        </w:rPr>
      </w:pPr>
      <w:r w:rsidRPr="008E486D">
        <w:rPr>
          <w:rFonts w:ascii="Times New Roman" w:hAnsi="Times New Roman"/>
          <w:bCs/>
          <w:snapToGrid/>
          <w:color w:val="000000"/>
        </w:rPr>
        <w:t xml:space="preserve">2. zahtjev u kojem je precizirano traži li se izdavanje odobrenja za preuzimanje cijelog ili dijela portfelja ugovora o mirovini Društva, uz navođenje što obuhvaća taj portfelj </w:t>
      </w:r>
    </w:p>
    <w:p w14:paraId="06DCB3F0" w14:textId="77777777" w:rsidR="00D565DA" w:rsidRPr="008E486D" w:rsidRDefault="00D565DA" w:rsidP="00D565DA">
      <w:pPr>
        <w:ind w:firstLine="708"/>
        <w:jc w:val="both"/>
        <w:rPr>
          <w:rFonts w:ascii="Times New Roman" w:hAnsi="Times New Roman"/>
          <w:bCs/>
          <w:snapToGrid/>
          <w:color w:val="000000"/>
        </w:rPr>
      </w:pPr>
    </w:p>
    <w:p w14:paraId="5BEFAB4B" w14:textId="77777777" w:rsidR="00D565DA" w:rsidRPr="008E486D" w:rsidRDefault="00D565DA" w:rsidP="00F0123A">
      <w:pPr>
        <w:jc w:val="both"/>
        <w:rPr>
          <w:rFonts w:ascii="Times New Roman" w:hAnsi="Times New Roman"/>
          <w:bCs/>
          <w:snapToGrid/>
          <w:color w:val="000000"/>
        </w:rPr>
      </w:pPr>
      <w:r w:rsidRPr="008E486D">
        <w:rPr>
          <w:rFonts w:ascii="Times New Roman" w:hAnsi="Times New Roman"/>
          <w:bCs/>
          <w:snapToGrid/>
          <w:color w:val="000000"/>
        </w:rPr>
        <w:t>3. popis ugovora o mirovini koji su predmet prijenosa te podatke o mirovinskom programu ugovora koji se prenose, kao i izračune pričuva za taj portfelj ugovora</w:t>
      </w:r>
      <w:r w:rsidRPr="008E486D">
        <w:rPr>
          <w:rFonts w:ascii="Times New Roman" w:hAnsi="Times New Roman"/>
          <w:snapToGrid/>
          <w:color w:val="000000"/>
        </w:rPr>
        <w:t xml:space="preserve"> o mirovini</w:t>
      </w:r>
    </w:p>
    <w:p w14:paraId="148B436D" w14:textId="77777777" w:rsidR="00D565DA" w:rsidRPr="008E486D" w:rsidRDefault="00D565DA" w:rsidP="00D565DA">
      <w:pPr>
        <w:ind w:firstLine="708"/>
        <w:jc w:val="both"/>
        <w:rPr>
          <w:rFonts w:ascii="Times New Roman" w:hAnsi="Times New Roman"/>
          <w:bCs/>
          <w:snapToGrid/>
          <w:color w:val="000000"/>
        </w:rPr>
      </w:pPr>
    </w:p>
    <w:p w14:paraId="3DA664A5" w14:textId="77777777" w:rsidR="00D565DA" w:rsidRPr="008E486D" w:rsidRDefault="00D565DA" w:rsidP="00F0123A">
      <w:pPr>
        <w:jc w:val="both"/>
        <w:rPr>
          <w:rFonts w:ascii="Times New Roman" w:hAnsi="Times New Roman"/>
          <w:bCs/>
          <w:snapToGrid/>
          <w:color w:val="000000"/>
        </w:rPr>
      </w:pPr>
      <w:r w:rsidRPr="008E486D">
        <w:rPr>
          <w:rFonts w:ascii="Times New Roman" w:hAnsi="Times New Roman"/>
          <w:bCs/>
          <w:snapToGrid/>
          <w:color w:val="000000"/>
        </w:rPr>
        <w:t>4. popis imovine za pokriće tehničkih pričuva, uz navođenje vrijednosti te podatke na temelju kojih je moguće provjeriti izračun te vrijednosti</w:t>
      </w:r>
    </w:p>
    <w:p w14:paraId="336FE2B0" w14:textId="77777777" w:rsidR="00D565DA" w:rsidRPr="008E486D" w:rsidRDefault="00D565DA" w:rsidP="00D565DA">
      <w:pPr>
        <w:ind w:firstLine="708"/>
        <w:jc w:val="both"/>
        <w:rPr>
          <w:rFonts w:ascii="Times New Roman" w:hAnsi="Times New Roman"/>
          <w:bCs/>
          <w:snapToGrid/>
          <w:color w:val="000000"/>
        </w:rPr>
      </w:pPr>
    </w:p>
    <w:p w14:paraId="66583E1F" w14:textId="77777777" w:rsidR="00D565DA" w:rsidRPr="008E486D" w:rsidRDefault="00D565DA" w:rsidP="00F0123A">
      <w:pPr>
        <w:jc w:val="both"/>
        <w:rPr>
          <w:rFonts w:ascii="Times New Roman" w:hAnsi="Times New Roman"/>
          <w:bCs/>
          <w:snapToGrid/>
          <w:color w:val="000000"/>
        </w:rPr>
      </w:pPr>
      <w:r w:rsidRPr="008E486D">
        <w:rPr>
          <w:rFonts w:ascii="Times New Roman" w:hAnsi="Times New Roman"/>
          <w:bCs/>
          <w:snapToGrid/>
          <w:color w:val="000000"/>
        </w:rPr>
        <w:t>5. izmjenu poslovnog plana Društva preuzimatelja koja je nužna radi preuzimanja portfelja ugovora o mirovini</w:t>
      </w:r>
    </w:p>
    <w:p w14:paraId="62541057" w14:textId="77777777" w:rsidR="00D565DA" w:rsidRPr="008E486D" w:rsidRDefault="00D565DA" w:rsidP="00D565DA">
      <w:pPr>
        <w:ind w:firstLine="708"/>
        <w:jc w:val="both"/>
        <w:rPr>
          <w:rFonts w:ascii="Times New Roman" w:hAnsi="Times New Roman"/>
          <w:bCs/>
          <w:snapToGrid/>
          <w:color w:val="000000"/>
        </w:rPr>
      </w:pPr>
    </w:p>
    <w:p w14:paraId="4E03B4B8" w14:textId="77777777" w:rsidR="00D565DA" w:rsidRPr="008E486D" w:rsidRDefault="00D565DA" w:rsidP="00F0123A">
      <w:pPr>
        <w:jc w:val="both"/>
        <w:rPr>
          <w:rFonts w:ascii="Times New Roman" w:hAnsi="Times New Roman"/>
          <w:bCs/>
          <w:snapToGrid/>
          <w:color w:val="000000"/>
        </w:rPr>
      </w:pPr>
      <w:r w:rsidRPr="008E486D">
        <w:rPr>
          <w:rFonts w:ascii="Times New Roman" w:hAnsi="Times New Roman"/>
          <w:bCs/>
          <w:snapToGrid/>
          <w:color w:val="000000"/>
        </w:rPr>
        <w:t xml:space="preserve">6. ugovor o prijenosu portfelja ugovora </w:t>
      </w:r>
      <w:bookmarkStart w:id="4" w:name="_Hlk103954256"/>
      <w:r w:rsidRPr="008E486D">
        <w:rPr>
          <w:rFonts w:ascii="Times New Roman" w:hAnsi="Times New Roman"/>
          <w:bCs/>
          <w:snapToGrid/>
          <w:color w:val="000000"/>
        </w:rPr>
        <w:t>o mirovini</w:t>
      </w:r>
      <w:bookmarkEnd w:id="4"/>
    </w:p>
    <w:p w14:paraId="7F38CBE2" w14:textId="77777777" w:rsidR="00D565DA" w:rsidRPr="008E486D" w:rsidRDefault="00D565DA" w:rsidP="00D565DA">
      <w:pPr>
        <w:ind w:firstLine="708"/>
        <w:jc w:val="both"/>
        <w:rPr>
          <w:rFonts w:ascii="Times New Roman" w:hAnsi="Times New Roman"/>
          <w:bCs/>
          <w:snapToGrid/>
          <w:color w:val="000000"/>
        </w:rPr>
      </w:pPr>
    </w:p>
    <w:p w14:paraId="40F2A386" w14:textId="77777777" w:rsidR="00D565DA" w:rsidRPr="008E486D" w:rsidRDefault="00D565DA" w:rsidP="00F0123A">
      <w:pPr>
        <w:jc w:val="both"/>
        <w:rPr>
          <w:rFonts w:ascii="Times New Roman" w:hAnsi="Times New Roman"/>
          <w:bCs/>
          <w:snapToGrid/>
          <w:color w:val="000000"/>
        </w:rPr>
      </w:pPr>
      <w:r w:rsidRPr="008E486D">
        <w:rPr>
          <w:rFonts w:ascii="Times New Roman" w:hAnsi="Times New Roman"/>
          <w:bCs/>
          <w:snapToGrid/>
          <w:color w:val="000000"/>
        </w:rPr>
        <w:t>7. očitovanje je li predmet prijenosa, osim tehničkih pričuva, i imovina Društva prenositelja</w:t>
      </w:r>
    </w:p>
    <w:p w14:paraId="3778206D" w14:textId="77777777" w:rsidR="00D565DA" w:rsidRPr="008E486D" w:rsidRDefault="00D565DA" w:rsidP="00D565DA">
      <w:pPr>
        <w:ind w:firstLine="708"/>
        <w:jc w:val="both"/>
        <w:rPr>
          <w:rFonts w:ascii="Times New Roman" w:hAnsi="Times New Roman"/>
          <w:bCs/>
          <w:snapToGrid/>
          <w:color w:val="000000"/>
        </w:rPr>
      </w:pPr>
    </w:p>
    <w:p w14:paraId="1680B9C9" w14:textId="77777777" w:rsidR="00D565DA" w:rsidRPr="008E486D" w:rsidRDefault="00D565DA" w:rsidP="00F0123A">
      <w:pPr>
        <w:jc w:val="both"/>
        <w:rPr>
          <w:rFonts w:ascii="Times New Roman" w:hAnsi="Times New Roman"/>
          <w:bCs/>
          <w:snapToGrid/>
          <w:color w:val="000000"/>
        </w:rPr>
      </w:pPr>
      <w:r w:rsidRPr="008E486D">
        <w:rPr>
          <w:rFonts w:ascii="Times New Roman" w:hAnsi="Times New Roman"/>
          <w:bCs/>
          <w:snapToGrid/>
          <w:color w:val="000000"/>
        </w:rPr>
        <w:t>8. očitovanje na koji način i u kojem roku će Društvo preuzimatelj izvršiti obvezu obavještavanja korisnika mirovine čiji ugovor o mirovini je preuzet o izvršenom preuzimanju tog portfelja</w:t>
      </w:r>
    </w:p>
    <w:p w14:paraId="636412BC" w14:textId="77777777" w:rsidR="00D565DA" w:rsidRPr="008E486D" w:rsidRDefault="00D565DA" w:rsidP="00D565DA">
      <w:pPr>
        <w:ind w:firstLine="708"/>
        <w:jc w:val="both"/>
        <w:rPr>
          <w:rFonts w:ascii="Times New Roman" w:hAnsi="Times New Roman"/>
          <w:bCs/>
          <w:snapToGrid/>
          <w:color w:val="000000"/>
        </w:rPr>
      </w:pPr>
    </w:p>
    <w:p w14:paraId="68EA3E30" w14:textId="689A60C9" w:rsidR="00D565DA" w:rsidRPr="008E486D" w:rsidRDefault="00D565DA" w:rsidP="00F0123A">
      <w:pPr>
        <w:jc w:val="both"/>
        <w:rPr>
          <w:rFonts w:ascii="Times New Roman" w:hAnsi="Times New Roman"/>
          <w:bCs/>
          <w:snapToGrid/>
          <w:color w:val="000000"/>
        </w:rPr>
      </w:pPr>
      <w:r w:rsidRPr="008E486D">
        <w:rPr>
          <w:rFonts w:ascii="Times New Roman" w:hAnsi="Times New Roman"/>
          <w:bCs/>
          <w:snapToGrid/>
          <w:color w:val="000000"/>
        </w:rPr>
        <w:t>9. drugu dokumentaciju koju odredi Agencija.</w:t>
      </w:r>
      <w:r w:rsidR="00675042" w:rsidRPr="008E486D">
        <w:rPr>
          <w:rFonts w:ascii="Times New Roman" w:hAnsi="Times New Roman"/>
          <w:bCs/>
          <w:snapToGrid/>
          <w:color w:val="000000"/>
        </w:rPr>
        <w:t>“</w:t>
      </w:r>
      <w:r w:rsidR="00F0123A" w:rsidRPr="008E486D">
        <w:rPr>
          <w:rFonts w:ascii="Times New Roman" w:hAnsi="Times New Roman"/>
          <w:bCs/>
          <w:snapToGrid/>
          <w:color w:val="000000"/>
        </w:rPr>
        <w:t>.</w:t>
      </w:r>
    </w:p>
    <w:p w14:paraId="057FEAB2" w14:textId="77777777" w:rsidR="005C570E" w:rsidRPr="008E486D" w:rsidRDefault="005C570E" w:rsidP="00F0123A">
      <w:pPr>
        <w:jc w:val="both"/>
        <w:rPr>
          <w:rFonts w:ascii="Times New Roman" w:hAnsi="Times New Roman"/>
          <w:bCs/>
          <w:snapToGrid/>
          <w:color w:val="000000"/>
        </w:rPr>
      </w:pPr>
    </w:p>
    <w:p w14:paraId="7D60977E" w14:textId="555D5F1D" w:rsidR="00D565DA" w:rsidRPr="008E486D" w:rsidRDefault="005C570E" w:rsidP="005C570E">
      <w:pPr>
        <w:spacing w:after="160" w:line="259" w:lineRule="auto"/>
        <w:contextualSpacing/>
        <w:jc w:val="center"/>
        <w:rPr>
          <w:rFonts w:ascii="Times New Roman" w:hAnsi="Times New Roman"/>
          <w:b/>
          <w:bCs/>
          <w:snapToGrid/>
          <w:color w:val="000000"/>
        </w:rPr>
      </w:pPr>
      <w:r w:rsidRPr="008E486D">
        <w:rPr>
          <w:rFonts w:ascii="Times New Roman" w:hAnsi="Times New Roman"/>
          <w:b/>
          <w:bCs/>
          <w:snapToGrid/>
          <w:color w:val="000000"/>
        </w:rPr>
        <w:t>Članak 19.</w:t>
      </w:r>
    </w:p>
    <w:p w14:paraId="7DA0B7BA" w14:textId="77777777" w:rsidR="00D565DA" w:rsidRPr="008E486D" w:rsidRDefault="00D565DA" w:rsidP="00D565DA">
      <w:pPr>
        <w:jc w:val="center"/>
        <w:rPr>
          <w:rFonts w:ascii="Times New Roman" w:hAnsi="Times New Roman"/>
          <w:b/>
          <w:bCs/>
          <w:snapToGrid/>
          <w:color w:val="000000"/>
        </w:rPr>
      </w:pPr>
    </w:p>
    <w:p w14:paraId="3D765DBD" w14:textId="774974A6" w:rsidR="00030ECC" w:rsidRPr="008E486D" w:rsidRDefault="00030ECC" w:rsidP="00030ECC">
      <w:pPr>
        <w:ind w:firstLine="708"/>
        <w:jc w:val="both"/>
        <w:rPr>
          <w:rFonts w:ascii="Times New Roman" w:hAnsi="Times New Roman"/>
          <w:bCs/>
          <w:snapToGrid/>
          <w:color w:val="000000"/>
        </w:rPr>
      </w:pPr>
      <w:bookmarkStart w:id="5" w:name="_Hlk102728465"/>
      <w:r w:rsidRPr="008E486D">
        <w:rPr>
          <w:rFonts w:ascii="Times New Roman" w:hAnsi="Times New Roman"/>
          <w:bCs/>
          <w:snapToGrid/>
          <w:color w:val="000000"/>
        </w:rPr>
        <w:t xml:space="preserve">Naslov iznad članka 60. </w:t>
      </w:r>
      <w:r w:rsidR="005C570E" w:rsidRPr="008E486D">
        <w:rPr>
          <w:rFonts w:ascii="Times New Roman" w:hAnsi="Times New Roman"/>
          <w:bCs/>
          <w:snapToGrid/>
          <w:color w:val="000000"/>
        </w:rPr>
        <w:t xml:space="preserve">mijenja se i glasi: </w:t>
      </w:r>
      <w:r w:rsidRPr="008E486D">
        <w:rPr>
          <w:rFonts w:ascii="Times New Roman" w:hAnsi="Times New Roman"/>
          <w:bCs/>
          <w:snapToGrid/>
          <w:color w:val="000000"/>
        </w:rPr>
        <w:t>„</w:t>
      </w:r>
      <w:r w:rsidRPr="008E486D">
        <w:rPr>
          <w:rFonts w:ascii="Times New Roman" w:hAnsi="Times New Roman"/>
          <w:bCs/>
          <w:i/>
          <w:iCs/>
          <w:snapToGrid/>
          <w:color w:val="000000"/>
        </w:rPr>
        <w:t>Odlučivanje o zahtjevu za odobrenje za preuzimanje portfelja ugovora o mirovini</w:t>
      </w:r>
      <w:r w:rsidR="005C570E" w:rsidRPr="008E486D">
        <w:rPr>
          <w:rFonts w:ascii="Times New Roman" w:hAnsi="Times New Roman"/>
          <w:bCs/>
          <w:i/>
          <w:iCs/>
          <w:snapToGrid/>
          <w:color w:val="000000"/>
        </w:rPr>
        <w:t>“</w:t>
      </w:r>
      <w:r w:rsidR="00A2117F">
        <w:rPr>
          <w:rFonts w:ascii="Times New Roman" w:hAnsi="Times New Roman"/>
          <w:bCs/>
          <w:i/>
          <w:iCs/>
          <w:snapToGrid/>
          <w:color w:val="000000"/>
        </w:rPr>
        <w:t>.</w:t>
      </w:r>
    </w:p>
    <w:p w14:paraId="5B9DC71E" w14:textId="3E496130" w:rsidR="005C570E" w:rsidRPr="008E486D" w:rsidRDefault="005C570E" w:rsidP="00030ECC">
      <w:pPr>
        <w:ind w:firstLine="708"/>
        <w:jc w:val="both"/>
        <w:rPr>
          <w:rFonts w:ascii="Times New Roman" w:hAnsi="Times New Roman"/>
          <w:bCs/>
          <w:snapToGrid/>
          <w:color w:val="000000"/>
        </w:rPr>
      </w:pPr>
    </w:p>
    <w:bookmarkEnd w:id="5"/>
    <w:p w14:paraId="1E239671" w14:textId="748DB968" w:rsidR="00030ECC" w:rsidRPr="008E486D" w:rsidRDefault="00030ECC" w:rsidP="005C570E">
      <w:pPr>
        <w:ind w:firstLine="709"/>
        <w:jc w:val="both"/>
        <w:rPr>
          <w:rFonts w:ascii="Times New Roman" w:hAnsi="Times New Roman"/>
          <w:bCs/>
          <w:snapToGrid/>
          <w:color w:val="000000"/>
        </w:rPr>
      </w:pPr>
      <w:r w:rsidRPr="008E486D">
        <w:rPr>
          <w:rFonts w:ascii="Times New Roman" w:hAnsi="Times New Roman"/>
          <w:bCs/>
          <w:snapToGrid/>
          <w:color w:val="000000"/>
        </w:rPr>
        <w:t>Članak 60.</w:t>
      </w:r>
      <w:r w:rsidR="005C570E" w:rsidRPr="008E486D">
        <w:rPr>
          <w:rFonts w:ascii="Times New Roman" w:hAnsi="Times New Roman"/>
          <w:bCs/>
          <w:snapToGrid/>
          <w:color w:val="000000"/>
        </w:rPr>
        <w:t xml:space="preserve"> mijenja se i glasi:</w:t>
      </w:r>
    </w:p>
    <w:p w14:paraId="0A6F0311" w14:textId="77777777" w:rsidR="00D565DA" w:rsidRPr="008E486D" w:rsidRDefault="00D565DA" w:rsidP="00D565DA">
      <w:pPr>
        <w:jc w:val="both"/>
        <w:rPr>
          <w:rFonts w:ascii="Times New Roman" w:hAnsi="Times New Roman"/>
          <w:bCs/>
          <w:snapToGrid/>
          <w:color w:val="000000"/>
        </w:rPr>
      </w:pPr>
    </w:p>
    <w:p w14:paraId="3FE91279" w14:textId="77777777" w:rsidR="005C570E" w:rsidRPr="008E486D" w:rsidRDefault="005C570E" w:rsidP="005C570E">
      <w:pPr>
        <w:spacing w:line="259" w:lineRule="auto"/>
        <w:ind w:firstLine="709"/>
        <w:jc w:val="both"/>
        <w:rPr>
          <w:rFonts w:ascii="Times New Roman" w:hAnsi="Times New Roman"/>
          <w:bCs/>
          <w:snapToGrid/>
          <w:color w:val="000000"/>
          <w:lang w:eastAsia="en-US"/>
        </w:rPr>
      </w:pPr>
      <w:r w:rsidRPr="008E486D">
        <w:rPr>
          <w:rFonts w:ascii="Times New Roman" w:hAnsi="Times New Roman"/>
          <w:bCs/>
          <w:snapToGrid/>
          <w:color w:val="000000"/>
          <w:lang w:eastAsia="en-US"/>
        </w:rPr>
        <w:t>„</w:t>
      </w:r>
      <w:r w:rsidR="00D565DA" w:rsidRPr="008E486D">
        <w:rPr>
          <w:rFonts w:ascii="Times New Roman" w:hAnsi="Times New Roman"/>
          <w:bCs/>
          <w:snapToGrid/>
          <w:color w:val="000000"/>
          <w:lang w:eastAsia="en-US"/>
        </w:rPr>
        <w:t>(1) Prilikom odlučivanja o zahtjevu za izdavanje odobrenja za preuzimanje portfelja ugovora o mirovini Društva, Agencija procjenjuje sljedeće:</w:t>
      </w:r>
    </w:p>
    <w:p w14:paraId="4BEBB345" w14:textId="77777777" w:rsidR="005C570E" w:rsidRPr="008E486D" w:rsidRDefault="005C570E" w:rsidP="005C570E">
      <w:pPr>
        <w:spacing w:line="259" w:lineRule="auto"/>
        <w:ind w:firstLine="709"/>
        <w:jc w:val="both"/>
        <w:rPr>
          <w:rFonts w:ascii="Times New Roman" w:hAnsi="Times New Roman"/>
          <w:bCs/>
          <w:snapToGrid/>
          <w:color w:val="000000"/>
          <w:lang w:eastAsia="en-US"/>
        </w:rPr>
      </w:pPr>
    </w:p>
    <w:p w14:paraId="5C1E6D6E" w14:textId="77777777" w:rsidR="005C570E" w:rsidRPr="008E486D" w:rsidRDefault="005C570E" w:rsidP="005C570E">
      <w:pPr>
        <w:spacing w:line="259" w:lineRule="auto"/>
        <w:jc w:val="both"/>
        <w:rPr>
          <w:rFonts w:ascii="Times New Roman" w:hAnsi="Times New Roman"/>
          <w:bCs/>
          <w:snapToGrid/>
          <w:color w:val="000000"/>
          <w:lang w:eastAsia="en-US"/>
        </w:rPr>
      </w:pPr>
      <w:r w:rsidRPr="008E486D">
        <w:rPr>
          <w:rFonts w:ascii="Times New Roman" w:hAnsi="Times New Roman"/>
          <w:bCs/>
          <w:snapToGrid/>
          <w:color w:val="000000"/>
          <w:lang w:eastAsia="en-US"/>
        </w:rPr>
        <w:t xml:space="preserve">1. </w:t>
      </w:r>
      <w:r w:rsidR="00D565DA" w:rsidRPr="008E486D">
        <w:rPr>
          <w:rFonts w:ascii="Times New Roman" w:hAnsi="Times New Roman"/>
          <w:bCs/>
          <w:snapToGrid/>
          <w:color w:val="000000"/>
          <w:lang w:eastAsia="en-US"/>
        </w:rPr>
        <w:t>je li Društvo preuzimatelj pružilo sve informacije iz članka 59. ovoga Zakona</w:t>
      </w:r>
    </w:p>
    <w:p w14:paraId="77271604" w14:textId="77777777" w:rsidR="005C570E" w:rsidRPr="008E486D" w:rsidRDefault="005C570E" w:rsidP="005C570E">
      <w:pPr>
        <w:spacing w:line="259" w:lineRule="auto"/>
        <w:jc w:val="both"/>
        <w:rPr>
          <w:rFonts w:ascii="Times New Roman" w:hAnsi="Times New Roman"/>
          <w:bCs/>
          <w:snapToGrid/>
          <w:color w:val="000000"/>
          <w:lang w:eastAsia="en-US"/>
        </w:rPr>
      </w:pPr>
      <w:r w:rsidRPr="008E486D">
        <w:rPr>
          <w:rFonts w:ascii="Times New Roman" w:hAnsi="Times New Roman"/>
          <w:bCs/>
          <w:snapToGrid/>
          <w:color w:val="000000"/>
          <w:lang w:eastAsia="en-US"/>
        </w:rPr>
        <w:t xml:space="preserve">2. </w:t>
      </w:r>
      <w:r w:rsidR="00D565DA" w:rsidRPr="008E486D">
        <w:rPr>
          <w:rFonts w:ascii="Times New Roman" w:hAnsi="Times New Roman"/>
          <w:bCs/>
          <w:snapToGrid/>
          <w:color w:val="000000"/>
          <w:lang w:eastAsia="en-US"/>
        </w:rPr>
        <w:t>jesu li sustav upravljanja, financijski položaj Društva preuzimatelja ili zahtjevi u vezi s primjerenosti, odnosno stručnim kvalifikacijama ili iskustvom osoba koje upravljaju Društvom preuzimateljem usklađeni s predloženim prijenosom</w:t>
      </w:r>
    </w:p>
    <w:p w14:paraId="67A4988C" w14:textId="77777777" w:rsidR="005C570E" w:rsidRPr="008E486D" w:rsidRDefault="005C570E" w:rsidP="005C570E">
      <w:pPr>
        <w:spacing w:line="259" w:lineRule="auto"/>
        <w:jc w:val="both"/>
        <w:rPr>
          <w:rFonts w:ascii="Times New Roman" w:hAnsi="Times New Roman"/>
          <w:bCs/>
          <w:snapToGrid/>
          <w:color w:val="000000"/>
          <w:lang w:eastAsia="en-US"/>
        </w:rPr>
      </w:pPr>
    </w:p>
    <w:p w14:paraId="05912571" w14:textId="77777777" w:rsidR="005C570E" w:rsidRPr="008E486D" w:rsidRDefault="005C570E" w:rsidP="005C570E">
      <w:pPr>
        <w:spacing w:line="259" w:lineRule="auto"/>
        <w:jc w:val="both"/>
        <w:rPr>
          <w:rFonts w:ascii="Times New Roman" w:hAnsi="Times New Roman"/>
          <w:bCs/>
          <w:snapToGrid/>
          <w:color w:val="000000"/>
          <w:lang w:eastAsia="en-US"/>
        </w:rPr>
      </w:pPr>
      <w:r w:rsidRPr="008E486D">
        <w:rPr>
          <w:rFonts w:ascii="Times New Roman" w:hAnsi="Times New Roman"/>
          <w:bCs/>
          <w:snapToGrid/>
          <w:color w:val="000000"/>
          <w:lang w:eastAsia="en-US"/>
        </w:rPr>
        <w:t xml:space="preserve">3. </w:t>
      </w:r>
      <w:r w:rsidR="00D565DA" w:rsidRPr="008E486D">
        <w:rPr>
          <w:rFonts w:ascii="Times New Roman" w:hAnsi="Times New Roman"/>
          <w:bCs/>
          <w:snapToGrid/>
          <w:color w:val="000000"/>
          <w:lang w:eastAsia="en-US"/>
        </w:rPr>
        <w:t>jesu li dugoročni interesi korisnika mirovina Društva preuzimatelja te preneseni dio mirovinskog programa zaštićeni na odgovarajući način tijekom i nakon prijenosa</w:t>
      </w:r>
    </w:p>
    <w:p w14:paraId="05878690" w14:textId="77777777" w:rsidR="005C570E" w:rsidRPr="008E486D" w:rsidRDefault="005C570E" w:rsidP="005C570E">
      <w:pPr>
        <w:spacing w:line="259" w:lineRule="auto"/>
        <w:jc w:val="both"/>
        <w:rPr>
          <w:rFonts w:ascii="Times New Roman" w:hAnsi="Times New Roman"/>
          <w:bCs/>
          <w:snapToGrid/>
          <w:color w:val="000000"/>
          <w:lang w:eastAsia="en-US"/>
        </w:rPr>
      </w:pPr>
    </w:p>
    <w:p w14:paraId="5A29D775" w14:textId="77777777" w:rsidR="005C570E" w:rsidRPr="008E486D" w:rsidRDefault="005C570E" w:rsidP="005C570E">
      <w:pPr>
        <w:spacing w:line="259" w:lineRule="auto"/>
        <w:jc w:val="both"/>
        <w:rPr>
          <w:rFonts w:ascii="Times New Roman" w:hAnsi="Times New Roman"/>
          <w:bCs/>
          <w:snapToGrid/>
          <w:color w:val="000000"/>
          <w:lang w:eastAsia="en-US"/>
        </w:rPr>
      </w:pPr>
      <w:r w:rsidRPr="008E486D">
        <w:rPr>
          <w:rFonts w:ascii="Times New Roman" w:hAnsi="Times New Roman"/>
          <w:bCs/>
          <w:snapToGrid/>
          <w:color w:val="000000"/>
          <w:lang w:eastAsia="en-US"/>
        </w:rPr>
        <w:t xml:space="preserve">4. </w:t>
      </w:r>
      <w:r w:rsidR="00D565DA" w:rsidRPr="008E486D">
        <w:rPr>
          <w:rFonts w:ascii="Times New Roman" w:hAnsi="Times New Roman"/>
          <w:bCs/>
          <w:snapToGrid/>
          <w:color w:val="000000"/>
          <w:lang w:eastAsia="en-US"/>
        </w:rPr>
        <w:t>je li na dan prijenosa u potpunosti osigurano pokriće tehničkih pričuva Društva preuzimatelja</w:t>
      </w:r>
    </w:p>
    <w:p w14:paraId="2CF1453F" w14:textId="77777777" w:rsidR="005C570E" w:rsidRPr="008E486D" w:rsidRDefault="005C570E" w:rsidP="005C570E">
      <w:pPr>
        <w:spacing w:line="259" w:lineRule="auto"/>
        <w:jc w:val="both"/>
        <w:rPr>
          <w:rFonts w:ascii="Times New Roman" w:hAnsi="Times New Roman"/>
          <w:bCs/>
          <w:snapToGrid/>
          <w:color w:val="000000"/>
          <w:lang w:eastAsia="en-US"/>
        </w:rPr>
      </w:pPr>
    </w:p>
    <w:p w14:paraId="62E0A6E4" w14:textId="77777777" w:rsidR="005C570E" w:rsidRPr="008E486D" w:rsidRDefault="005C570E" w:rsidP="005C570E">
      <w:pPr>
        <w:spacing w:line="259" w:lineRule="auto"/>
        <w:jc w:val="both"/>
        <w:rPr>
          <w:rFonts w:ascii="Times New Roman" w:hAnsi="Times New Roman"/>
          <w:bCs/>
          <w:snapToGrid/>
          <w:color w:val="000000"/>
          <w:lang w:eastAsia="en-US"/>
        </w:rPr>
      </w:pPr>
      <w:r w:rsidRPr="008E486D">
        <w:rPr>
          <w:rFonts w:ascii="Times New Roman" w:hAnsi="Times New Roman"/>
          <w:bCs/>
          <w:snapToGrid/>
          <w:color w:val="000000"/>
          <w:lang w:eastAsia="en-US"/>
        </w:rPr>
        <w:t xml:space="preserve">5. </w:t>
      </w:r>
      <w:r w:rsidR="00D565DA" w:rsidRPr="008E486D">
        <w:rPr>
          <w:rFonts w:ascii="Times New Roman" w:hAnsi="Times New Roman"/>
          <w:bCs/>
          <w:snapToGrid/>
          <w:color w:val="000000"/>
          <w:lang w:eastAsia="en-US"/>
        </w:rPr>
        <w:t>je li imovina koju treba prenijeti dostatna i primjerena za pokriće obveza, tehničkih pričuva i drugih obveza i prava koje treba prenijeti, u skladu s pravilima ovoga Zakona</w:t>
      </w:r>
    </w:p>
    <w:p w14:paraId="72D4A47A" w14:textId="77777777" w:rsidR="005C570E" w:rsidRPr="008E486D" w:rsidRDefault="005C570E" w:rsidP="005C570E">
      <w:pPr>
        <w:spacing w:line="259" w:lineRule="auto"/>
        <w:jc w:val="both"/>
        <w:rPr>
          <w:rFonts w:ascii="Times New Roman" w:hAnsi="Times New Roman"/>
          <w:bCs/>
          <w:snapToGrid/>
          <w:color w:val="000000"/>
          <w:lang w:eastAsia="en-US"/>
        </w:rPr>
      </w:pPr>
    </w:p>
    <w:p w14:paraId="521CF3FA" w14:textId="77777777" w:rsidR="005C570E" w:rsidRPr="008E486D" w:rsidRDefault="005C570E" w:rsidP="005C570E">
      <w:pPr>
        <w:spacing w:line="259" w:lineRule="auto"/>
        <w:jc w:val="both"/>
        <w:rPr>
          <w:rFonts w:ascii="Times New Roman" w:hAnsi="Times New Roman"/>
          <w:bCs/>
          <w:snapToGrid/>
          <w:color w:val="000000"/>
          <w:lang w:eastAsia="en-US"/>
        </w:rPr>
      </w:pPr>
      <w:r w:rsidRPr="008E486D">
        <w:rPr>
          <w:rFonts w:ascii="Times New Roman" w:hAnsi="Times New Roman"/>
          <w:bCs/>
          <w:snapToGrid/>
          <w:color w:val="000000"/>
          <w:lang w:eastAsia="en-US"/>
        </w:rPr>
        <w:t xml:space="preserve">6. </w:t>
      </w:r>
      <w:r w:rsidR="00D565DA" w:rsidRPr="008E486D">
        <w:rPr>
          <w:rFonts w:ascii="Times New Roman" w:hAnsi="Times New Roman"/>
          <w:bCs/>
          <w:snapToGrid/>
          <w:color w:val="000000"/>
          <w:lang w:eastAsia="en-US"/>
        </w:rPr>
        <w:t>jesu li, u slučaju djelomičnog prijenosa obveza mirovinskog programa, tehničkih pričuva te drugih obveza i prava, kao i pripadajuće imovine ili njezine novčane protuvrijednosti, dugoročni interesi preostalih korisnika portfelja ugovora o mirovini zaštićeni na odgovarajući način</w:t>
      </w:r>
    </w:p>
    <w:p w14:paraId="3ABF7F50" w14:textId="77777777" w:rsidR="005C570E" w:rsidRPr="008E486D" w:rsidRDefault="005C570E" w:rsidP="005C570E">
      <w:pPr>
        <w:spacing w:line="259" w:lineRule="auto"/>
        <w:jc w:val="both"/>
        <w:rPr>
          <w:rFonts w:ascii="Times New Roman" w:hAnsi="Times New Roman"/>
          <w:bCs/>
          <w:snapToGrid/>
          <w:color w:val="000000"/>
          <w:lang w:eastAsia="en-US"/>
        </w:rPr>
      </w:pPr>
    </w:p>
    <w:p w14:paraId="681B3CE4" w14:textId="778C7C33" w:rsidR="00D565DA" w:rsidRPr="008E486D" w:rsidRDefault="005C570E" w:rsidP="005C570E">
      <w:pPr>
        <w:spacing w:line="259" w:lineRule="auto"/>
        <w:jc w:val="both"/>
        <w:rPr>
          <w:rFonts w:ascii="Times New Roman" w:hAnsi="Times New Roman"/>
          <w:bCs/>
          <w:snapToGrid/>
          <w:color w:val="000000"/>
          <w:lang w:eastAsia="en-US"/>
        </w:rPr>
      </w:pPr>
      <w:r w:rsidRPr="008E486D">
        <w:rPr>
          <w:rFonts w:ascii="Times New Roman" w:hAnsi="Times New Roman"/>
          <w:bCs/>
          <w:snapToGrid/>
          <w:color w:val="000000"/>
          <w:lang w:eastAsia="en-US"/>
        </w:rPr>
        <w:t xml:space="preserve">7. </w:t>
      </w:r>
      <w:r w:rsidR="00D565DA" w:rsidRPr="008E486D">
        <w:rPr>
          <w:rFonts w:ascii="Times New Roman" w:hAnsi="Times New Roman"/>
          <w:bCs/>
          <w:snapToGrid/>
          <w:color w:val="000000"/>
          <w:lang w:eastAsia="en-US"/>
        </w:rPr>
        <w:t>jesu li pojedinačna prava korisnika barem jednaka nakon prijenosa.</w:t>
      </w:r>
    </w:p>
    <w:p w14:paraId="77FBDB87" w14:textId="77777777" w:rsidR="00D565DA" w:rsidRPr="008E486D" w:rsidRDefault="00D565DA" w:rsidP="00D565DA">
      <w:pPr>
        <w:jc w:val="both"/>
        <w:rPr>
          <w:rFonts w:ascii="Times New Roman" w:hAnsi="Times New Roman"/>
          <w:bCs/>
          <w:snapToGrid/>
          <w:color w:val="000000"/>
        </w:rPr>
      </w:pPr>
    </w:p>
    <w:p w14:paraId="7F72B010" w14:textId="77777777" w:rsidR="000120E2" w:rsidRPr="008E486D" w:rsidRDefault="00D565DA" w:rsidP="000120E2">
      <w:pPr>
        <w:ind w:firstLine="708"/>
        <w:jc w:val="both"/>
        <w:rPr>
          <w:rFonts w:ascii="Times New Roman" w:hAnsi="Times New Roman"/>
          <w:bCs/>
          <w:snapToGrid/>
          <w:color w:val="000000"/>
        </w:rPr>
      </w:pPr>
      <w:r w:rsidRPr="008E486D">
        <w:rPr>
          <w:rFonts w:ascii="Times New Roman" w:hAnsi="Times New Roman"/>
          <w:bCs/>
          <w:snapToGrid/>
          <w:color w:val="000000"/>
        </w:rPr>
        <w:t>(2) Agencija će rješenjem odbiti zahtjev za izdavanje odobrenja za preuzimanje portfelja ugovora o mirovini u slučaju ako:</w:t>
      </w:r>
    </w:p>
    <w:p w14:paraId="5DDB23B3" w14:textId="77777777" w:rsidR="000120E2" w:rsidRPr="008E486D" w:rsidRDefault="000120E2" w:rsidP="000120E2">
      <w:pPr>
        <w:ind w:firstLine="708"/>
        <w:jc w:val="both"/>
        <w:rPr>
          <w:rFonts w:ascii="Times New Roman" w:hAnsi="Times New Roman"/>
          <w:bCs/>
          <w:snapToGrid/>
          <w:color w:val="000000"/>
        </w:rPr>
      </w:pPr>
    </w:p>
    <w:p w14:paraId="484B3436" w14:textId="115021B9" w:rsidR="00D565DA" w:rsidRPr="008E486D" w:rsidRDefault="000120E2" w:rsidP="000120E2">
      <w:pPr>
        <w:jc w:val="both"/>
        <w:rPr>
          <w:rFonts w:ascii="Times New Roman" w:hAnsi="Times New Roman"/>
          <w:bCs/>
          <w:snapToGrid/>
          <w:color w:val="000000"/>
        </w:rPr>
      </w:pPr>
      <w:r w:rsidRPr="008E486D">
        <w:rPr>
          <w:rFonts w:ascii="Times New Roman" w:hAnsi="Times New Roman"/>
          <w:bCs/>
          <w:snapToGrid/>
          <w:color w:val="000000"/>
        </w:rPr>
        <w:t xml:space="preserve">1. </w:t>
      </w:r>
      <w:r w:rsidR="00D565DA" w:rsidRPr="008E486D">
        <w:rPr>
          <w:rFonts w:ascii="Times New Roman" w:hAnsi="Times New Roman"/>
          <w:bCs/>
          <w:snapToGrid/>
          <w:color w:val="000000"/>
        </w:rPr>
        <w:t xml:space="preserve">je vrijednost imovine za pokriće tehničkih pričuva manja od visine pričuva koje se moraju oblikovati za portfelj ugovora o mirovini koji je predmet prijenosa, osim: </w:t>
      </w:r>
    </w:p>
    <w:p w14:paraId="081EDDDA" w14:textId="77777777" w:rsidR="00D565DA" w:rsidRPr="008E486D" w:rsidRDefault="00D565DA" w:rsidP="00D565DA">
      <w:pPr>
        <w:ind w:left="1068"/>
        <w:contextualSpacing/>
        <w:jc w:val="both"/>
        <w:rPr>
          <w:rFonts w:ascii="Times New Roman" w:hAnsi="Times New Roman"/>
          <w:bCs/>
          <w:snapToGrid/>
          <w:color w:val="000000"/>
        </w:rPr>
      </w:pPr>
    </w:p>
    <w:p w14:paraId="2331ACB1" w14:textId="5C0E0305" w:rsidR="00D565DA" w:rsidRPr="008E486D" w:rsidRDefault="001A1248" w:rsidP="00D565DA">
      <w:pPr>
        <w:tabs>
          <w:tab w:val="left" w:pos="709"/>
        </w:tabs>
        <w:ind w:firstLine="708"/>
        <w:jc w:val="both"/>
        <w:rPr>
          <w:rFonts w:ascii="Times New Roman" w:hAnsi="Times New Roman"/>
          <w:bCs/>
          <w:snapToGrid/>
          <w:color w:val="000000"/>
        </w:rPr>
      </w:pPr>
      <w:r w:rsidRPr="008E486D">
        <w:rPr>
          <w:rFonts w:ascii="Times New Roman" w:hAnsi="Times New Roman"/>
          <w:bCs/>
          <w:snapToGrid/>
          <w:color w:val="000000"/>
        </w:rPr>
        <w:t xml:space="preserve">a) </w:t>
      </w:r>
      <w:r w:rsidR="00D565DA" w:rsidRPr="008E486D">
        <w:rPr>
          <w:rFonts w:ascii="Times New Roman" w:hAnsi="Times New Roman"/>
          <w:bCs/>
          <w:snapToGrid/>
          <w:color w:val="000000"/>
        </w:rPr>
        <w:t>ako će takav manjak društvo preuzimatelj nadoknaditi iz vlastitih sredstava ili</w:t>
      </w:r>
    </w:p>
    <w:p w14:paraId="43BADA7E" w14:textId="77777777" w:rsidR="00D565DA" w:rsidRPr="008E486D" w:rsidRDefault="00D565DA" w:rsidP="00D565DA">
      <w:pPr>
        <w:tabs>
          <w:tab w:val="left" w:pos="709"/>
        </w:tabs>
        <w:ind w:firstLine="708"/>
        <w:jc w:val="both"/>
        <w:rPr>
          <w:rFonts w:ascii="Times New Roman" w:hAnsi="Times New Roman"/>
          <w:bCs/>
          <w:snapToGrid/>
          <w:color w:val="000000"/>
        </w:rPr>
      </w:pPr>
    </w:p>
    <w:p w14:paraId="725CE598" w14:textId="53AFE46A" w:rsidR="00D565DA" w:rsidRPr="008E486D" w:rsidRDefault="001A1248" w:rsidP="00D565DA">
      <w:pPr>
        <w:tabs>
          <w:tab w:val="left" w:pos="709"/>
        </w:tabs>
        <w:spacing w:after="160" w:line="259" w:lineRule="auto"/>
        <w:ind w:left="708"/>
        <w:jc w:val="both"/>
        <w:rPr>
          <w:rFonts w:ascii="Times New Roman" w:hAnsi="Times New Roman"/>
          <w:bCs/>
          <w:snapToGrid/>
          <w:color w:val="000000"/>
        </w:rPr>
      </w:pPr>
      <w:r w:rsidRPr="008E486D">
        <w:rPr>
          <w:rFonts w:ascii="Times New Roman" w:hAnsi="Times New Roman"/>
          <w:bCs/>
          <w:snapToGrid/>
          <w:color w:val="000000"/>
        </w:rPr>
        <w:t>b)</w:t>
      </w:r>
      <w:r w:rsidRPr="008E486D">
        <w:rPr>
          <w:rFonts w:ascii="Times New Roman" w:hAnsi="Times New Roman"/>
          <w:bCs/>
          <w:snapToGrid/>
          <w:color w:val="000000"/>
          <w:lang w:eastAsia="en-US"/>
        </w:rPr>
        <w:t xml:space="preserve"> </w:t>
      </w:r>
      <w:r w:rsidR="00D565DA" w:rsidRPr="008E486D">
        <w:rPr>
          <w:rFonts w:ascii="Times New Roman" w:hAnsi="Times New Roman"/>
          <w:bCs/>
          <w:snapToGrid/>
          <w:color w:val="000000"/>
          <w:lang w:eastAsia="en-US"/>
        </w:rPr>
        <w:t xml:space="preserve">ako se takav manjak može pokriti iz interventnih pričuva ili </w:t>
      </w:r>
    </w:p>
    <w:p w14:paraId="63D8C48B" w14:textId="77777777" w:rsidR="007133E2" w:rsidRPr="008E486D" w:rsidRDefault="001A1248" w:rsidP="00D565DA">
      <w:pPr>
        <w:ind w:firstLine="708"/>
        <w:jc w:val="both"/>
        <w:rPr>
          <w:rFonts w:ascii="Times New Roman" w:hAnsi="Times New Roman"/>
          <w:bCs/>
          <w:snapToGrid/>
          <w:color w:val="000000"/>
        </w:rPr>
      </w:pPr>
      <w:r w:rsidRPr="008E486D">
        <w:rPr>
          <w:rFonts w:ascii="Times New Roman" w:hAnsi="Times New Roman"/>
          <w:bCs/>
          <w:snapToGrid/>
          <w:color w:val="000000"/>
        </w:rPr>
        <w:t xml:space="preserve">c) </w:t>
      </w:r>
      <w:r w:rsidR="00D565DA" w:rsidRPr="008E486D">
        <w:rPr>
          <w:rFonts w:ascii="Times New Roman" w:hAnsi="Times New Roman"/>
          <w:bCs/>
          <w:snapToGrid/>
          <w:color w:val="000000"/>
        </w:rPr>
        <w:t xml:space="preserve">Društvo ispunjava uvjete iz članka 87. stavka 3. ovoga Zakona, a Agencija nije rješenjem zabranila korištenje mogućnosti iz članka 87. stavka 3. ovoga Zakona </w:t>
      </w:r>
    </w:p>
    <w:p w14:paraId="270E9E56" w14:textId="77777777" w:rsidR="007133E2" w:rsidRPr="008E486D" w:rsidRDefault="007133E2" w:rsidP="00D565DA">
      <w:pPr>
        <w:ind w:firstLine="708"/>
        <w:jc w:val="both"/>
        <w:rPr>
          <w:rFonts w:ascii="Times New Roman" w:hAnsi="Times New Roman"/>
          <w:bCs/>
          <w:snapToGrid/>
          <w:color w:val="000000"/>
        </w:rPr>
      </w:pPr>
    </w:p>
    <w:p w14:paraId="427E91EE" w14:textId="77777777" w:rsidR="007133E2" w:rsidRPr="008E486D" w:rsidRDefault="007133E2" w:rsidP="007133E2">
      <w:pPr>
        <w:jc w:val="both"/>
        <w:rPr>
          <w:rFonts w:ascii="Times New Roman" w:hAnsi="Times New Roman"/>
          <w:bCs/>
          <w:snapToGrid/>
          <w:color w:val="000000"/>
        </w:rPr>
      </w:pPr>
      <w:r w:rsidRPr="008E486D">
        <w:rPr>
          <w:rFonts w:ascii="Times New Roman" w:hAnsi="Times New Roman"/>
          <w:bCs/>
          <w:snapToGrid/>
          <w:color w:val="000000"/>
        </w:rPr>
        <w:t xml:space="preserve">2. </w:t>
      </w:r>
      <w:r w:rsidR="00D565DA" w:rsidRPr="008E486D">
        <w:rPr>
          <w:rFonts w:ascii="Times New Roman" w:hAnsi="Times New Roman"/>
          <w:bCs/>
          <w:snapToGrid/>
          <w:color w:val="000000"/>
        </w:rPr>
        <w:t>postoje drugi razlozi zbog kojih bi bili ugroženi interesi korisnika mirovina</w:t>
      </w:r>
    </w:p>
    <w:p w14:paraId="19CE0BC5" w14:textId="77777777" w:rsidR="007133E2" w:rsidRPr="008E486D" w:rsidRDefault="007133E2" w:rsidP="007133E2">
      <w:pPr>
        <w:jc w:val="both"/>
        <w:rPr>
          <w:rFonts w:ascii="Times New Roman" w:hAnsi="Times New Roman"/>
          <w:bCs/>
          <w:snapToGrid/>
          <w:color w:val="000000"/>
        </w:rPr>
      </w:pPr>
    </w:p>
    <w:p w14:paraId="0870DE68" w14:textId="0FEBC4FC" w:rsidR="00D565DA" w:rsidRPr="008E486D" w:rsidRDefault="007133E2" w:rsidP="007133E2">
      <w:pPr>
        <w:jc w:val="both"/>
        <w:rPr>
          <w:rFonts w:ascii="Times New Roman" w:hAnsi="Times New Roman"/>
          <w:bCs/>
          <w:snapToGrid/>
          <w:color w:val="000000"/>
        </w:rPr>
      </w:pPr>
      <w:r w:rsidRPr="008E486D">
        <w:rPr>
          <w:rFonts w:ascii="Times New Roman" w:hAnsi="Times New Roman"/>
          <w:bCs/>
          <w:snapToGrid/>
          <w:color w:val="000000"/>
        </w:rPr>
        <w:t xml:space="preserve">3. </w:t>
      </w:r>
      <w:r w:rsidR="00D565DA" w:rsidRPr="008E486D">
        <w:rPr>
          <w:rFonts w:ascii="Times New Roman" w:hAnsi="Times New Roman"/>
          <w:bCs/>
          <w:snapToGrid/>
          <w:color w:val="000000"/>
        </w:rPr>
        <w:t>Društvo preuzimatelj nema odobrenje za rad za obavljanje poslova koji su predmet prijenosa, odnosno ako bi zbog preuzimanja portfelja ugovora o mirovini bilo ugroženo poslovanje Društva preuzimatelja sukladno pravilima o upravljanju rizicima.</w:t>
      </w:r>
    </w:p>
    <w:p w14:paraId="6D10ED62" w14:textId="77777777" w:rsidR="00D565DA" w:rsidRPr="008E486D" w:rsidRDefault="00D565DA" w:rsidP="00D565DA">
      <w:pPr>
        <w:jc w:val="both"/>
        <w:rPr>
          <w:rFonts w:ascii="Times New Roman" w:hAnsi="Times New Roman"/>
          <w:bCs/>
          <w:snapToGrid/>
          <w:color w:val="000000"/>
        </w:rPr>
      </w:pPr>
    </w:p>
    <w:p w14:paraId="3D6FABE2" w14:textId="77777777" w:rsidR="00D565DA" w:rsidRPr="008E486D" w:rsidRDefault="00D565DA" w:rsidP="00D565DA">
      <w:pPr>
        <w:ind w:firstLine="708"/>
        <w:jc w:val="both"/>
        <w:rPr>
          <w:rFonts w:ascii="Times New Roman" w:hAnsi="Times New Roman"/>
          <w:bCs/>
          <w:snapToGrid/>
          <w:color w:val="000000"/>
        </w:rPr>
      </w:pPr>
      <w:r w:rsidRPr="008E486D">
        <w:rPr>
          <w:rFonts w:ascii="Times New Roman" w:hAnsi="Times New Roman"/>
          <w:bCs/>
          <w:snapToGrid/>
          <w:color w:val="000000"/>
        </w:rPr>
        <w:t>(3) Društvo preuzimatelj može započeti s isplatom mirovina nakon primitka odobrenja Agencije za preuzimanje portfelja ugovora o mirovini Društva te nakon što je obavijestilo Agenciju da je preuzelo ugovore o mirovini koji su predmet preuzimanja.</w:t>
      </w:r>
    </w:p>
    <w:p w14:paraId="0021CA82" w14:textId="77777777" w:rsidR="00D565DA" w:rsidRPr="008E486D" w:rsidRDefault="00D565DA" w:rsidP="00D565DA">
      <w:pPr>
        <w:ind w:firstLine="708"/>
        <w:jc w:val="both"/>
        <w:rPr>
          <w:rFonts w:ascii="Times New Roman" w:hAnsi="Times New Roman"/>
          <w:bCs/>
          <w:snapToGrid/>
          <w:color w:val="000000"/>
        </w:rPr>
      </w:pPr>
    </w:p>
    <w:p w14:paraId="2B6282B1" w14:textId="77777777" w:rsidR="00D565DA" w:rsidRPr="008E486D" w:rsidRDefault="00D565DA" w:rsidP="00D565DA">
      <w:pPr>
        <w:ind w:firstLine="708"/>
        <w:jc w:val="both"/>
        <w:rPr>
          <w:rFonts w:ascii="Times New Roman" w:hAnsi="Times New Roman"/>
          <w:bCs/>
          <w:snapToGrid/>
          <w:color w:val="000000"/>
        </w:rPr>
      </w:pPr>
      <w:r w:rsidRPr="008E486D">
        <w:rPr>
          <w:rFonts w:ascii="Times New Roman" w:hAnsi="Times New Roman"/>
          <w:bCs/>
          <w:snapToGrid/>
          <w:color w:val="000000"/>
        </w:rPr>
        <w:t>(4) Agencija će pravilnikom propisati sadržaj zahtjeva za izdavanje odobrenja za preuzimanje portfelja ugovora o mirovini i dokumentaciju koja se dostavlja uz zahtjev za izdavanje odobrenja za preuzimanje portfelja iz ovoga članka.“.</w:t>
      </w:r>
    </w:p>
    <w:p w14:paraId="0DB80461" w14:textId="77777777" w:rsidR="00E44128" w:rsidRPr="008E486D" w:rsidRDefault="00E44128" w:rsidP="00D565DA">
      <w:pPr>
        <w:ind w:firstLine="708"/>
        <w:jc w:val="both"/>
        <w:rPr>
          <w:rFonts w:ascii="Times New Roman" w:hAnsi="Times New Roman"/>
          <w:bCs/>
          <w:snapToGrid/>
          <w:color w:val="000000"/>
        </w:rPr>
      </w:pPr>
    </w:p>
    <w:p w14:paraId="7D3C933F" w14:textId="32554164" w:rsidR="00D565DA" w:rsidRPr="008E486D" w:rsidRDefault="00D565DA" w:rsidP="00D565DA">
      <w:pPr>
        <w:jc w:val="center"/>
        <w:rPr>
          <w:rFonts w:ascii="Times New Roman" w:hAnsi="Times New Roman"/>
          <w:b/>
          <w:bCs/>
          <w:snapToGrid/>
          <w:color w:val="000000"/>
        </w:rPr>
      </w:pPr>
    </w:p>
    <w:p w14:paraId="0BBA6C21" w14:textId="20FF47EA" w:rsidR="007133E2" w:rsidRPr="008E486D" w:rsidRDefault="007133E2" w:rsidP="00D565DA">
      <w:pPr>
        <w:jc w:val="center"/>
        <w:rPr>
          <w:rFonts w:ascii="Times New Roman" w:hAnsi="Times New Roman"/>
          <w:b/>
          <w:bCs/>
          <w:snapToGrid/>
          <w:color w:val="000000"/>
        </w:rPr>
      </w:pPr>
    </w:p>
    <w:p w14:paraId="7C76AD00" w14:textId="6B31C7E4" w:rsidR="007133E2" w:rsidRPr="008E486D" w:rsidRDefault="007133E2" w:rsidP="00D565DA">
      <w:pPr>
        <w:jc w:val="center"/>
        <w:rPr>
          <w:rFonts w:ascii="Times New Roman" w:hAnsi="Times New Roman"/>
          <w:b/>
          <w:bCs/>
          <w:snapToGrid/>
          <w:color w:val="000000"/>
        </w:rPr>
      </w:pPr>
    </w:p>
    <w:p w14:paraId="6FCE5968" w14:textId="77777777" w:rsidR="007133E2" w:rsidRPr="008E486D" w:rsidRDefault="007133E2" w:rsidP="00D565DA">
      <w:pPr>
        <w:jc w:val="center"/>
        <w:rPr>
          <w:rFonts w:ascii="Times New Roman" w:hAnsi="Times New Roman"/>
          <w:b/>
          <w:bCs/>
          <w:snapToGrid/>
          <w:color w:val="000000"/>
        </w:rPr>
      </w:pPr>
    </w:p>
    <w:p w14:paraId="17E9C309" w14:textId="1D7BAC29" w:rsidR="00D565DA" w:rsidRPr="008E486D" w:rsidRDefault="007133E2" w:rsidP="007133E2">
      <w:pPr>
        <w:spacing w:after="160" w:line="259" w:lineRule="auto"/>
        <w:contextualSpacing/>
        <w:jc w:val="center"/>
        <w:rPr>
          <w:rFonts w:ascii="Times New Roman" w:hAnsi="Times New Roman"/>
          <w:b/>
          <w:bCs/>
          <w:snapToGrid/>
          <w:color w:val="000000"/>
        </w:rPr>
      </w:pPr>
      <w:r w:rsidRPr="008E486D">
        <w:rPr>
          <w:rFonts w:ascii="Times New Roman" w:hAnsi="Times New Roman"/>
          <w:b/>
          <w:bCs/>
          <w:snapToGrid/>
          <w:color w:val="000000"/>
        </w:rPr>
        <w:t>Članak 20.</w:t>
      </w:r>
    </w:p>
    <w:p w14:paraId="7DEC0084" w14:textId="77777777" w:rsidR="00D565DA" w:rsidRPr="008E486D" w:rsidRDefault="00D565DA" w:rsidP="00D565DA">
      <w:pPr>
        <w:jc w:val="center"/>
        <w:rPr>
          <w:rFonts w:ascii="Times New Roman" w:hAnsi="Times New Roman"/>
          <w:b/>
          <w:bCs/>
          <w:snapToGrid/>
          <w:color w:val="000000"/>
        </w:rPr>
      </w:pPr>
    </w:p>
    <w:p w14:paraId="61DCB665" w14:textId="0245AD42" w:rsidR="00D565DA" w:rsidRPr="008E486D" w:rsidRDefault="00D565DA" w:rsidP="007133E2">
      <w:pPr>
        <w:ind w:firstLine="709"/>
        <w:jc w:val="both"/>
        <w:rPr>
          <w:rFonts w:ascii="Times New Roman" w:hAnsi="Times New Roman"/>
          <w:snapToGrid/>
          <w:color w:val="000000"/>
        </w:rPr>
      </w:pPr>
      <w:r w:rsidRPr="008E486D">
        <w:rPr>
          <w:rFonts w:ascii="Times New Roman" w:hAnsi="Times New Roman"/>
          <w:snapToGrid/>
          <w:color w:val="000000"/>
        </w:rPr>
        <w:t>U članku 61. iza stavka 3. dodaje se novi stavak 4. koji glasi:</w:t>
      </w:r>
    </w:p>
    <w:p w14:paraId="6B4E3700" w14:textId="77777777" w:rsidR="00D565DA" w:rsidRPr="008E486D" w:rsidRDefault="00D565DA" w:rsidP="00D565DA">
      <w:pPr>
        <w:jc w:val="both"/>
        <w:rPr>
          <w:rFonts w:ascii="Times New Roman" w:hAnsi="Times New Roman"/>
          <w:snapToGrid/>
          <w:color w:val="000000"/>
        </w:rPr>
      </w:pPr>
    </w:p>
    <w:p w14:paraId="32A0F3EF" w14:textId="77777777" w:rsidR="00D565DA" w:rsidRPr="008E486D" w:rsidRDefault="00D565DA" w:rsidP="00D565DA">
      <w:pPr>
        <w:spacing w:after="100" w:afterAutospacing="1"/>
        <w:ind w:firstLine="708"/>
        <w:jc w:val="both"/>
        <w:rPr>
          <w:rFonts w:ascii="Times New Roman" w:hAnsi="Times New Roman"/>
          <w:iCs/>
          <w:snapToGrid/>
          <w:color w:val="000000"/>
        </w:rPr>
      </w:pPr>
      <w:r w:rsidRPr="008E486D">
        <w:rPr>
          <w:rFonts w:ascii="Times New Roman" w:hAnsi="Times New Roman"/>
          <w:snapToGrid/>
          <w:color w:val="000000"/>
        </w:rPr>
        <w:t xml:space="preserve">„(4) </w:t>
      </w:r>
      <w:r w:rsidRPr="008E486D">
        <w:rPr>
          <w:rFonts w:ascii="Times New Roman" w:hAnsi="Times New Roman"/>
          <w:iCs/>
          <w:snapToGrid/>
          <w:color w:val="000000"/>
        </w:rPr>
        <w:t>Društvo je pri utvrđivanju vrsta sukoba interesa koji bi mogli naštetiti interesima korisnika mirovina dužno uključiti i sukobe interesa koji bi mogli nastati zbog uključivanja rizika održivosti u njegove procese, sustave i unutarnje kontrole.“.</w:t>
      </w:r>
    </w:p>
    <w:p w14:paraId="63BAF841" w14:textId="2F4D9529"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Dosadašnji stavci 4.</w:t>
      </w:r>
      <w:r w:rsidR="000B0020" w:rsidRPr="008E486D">
        <w:rPr>
          <w:rFonts w:ascii="Times New Roman" w:hAnsi="Times New Roman"/>
          <w:iCs/>
          <w:snapToGrid/>
          <w:color w:val="000000"/>
        </w:rPr>
        <w:t xml:space="preserve"> do </w:t>
      </w:r>
      <w:r w:rsidRPr="008E486D">
        <w:rPr>
          <w:rFonts w:ascii="Times New Roman" w:hAnsi="Times New Roman"/>
          <w:iCs/>
          <w:snapToGrid/>
          <w:color w:val="000000"/>
        </w:rPr>
        <w:t>6. postaju stavci 5.</w:t>
      </w:r>
      <w:r w:rsidR="000B0020" w:rsidRPr="008E486D">
        <w:rPr>
          <w:rFonts w:ascii="Times New Roman" w:hAnsi="Times New Roman"/>
          <w:iCs/>
          <w:snapToGrid/>
          <w:color w:val="000000"/>
        </w:rPr>
        <w:t xml:space="preserve"> do</w:t>
      </w:r>
      <w:r w:rsidRPr="008E486D">
        <w:rPr>
          <w:rFonts w:ascii="Times New Roman" w:hAnsi="Times New Roman"/>
          <w:iCs/>
          <w:snapToGrid/>
          <w:color w:val="000000"/>
        </w:rPr>
        <w:t xml:space="preserve"> 7.</w:t>
      </w:r>
    </w:p>
    <w:p w14:paraId="543A2199" w14:textId="36203906" w:rsidR="00E44128" w:rsidRPr="008E486D" w:rsidRDefault="00E44128" w:rsidP="00D565DA">
      <w:pPr>
        <w:ind w:firstLine="708"/>
        <w:jc w:val="both"/>
        <w:rPr>
          <w:rFonts w:ascii="Times New Roman" w:hAnsi="Times New Roman"/>
          <w:iCs/>
          <w:snapToGrid/>
          <w:color w:val="000000"/>
        </w:rPr>
      </w:pPr>
    </w:p>
    <w:p w14:paraId="301133BB" w14:textId="3F7FCE77" w:rsidR="00D565DA" w:rsidRPr="008E486D" w:rsidRDefault="002807DE" w:rsidP="002807DE">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21.</w:t>
      </w:r>
    </w:p>
    <w:p w14:paraId="1EFA55C4" w14:textId="77777777" w:rsidR="00D565DA" w:rsidRPr="008E486D" w:rsidRDefault="00D565DA" w:rsidP="00D565DA">
      <w:pPr>
        <w:ind w:left="708"/>
        <w:rPr>
          <w:rFonts w:ascii="Times New Roman" w:hAnsi="Times New Roman"/>
          <w:snapToGrid/>
          <w:color w:val="000000"/>
        </w:rPr>
      </w:pPr>
    </w:p>
    <w:p w14:paraId="25262613" w14:textId="45269B3A" w:rsidR="00030ECC" w:rsidRPr="008E486D" w:rsidRDefault="00030ECC" w:rsidP="00030ECC">
      <w:pPr>
        <w:ind w:left="708"/>
        <w:rPr>
          <w:rFonts w:ascii="Times New Roman" w:hAnsi="Times New Roman"/>
          <w:snapToGrid/>
          <w:color w:val="000000"/>
        </w:rPr>
      </w:pPr>
      <w:r w:rsidRPr="008E486D">
        <w:rPr>
          <w:rFonts w:ascii="Times New Roman" w:hAnsi="Times New Roman"/>
          <w:snapToGrid/>
          <w:color w:val="000000"/>
        </w:rPr>
        <w:t xml:space="preserve">Iza članka 66. dodaju se </w:t>
      </w:r>
      <w:r w:rsidR="002807DE" w:rsidRPr="008E486D">
        <w:rPr>
          <w:rFonts w:ascii="Times New Roman" w:hAnsi="Times New Roman"/>
          <w:snapToGrid/>
          <w:color w:val="000000"/>
        </w:rPr>
        <w:t xml:space="preserve">naslovi iznad članaka i </w:t>
      </w:r>
      <w:r w:rsidRPr="008E486D">
        <w:rPr>
          <w:rFonts w:ascii="Times New Roman" w:hAnsi="Times New Roman"/>
          <w:snapToGrid/>
          <w:color w:val="000000"/>
        </w:rPr>
        <w:t>članci 66.a do 66.k koji glase:</w:t>
      </w:r>
    </w:p>
    <w:p w14:paraId="49998727" w14:textId="77777777" w:rsidR="00D565DA" w:rsidRPr="008E486D" w:rsidRDefault="00D565DA" w:rsidP="00D565DA">
      <w:pPr>
        <w:ind w:firstLine="708"/>
        <w:rPr>
          <w:rFonts w:ascii="Times New Roman" w:hAnsi="Times New Roman"/>
          <w:snapToGrid/>
          <w:color w:val="000000"/>
        </w:rPr>
      </w:pPr>
    </w:p>
    <w:p w14:paraId="21E2CF71" w14:textId="393BDDDB" w:rsidR="00D565DA" w:rsidRPr="008E486D" w:rsidRDefault="000E445E" w:rsidP="00D565DA">
      <w:pPr>
        <w:jc w:val="center"/>
        <w:rPr>
          <w:rFonts w:ascii="Times New Roman" w:eastAsia="Arial" w:hAnsi="Times New Roman"/>
          <w:i/>
          <w:iCs/>
          <w:snapToGrid/>
          <w:lang w:eastAsia="en-US"/>
        </w:rPr>
      </w:pPr>
      <w:r w:rsidRPr="008E486D">
        <w:rPr>
          <w:rFonts w:ascii="Times New Roman" w:eastAsia="Arial" w:hAnsi="Times New Roman"/>
          <w:i/>
          <w:iCs/>
          <w:snapToGrid/>
          <w:lang w:eastAsia="en-US"/>
        </w:rPr>
        <w:t>„</w:t>
      </w:r>
      <w:r w:rsidR="00D565DA" w:rsidRPr="008E486D">
        <w:rPr>
          <w:rFonts w:ascii="Times New Roman" w:eastAsia="Arial" w:hAnsi="Times New Roman"/>
          <w:i/>
          <w:iCs/>
          <w:snapToGrid/>
          <w:lang w:eastAsia="en-US"/>
        </w:rPr>
        <w:t>Transparentnost politika u području rizika održivosti</w:t>
      </w:r>
    </w:p>
    <w:p w14:paraId="153CE796" w14:textId="77777777" w:rsidR="00D565DA" w:rsidRPr="008E486D" w:rsidRDefault="00D565DA" w:rsidP="00D565DA">
      <w:pPr>
        <w:jc w:val="center"/>
        <w:rPr>
          <w:rFonts w:ascii="Times New Roman" w:eastAsia="Arial" w:hAnsi="Times New Roman"/>
          <w:b/>
          <w:bCs/>
          <w:snapToGrid/>
          <w:lang w:eastAsia="en-US"/>
        </w:rPr>
      </w:pPr>
    </w:p>
    <w:p w14:paraId="5C8D2E8C" w14:textId="77777777" w:rsidR="00D565DA" w:rsidRPr="008E486D" w:rsidRDefault="00D565DA" w:rsidP="00D565DA">
      <w:pPr>
        <w:jc w:val="center"/>
        <w:rPr>
          <w:rFonts w:ascii="Times New Roman" w:eastAsia="Arial" w:hAnsi="Times New Roman"/>
          <w:iCs/>
          <w:snapToGrid/>
          <w:lang w:eastAsia="en-US"/>
        </w:rPr>
      </w:pPr>
      <w:r w:rsidRPr="008E486D">
        <w:rPr>
          <w:rFonts w:ascii="Times New Roman" w:eastAsia="Arial" w:hAnsi="Times New Roman"/>
          <w:iCs/>
          <w:snapToGrid/>
          <w:lang w:eastAsia="en-US"/>
        </w:rPr>
        <w:t>Članak 66.a</w:t>
      </w:r>
    </w:p>
    <w:p w14:paraId="2F3F8E85" w14:textId="77777777" w:rsidR="00D565DA" w:rsidRPr="008E486D" w:rsidRDefault="00D565DA" w:rsidP="00D565DA">
      <w:pPr>
        <w:jc w:val="both"/>
        <w:rPr>
          <w:rFonts w:ascii="Times New Roman" w:eastAsia="Arial" w:hAnsi="Times New Roman"/>
          <w:iCs/>
          <w:snapToGrid/>
          <w:lang w:eastAsia="en-US"/>
        </w:rPr>
      </w:pPr>
    </w:p>
    <w:p w14:paraId="344B601B" w14:textId="77777777" w:rsidR="00D565DA" w:rsidRPr="008E486D" w:rsidRDefault="00D565DA" w:rsidP="00D565DA">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Društvo je dužno na svojim mrežnim stranicama objaviti informacije o politikama u vezi s uključivanjem rizika održivosti u svoj proces odlučivanja o ulaganjima imovine za pokriće tehničke pričuve za obvezno mirovinsko osiguranje.</w:t>
      </w:r>
    </w:p>
    <w:p w14:paraId="4AB2B2D7" w14:textId="22757145" w:rsidR="00D565DA" w:rsidRPr="008E486D" w:rsidRDefault="00D565DA" w:rsidP="00D565DA">
      <w:pPr>
        <w:jc w:val="both"/>
        <w:rPr>
          <w:rFonts w:ascii="Times New Roman" w:eastAsia="Arial" w:hAnsi="Times New Roman"/>
          <w:snapToGrid/>
          <w:lang w:eastAsia="en-US"/>
        </w:rPr>
      </w:pPr>
    </w:p>
    <w:p w14:paraId="4483C370" w14:textId="77777777" w:rsidR="00D565DA" w:rsidRPr="008E486D" w:rsidRDefault="00D565DA" w:rsidP="00D565DA">
      <w:pPr>
        <w:jc w:val="center"/>
        <w:rPr>
          <w:rFonts w:ascii="Times New Roman" w:eastAsia="Arial" w:hAnsi="Times New Roman"/>
          <w:i/>
          <w:iCs/>
          <w:snapToGrid/>
          <w:lang w:eastAsia="en-US"/>
        </w:rPr>
      </w:pPr>
      <w:r w:rsidRPr="008E486D">
        <w:rPr>
          <w:rFonts w:ascii="Times New Roman" w:eastAsia="Arial" w:hAnsi="Times New Roman"/>
          <w:i/>
          <w:iCs/>
          <w:snapToGrid/>
          <w:lang w:eastAsia="en-US"/>
        </w:rPr>
        <w:t>Transparentnost štetnih učinaka na održivost na razini Društva</w:t>
      </w:r>
    </w:p>
    <w:p w14:paraId="0DED77A8" w14:textId="77777777" w:rsidR="00D565DA" w:rsidRPr="008E486D" w:rsidRDefault="00D565DA" w:rsidP="00D565DA">
      <w:pPr>
        <w:jc w:val="center"/>
        <w:rPr>
          <w:rFonts w:ascii="Times New Roman" w:eastAsia="Arial" w:hAnsi="Times New Roman"/>
          <w:snapToGrid/>
          <w:lang w:eastAsia="en-US"/>
        </w:rPr>
      </w:pPr>
    </w:p>
    <w:p w14:paraId="6A1424F2" w14:textId="77777777" w:rsidR="00D565DA" w:rsidRPr="008E486D" w:rsidRDefault="00D565DA" w:rsidP="00D565DA">
      <w:pPr>
        <w:jc w:val="center"/>
        <w:rPr>
          <w:rFonts w:ascii="Times New Roman" w:eastAsia="Arial" w:hAnsi="Times New Roman"/>
          <w:iCs/>
          <w:snapToGrid/>
          <w:lang w:eastAsia="en-US"/>
        </w:rPr>
      </w:pPr>
      <w:r w:rsidRPr="008E486D">
        <w:rPr>
          <w:rFonts w:ascii="Times New Roman" w:eastAsia="Arial" w:hAnsi="Times New Roman"/>
          <w:iCs/>
          <w:snapToGrid/>
          <w:lang w:eastAsia="en-US"/>
        </w:rPr>
        <w:lastRenderedPageBreak/>
        <w:t>Članak 66.b</w:t>
      </w:r>
    </w:p>
    <w:p w14:paraId="21DA4B9B" w14:textId="77777777" w:rsidR="00D565DA" w:rsidRPr="008E486D" w:rsidRDefault="00D565DA" w:rsidP="00D565DA">
      <w:pPr>
        <w:jc w:val="center"/>
        <w:rPr>
          <w:rFonts w:ascii="Times New Roman" w:eastAsia="Arial" w:hAnsi="Times New Roman"/>
          <w:iCs/>
          <w:snapToGrid/>
          <w:lang w:eastAsia="en-US"/>
        </w:rPr>
      </w:pPr>
    </w:p>
    <w:p w14:paraId="4E933E2B" w14:textId="77777777" w:rsidR="00D565DA" w:rsidRPr="008E486D" w:rsidRDefault="00D565DA" w:rsidP="000B0020">
      <w:pPr>
        <w:ind w:firstLine="708"/>
        <w:jc w:val="both"/>
        <w:rPr>
          <w:rFonts w:ascii="Times New Roman" w:eastAsia="Arial" w:hAnsi="Times New Roman"/>
          <w:iCs/>
          <w:snapToGrid/>
          <w:lang w:eastAsia="en-US"/>
        </w:rPr>
      </w:pPr>
      <w:r w:rsidRPr="008E486D">
        <w:rPr>
          <w:rFonts w:ascii="Times New Roman" w:eastAsia="Arial" w:hAnsi="Times New Roman"/>
          <w:snapToGrid/>
          <w:lang w:eastAsia="en-US"/>
        </w:rPr>
        <w:t xml:space="preserve">(1) Društvo je dužno na svojim mrežnim stranicama objaviti i redovito ažurirati </w:t>
      </w:r>
      <w:r w:rsidRPr="008E486D">
        <w:rPr>
          <w:rFonts w:ascii="Times New Roman" w:eastAsia="Arial" w:hAnsi="Times New Roman"/>
          <w:iCs/>
          <w:snapToGrid/>
          <w:lang w:eastAsia="en-US"/>
        </w:rPr>
        <w:t>informacije o štetnim učincima odluka o ulaganjima imovine za pokriće tehničkih pričuva na čimbenike održivosti.</w:t>
      </w:r>
    </w:p>
    <w:p w14:paraId="4B0DAE0C" w14:textId="77777777" w:rsidR="000B0020" w:rsidRPr="008E486D" w:rsidRDefault="000B0020" w:rsidP="000B0020">
      <w:pPr>
        <w:ind w:firstLine="708"/>
        <w:jc w:val="both"/>
        <w:rPr>
          <w:rFonts w:ascii="Times New Roman" w:eastAsia="Arial" w:hAnsi="Times New Roman"/>
          <w:iCs/>
          <w:snapToGrid/>
          <w:lang w:eastAsia="en-US"/>
        </w:rPr>
      </w:pPr>
    </w:p>
    <w:p w14:paraId="01C4CEB1" w14:textId="77777777" w:rsidR="00D565DA" w:rsidRPr="008E486D" w:rsidRDefault="00D565DA" w:rsidP="00D565DA">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 xml:space="preserve">(2) Ako Društvo uzima u obzir glavne štetne učinke odluka o ulaganjima na čimbenike održivosti, dužno je objaviti izjavu o politikama dužne pažnje u pogledu tih učinaka, pri čemu uvažava veličinu, prirodu i opseg svoga poslovanja te mirovinskih programa koje distribuira. </w:t>
      </w:r>
    </w:p>
    <w:p w14:paraId="763A1252" w14:textId="77777777" w:rsidR="00D565DA" w:rsidRPr="008E486D" w:rsidRDefault="00D565DA" w:rsidP="00D565DA">
      <w:pPr>
        <w:ind w:firstLine="708"/>
        <w:jc w:val="both"/>
        <w:rPr>
          <w:rFonts w:ascii="Times New Roman" w:eastAsia="Arial" w:hAnsi="Times New Roman"/>
          <w:snapToGrid/>
          <w:lang w:eastAsia="en-US"/>
        </w:rPr>
      </w:pPr>
    </w:p>
    <w:p w14:paraId="2CDDD292" w14:textId="77777777" w:rsidR="00D565DA" w:rsidRPr="008E486D" w:rsidRDefault="00D565DA" w:rsidP="00D565DA">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(3) Ako Društvo ne uzima u obzir štetne učinke odluka o ulaganjima na čimbenike održivosti, dužno je objaviti jasne razloge zašto to ne čini, uključujući, ako je to relevantno, informacije o tome namjerava li i kada uzeti u obzir takve štetne učinke.</w:t>
      </w:r>
    </w:p>
    <w:p w14:paraId="54E4027B" w14:textId="77777777" w:rsidR="00D565DA" w:rsidRPr="008E486D" w:rsidRDefault="00D565DA" w:rsidP="00D565DA">
      <w:pPr>
        <w:ind w:firstLine="708"/>
        <w:jc w:val="both"/>
        <w:rPr>
          <w:rFonts w:ascii="Times New Roman" w:eastAsia="Arial" w:hAnsi="Times New Roman"/>
          <w:snapToGrid/>
          <w:lang w:eastAsia="en-US"/>
        </w:rPr>
      </w:pPr>
    </w:p>
    <w:p w14:paraId="4A40018C" w14:textId="77777777" w:rsidR="00D565DA" w:rsidRPr="008E486D" w:rsidRDefault="00D565DA" w:rsidP="00D565DA">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(4) Društvo iz stavka 2. ovoga članka dužno je u izjavu o politikama dužne pažnje u pogledu glavnih štetnih učinaka odluka o ulaganjima na čimbenike održivosti uključiti najmanje sljedeće:</w:t>
      </w:r>
    </w:p>
    <w:p w14:paraId="14884209" w14:textId="77777777" w:rsidR="00D565DA" w:rsidRPr="008E486D" w:rsidRDefault="00D565DA" w:rsidP="00D565DA">
      <w:pPr>
        <w:ind w:firstLine="708"/>
        <w:jc w:val="both"/>
        <w:rPr>
          <w:rFonts w:ascii="Times New Roman" w:eastAsia="Arial" w:hAnsi="Times New Roman"/>
          <w:snapToGrid/>
          <w:lang w:eastAsia="en-US"/>
        </w:rPr>
      </w:pPr>
    </w:p>
    <w:p w14:paraId="3D483593" w14:textId="2CCA33BF" w:rsidR="000F557F" w:rsidRPr="008E486D" w:rsidRDefault="00D565DA" w:rsidP="000F557F">
      <w:pPr>
        <w:spacing w:line="259" w:lineRule="auto"/>
        <w:jc w:val="both"/>
        <w:rPr>
          <w:rFonts w:ascii="Times New Roman" w:eastAsia="Arial" w:hAnsi="Times New Roman"/>
          <w:snapToGrid/>
          <w:lang w:eastAsia="en-US"/>
        </w:rPr>
      </w:pPr>
      <w:r w:rsidRPr="008E486D">
        <w:rPr>
          <w:rFonts w:ascii="Times New Roman" w:eastAsia="Arial" w:hAnsi="Times New Roman"/>
          <w:snapToGrid/>
          <w:lang w:eastAsia="en-US"/>
        </w:rPr>
        <w:t>1. informacije o svojim politikama za utvrđivanje glavnih štetnih učinaka na održivost i pokazatelje održivosti, kao i određivanja prioriteta u vezi s tim učincima i pokazateljima</w:t>
      </w:r>
    </w:p>
    <w:p w14:paraId="642FF7FB" w14:textId="77777777" w:rsidR="000F557F" w:rsidRPr="008E486D" w:rsidRDefault="000F557F" w:rsidP="000F557F">
      <w:pPr>
        <w:spacing w:line="259" w:lineRule="auto"/>
        <w:jc w:val="both"/>
        <w:rPr>
          <w:rFonts w:ascii="Times New Roman" w:eastAsia="Arial" w:hAnsi="Times New Roman"/>
          <w:snapToGrid/>
          <w:lang w:eastAsia="en-US"/>
        </w:rPr>
      </w:pPr>
    </w:p>
    <w:p w14:paraId="0203BB9E" w14:textId="77777777" w:rsidR="000F557F" w:rsidRPr="008E486D" w:rsidRDefault="00D565DA" w:rsidP="000F557F">
      <w:pPr>
        <w:spacing w:line="259" w:lineRule="auto"/>
        <w:jc w:val="both"/>
        <w:rPr>
          <w:rFonts w:ascii="Times New Roman" w:eastAsia="Arial" w:hAnsi="Times New Roman"/>
          <w:snapToGrid/>
          <w:lang w:eastAsia="en-US"/>
        </w:rPr>
      </w:pPr>
      <w:r w:rsidRPr="008E486D">
        <w:rPr>
          <w:rFonts w:ascii="Times New Roman" w:eastAsia="Arial" w:hAnsi="Times New Roman"/>
          <w:snapToGrid/>
          <w:lang w:eastAsia="en-US"/>
        </w:rPr>
        <w:t>2. opis glavnih štetnih učinaka na održivost i svih mjera poduzetih u vezi s time ili, ako je to relevantno, planiranih mjera</w:t>
      </w:r>
    </w:p>
    <w:p w14:paraId="5DB9543C" w14:textId="6E049F00" w:rsidR="000F557F" w:rsidRPr="008E486D" w:rsidRDefault="000F557F" w:rsidP="000F557F">
      <w:pPr>
        <w:spacing w:line="259" w:lineRule="auto"/>
        <w:jc w:val="both"/>
        <w:rPr>
          <w:rFonts w:ascii="Times New Roman" w:eastAsia="Arial" w:hAnsi="Times New Roman"/>
          <w:snapToGrid/>
          <w:lang w:eastAsia="en-US"/>
        </w:rPr>
      </w:pPr>
      <w:r w:rsidRPr="008E486D">
        <w:rPr>
          <w:rFonts w:ascii="Times New Roman" w:eastAsia="Arial" w:hAnsi="Times New Roman"/>
          <w:snapToGrid/>
          <w:lang w:eastAsia="en-US"/>
        </w:rPr>
        <w:t xml:space="preserve">3. </w:t>
      </w:r>
      <w:r w:rsidR="00D565DA" w:rsidRPr="008E486D">
        <w:rPr>
          <w:rFonts w:ascii="Times New Roman" w:eastAsia="Arial" w:hAnsi="Times New Roman"/>
          <w:snapToGrid/>
          <w:lang w:eastAsia="en-US"/>
        </w:rPr>
        <w:t xml:space="preserve">kratke sažetke o politikama sudjelovanja u skladu s odredbama zakona kojim je uređeno osnivanje i poslovanje trgovačkih društava, za izdavatelje dionica koje </w:t>
      </w:r>
      <w:r w:rsidRPr="008E486D">
        <w:rPr>
          <w:rFonts w:ascii="Times New Roman" w:eastAsia="Arial" w:hAnsi="Times New Roman"/>
          <w:snapToGrid/>
          <w:lang w:eastAsia="en-US"/>
        </w:rPr>
        <w:t>su uvrštene na uređenom tržištu</w:t>
      </w:r>
    </w:p>
    <w:p w14:paraId="4254A3CF" w14:textId="77777777" w:rsidR="000F557F" w:rsidRPr="008E486D" w:rsidRDefault="000F557F" w:rsidP="000F557F">
      <w:pPr>
        <w:spacing w:line="259" w:lineRule="auto"/>
        <w:jc w:val="both"/>
        <w:rPr>
          <w:rFonts w:ascii="Times New Roman" w:eastAsia="Arial" w:hAnsi="Times New Roman"/>
          <w:snapToGrid/>
          <w:lang w:eastAsia="en-US"/>
        </w:rPr>
      </w:pPr>
    </w:p>
    <w:p w14:paraId="2C5B4D6D" w14:textId="746F6C6B" w:rsidR="00D565DA" w:rsidRPr="008E486D" w:rsidRDefault="000F557F" w:rsidP="000F557F">
      <w:pPr>
        <w:spacing w:line="259" w:lineRule="auto"/>
        <w:jc w:val="both"/>
        <w:rPr>
          <w:rFonts w:ascii="Times New Roman" w:eastAsia="Arial" w:hAnsi="Times New Roman"/>
          <w:snapToGrid/>
          <w:lang w:eastAsia="en-US"/>
        </w:rPr>
      </w:pPr>
      <w:r w:rsidRPr="008E486D">
        <w:rPr>
          <w:rFonts w:ascii="Times New Roman" w:eastAsia="Arial" w:hAnsi="Times New Roman"/>
          <w:snapToGrid/>
          <w:lang w:eastAsia="en-US"/>
        </w:rPr>
        <w:t xml:space="preserve">4. </w:t>
      </w:r>
      <w:r w:rsidR="00D565DA" w:rsidRPr="008E486D">
        <w:rPr>
          <w:rFonts w:ascii="Times New Roman" w:eastAsia="Arial" w:hAnsi="Times New Roman"/>
          <w:snapToGrid/>
          <w:lang w:eastAsia="en-US"/>
        </w:rPr>
        <w:t xml:space="preserve">upućivanje na svoje poštovanje kodeksa odgovornog poslovnog ponašanja i međunarodno priznatih standarda u vezi s dužnom pažnjom i izvještavanjem. </w:t>
      </w:r>
    </w:p>
    <w:p w14:paraId="45B62511" w14:textId="77777777" w:rsidR="00D565DA" w:rsidRPr="008E486D" w:rsidRDefault="00D565DA" w:rsidP="00D565DA">
      <w:pPr>
        <w:jc w:val="both"/>
        <w:rPr>
          <w:rFonts w:ascii="Times New Roman" w:eastAsia="Arial" w:hAnsi="Times New Roman"/>
          <w:snapToGrid/>
          <w:lang w:eastAsia="en-US"/>
        </w:rPr>
      </w:pPr>
    </w:p>
    <w:p w14:paraId="77B8C82D" w14:textId="77777777" w:rsidR="00D565DA" w:rsidRPr="008E486D" w:rsidRDefault="00D565DA" w:rsidP="00D565DA">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 xml:space="preserve">(5) </w:t>
      </w:r>
      <w:r w:rsidRPr="008E486D">
        <w:rPr>
          <w:rFonts w:ascii="Times New Roman" w:eastAsia="Arial" w:hAnsi="Times New Roman"/>
          <w:iCs/>
          <w:snapToGrid/>
          <w:lang w:eastAsia="en-US"/>
        </w:rPr>
        <w:t>Agencija će pravilnikom propisati sadržaj, metodologije i prikaz informacija iz stavaka 2. do 4. ovoga članka koje se odnose na pokazatelje održivosti povezane sa štetnim učincima u vezi s klimom kao i drugim štetnim učincima u vezi s okolišem te pojedinosti o sadržaju i prikazu informacija u pogledu načela „ne nanosi bitnu štetu</w:t>
      </w:r>
      <w:r w:rsidRPr="008E486D">
        <w:rPr>
          <w:rFonts w:ascii="Times New Roman" w:eastAsia="Arial" w:hAnsi="Times New Roman"/>
          <w:snapToGrid/>
          <w:lang w:eastAsia="en-US"/>
        </w:rPr>
        <w:t xml:space="preserve">“. </w:t>
      </w:r>
    </w:p>
    <w:p w14:paraId="06E45FBC" w14:textId="77777777" w:rsidR="00D565DA" w:rsidRPr="008E486D" w:rsidRDefault="00D565DA" w:rsidP="00D565DA">
      <w:pPr>
        <w:ind w:firstLine="708"/>
        <w:jc w:val="both"/>
        <w:rPr>
          <w:rFonts w:ascii="Times New Roman" w:eastAsia="Arial" w:hAnsi="Times New Roman"/>
          <w:snapToGrid/>
          <w:lang w:eastAsia="en-US"/>
        </w:rPr>
      </w:pPr>
    </w:p>
    <w:p w14:paraId="02396CAB" w14:textId="77777777" w:rsidR="00D565DA" w:rsidRPr="008E486D" w:rsidRDefault="00D565DA" w:rsidP="00D565DA">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(6) Agencija će pravilnikom propisati sadržaj, metodologije i prikaz informacija iz stavaka 2. do 4. ovoga članka koje se odnose na pokazatelje održivosti povezane sa štetnim učincima u području socijalnih pitanja te pitanja u vezi sa zaposlenicima, poštovanjem ljudskih prava, borbom protiv korupcije i podmićivanja.</w:t>
      </w:r>
    </w:p>
    <w:p w14:paraId="5ED7E1E7" w14:textId="1D45605A" w:rsidR="001A130C" w:rsidRPr="008E486D" w:rsidRDefault="001A130C" w:rsidP="00D565DA">
      <w:pPr>
        <w:jc w:val="both"/>
        <w:rPr>
          <w:rFonts w:ascii="Times New Roman" w:eastAsia="Arial" w:hAnsi="Times New Roman"/>
          <w:snapToGrid/>
          <w:lang w:eastAsia="en-US"/>
        </w:rPr>
      </w:pPr>
    </w:p>
    <w:p w14:paraId="420D215A" w14:textId="77777777" w:rsidR="00D565DA" w:rsidRPr="008E486D" w:rsidRDefault="00D565DA" w:rsidP="00D565DA">
      <w:pPr>
        <w:jc w:val="center"/>
        <w:rPr>
          <w:rFonts w:ascii="Times New Roman" w:eastAsia="Arial" w:hAnsi="Times New Roman"/>
          <w:i/>
          <w:iCs/>
          <w:snapToGrid/>
          <w:lang w:eastAsia="en-US"/>
        </w:rPr>
      </w:pPr>
      <w:r w:rsidRPr="008E486D">
        <w:rPr>
          <w:rFonts w:ascii="Times New Roman" w:eastAsia="Arial" w:hAnsi="Times New Roman"/>
          <w:i/>
          <w:iCs/>
          <w:snapToGrid/>
          <w:lang w:eastAsia="en-US"/>
        </w:rPr>
        <w:lastRenderedPageBreak/>
        <w:t>Transparentnost politika primitaka u vezi s uključivanjem rizika održivosti</w:t>
      </w:r>
    </w:p>
    <w:p w14:paraId="0CC54A66" w14:textId="77777777" w:rsidR="00D565DA" w:rsidRPr="008E486D" w:rsidRDefault="00D565DA" w:rsidP="00D565DA">
      <w:pPr>
        <w:jc w:val="center"/>
        <w:rPr>
          <w:rFonts w:ascii="Times New Roman" w:eastAsia="Arial" w:hAnsi="Times New Roman"/>
          <w:b/>
          <w:bCs/>
          <w:snapToGrid/>
          <w:lang w:eastAsia="en-US"/>
        </w:rPr>
      </w:pPr>
    </w:p>
    <w:p w14:paraId="07C3D039" w14:textId="77777777" w:rsidR="00D565DA" w:rsidRPr="008E486D" w:rsidRDefault="00D565DA" w:rsidP="00D565DA">
      <w:pPr>
        <w:jc w:val="center"/>
        <w:rPr>
          <w:rFonts w:ascii="Times New Roman" w:eastAsia="Arial" w:hAnsi="Times New Roman"/>
          <w:snapToGrid/>
          <w:lang w:eastAsia="en-US"/>
        </w:rPr>
      </w:pPr>
      <w:r w:rsidRPr="008E486D">
        <w:rPr>
          <w:rFonts w:ascii="Times New Roman" w:eastAsia="Arial" w:hAnsi="Times New Roman"/>
          <w:snapToGrid/>
          <w:lang w:eastAsia="en-US"/>
        </w:rPr>
        <w:t>Članak 66.c</w:t>
      </w:r>
    </w:p>
    <w:p w14:paraId="7E17D1C7" w14:textId="77777777" w:rsidR="00D565DA" w:rsidRPr="008E486D" w:rsidRDefault="00D565DA" w:rsidP="00D565DA">
      <w:pPr>
        <w:jc w:val="center"/>
        <w:rPr>
          <w:rFonts w:ascii="Times New Roman" w:eastAsia="Arial" w:hAnsi="Times New Roman"/>
          <w:snapToGrid/>
          <w:lang w:eastAsia="en-US"/>
        </w:rPr>
      </w:pPr>
    </w:p>
    <w:p w14:paraId="72D7AC89" w14:textId="77777777" w:rsidR="00D565DA" w:rsidRPr="008E486D" w:rsidRDefault="00D565DA" w:rsidP="00D565DA">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Društvo je dužno u svoje politike primitaka iz članka 66. ovoga Zakona uključiti informacije o tome kako su te politike usklađene s uključivanjem rizika održivosti i objaviti te informacije na svojim mrežnim stranicama.</w:t>
      </w:r>
    </w:p>
    <w:p w14:paraId="572CAD3F" w14:textId="465BAEF7" w:rsidR="007B6B67" w:rsidRPr="008E486D" w:rsidRDefault="007B6B67" w:rsidP="00D565DA">
      <w:pPr>
        <w:jc w:val="center"/>
        <w:rPr>
          <w:rFonts w:ascii="Times New Roman" w:eastAsia="Arial" w:hAnsi="Times New Roman"/>
          <w:b/>
          <w:bCs/>
          <w:i/>
          <w:iCs/>
          <w:snapToGrid/>
          <w:lang w:eastAsia="en-US"/>
        </w:rPr>
      </w:pPr>
    </w:p>
    <w:p w14:paraId="28CAC412" w14:textId="77777777" w:rsidR="00D565DA" w:rsidRPr="008E486D" w:rsidRDefault="00D565DA" w:rsidP="00D565DA">
      <w:pPr>
        <w:jc w:val="center"/>
        <w:rPr>
          <w:rFonts w:ascii="Times New Roman" w:eastAsia="Arial" w:hAnsi="Times New Roman"/>
          <w:i/>
          <w:iCs/>
          <w:snapToGrid/>
          <w:lang w:eastAsia="en-US"/>
        </w:rPr>
      </w:pPr>
      <w:r w:rsidRPr="008E486D">
        <w:rPr>
          <w:rFonts w:ascii="Times New Roman" w:eastAsia="Arial" w:hAnsi="Times New Roman"/>
          <w:i/>
          <w:iCs/>
          <w:snapToGrid/>
          <w:lang w:eastAsia="en-US"/>
        </w:rPr>
        <w:t>Transparentnost uključivanja rizika održivosti</w:t>
      </w:r>
    </w:p>
    <w:p w14:paraId="05D0A170" w14:textId="77777777" w:rsidR="00D565DA" w:rsidRPr="008E486D" w:rsidRDefault="00D565DA" w:rsidP="00D565DA">
      <w:pPr>
        <w:jc w:val="center"/>
        <w:rPr>
          <w:rFonts w:ascii="Times New Roman" w:eastAsia="Arial" w:hAnsi="Times New Roman"/>
          <w:b/>
          <w:bCs/>
          <w:snapToGrid/>
          <w:lang w:eastAsia="en-US"/>
        </w:rPr>
      </w:pPr>
    </w:p>
    <w:p w14:paraId="2FCDF053" w14:textId="77777777" w:rsidR="00D565DA" w:rsidRPr="008E486D" w:rsidRDefault="00D565DA" w:rsidP="00D565DA">
      <w:pPr>
        <w:jc w:val="center"/>
        <w:rPr>
          <w:rFonts w:ascii="Times New Roman" w:eastAsia="Arial" w:hAnsi="Times New Roman"/>
          <w:iCs/>
          <w:snapToGrid/>
          <w:lang w:eastAsia="en-US"/>
        </w:rPr>
      </w:pPr>
      <w:r w:rsidRPr="008E486D">
        <w:rPr>
          <w:rFonts w:ascii="Times New Roman" w:eastAsia="Arial" w:hAnsi="Times New Roman"/>
          <w:iCs/>
          <w:snapToGrid/>
          <w:lang w:eastAsia="en-US"/>
        </w:rPr>
        <w:t>Članak 66.d</w:t>
      </w:r>
    </w:p>
    <w:p w14:paraId="0A896132" w14:textId="77777777" w:rsidR="00D565DA" w:rsidRPr="008E486D" w:rsidRDefault="00D565DA" w:rsidP="00D565DA">
      <w:pPr>
        <w:jc w:val="center"/>
        <w:rPr>
          <w:rFonts w:ascii="Times New Roman" w:eastAsia="Arial" w:hAnsi="Times New Roman"/>
          <w:iCs/>
          <w:snapToGrid/>
          <w:lang w:eastAsia="en-US"/>
        </w:rPr>
      </w:pPr>
    </w:p>
    <w:p w14:paraId="536261C0" w14:textId="751DE957" w:rsidR="00D565DA" w:rsidRPr="008E486D" w:rsidRDefault="00D565DA" w:rsidP="00C80D52">
      <w:pPr>
        <w:spacing w:after="160" w:line="259" w:lineRule="auto"/>
        <w:ind w:firstLine="709"/>
        <w:contextualSpacing/>
        <w:jc w:val="both"/>
        <w:rPr>
          <w:rFonts w:ascii="Times New Roman" w:eastAsia="Arial" w:hAnsi="Times New Roman"/>
          <w:snapToGrid/>
          <w:lang w:eastAsia="en-US"/>
        </w:rPr>
      </w:pPr>
      <w:r w:rsidRPr="008E486D">
        <w:rPr>
          <w:rFonts w:ascii="Times New Roman" w:eastAsia="Arial" w:hAnsi="Times New Roman"/>
          <w:snapToGrid/>
          <w:lang w:eastAsia="en-US"/>
        </w:rPr>
        <w:t>(1) Društvo je dužno u informacije iz članka 71. ovoga Zakona, a koje uključuju izjavu o načelima ulaganja iz članka 91. ovoga Zakona, uključiti sljedeće:</w:t>
      </w:r>
    </w:p>
    <w:p w14:paraId="004CF180" w14:textId="77777777" w:rsidR="00D565DA" w:rsidRPr="008E486D" w:rsidRDefault="00D565DA" w:rsidP="00C80D52">
      <w:pPr>
        <w:ind w:firstLine="502"/>
        <w:jc w:val="both"/>
        <w:rPr>
          <w:rFonts w:ascii="Times New Roman" w:eastAsia="Arial" w:hAnsi="Times New Roman"/>
          <w:snapToGrid/>
          <w:lang w:eastAsia="en-US"/>
        </w:rPr>
      </w:pPr>
    </w:p>
    <w:p w14:paraId="254F6EB1" w14:textId="77777777" w:rsidR="00C80D52" w:rsidRPr="008E486D" w:rsidRDefault="00D565DA" w:rsidP="00C80D52">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1. opis načina na koji su rizici održivosti uključeni u donošenje odluke o ulaganju imovine za pokriće tehničke pričuve za obvezno mirovinsko osiguranje i </w:t>
      </w:r>
    </w:p>
    <w:p w14:paraId="0685A5B5" w14:textId="77777777" w:rsidR="00C80D52" w:rsidRPr="008E486D" w:rsidRDefault="00C80D52" w:rsidP="00C80D52">
      <w:pPr>
        <w:jc w:val="both"/>
        <w:rPr>
          <w:rFonts w:ascii="Times New Roman" w:eastAsia="Arial" w:hAnsi="Times New Roman"/>
          <w:snapToGrid/>
          <w:lang w:eastAsia="en-US"/>
        </w:rPr>
      </w:pPr>
    </w:p>
    <w:p w14:paraId="60A3F981" w14:textId="0CFAA481" w:rsidR="00D565DA" w:rsidRPr="008E486D" w:rsidRDefault="00D565DA" w:rsidP="00C80D52">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2. opis rezultata procjene vjerojatnih učinaka rizika održivosti na prinose mirovinskog programa. </w:t>
      </w:r>
    </w:p>
    <w:p w14:paraId="0DA7C619" w14:textId="77777777" w:rsidR="00D565DA" w:rsidRPr="008E486D" w:rsidRDefault="00D565DA" w:rsidP="00C80D52">
      <w:pPr>
        <w:ind w:left="502"/>
        <w:jc w:val="both"/>
        <w:rPr>
          <w:rFonts w:ascii="Times New Roman" w:eastAsia="Arial" w:hAnsi="Times New Roman"/>
          <w:snapToGrid/>
          <w:lang w:eastAsia="en-US"/>
        </w:rPr>
      </w:pPr>
    </w:p>
    <w:p w14:paraId="786766B3" w14:textId="77777777" w:rsidR="00D565DA" w:rsidRPr="008E486D" w:rsidRDefault="00D565DA" w:rsidP="00C80D5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(2) Ako Društvo rizike održivosti ne smatra relevantnima, opisi iz stavka 1. ovoga članka moraju sadržavati jasno i sažeto objašnjenje razloga za to.</w:t>
      </w:r>
    </w:p>
    <w:p w14:paraId="5987DB2F" w14:textId="2A348298" w:rsidR="00D565DA" w:rsidRPr="008E486D" w:rsidRDefault="00D565DA" w:rsidP="00D565DA">
      <w:pPr>
        <w:jc w:val="both"/>
        <w:rPr>
          <w:rFonts w:ascii="Times New Roman" w:eastAsia="Arial" w:hAnsi="Times New Roman"/>
          <w:snapToGrid/>
          <w:lang w:eastAsia="en-US"/>
        </w:rPr>
      </w:pPr>
    </w:p>
    <w:p w14:paraId="4BF08705" w14:textId="77777777" w:rsidR="00D565DA" w:rsidRPr="008E486D" w:rsidRDefault="00D565DA" w:rsidP="00D565DA">
      <w:pPr>
        <w:jc w:val="center"/>
        <w:rPr>
          <w:rFonts w:ascii="Times New Roman" w:eastAsia="Arial" w:hAnsi="Times New Roman"/>
          <w:i/>
          <w:iCs/>
          <w:snapToGrid/>
          <w:lang w:eastAsia="en-US"/>
        </w:rPr>
      </w:pPr>
      <w:r w:rsidRPr="008E486D">
        <w:rPr>
          <w:rFonts w:ascii="Times New Roman" w:eastAsia="Arial" w:hAnsi="Times New Roman"/>
          <w:i/>
          <w:iCs/>
          <w:snapToGrid/>
          <w:lang w:eastAsia="en-US"/>
        </w:rPr>
        <w:t>Transparentnost štetnih učinaka na održivost na razini mirovinskog programa obveznog osiguranja</w:t>
      </w:r>
    </w:p>
    <w:p w14:paraId="6578A8B3" w14:textId="77777777" w:rsidR="00D565DA" w:rsidRPr="008E486D" w:rsidRDefault="00D565DA" w:rsidP="00D565DA">
      <w:pPr>
        <w:jc w:val="center"/>
        <w:rPr>
          <w:rFonts w:ascii="Times New Roman" w:eastAsia="Arial" w:hAnsi="Times New Roman"/>
          <w:b/>
          <w:bCs/>
          <w:snapToGrid/>
          <w:lang w:eastAsia="en-US"/>
        </w:rPr>
      </w:pPr>
    </w:p>
    <w:p w14:paraId="60ECCBB8" w14:textId="77777777" w:rsidR="00D565DA" w:rsidRPr="008E486D" w:rsidRDefault="00D565DA" w:rsidP="00D565DA">
      <w:pPr>
        <w:jc w:val="center"/>
        <w:rPr>
          <w:rFonts w:ascii="Times New Roman" w:eastAsia="Arial" w:hAnsi="Times New Roman"/>
          <w:snapToGrid/>
          <w:lang w:eastAsia="en-US"/>
        </w:rPr>
      </w:pPr>
      <w:r w:rsidRPr="008E486D">
        <w:rPr>
          <w:rFonts w:ascii="Times New Roman" w:eastAsia="Arial" w:hAnsi="Times New Roman"/>
          <w:snapToGrid/>
          <w:lang w:eastAsia="en-US"/>
        </w:rPr>
        <w:t>Članak 66.e</w:t>
      </w:r>
    </w:p>
    <w:p w14:paraId="775032DF" w14:textId="77777777" w:rsidR="00D565DA" w:rsidRPr="008E486D" w:rsidRDefault="00D565DA" w:rsidP="00D565DA">
      <w:pPr>
        <w:tabs>
          <w:tab w:val="left" w:pos="567"/>
        </w:tabs>
        <w:jc w:val="center"/>
        <w:rPr>
          <w:rFonts w:ascii="Times New Roman" w:eastAsia="Arial" w:hAnsi="Times New Roman"/>
          <w:snapToGrid/>
          <w:lang w:eastAsia="en-US"/>
        </w:rPr>
      </w:pPr>
    </w:p>
    <w:p w14:paraId="5ABC9DD4" w14:textId="178DB6AE" w:rsidR="00D565DA" w:rsidRPr="008E486D" w:rsidRDefault="00D565DA" w:rsidP="00C80D5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(1) Društvo</w:t>
      </w:r>
      <w:r w:rsidR="00227AD0" w:rsidRPr="008E486D">
        <w:rPr>
          <w:rFonts w:ascii="Times New Roman" w:eastAsia="Arial" w:hAnsi="Times New Roman"/>
          <w:snapToGrid/>
          <w:lang w:eastAsia="en-US"/>
        </w:rPr>
        <w:t xml:space="preserve"> </w:t>
      </w:r>
      <w:r w:rsidRPr="008E486D">
        <w:rPr>
          <w:rFonts w:ascii="Times New Roman" w:eastAsia="Arial" w:hAnsi="Times New Roman"/>
          <w:snapToGrid/>
          <w:lang w:eastAsia="en-US"/>
        </w:rPr>
        <w:t>iz članka 66.b stavka 2. ovoga Zakona dužno je za svaki mirovinski program obveznog osiguranja u informacije iz članka 71. ovoga Zakona uključiti i sljedeće informacije:</w:t>
      </w:r>
    </w:p>
    <w:p w14:paraId="7FE80CC5" w14:textId="77777777" w:rsidR="00507117" w:rsidRDefault="00507117" w:rsidP="00C80D52">
      <w:pPr>
        <w:jc w:val="both"/>
        <w:rPr>
          <w:rFonts w:ascii="Times New Roman" w:eastAsia="Arial" w:hAnsi="Times New Roman"/>
          <w:snapToGrid/>
          <w:lang w:eastAsia="en-US"/>
        </w:rPr>
      </w:pPr>
    </w:p>
    <w:p w14:paraId="05C7EC8D" w14:textId="70A187EA" w:rsidR="00C80D52" w:rsidRPr="008E486D" w:rsidRDefault="00D565DA" w:rsidP="00C80D52">
      <w:pPr>
        <w:jc w:val="both"/>
        <w:rPr>
          <w:rFonts w:ascii="Times New Roman" w:eastAsia="Arial" w:hAnsi="Times New Roman"/>
          <w:snapToGrid/>
          <w:lang w:eastAsia="en-US"/>
        </w:rPr>
      </w:pPr>
      <w:r w:rsidRPr="008E486D">
        <w:rPr>
          <w:rFonts w:ascii="Times New Roman" w:eastAsia="Arial" w:hAnsi="Times New Roman"/>
          <w:snapToGrid/>
          <w:lang w:eastAsia="en-US"/>
        </w:rPr>
        <w:t>1. jasno i obrazloženo objašnjenje o tome uzimaju li se u tom mirovinskom programu u obzir glavni štetni učinci na čimbenike održivosti i, ako da, na koji način</w:t>
      </w:r>
    </w:p>
    <w:p w14:paraId="5F094B6C" w14:textId="77777777" w:rsidR="00C80D52" w:rsidRPr="008E486D" w:rsidRDefault="00C80D52" w:rsidP="00C80D52">
      <w:pPr>
        <w:jc w:val="both"/>
        <w:rPr>
          <w:rFonts w:ascii="Times New Roman" w:eastAsia="Arial" w:hAnsi="Times New Roman"/>
          <w:snapToGrid/>
          <w:lang w:eastAsia="en-US"/>
        </w:rPr>
      </w:pPr>
    </w:p>
    <w:p w14:paraId="3EBFA13A" w14:textId="516CA0D8" w:rsidR="00D565DA" w:rsidRPr="008E486D" w:rsidRDefault="00C80D52" w:rsidP="00C80D52">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2. </w:t>
      </w:r>
      <w:r w:rsidR="00D565DA" w:rsidRPr="008E486D">
        <w:rPr>
          <w:rFonts w:ascii="Times New Roman" w:eastAsia="Arial" w:hAnsi="Times New Roman"/>
          <w:snapToGrid/>
          <w:lang w:eastAsia="en-US"/>
        </w:rPr>
        <w:t>izjavu da su informacije o glavnim štetnim učincima na čimbenike održivosti dostupne u godišnjem financijskom izvještaju Društva.</w:t>
      </w:r>
    </w:p>
    <w:p w14:paraId="4F636BDD" w14:textId="77777777" w:rsidR="00C80D52" w:rsidRPr="008E486D" w:rsidRDefault="00C80D52" w:rsidP="00C80D52">
      <w:pPr>
        <w:jc w:val="both"/>
        <w:rPr>
          <w:rFonts w:ascii="Times New Roman" w:eastAsia="Arial" w:hAnsi="Times New Roman"/>
          <w:snapToGrid/>
          <w:lang w:eastAsia="en-US"/>
        </w:rPr>
      </w:pPr>
    </w:p>
    <w:p w14:paraId="5898F8C6" w14:textId="77777777" w:rsidR="00D565DA" w:rsidRPr="008E486D" w:rsidRDefault="00D565DA" w:rsidP="00C80D5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(2) Društvo iz članka 66.b stavka 3. ovoga Zakona dužno je za svaki mirovinski program obveznog osiguranja kojeg distribuira, u informacijama iz članka 71. ovoga Zakona uključiti izjavu da Društvo ne uzima u obzir štetne učinke odluka o ulaganjima na čimbenike održivosti, kao i razloge za to.</w:t>
      </w:r>
    </w:p>
    <w:p w14:paraId="511A39E7" w14:textId="5ACD77E6" w:rsidR="00D565DA" w:rsidRPr="008E486D" w:rsidRDefault="00D565DA" w:rsidP="00C80D52">
      <w:pPr>
        <w:ind w:firstLine="567"/>
        <w:jc w:val="both"/>
        <w:rPr>
          <w:rFonts w:ascii="Times New Roman" w:eastAsia="Arial" w:hAnsi="Times New Roman"/>
          <w:snapToGrid/>
          <w:lang w:eastAsia="en-US"/>
        </w:rPr>
      </w:pPr>
    </w:p>
    <w:p w14:paraId="762C2244" w14:textId="77777777" w:rsidR="00D565DA" w:rsidRPr="008E486D" w:rsidRDefault="00D565DA" w:rsidP="00D565DA">
      <w:pPr>
        <w:jc w:val="center"/>
        <w:rPr>
          <w:rFonts w:ascii="Times New Roman" w:eastAsia="Arial" w:hAnsi="Times New Roman"/>
          <w:i/>
          <w:iCs/>
          <w:snapToGrid/>
          <w:lang w:eastAsia="en-US"/>
        </w:rPr>
      </w:pPr>
      <w:r w:rsidRPr="008E486D">
        <w:rPr>
          <w:rFonts w:ascii="Times New Roman" w:eastAsia="Arial" w:hAnsi="Times New Roman"/>
          <w:i/>
          <w:iCs/>
          <w:snapToGrid/>
          <w:lang w:eastAsia="en-US"/>
        </w:rPr>
        <w:lastRenderedPageBreak/>
        <w:t>Transparentnost promicanja okolišnih ili socijalnih obilježja u informacijama koje se daju potencijalnim korisnicima mirovina i korisnicima mirovina</w:t>
      </w:r>
    </w:p>
    <w:p w14:paraId="162B7242" w14:textId="77777777" w:rsidR="00D565DA" w:rsidRPr="008E486D" w:rsidRDefault="00D565DA" w:rsidP="00D565DA">
      <w:pPr>
        <w:jc w:val="center"/>
        <w:rPr>
          <w:rFonts w:ascii="Times New Roman" w:eastAsia="Arial" w:hAnsi="Times New Roman"/>
          <w:i/>
          <w:iCs/>
          <w:snapToGrid/>
          <w:lang w:eastAsia="en-US"/>
        </w:rPr>
      </w:pPr>
    </w:p>
    <w:p w14:paraId="1BCB02A7" w14:textId="77777777" w:rsidR="00D565DA" w:rsidRPr="008E486D" w:rsidRDefault="00D565DA" w:rsidP="00D565DA">
      <w:pPr>
        <w:jc w:val="center"/>
        <w:rPr>
          <w:rFonts w:ascii="Times New Roman" w:eastAsia="Arial" w:hAnsi="Times New Roman"/>
          <w:iCs/>
          <w:snapToGrid/>
          <w:lang w:eastAsia="en-US"/>
        </w:rPr>
      </w:pPr>
      <w:r w:rsidRPr="008E486D">
        <w:rPr>
          <w:rFonts w:ascii="Times New Roman" w:eastAsia="Arial" w:hAnsi="Times New Roman"/>
          <w:iCs/>
          <w:snapToGrid/>
          <w:lang w:eastAsia="en-US"/>
        </w:rPr>
        <w:t>Članak 66.f</w:t>
      </w:r>
    </w:p>
    <w:p w14:paraId="56318EBE" w14:textId="77777777" w:rsidR="00D565DA" w:rsidRPr="008E486D" w:rsidRDefault="00D565DA" w:rsidP="00D565DA">
      <w:pPr>
        <w:jc w:val="center"/>
        <w:rPr>
          <w:rFonts w:ascii="Times New Roman" w:eastAsia="Arial" w:hAnsi="Times New Roman"/>
          <w:iCs/>
          <w:snapToGrid/>
          <w:lang w:eastAsia="en-US"/>
        </w:rPr>
      </w:pPr>
    </w:p>
    <w:p w14:paraId="463DF334" w14:textId="77777777" w:rsidR="00D565DA" w:rsidRPr="008E486D" w:rsidRDefault="00D565DA" w:rsidP="00C80D5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(1) Ako Društvo kroz ulaganja imovine za pokriće tehničke pričuve za obvezno mirovinsko osiguranje promiče, uz ostala obilježja, okolišna ili socijalna obilježja, ili kombinacije tih obilježja, pod uvjetom da društva u koja se ulaže primjenjuju prakse dobrog upravljanja, ili ako Društvo ulaže dio imovine za pokriće tehničke pričuve za obvezno mirovinsko osiguranje</w:t>
      </w:r>
      <w:r w:rsidRPr="008E486D" w:rsidDel="00F82C24">
        <w:rPr>
          <w:rFonts w:ascii="Times New Roman" w:eastAsia="Arial" w:hAnsi="Times New Roman"/>
          <w:snapToGrid/>
          <w:lang w:eastAsia="en-US"/>
        </w:rPr>
        <w:t xml:space="preserve"> </w:t>
      </w:r>
      <w:r w:rsidRPr="008E486D">
        <w:rPr>
          <w:rFonts w:ascii="Times New Roman" w:eastAsia="Arial" w:hAnsi="Times New Roman"/>
          <w:snapToGrid/>
          <w:lang w:eastAsia="en-US"/>
        </w:rPr>
        <w:t>u održiva ulaganja iz članka 3. točke 71. ovoga Zakona, informacije koje je Društvo dužno objaviti u okviru informacija iz članka 71. ovoga Zakona uključuju sljedeće:</w:t>
      </w:r>
    </w:p>
    <w:p w14:paraId="7D8A3BBD" w14:textId="77777777" w:rsidR="00507117" w:rsidRDefault="00507117" w:rsidP="00C80D52">
      <w:pPr>
        <w:jc w:val="both"/>
        <w:rPr>
          <w:rFonts w:ascii="Times New Roman" w:eastAsia="Arial" w:hAnsi="Times New Roman"/>
          <w:snapToGrid/>
          <w:lang w:eastAsia="en-US"/>
        </w:rPr>
      </w:pPr>
    </w:p>
    <w:p w14:paraId="3BD681F2" w14:textId="043EF002" w:rsidR="00C80D52" w:rsidRPr="008E486D" w:rsidRDefault="00D565DA" w:rsidP="00C80D52">
      <w:pPr>
        <w:jc w:val="both"/>
        <w:rPr>
          <w:rFonts w:ascii="Times New Roman" w:eastAsia="Arial" w:hAnsi="Times New Roman"/>
          <w:snapToGrid/>
          <w:lang w:eastAsia="en-US"/>
        </w:rPr>
      </w:pPr>
      <w:r w:rsidRPr="008E486D">
        <w:rPr>
          <w:rFonts w:ascii="Times New Roman" w:eastAsia="Arial" w:hAnsi="Times New Roman"/>
          <w:snapToGrid/>
          <w:lang w:eastAsia="en-US"/>
        </w:rPr>
        <w:t>1. informacije o tome kako se ostvaruju okolišna i/ili socijalna obilježja</w:t>
      </w:r>
    </w:p>
    <w:p w14:paraId="5224C236" w14:textId="77777777" w:rsidR="00C80D52" w:rsidRPr="008E486D" w:rsidRDefault="00C80D52" w:rsidP="00C80D52">
      <w:pPr>
        <w:jc w:val="both"/>
        <w:rPr>
          <w:rFonts w:ascii="Times New Roman" w:eastAsia="Arial" w:hAnsi="Times New Roman"/>
          <w:snapToGrid/>
          <w:lang w:eastAsia="en-US"/>
        </w:rPr>
      </w:pPr>
    </w:p>
    <w:p w14:paraId="3133A04E" w14:textId="73C73203" w:rsidR="00D565DA" w:rsidRPr="008E486D" w:rsidRDefault="00D565DA" w:rsidP="00C80D52">
      <w:pPr>
        <w:jc w:val="both"/>
        <w:rPr>
          <w:rFonts w:ascii="Times New Roman" w:eastAsia="Arial" w:hAnsi="Times New Roman"/>
          <w:snapToGrid/>
          <w:lang w:eastAsia="en-US"/>
        </w:rPr>
      </w:pPr>
      <w:r w:rsidRPr="008E486D">
        <w:rPr>
          <w:rFonts w:ascii="Times New Roman" w:eastAsia="Arial" w:hAnsi="Times New Roman"/>
          <w:snapToGrid/>
          <w:lang w:eastAsia="en-US"/>
        </w:rPr>
        <w:t>2. informacije o tome planira li Društvo dio imovine za pokriće tehničke pričuve za obvezno mirovinsko osiguranje ulagati u održiva ulaganja iz članka 3. točke 71. ovoga Zakona</w:t>
      </w:r>
    </w:p>
    <w:p w14:paraId="6AFC943E" w14:textId="77777777" w:rsidR="008E5544" w:rsidRPr="008E486D" w:rsidRDefault="008E5544" w:rsidP="00C80D52">
      <w:pPr>
        <w:ind w:firstLine="709"/>
        <w:jc w:val="both"/>
        <w:rPr>
          <w:rFonts w:ascii="Times New Roman" w:eastAsia="Arial" w:hAnsi="Times New Roman"/>
          <w:snapToGrid/>
          <w:lang w:eastAsia="en-US"/>
        </w:rPr>
      </w:pPr>
    </w:p>
    <w:p w14:paraId="2499ABE6" w14:textId="5E973C99" w:rsidR="00D565DA" w:rsidRPr="008E486D" w:rsidRDefault="00D565DA" w:rsidP="00C80D52">
      <w:pPr>
        <w:jc w:val="both"/>
        <w:rPr>
          <w:rFonts w:ascii="Times New Roman" w:eastAsia="Arial" w:hAnsi="Times New Roman"/>
          <w:snapToGrid/>
          <w:lang w:eastAsia="en-US"/>
        </w:rPr>
      </w:pPr>
      <w:r w:rsidRPr="008E486D">
        <w:rPr>
          <w:rFonts w:ascii="Times New Roman" w:eastAsia="Arial" w:hAnsi="Times New Roman"/>
          <w:snapToGrid/>
          <w:lang w:eastAsia="en-US"/>
        </w:rPr>
        <w:t>3. ako se koristi indeks kao referentna vrijednost, informacije o tome je li i na koji je način taj indeks usklađen s okolišnim i/ili socijalnim obilježjima.</w:t>
      </w:r>
    </w:p>
    <w:p w14:paraId="2595958B" w14:textId="77777777" w:rsidR="008E5544" w:rsidRPr="008E486D" w:rsidRDefault="008E5544" w:rsidP="00C80D52">
      <w:pPr>
        <w:ind w:firstLine="709"/>
        <w:jc w:val="both"/>
        <w:rPr>
          <w:rFonts w:ascii="Times New Roman" w:eastAsia="Arial" w:hAnsi="Times New Roman"/>
          <w:snapToGrid/>
          <w:lang w:eastAsia="en-US"/>
        </w:rPr>
      </w:pPr>
    </w:p>
    <w:p w14:paraId="36646F0C" w14:textId="7BD7BAC9" w:rsidR="00D565DA" w:rsidRPr="008E486D" w:rsidRDefault="00D565DA" w:rsidP="008E5544">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(2) Društvo je dužno u informacije iz članka 71. ovoga Zakona za mirovinski program obveznog osiguranja uključiti i informaciju o tome gdje se može pronaći metodologija </w:t>
      </w:r>
      <w:r w:rsidR="00227AD0" w:rsidRPr="008E486D">
        <w:rPr>
          <w:rFonts w:ascii="Times New Roman" w:eastAsia="Arial" w:hAnsi="Times New Roman"/>
          <w:snapToGrid/>
          <w:lang w:eastAsia="en-US"/>
        </w:rPr>
        <w:t>upotrjebljena</w:t>
      </w:r>
      <w:r w:rsidRPr="008E486D">
        <w:rPr>
          <w:rFonts w:ascii="Times New Roman" w:eastAsia="Arial" w:hAnsi="Times New Roman"/>
          <w:snapToGrid/>
          <w:lang w:eastAsia="en-US"/>
        </w:rPr>
        <w:t xml:space="preserve"> za izračun indeksa iz stavka 1. točke 3. ovoga članka.</w:t>
      </w:r>
    </w:p>
    <w:p w14:paraId="128BA8B1" w14:textId="77777777" w:rsidR="008E5544" w:rsidRPr="008E486D" w:rsidRDefault="008E5544" w:rsidP="008E5544">
      <w:pPr>
        <w:ind w:firstLine="709"/>
        <w:jc w:val="both"/>
        <w:rPr>
          <w:rFonts w:ascii="Times New Roman" w:eastAsia="Arial" w:hAnsi="Times New Roman"/>
          <w:snapToGrid/>
          <w:lang w:eastAsia="en-US"/>
        </w:rPr>
      </w:pPr>
    </w:p>
    <w:p w14:paraId="4604E6B1" w14:textId="6A78858D" w:rsidR="00D565DA" w:rsidRPr="008E486D" w:rsidRDefault="00D565DA" w:rsidP="008E5544">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(3) Ako se imovina za pokriće tehničke pričuve za obvezno mirovinsko osiguranje ulaže i u održiva ulaganja iz članka 3. točke </w:t>
      </w:r>
      <w:r w:rsidRPr="00095FFD">
        <w:rPr>
          <w:rFonts w:ascii="Times New Roman" w:eastAsia="Arial" w:hAnsi="Times New Roman"/>
          <w:snapToGrid/>
          <w:lang w:eastAsia="en-US"/>
        </w:rPr>
        <w:t>7</w:t>
      </w:r>
      <w:r w:rsidR="000E2F5F" w:rsidRPr="00095FFD">
        <w:rPr>
          <w:rFonts w:ascii="Times New Roman" w:eastAsia="Arial" w:hAnsi="Times New Roman"/>
          <w:snapToGrid/>
          <w:lang w:eastAsia="en-US"/>
        </w:rPr>
        <w:t>1</w:t>
      </w:r>
      <w:r w:rsidRPr="00095FFD">
        <w:rPr>
          <w:rFonts w:ascii="Times New Roman" w:eastAsia="Arial" w:hAnsi="Times New Roman"/>
          <w:snapToGrid/>
          <w:lang w:eastAsia="en-US"/>
        </w:rPr>
        <w:t>.</w:t>
      </w:r>
      <w:r w:rsidRPr="008E486D">
        <w:rPr>
          <w:rFonts w:ascii="Times New Roman" w:eastAsia="Arial" w:hAnsi="Times New Roman"/>
          <w:snapToGrid/>
          <w:lang w:eastAsia="en-US"/>
        </w:rPr>
        <w:t xml:space="preserve"> ovoga Zakona, Društvo je dužno u informacije iz članka 71. ovoga Zakona uključiti sljedeću izjavu:</w:t>
      </w:r>
    </w:p>
    <w:p w14:paraId="51329710" w14:textId="77777777" w:rsidR="008E5544" w:rsidRPr="008E486D" w:rsidRDefault="008E5544" w:rsidP="008E5544">
      <w:pPr>
        <w:ind w:firstLine="567"/>
        <w:jc w:val="both"/>
        <w:rPr>
          <w:rFonts w:ascii="Times New Roman" w:eastAsia="Arial" w:hAnsi="Times New Roman"/>
          <w:snapToGrid/>
          <w:lang w:eastAsia="en-US"/>
        </w:rPr>
      </w:pPr>
    </w:p>
    <w:p w14:paraId="4512EB25" w14:textId="12D35A0E" w:rsidR="00D565DA" w:rsidRPr="008E486D" w:rsidRDefault="00D565DA" w:rsidP="008E5544">
      <w:pPr>
        <w:ind w:firstLine="567"/>
        <w:jc w:val="both"/>
        <w:rPr>
          <w:rFonts w:ascii="Times New Roman" w:eastAsia="Arial" w:hAnsi="Times New Roman"/>
          <w:snapToGrid/>
          <w:lang w:eastAsia="en-US"/>
        </w:rPr>
      </w:pPr>
      <w:r w:rsidRPr="008E486D">
        <w:rPr>
          <w:rFonts w:ascii="Times New Roman" w:eastAsia="Arial" w:hAnsi="Times New Roman"/>
          <w:snapToGrid/>
          <w:lang w:eastAsia="en-US"/>
        </w:rPr>
        <w:t>„Načelo „ne nanosi bitnu štetu“ primjenjuje se samo na ona ulaganja kod kojih se uzimaju u obzir kriteriji Europske unije za okolišno održive gospodarske djelatnosti. Kod ulaganja na kojima se temelji preostali udio ovoga mirovinskog programa, ne uzimaju se u obzir kriteriji Europske unije za okolišno održive gospodarske djelatnosti.”.</w:t>
      </w:r>
    </w:p>
    <w:p w14:paraId="774B7E2E" w14:textId="77777777" w:rsidR="008E5544" w:rsidRPr="008E486D" w:rsidRDefault="008E5544" w:rsidP="008E5544">
      <w:pPr>
        <w:ind w:firstLine="709"/>
        <w:jc w:val="both"/>
        <w:rPr>
          <w:rFonts w:ascii="Times New Roman" w:eastAsia="Arial" w:hAnsi="Times New Roman"/>
          <w:snapToGrid/>
          <w:lang w:eastAsia="en-US"/>
        </w:rPr>
      </w:pPr>
    </w:p>
    <w:p w14:paraId="01D3B1ED" w14:textId="50834796" w:rsidR="00D565DA" w:rsidRPr="008E486D" w:rsidRDefault="00D565DA" w:rsidP="008E5544">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(4) Ako se imovina za pokriće tehničke pričuve za obvezno mirovinsko osiguranje ulaže i u održiva ulaganja iz članka 3. točke </w:t>
      </w:r>
      <w:r w:rsidRPr="00095FFD">
        <w:rPr>
          <w:rFonts w:ascii="Times New Roman" w:eastAsia="Arial" w:hAnsi="Times New Roman"/>
          <w:snapToGrid/>
          <w:lang w:eastAsia="en-US"/>
        </w:rPr>
        <w:t>7</w:t>
      </w:r>
      <w:r w:rsidR="000E2F5F" w:rsidRPr="00095FFD">
        <w:rPr>
          <w:rFonts w:ascii="Times New Roman" w:eastAsia="Arial" w:hAnsi="Times New Roman"/>
          <w:snapToGrid/>
          <w:lang w:eastAsia="en-US"/>
        </w:rPr>
        <w:t>1</w:t>
      </w:r>
      <w:r w:rsidRPr="00095FFD">
        <w:rPr>
          <w:rFonts w:ascii="Times New Roman" w:eastAsia="Arial" w:hAnsi="Times New Roman"/>
          <w:snapToGrid/>
          <w:lang w:eastAsia="en-US"/>
        </w:rPr>
        <w:t>.</w:t>
      </w:r>
      <w:r w:rsidRPr="008E486D">
        <w:rPr>
          <w:rFonts w:ascii="Times New Roman" w:eastAsia="Arial" w:hAnsi="Times New Roman"/>
          <w:snapToGrid/>
          <w:lang w:eastAsia="en-US"/>
        </w:rPr>
        <w:t xml:space="preserve"> ovoga Zakona, na takva ulaganja se na odgovarajući način primjenjuju odredbe članka 66.g</w:t>
      </w:r>
      <w:r w:rsidR="00C80D52" w:rsidRPr="008E486D">
        <w:rPr>
          <w:rFonts w:ascii="Times New Roman" w:eastAsia="Arial" w:hAnsi="Times New Roman"/>
          <w:snapToGrid/>
          <w:lang w:eastAsia="en-US"/>
        </w:rPr>
        <w:t xml:space="preserve"> stavaka 6. i 7. ovoga Zakona.</w:t>
      </w:r>
    </w:p>
    <w:p w14:paraId="4CECABFF" w14:textId="77777777" w:rsidR="008E5544" w:rsidRPr="008E486D" w:rsidRDefault="008E5544" w:rsidP="008E5544">
      <w:pPr>
        <w:ind w:firstLine="709"/>
        <w:jc w:val="both"/>
        <w:rPr>
          <w:rFonts w:ascii="Times New Roman" w:eastAsia="Arial" w:hAnsi="Times New Roman"/>
          <w:snapToGrid/>
          <w:lang w:eastAsia="en-US"/>
        </w:rPr>
      </w:pPr>
    </w:p>
    <w:p w14:paraId="315D8F84" w14:textId="2634A6B8" w:rsidR="00D565DA" w:rsidRPr="008E486D" w:rsidRDefault="00D565DA" w:rsidP="008E5544">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(5) Agencija će pravilnikom propisati pojedinosti o sadržaju i prikazu informacija koje Društvo treba objaviti na temelju stavaka 1. i 2. ovoga članka. </w:t>
      </w:r>
    </w:p>
    <w:p w14:paraId="6AB4E085" w14:textId="0C215559" w:rsidR="00D565DA" w:rsidRPr="008E486D" w:rsidRDefault="00D565DA" w:rsidP="00C80D52">
      <w:pPr>
        <w:jc w:val="center"/>
        <w:rPr>
          <w:rFonts w:ascii="Times New Roman" w:eastAsia="Arial" w:hAnsi="Times New Roman"/>
          <w:i/>
          <w:iCs/>
          <w:snapToGrid/>
          <w:lang w:eastAsia="en-US"/>
        </w:rPr>
      </w:pPr>
      <w:r w:rsidRPr="008E486D">
        <w:rPr>
          <w:rFonts w:ascii="Times New Roman" w:eastAsia="Arial" w:hAnsi="Times New Roman"/>
          <w:i/>
          <w:iCs/>
          <w:snapToGrid/>
          <w:lang w:eastAsia="en-US"/>
        </w:rPr>
        <w:t>Transparentnost održivih ulaganja u informacijama koje se daju potencijalnim korisnicima mirovina i korisnicima mirovina</w:t>
      </w:r>
    </w:p>
    <w:p w14:paraId="75D40016" w14:textId="77777777" w:rsidR="00C80D52" w:rsidRPr="008E486D" w:rsidRDefault="00C80D52" w:rsidP="00C80D52">
      <w:pPr>
        <w:jc w:val="center"/>
        <w:rPr>
          <w:rFonts w:ascii="Times New Roman" w:eastAsia="Arial" w:hAnsi="Times New Roman"/>
          <w:i/>
          <w:iCs/>
          <w:snapToGrid/>
          <w:lang w:eastAsia="en-US"/>
        </w:rPr>
      </w:pPr>
    </w:p>
    <w:p w14:paraId="38163FC2" w14:textId="5A31069D" w:rsidR="00D565DA" w:rsidRPr="008E486D" w:rsidRDefault="00D565DA" w:rsidP="00C80D52">
      <w:pPr>
        <w:jc w:val="center"/>
        <w:rPr>
          <w:rFonts w:ascii="Times New Roman" w:eastAsia="Arial" w:hAnsi="Times New Roman"/>
          <w:iCs/>
          <w:snapToGrid/>
          <w:lang w:eastAsia="en-US"/>
        </w:rPr>
      </w:pPr>
      <w:r w:rsidRPr="008E486D">
        <w:rPr>
          <w:rFonts w:ascii="Times New Roman" w:eastAsia="Arial" w:hAnsi="Times New Roman"/>
          <w:iCs/>
          <w:snapToGrid/>
          <w:lang w:eastAsia="en-US"/>
        </w:rPr>
        <w:t>Članak 66.g</w:t>
      </w:r>
    </w:p>
    <w:p w14:paraId="25D7A607" w14:textId="77777777" w:rsidR="00C80D52" w:rsidRPr="008E486D" w:rsidRDefault="00C80D52" w:rsidP="00C80D52">
      <w:pPr>
        <w:jc w:val="center"/>
        <w:rPr>
          <w:rFonts w:ascii="Times New Roman" w:eastAsia="Arial" w:hAnsi="Times New Roman"/>
          <w:iCs/>
          <w:snapToGrid/>
          <w:lang w:eastAsia="en-US"/>
        </w:rPr>
      </w:pPr>
    </w:p>
    <w:p w14:paraId="4898CF77" w14:textId="77777777" w:rsidR="00D565DA" w:rsidRPr="008E486D" w:rsidRDefault="00D565DA" w:rsidP="00C80D5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(1) Ako Društvo upravlja mirovinskim programom obveznog osiguranja koji ima za cilj ulagati u održiva ulaganja te je utvrđen indeks kao referentna vrijednost, u informacijama iz članka 71. ovoga Zakona za taj mirovinski program dužno je objaviti i:</w:t>
      </w:r>
    </w:p>
    <w:p w14:paraId="4EC7951B" w14:textId="77777777" w:rsidR="008E5544" w:rsidRPr="008E486D" w:rsidRDefault="008E5544" w:rsidP="00C80D52">
      <w:pPr>
        <w:ind w:firstLine="709"/>
        <w:jc w:val="both"/>
        <w:rPr>
          <w:rFonts w:ascii="Times New Roman" w:eastAsia="Arial" w:hAnsi="Times New Roman"/>
          <w:snapToGrid/>
          <w:lang w:eastAsia="en-US"/>
        </w:rPr>
      </w:pPr>
    </w:p>
    <w:p w14:paraId="295BE7D7" w14:textId="6E76632D" w:rsidR="00D565DA" w:rsidRPr="008E486D" w:rsidRDefault="00D565DA" w:rsidP="00C80D52">
      <w:pPr>
        <w:jc w:val="both"/>
        <w:rPr>
          <w:rFonts w:ascii="Times New Roman" w:eastAsia="Arial" w:hAnsi="Times New Roman"/>
          <w:snapToGrid/>
          <w:sz w:val="28"/>
          <w:szCs w:val="28"/>
          <w:lang w:eastAsia="en-US"/>
        </w:rPr>
      </w:pPr>
      <w:r w:rsidRPr="008E486D">
        <w:rPr>
          <w:rFonts w:ascii="Times New Roman" w:eastAsia="Arial" w:hAnsi="Times New Roman"/>
          <w:snapToGrid/>
          <w:lang w:eastAsia="en-US"/>
        </w:rPr>
        <w:t>1. informacije o tome na koji je način određeni indeks usklađen s tim ciljem</w:t>
      </w:r>
    </w:p>
    <w:p w14:paraId="51CAD6AA" w14:textId="77777777" w:rsidR="008E5544" w:rsidRPr="008E486D" w:rsidRDefault="008E5544" w:rsidP="00C80D52">
      <w:pPr>
        <w:ind w:firstLine="709"/>
        <w:jc w:val="both"/>
        <w:rPr>
          <w:rFonts w:ascii="Times New Roman" w:eastAsia="Arial" w:hAnsi="Times New Roman"/>
          <w:snapToGrid/>
          <w:lang w:eastAsia="en-US"/>
        </w:rPr>
      </w:pPr>
    </w:p>
    <w:p w14:paraId="45D9F441" w14:textId="59B00C0B" w:rsidR="00D565DA" w:rsidRPr="008E486D" w:rsidRDefault="00D565DA" w:rsidP="00C80D52">
      <w:pPr>
        <w:jc w:val="both"/>
        <w:rPr>
          <w:rFonts w:ascii="Times New Roman" w:eastAsia="Arial" w:hAnsi="Times New Roman"/>
          <w:snapToGrid/>
          <w:lang w:eastAsia="en-US"/>
        </w:rPr>
      </w:pPr>
      <w:r w:rsidRPr="008E486D">
        <w:rPr>
          <w:rFonts w:ascii="Times New Roman" w:eastAsia="Arial" w:hAnsi="Times New Roman"/>
          <w:snapToGrid/>
          <w:lang w:eastAsia="en-US"/>
        </w:rPr>
        <w:t>2. objašnjenje o tome zašto i na koji način se utvrđeni indeks usklađen s tim ciljem razlikuje od šireg tržišnog indeksa.</w:t>
      </w:r>
    </w:p>
    <w:p w14:paraId="4C179B71" w14:textId="77777777" w:rsidR="008E5544" w:rsidRPr="008E486D" w:rsidRDefault="008E5544" w:rsidP="00C80D52">
      <w:pPr>
        <w:ind w:firstLine="709"/>
        <w:jc w:val="both"/>
        <w:rPr>
          <w:rFonts w:ascii="Times New Roman" w:eastAsia="Arial" w:hAnsi="Times New Roman"/>
          <w:snapToGrid/>
          <w:lang w:eastAsia="en-US"/>
        </w:rPr>
      </w:pPr>
    </w:p>
    <w:p w14:paraId="557C3096" w14:textId="6D9A1B56" w:rsidR="00D565DA" w:rsidRPr="008E486D" w:rsidRDefault="00D565DA" w:rsidP="00C80D5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(2) Ako mirovinski program obveznog osiguranja ima za cilj ulagati u održiva ulaganja i nije određen indeks kao referentna vrijednost, u informacijama iz članka 71. ovoga Zakona za taj mirovinski program je potrebno uključiti objašnjenje načina na koji se taj cilj treba ostvariti.</w:t>
      </w:r>
    </w:p>
    <w:p w14:paraId="31CAD5F3" w14:textId="77777777" w:rsidR="008E5544" w:rsidRPr="008E486D" w:rsidRDefault="008E5544" w:rsidP="00C80D52">
      <w:pPr>
        <w:ind w:firstLine="709"/>
        <w:jc w:val="both"/>
        <w:rPr>
          <w:rFonts w:ascii="Times New Roman" w:eastAsia="Arial" w:hAnsi="Times New Roman"/>
          <w:snapToGrid/>
          <w:lang w:eastAsia="en-US"/>
        </w:rPr>
      </w:pPr>
    </w:p>
    <w:p w14:paraId="1860D591" w14:textId="1D55979E" w:rsidR="00D565DA" w:rsidRPr="008E486D" w:rsidRDefault="00D565DA" w:rsidP="00C80D52">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(3) Ako mirovinski program obveznog osiguranja ima za cilj smanjenje emisija ugljika, u informacijama iz članka 71. ovoga Zakona za taj mirovinski program je potrebno navesti da je cilj biti izložen niskim emisijama ugljika kako bi se ostvarili dugoročni ciljevi u vezi s globalnim zatopljenjem koji su utvrđeni Pariškim sporazumom (SL L 282, 19.10.2016).</w:t>
      </w:r>
    </w:p>
    <w:p w14:paraId="0CD6957D" w14:textId="77777777" w:rsidR="008E5544" w:rsidRPr="008E486D" w:rsidRDefault="008E5544" w:rsidP="00C80D52">
      <w:pPr>
        <w:ind w:firstLine="709"/>
        <w:jc w:val="both"/>
        <w:rPr>
          <w:rFonts w:ascii="Times New Roman" w:eastAsia="Arial" w:hAnsi="Times New Roman"/>
          <w:snapToGrid/>
          <w:lang w:eastAsia="en-US"/>
        </w:rPr>
      </w:pPr>
    </w:p>
    <w:p w14:paraId="55EDE4CE" w14:textId="41FFF344" w:rsidR="00D565DA" w:rsidRPr="008E486D" w:rsidRDefault="00D565DA" w:rsidP="008E5544">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(4) Iznimno od stavka 2. ovoga članka, ako ne postoji referentna vrijednost Europske unije za klimatsku tranziciju ili referentna vrijednost Europske unije usklađena s Pariškim sporazumom u skladu s Uredbom (EU) 2019/2089 Europskog parlamenta i Vijeća od 27. studenoga 2019. o izmjeni Uredbe (EU) 2016/1011 u pogledu referentnih vrijednosti </w:t>
      </w:r>
      <w:r w:rsidR="00726157" w:rsidRPr="008E486D">
        <w:rPr>
          <w:rFonts w:ascii="Times New Roman" w:eastAsia="Arial" w:hAnsi="Times New Roman"/>
          <w:snapToGrid/>
          <w:lang w:eastAsia="en-US"/>
        </w:rPr>
        <w:t>EU-a</w:t>
      </w:r>
      <w:r w:rsidRPr="008E486D">
        <w:rPr>
          <w:rFonts w:ascii="Times New Roman" w:eastAsia="Arial" w:hAnsi="Times New Roman"/>
          <w:snapToGrid/>
          <w:lang w:eastAsia="en-US"/>
        </w:rPr>
        <w:t xml:space="preserve"> za klimatsku tranziciju i referentnih vrijednosti E</w:t>
      </w:r>
      <w:r w:rsidR="00726157" w:rsidRPr="008E486D">
        <w:rPr>
          <w:rFonts w:ascii="Times New Roman" w:eastAsia="Arial" w:hAnsi="Times New Roman"/>
          <w:snapToGrid/>
          <w:lang w:eastAsia="en-US"/>
        </w:rPr>
        <w:t>U-a</w:t>
      </w:r>
      <w:r w:rsidRPr="008E486D">
        <w:rPr>
          <w:rFonts w:ascii="Times New Roman" w:eastAsia="Arial" w:hAnsi="Times New Roman"/>
          <w:snapToGrid/>
          <w:lang w:eastAsia="en-US"/>
        </w:rPr>
        <w:t xml:space="preserve"> usklađenih s Pariškim sporazumom te objavama u vezi s održivošću za referentne vrijednosti</w:t>
      </w:r>
      <w:r w:rsidR="001C6BFC" w:rsidRPr="008E486D">
        <w:rPr>
          <w:rFonts w:ascii="Times New Roman" w:eastAsia="Arial" w:hAnsi="Times New Roman"/>
          <w:snapToGrid/>
          <w:lang w:eastAsia="en-US"/>
        </w:rPr>
        <w:t xml:space="preserve"> (SL L 317, 9.12.2019.)</w:t>
      </w:r>
      <w:r w:rsidRPr="008E486D">
        <w:rPr>
          <w:rFonts w:ascii="Times New Roman" w:eastAsia="Arial" w:hAnsi="Times New Roman"/>
          <w:snapToGrid/>
          <w:lang w:eastAsia="en-US"/>
        </w:rPr>
        <w:t>, u informacijama iz članka 71. ovoga Zakona za mirovinski program obveznog osiguranja je potrebno uključiti podrobno objašnjenje o načinu osiguravanja trajnog napora u svrhu postizanja cilja smanjenja emisija ugljika radi postizanja dugoročnih ciljeva u vezi s globalnim zatopljenjem koji su utvrđeni Pariškim sporazumom.</w:t>
      </w:r>
    </w:p>
    <w:p w14:paraId="750554B0" w14:textId="77777777" w:rsidR="008E5544" w:rsidRPr="008E486D" w:rsidRDefault="008E5544" w:rsidP="008E5544">
      <w:pPr>
        <w:ind w:firstLine="709"/>
        <w:jc w:val="both"/>
        <w:rPr>
          <w:rFonts w:ascii="Times New Roman" w:eastAsia="Arial" w:hAnsi="Times New Roman"/>
          <w:snapToGrid/>
          <w:lang w:eastAsia="en-US"/>
        </w:rPr>
      </w:pPr>
    </w:p>
    <w:p w14:paraId="226F9777" w14:textId="6615FFDB" w:rsidR="00D565DA" w:rsidRPr="008E486D" w:rsidRDefault="00D565DA" w:rsidP="008E5544">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(5) Društvo u informacijama iz članka 71. ovoga Zakona za mirovinski program obveznog osiguranja uključuje i naznaku gdje se može pronaći metodologija upotrijebljena za izračun indeksa iz stavka 1. ovoga članka i referentnih vrijednosti Europske unije iz stavka 4. ovoga članka, ako referentne vrijednosti Europske unije postoje.</w:t>
      </w:r>
    </w:p>
    <w:p w14:paraId="4D1527ED" w14:textId="77777777" w:rsidR="008E5544" w:rsidRPr="008E486D" w:rsidRDefault="008E5544" w:rsidP="008E5544">
      <w:pPr>
        <w:ind w:firstLine="709"/>
        <w:jc w:val="both"/>
        <w:rPr>
          <w:rFonts w:ascii="Times New Roman" w:eastAsia="Arial" w:hAnsi="Times New Roman"/>
          <w:snapToGrid/>
          <w:lang w:eastAsia="en-US"/>
        </w:rPr>
      </w:pPr>
    </w:p>
    <w:p w14:paraId="2E1287E6" w14:textId="56F7B737" w:rsidR="00D565DA" w:rsidRPr="008E486D" w:rsidRDefault="00D565DA" w:rsidP="008E5544">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(6) Ako se imovina za pokriće tehničke pričuve za obvezno mirovinsko osiguranje ulaže u gospodarsku djelatnost kojom se doprinosi okolišnom cilju u smislu </w:t>
      </w:r>
      <w:r w:rsidRPr="008E486D">
        <w:rPr>
          <w:rFonts w:ascii="Times New Roman" w:eastAsia="Arial" w:hAnsi="Times New Roman"/>
          <w:snapToGrid/>
          <w:lang w:eastAsia="en-US"/>
        </w:rPr>
        <w:lastRenderedPageBreak/>
        <w:t xml:space="preserve">članka 3. točke </w:t>
      </w:r>
      <w:r w:rsidRPr="00095FFD">
        <w:rPr>
          <w:rFonts w:ascii="Times New Roman" w:eastAsia="Arial" w:hAnsi="Times New Roman"/>
          <w:snapToGrid/>
          <w:lang w:eastAsia="en-US"/>
        </w:rPr>
        <w:t>7</w:t>
      </w:r>
      <w:r w:rsidR="00A04D97" w:rsidRPr="00095FFD">
        <w:rPr>
          <w:rFonts w:ascii="Times New Roman" w:eastAsia="Arial" w:hAnsi="Times New Roman"/>
          <w:snapToGrid/>
          <w:lang w:eastAsia="en-US"/>
        </w:rPr>
        <w:t>1</w:t>
      </w:r>
      <w:r w:rsidRPr="00095FFD">
        <w:rPr>
          <w:rFonts w:ascii="Times New Roman" w:eastAsia="Arial" w:hAnsi="Times New Roman"/>
          <w:snapToGrid/>
          <w:lang w:eastAsia="en-US"/>
        </w:rPr>
        <w:t>.</w:t>
      </w:r>
      <w:r w:rsidRPr="008E486D">
        <w:rPr>
          <w:rFonts w:ascii="Times New Roman" w:eastAsia="Arial" w:hAnsi="Times New Roman"/>
          <w:snapToGrid/>
          <w:lang w:eastAsia="en-US"/>
        </w:rPr>
        <w:t xml:space="preserve"> ovoga Zakona, u informacije iz članka 71. ovoga Zakona za mirovinski program i godišnji financijski izvještaj Društva potrebno je uključiti sljedeće: </w:t>
      </w:r>
    </w:p>
    <w:p w14:paraId="6547D8BF" w14:textId="77777777" w:rsidR="008E5544" w:rsidRPr="008E486D" w:rsidRDefault="008E5544" w:rsidP="008E5544">
      <w:pPr>
        <w:ind w:firstLine="709"/>
        <w:jc w:val="both"/>
        <w:rPr>
          <w:rFonts w:ascii="Times New Roman" w:eastAsia="Arial" w:hAnsi="Times New Roman"/>
          <w:snapToGrid/>
          <w:lang w:eastAsia="en-US"/>
        </w:rPr>
      </w:pPr>
    </w:p>
    <w:p w14:paraId="17F449F7" w14:textId="468704C6" w:rsidR="00D565DA" w:rsidRPr="008E486D" w:rsidRDefault="00D565DA" w:rsidP="002B01A8">
      <w:pPr>
        <w:jc w:val="both"/>
        <w:rPr>
          <w:rFonts w:ascii="Times New Roman" w:eastAsia="Arial" w:hAnsi="Times New Roman"/>
          <w:snapToGrid/>
          <w:lang w:eastAsia="en-US"/>
        </w:rPr>
      </w:pPr>
      <w:r w:rsidRPr="008E486D">
        <w:rPr>
          <w:rFonts w:ascii="Times New Roman" w:eastAsia="Arial" w:hAnsi="Times New Roman"/>
          <w:snapToGrid/>
          <w:lang w:eastAsia="en-US"/>
        </w:rPr>
        <w:t>1. informacije o okolišnom cilju ili okolišnim ciljevima utvrđenim u članku 9. Uredbe (EU) 2020/852 Europskog parlamenta i Vijeća od 18. lipnja 2020. o uspostavi okvira za olakšavanje održivih ulaganja i izmjeni Uredbe (EU) 2019/2088 (SL L 198, 22.6.2020.</w:t>
      </w:r>
      <w:r w:rsidR="0084496A" w:rsidRPr="008E486D">
        <w:rPr>
          <w:rFonts w:ascii="Times New Roman" w:eastAsia="Arial" w:hAnsi="Times New Roman"/>
          <w:snapToGrid/>
          <w:lang w:eastAsia="en-US"/>
        </w:rPr>
        <w:t>;</w:t>
      </w:r>
      <w:r w:rsidR="00840415">
        <w:rPr>
          <w:rFonts w:ascii="Times New Roman" w:eastAsia="Arial" w:hAnsi="Times New Roman"/>
          <w:snapToGrid/>
          <w:lang w:eastAsia="en-US"/>
        </w:rPr>
        <w:t xml:space="preserve"> </w:t>
      </w:r>
      <w:r w:rsidRPr="008E486D">
        <w:rPr>
          <w:rFonts w:ascii="Times New Roman" w:eastAsia="Arial" w:hAnsi="Times New Roman"/>
          <w:snapToGrid/>
          <w:lang w:eastAsia="en-US"/>
        </w:rPr>
        <w:t xml:space="preserve">u daljnjem tekstu: Uredba (EU) 2020/852), kojima doprinosi ulaganje imovine za pokriće tehničke pričuve za obvezno mirovinsko osiguranje i </w:t>
      </w:r>
    </w:p>
    <w:p w14:paraId="5C194BEB" w14:textId="77777777" w:rsidR="008E5544" w:rsidRPr="008E486D" w:rsidRDefault="008E5544" w:rsidP="008E5544">
      <w:pPr>
        <w:ind w:firstLine="709"/>
        <w:jc w:val="both"/>
        <w:rPr>
          <w:rFonts w:ascii="Times New Roman" w:eastAsia="Arial" w:hAnsi="Times New Roman"/>
          <w:snapToGrid/>
          <w:lang w:eastAsia="en-US"/>
        </w:rPr>
      </w:pPr>
    </w:p>
    <w:p w14:paraId="11C6402E" w14:textId="105305FC" w:rsidR="00D565DA" w:rsidRPr="008E486D" w:rsidRDefault="00D565DA" w:rsidP="008E5544">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2. opis kako su i u kojoj mjeri ulaganja imovine za pokriće tehničke pričuve za obvezno mirovinsko osiguranje ulaganja u gospodarske djelatnosti koje se smatraju okolišno održivima u skladu s člankom 3. Uredbe (EU) 2020/852. </w:t>
      </w:r>
    </w:p>
    <w:p w14:paraId="10A209E7" w14:textId="77777777" w:rsidR="008E5544" w:rsidRPr="008E486D" w:rsidRDefault="008E5544" w:rsidP="008E5544">
      <w:pPr>
        <w:ind w:firstLine="709"/>
        <w:jc w:val="both"/>
        <w:rPr>
          <w:rFonts w:ascii="Times New Roman" w:eastAsia="Arial" w:hAnsi="Times New Roman"/>
          <w:snapToGrid/>
          <w:lang w:eastAsia="en-US"/>
        </w:rPr>
      </w:pPr>
    </w:p>
    <w:p w14:paraId="7D98E811" w14:textId="51825920" w:rsidR="00D565DA" w:rsidRPr="008E486D" w:rsidRDefault="00D565DA" w:rsidP="008E5544">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(7) U opisu iz stavka 6. točke 2. ovoga članka Društvo je dužno odrediti udio ulaganja imovine za pokriće tehničke pričuve za obvezno mirovinsko osiguranje u okolišno održive gospodarske djelatnosti, uključujući pojedinosti o udjelima omogućujućih i prijelaznih djelatnosti iz članka 16., odnosno članka 10. stavka 2. Uredbe (EU) 2020/852, kao postotak svih ulaganja imovine za pokriće tehničke pričuve za obvezno mirovinsko osiguranje.</w:t>
      </w:r>
    </w:p>
    <w:p w14:paraId="695E44C8" w14:textId="77777777" w:rsidR="008E5544" w:rsidRPr="008E486D" w:rsidRDefault="008E5544" w:rsidP="008E5544">
      <w:pPr>
        <w:ind w:firstLine="709"/>
        <w:jc w:val="both"/>
        <w:rPr>
          <w:rFonts w:ascii="Times New Roman" w:eastAsia="Arial" w:hAnsi="Times New Roman"/>
          <w:snapToGrid/>
          <w:lang w:eastAsia="en-US"/>
        </w:rPr>
      </w:pPr>
    </w:p>
    <w:p w14:paraId="6E0BDFB1" w14:textId="34DD4E4F" w:rsidR="00D565DA" w:rsidRPr="008E486D" w:rsidRDefault="00D565DA" w:rsidP="008E5544">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(8) Agencija će pravilnikom propisati pojedinosti o sadržaju i prikazu informacija koje Društvo treba objaviti na temelju stavaka 1.</w:t>
      </w:r>
      <w:r w:rsidR="00BC40E3" w:rsidRPr="008E486D">
        <w:rPr>
          <w:rFonts w:ascii="Times New Roman" w:eastAsia="Arial" w:hAnsi="Times New Roman"/>
          <w:snapToGrid/>
          <w:lang w:eastAsia="en-US"/>
        </w:rPr>
        <w:t>, 2.</w:t>
      </w:r>
      <w:r w:rsidR="00C63858" w:rsidRPr="008E486D">
        <w:rPr>
          <w:rFonts w:ascii="Times New Roman" w:eastAsia="Arial" w:hAnsi="Times New Roman"/>
          <w:snapToGrid/>
          <w:lang w:eastAsia="en-US"/>
        </w:rPr>
        <w:t xml:space="preserve"> </w:t>
      </w:r>
      <w:r w:rsidR="00BC40E3" w:rsidRPr="008E486D">
        <w:rPr>
          <w:rFonts w:ascii="Times New Roman" w:eastAsia="Arial" w:hAnsi="Times New Roman"/>
          <w:snapToGrid/>
          <w:lang w:eastAsia="en-US"/>
        </w:rPr>
        <w:t>i</w:t>
      </w:r>
      <w:r w:rsidR="00C63858" w:rsidRPr="008E486D">
        <w:rPr>
          <w:rFonts w:ascii="Times New Roman" w:eastAsia="Arial" w:hAnsi="Times New Roman"/>
          <w:snapToGrid/>
          <w:lang w:eastAsia="en-US"/>
        </w:rPr>
        <w:t xml:space="preserve"> </w:t>
      </w:r>
      <w:r w:rsidRPr="008E486D">
        <w:rPr>
          <w:rFonts w:ascii="Times New Roman" w:eastAsia="Arial" w:hAnsi="Times New Roman"/>
          <w:snapToGrid/>
          <w:lang w:eastAsia="en-US"/>
        </w:rPr>
        <w:t>3. ovoga članka.</w:t>
      </w:r>
    </w:p>
    <w:p w14:paraId="6E675ECB" w14:textId="3596080F" w:rsidR="00E44128" w:rsidRPr="008E486D" w:rsidRDefault="00E44128" w:rsidP="00D565DA">
      <w:pPr>
        <w:ind w:firstLine="567"/>
        <w:jc w:val="both"/>
        <w:rPr>
          <w:rFonts w:ascii="Times New Roman" w:eastAsia="Arial" w:hAnsi="Times New Roman"/>
          <w:snapToGrid/>
          <w:lang w:eastAsia="en-US"/>
        </w:rPr>
      </w:pPr>
    </w:p>
    <w:p w14:paraId="5DD71F57" w14:textId="77777777" w:rsidR="00D565DA" w:rsidRPr="008E486D" w:rsidRDefault="00D565DA" w:rsidP="00D565DA">
      <w:pPr>
        <w:jc w:val="center"/>
        <w:rPr>
          <w:rFonts w:ascii="Times New Roman" w:eastAsia="Arial" w:hAnsi="Times New Roman"/>
          <w:i/>
          <w:iCs/>
          <w:snapToGrid/>
          <w:lang w:eastAsia="en-US"/>
        </w:rPr>
      </w:pPr>
      <w:r w:rsidRPr="008E486D">
        <w:rPr>
          <w:rFonts w:ascii="Times New Roman" w:eastAsia="Arial" w:hAnsi="Times New Roman"/>
          <w:i/>
          <w:iCs/>
          <w:snapToGrid/>
          <w:lang w:eastAsia="en-US"/>
        </w:rPr>
        <w:t>Transparentnost promicanja okolišnih ili socijalnih obilježja i održivih ulaganja na mrežnim stranicama</w:t>
      </w:r>
    </w:p>
    <w:p w14:paraId="20DA2BC4" w14:textId="77777777" w:rsidR="00D565DA" w:rsidRPr="008E486D" w:rsidRDefault="00D565DA" w:rsidP="00D565DA">
      <w:pPr>
        <w:jc w:val="center"/>
        <w:rPr>
          <w:rFonts w:ascii="Times New Roman" w:eastAsia="Arial" w:hAnsi="Times New Roman"/>
          <w:snapToGrid/>
          <w:lang w:eastAsia="en-US"/>
        </w:rPr>
      </w:pPr>
    </w:p>
    <w:p w14:paraId="6CCDCBE7" w14:textId="77777777" w:rsidR="00D565DA" w:rsidRPr="008E486D" w:rsidRDefault="00D565DA" w:rsidP="00D565DA">
      <w:pPr>
        <w:jc w:val="center"/>
        <w:rPr>
          <w:rFonts w:ascii="Times New Roman" w:eastAsia="Arial" w:hAnsi="Times New Roman"/>
          <w:iCs/>
          <w:snapToGrid/>
          <w:lang w:eastAsia="en-US"/>
        </w:rPr>
      </w:pPr>
      <w:r w:rsidRPr="008E486D">
        <w:rPr>
          <w:rFonts w:ascii="Times New Roman" w:eastAsia="Arial" w:hAnsi="Times New Roman"/>
          <w:iCs/>
          <w:snapToGrid/>
          <w:lang w:eastAsia="en-US"/>
        </w:rPr>
        <w:t>Članak 66.h</w:t>
      </w:r>
    </w:p>
    <w:p w14:paraId="2E14449F" w14:textId="77777777" w:rsidR="00D565DA" w:rsidRPr="008E486D" w:rsidRDefault="00D565DA" w:rsidP="00D565DA">
      <w:pPr>
        <w:jc w:val="center"/>
        <w:rPr>
          <w:rFonts w:ascii="Times New Roman" w:eastAsia="Arial" w:hAnsi="Times New Roman"/>
          <w:iCs/>
          <w:snapToGrid/>
          <w:lang w:eastAsia="en-US"/>
        </w:rPr>
      </w:pPr>
    </w:p>
    <w:p w14:paraId="5A994A39" w14:textId="29120C89" w:rsidR="00D565DA" w:rsidRPr="008E486D" w:rsidRDefault="00D565DA" w:rsidP="007554BD">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(1) Društvo je dužno na svojim mrežnim stranicama, uz podatke iz članka 70. ovoga Zakona, objaviti i ažurirati sljedeće informacije za mirovinske programe obveznog osiguranja iz članka 66.f stavka 1. i članka 66.g stavaka 1.</w:t>
      </w:r>
      <w:r w:rsidR="007554BD" w:rsidRPr="008E486D">
        <w:rPr>
          <w:rFonts w:ascii="Times New Roman" w:eastAsia="Arial" w:hAnsi="Times New Roman"/>
          <w:snapToGrid/>
          <w:lang w:eastAsia="en-US"/>
        </w:rPr>
        <w:t>, 2.</w:t>
      </w:r>
      <w:r w:rsidR="00742249" w:rsidRPr="008E486D">
        <w:rPr>
          <w:rFonts w:ascii="Times New Roman" w:eastAsia="Arial" w:hAnsi="Times New Roman"/>
          <w:snapToGrid/>
          <w:lang w:eastAsia="en-US"/>
        </w:rPr>
        <w:t xml:space="preserve"> </w:t>
      </w:r>
      <w:r w:rsidR="007554BD" w:rsidRPr="008E486D">
        <w:rPr>
          <w:rFonts w:ascii="Times New Roman" w:eastAsia="Arial" w:hAnsi="Times New Roman"/>
          <w:snapToGrid/>
          <w:lang w:eastAsia="en-US"/>
        </w:rPr>
        <w:t>i</w:t>
      </w:r>
      <w:r w:rsidR="00742249" w:rsidRPr="008E486D">
        <w:rPr>
          <w:rFonts w:ascii="Times New Roman" w:eastAsia="Arial" w:hAnsi="Times New Roman"/>
          <w:snapToGrid/>
          <w:lang w:eastAsia="en-US"/>
        </w:rPr>
        <w:t xml:space="preserve"> </w:t>
      </w:r>
      <w:r w:rsidRPr="008E486D">
        <w:rPr>
          <w:rFonts w:ascii="Times New Roman" w:eastAsia="Arial" w:hAnsi="Times New Roman"/>
          <w:snapToGrid/>
          <w:lang w:eastAsia="en-US"/>
        </w:rPr>
        <w:t>3. ovoga Zakona:</w:t>
      </w:r>
    </w:p>
    <w:p w14:paraId="45C14AF7" w14:textId="77777777" w:rsidR="00D565DA" w:rsidRPr="008E486D" w:rsidRDefault="00D565DA" w:rsidP="007554BD">
      <w:pPr>
        <w:ind w:firstLine="567"/>
        <w:jc w:val="both"/>
        <w:rPr>
          <w:rFonts w:ascii="Times New Roman" w:eastAsia="Arial" w:hAnsi="Times New Roman"/>
          <w:iCs/>
          <w:snapToGrid/>
          <w:lang w:eastAsia="en-US"/>
        </w:rPr>
      </w:pPr>
    </w:p>
    <w:p w14:paraId="2365D2E7" w14:textId="26BE4B29" w:rsidR="00D565DA" w:rsidRPr="008E486D" w:rsidRDefault="00D565DA" w:rsidP="007554BD">
      <w:pPr>
        <w:jc w:val="both"/>
        <w:rPr>
          <w:rFonts w:ascii="Times New Roman" w:eastAsia="Arial" w:hAnsi="Times New Roman"/>
          <w:snapToGrid/>
          <w:lang w:eastAsia="en-US"/>
        </w:rPr>
      </w:pPr>
      <w:r w:rsidRPr="008E486D">
        <w:rPr>
          <w:rFonts w:ascii="Times New Roman" w:eastAsia="Arial" w:hAnsi="Times New Roman"/>
          <w:snapToGrid/>
          <w:lang w:eastAsia="en-US"/>
        </w:rPr>
        <w:t>1. opis okolišnih ili socijalnih obilježja ili cilja održivog ulaganja</w:t>
      </w:r>
    </w:p>
    <w:p w14:paraId="6D561DBD" w14:textId="77777777" w:rsidR="007554BD" w:rsidRPr="008E486D" w:rsidRDefault="007554BD" w:rsidP="007554BD">
      <w:pPr>
        <w:jc w:val="both"/>
        <w:rPr>
          <w:rFonts w:ascii="Times New Roman" w:eastAsia="Arial" w:hAnsi="Times New Roman"/>
          <w:snapToGrid/>
          <w:lang w:eastAsia="en-US"/>
        </w:rPr>
      </w:pPr>
    </w:p>
    <w:p w14:paraId="1458B459" w14:textId="456C1455" w:rsidR="00D565DA" w:rsidRPr="008E486D" w:rsidRDefault="00D565DA" w:rsidP="007554BD">
      <w:pPr>
        <w:jc w:val="both"/>
        <w:rPr>
          <w:rFonts w:ascii="Times New Roman" w:eastAsia="Arial" w:hAnsi="Times New Roman"/>
          <w:snapToGrid/>
          <w:lang w:eastAsia="en-US"/>
        </w:rPr>
      </w:pPr>
      <w:r w:rsidRPr="008E486D">
        <w:rPr>
          <w:rFonts w:ascii="Times New Roman" w:eastAsia="Arial" w:hAnsi="Times New Roman"/>
          <w:snapToGrid/>
          <w:lang w:eastAsia="en-US"/>
        </w:rPr>
        <w:t>2. informacije o metodologijama upotrijebljenim za procjenu, mjerenje i praćenje okolišnih ili socijalnih obilježja ili učinka održivih ulaganja odabranih za mirovinski program obveznog osiguranja, uključujući izvore podataka, kriterije za analizu ulaganja imovine za pokriće tehničke pričuve za obvezno mirovinsko osiguranje, te relevantne pokazatelje održivosti koji se upotrebljavaju za mjerenje okolišnih ili socijalnih obilježja ili ukupnog učinka mirovinskog programa obveznog osiguranja na održivost</w:t>
      </w:r>
    </w:p>
    <w:p w14:paraId="5E54D253" w14:textId="77777777" w:rsidR="007554BD" w:rsidRPr="008E486D" w:rsidRDefault="007554BD" w:rsidP="007554BD">
      <w:pPr>
        <w:jc w:val="both"/>
        <w:rPr>
          <w:rFonts w:ascii="Times New Roman" w:eastAsia="Arial" w:hAnsi="Times New Roman"/>
          <w:snapToGrid/>
          <w:lang w:eastAsia="en-US"/>
        </w:rPr>
      </w:pPr>
    </w:p>
    <w:p w14:paraId="2A0B784D" w14:textId="3ABF28A2" w:rsidR="00D565DA" w:rsidRPr="008E486D" w:rsidRDefault="00D565DA" w:rsidP="007554BD">
      <w:pPr>
        <w:jc w:val="both"/>
        <w:rPr>
          <w:rFonts w:ascii="Times New Roman" w:eastAsia="Arial" w:hAnsi="Times New Roman"/>
          <w:snapToGrid/>
          <w:lang w:eastAsia="en-US"/>
        </w:rPr>
      </w:pPr>
      <w:r w:rsidRPr="008E486D">
        <w:rPr>
          <w:rFonts w:ascii="Times New Roman" w:eastAsia="Arial" w:hAnsi="Times New Roman"/>
          <w:snapToGrid/>
          <w:lang w:eastAsia="en-US"/>
        </w:rPr>
        <w:t>3. informacije iz član</w:t>
      </w:r>
      <w:r w:rsidR="00E44128" w:rsidRPr="008E486D">
        <w:rPr>
          <w:rFonts w:ascii="Times New Roman" w:eastAsia="Arial" w:hAnsi="Times New Roman"/>
          <w:snapToGrid/>
          <w:lang w:eastAsia="en-US"/>
        </w:rPr>
        <w:t>a</w:t>
      </w:r>
      <w:r w:rsidRPr="008E486D">
        <w:rPr>
          <w:rFonts w:ascii="Times New Roman" w:eastAsia="Arial" w:hAnsi="Times New Roman"/>
          <w:snapToGrid/>
          <w:lang w:eastAsia="en-US"/>
        </w:rPr>
        <w:t>ka 66.f i 66.g ovoga Zakona</w:t>
      </w:r>
    </w:p>
    <w:p w14:paraId="5286A04C" w14:textId="77777777" w:rsidR="007554BD" w:rsidRPr="008E486D" w:rsidRDefault="007554BD" w:rsidP="007554BD">
      <w:pPr>
        <w:jc w:val="both"/>
        <w:rPr>
          <w:rFonts w:ascii="Times New Roman" w:eastAsia="Arial" w:hAnsi="Times New Roman"/>
          <w:snapToGrid/>
          <w:lang w:eastAsia="en-US"/>
        </w:rPr>
      </w:pPr>
    </w:p>
    <w:p w14:paraId="1512DDC5" w14:textId="74301C69" w:rsidR="00D565DA" w:rsidRPr="008E486D" w:rsidRDefault="00D565DA" w:rsidP="007554BD">
      <w:pPr>
        <w:jc w:val="both"/>
        <w:rPr>
          <w:rFonts w:ascii="Times New Roman" w:eastAsia="Arial" w:hAnsi="Times New Roman"/>
          <w:snapToGrid/>
          <w:lang w:eastAsia="en-US"/>
        </w:rPr>
      </w:pPr>
      <w:r w:rsidRPr="008E486D">
        <w:rPr>
          <w:rFonts w:ascii="Times New Roman" w:eastAsia="Arial" w:hAnsi="Times New Roman"/>
          <w:snapToGrid/>
          <w:lang w:eastAsia="en-US"/>
        </w:rPr>
        <w:t>4. informacije iz članka 66.i ovoga Zakona.</w:t>
      </w:r>
    </w:p>
    <w:p w14:paraId="0FD28019" w14:textId="77777777" w:rsidR="00D565DA" w:rsidRPr="008E486D" w:rsidRDefault="00D565DA" w:rsidP="007554BD">
      <w:pPr>
        <w:jc w:val="both"/>
        <w:rPr>
          <w:rFonts w:ascii="Times New Roman" w:eastAsia="Arial" w:hAnsi="Times New Roman"/>
          <w:snapToGrid/>
          <w:lang w:eastAsia="en-US"/>
        </w:rPr>
      </w:pPr>
    </w:p>
    <w:p w14:paraId="1988F508" w14:textId="77777777" w:rsidR="00D565DA" w:rsidRPr="008E486D" w:rsidRDefault="00D565DA" w:rsidP="007554BD">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(2) Informacije koje Društvo treba objaviti na temelju stavka 1. ovoga članka moraju biti jasne, sažete i razumljive članovima, a Društvo ih je dužno objaviti na točan, pošten, jasan, nedvosmislen, jednostavan i sažet način na istaknutom i lako dostupnom dijelu mrežnih stranica Društva.</w:t>
      </w:r>
    </w:p>
    <w:p w14:paraId="362D055B" w14:textId="77777777" w:rsidR="00D565DA" w:rsidRPr="008E486D" w:rsidRDefault="00D565DA" w:rsidP="007554BD">
      <w:pPr>
        <w:ind w:firstLine="567"/>
        <w:jc w:val="both"/>
        <w:rPr>
          <w:rFonts w:ascii="Times New Roman" w:eastAsia="Arial" w:hAnsi="Times New Roman"/>
          <w:snapToGrid/>
          <w:lang w:eastAsia="en-US"/>
        </w:rPr>
      </w:pPr>
    </w:p>
    <w:p w14:paraId="7833388A" w14:textId="77777777" w:rsidR="00D565DA" w:rsidRPr="008E486D" w:rsidRDefault="00D565DA" w:rsidP="007554BD">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(3) Agencija će pravilnikom detaljnije propisati sadržaj informacija iz stavka 1. točaka 1. i 2. ovoga članka te zahtjeve u vezi s prikazom informacija iz stavka 2. ovoga članka. </w:t>
      </w:r>
    </w:p>
    <w:p w14:paraId="6ED5A1B1" w14:textId="5D9E325C" w:rsidR="00D565DA" w:rsidRPr="008E486D" w:rsidRDefault="00D565DA" w:rsidP="007554BD">
      <w:pPr>
        <w:jc w:val="center"/>
        <w:rPr>
          <w:rFonts w:ascii="Times New Roman" w:eastAsia="Arial" w:hAnsi="Times New Roman"/>
          <w:snapToGrid/>
          <w:lang w:eastAsia="en-US"/>
        </w:rPr>
      </w:pPr>
    </w:p>
    <w:p w14:paraId="14A9072D" w14:textId="77777777" w:rsidR="00D565DA" w:rsidRPr="008E486D" w:rsidRDefault="00D565DA" w:rsidP="00D565DA">
      <w:pPr>
        <w:jc w:val="center"/>
        <w:rPr>
          <w:rFonts w:ascii="Times New Roman" w:eastAsia="Arial" w:hAnsi="Times New Roman"/>
          <w:i/>
          <w:iCs/>
          <w:snapToGrid/>
          <w:lang w:eastAsia="en-US"/>
        </w:rPr>
      </w:pPr>
      <w:r w:rsidRPr="008E486D">
        <w:rPr>
          <w:rFonts w:ascii="Times New Roman" w:eastAsia="Arial" w:hAnsi="Times New Roman"/>
          <w:i/>
          <w:iCs/>
          <w:snapToGrid/>
          <w:lang w:eastAsia="en-US"/>
        </w:rPr>
        <w:t>Transparentnost promicanja okolišnih ili socijalnih obilježja i održivih ulaganja u periodičnim izvještajima</w:t>
      </w:r>
    </w:p>
    <w:p w14:paraId="33851733" w14:textId="77777777" w:rsidR="00D565DA" w:rsidRPr="008E486D" w:rsidRDefault="00D565DA" w:rsidP="00D565DA">
      <w:pPr>
        <w:jc w:val="center"/>
        <w:rPr>
          <w:rFonts w:ascii="Times New Roman" w:eastAsia="Arial" w:hAnsi="Times New Roman"/>
          <w:snapToGrid/>
          <w:lang w:eastAsia="en-US"/>
        </w:rPr>
      </w:pPr>
    </w:p>
    <w:p w14:paraId="13D7CECE" w14:textId="77777777" w:rsidR="00D565DA" w:rsidRPr="008E486D" w:rsidRDefault="00D565DA" w:rsidP="00D565DA">
      <w:pPr>
        <w:spacing w:after="160"/>
        <w:jc w:val="center"/>
        <w:rPr>
          <w:rFonts w:ascii="Times New Roman" w:eastAsia="Arial" w:hAnsi="Times New Roman"/>
          <w:snapToGrid/>
          <w:lang w:eastAsia="en-US"/>
        </w:rPr>
      </w:pPr>
      <w:r w:rsidRPr="008E486D">
        <w:rPr>
          <w:rFonts w:ascii="Times New Roman" w:eastAsia="Arial" w:hAnsi="Times New Roman"/>
          <w:iCs/>
          <w:snapToGrid/>
          <w:lang w:eastAsia="en-US"/>
        </w:rPr>
        <w:t>Članak 66</w:t>
      </w:r>
      <w:r w:rsidRPr="008E486D">
        <w:rPr>
          <w:rFonts w:ascii="Times New Roman" w:eastAsia="Arial" w:hAnsi="Times New Roman"/>
          <w:snapToGrid/>
          <w:lang w:eastAsia="en-US"/>
        </w:rPr>
        <w:t>.i</w:t>
      </w:r>
    </w:p>
    <w:p w14:paraId="59256F0E" w14:textId="5BFF8424" w:rsidR="00D565DA" w:rsidRPr="008E486D" w:rsidRDefault="00D565DA" w:rsidP="00187B52">
      <w:pPr>
        <w:ind w:firstLine="709"/>
        <w:jc w:val="both"/>
        <w:rPr>
          <w:rFonts w:ascii="Times New Roman" w:eastAsia="Arial" w:hAnsi="Times New Roman"/>
          <w:snapToGrid/>
        </w:rPr>
      </w:pPr>
      <w:r w:rsidRPr="008E486D">
        <w:rPr>
          <w:rFonts w:ascii="Times New Roman" w:eastAsia="Arial" w:hAnsi="Times New Roman"/>
          <w:snapToGrid/>
        </w:rPr>
        <w:t>(1) Društvo koje distribuira mirovinske programe obveznog osiguranja iz članka 66.f stavka 1. ili članka 66.g stav</w:t>
      </w:r>
      <w:r w:rsidR="00C23A49" w:rsidRPr="008E486D">
        <w:rPr>
          <w:rFonts w:ascii="Times New Roman" w:eastAsia="Arial" w:hAnsi="Times New Roman"/>
          <w:snapToGrid/>
        </w:rPr>
        <w:t>a</w:t>
      </w:r>
      <w:r w:rsidRPr="008E486D">
        <w:rPr>
          <w:rFonts w:ascii="Times New Roman" w:eastAsia="Arial" w:hAnsi="Times New Roman"/>
          <w:snapToGrid/>
        </w:rPr>
        <w:t>ka 1., 2. ili 3. ovoga Zakona, u godišnji izvještaj Društva iz članka 98. ovoga Zakona uključuje</w:t>
      </w:r>
      <w:r w:rsidRPr="008E486D" w:rsidDel="0089515A">
        <w:rPr>
          <w:rFonts w:ascii="Times New Roman" w:eastAsia="Arial" w:hAnsi="Times New Roman"/>
          <w:snapToGrid/>
        </w:rPr>
        <w:t xml:space="preserve"> </w:t>
      </w:r>
      <w:r w:rsidRPr="008E486D">
        <w:rPr>
          <w:rFonts w:ascii="Times New Roman" w:eastAsia="Arial" w:hAnsi="Times New Roman"/>
          <w:snapToGrid/>
        </w:rPr>
        <w:t>i sljedeće informacije:</w:t>
      </w:r>
    </w:p>
    <w:p w14:paraId="0C224B19" w14:textId="7B76662A" w:rsidR="00D565DA" w:rsidRPr="008E486D" w:rsidRDefault="00C23A49" w:rsidP="00187B52">
      <w:pPr>
        <w:tabs>
          <w:tab w:val="left" w:pos="993"/>
        </w:tabs>
        <w:ind w:left="1069" w:hanging="1069"/>
        <w:jc w:val="both"/>
        <w:rPr>
          <w:rFonts w:ascii="Times New Roman" w:eastAsia="Arial" w:hAnsi="Times New Roman"/>
          <w:snapToGrid/>
        </w:rPr>
      </w:pPr>
      <w:r w:rsidRPr="008E486D">
        <w:rPr>
          <w:rFonts w:ascii="Times New Roman" w:eastAsia="Arial" w:hAnsi="Times New Roman"/>
          <w:snapToGrid/>
        </w:rPr>
        <w:t xml:space="preserve">1. </w:t>
      </w:r>
      <w:r w:rsidR="00D565DA" w:rsidRPr="008E486D">
        <w:rPr>
          <w:rFonts w:ascii="Times New Roman" w:eastAsia="Arial" w:hAnsi="Times New Roman"/>
          <w:snapToGrid/>
        </w:rPr>
        <w:t xml:space="preserve">za mirovinski program iz članka </w:t>
      </w:r>
      <w:r w:rsidR="00E00FFF" w:rsidRPr="008E486D">
        <w:rPr>
          <w:rFonts w:ascii="Times New Roman" w:eastAsia="Arial" w:hAnsi="Times New Roman"/>
          <w:snapToGrid/>
        </w:rPr>
        <w:t>66</w:t>
      </w:r>
      <w:r w:rsidR="00D565DA" w:rsidRPr="008E486D">
        <w:rPr>
          <w:rFonts w:ascii="Times New Roman" w:eastAsia="Arial" w:hAnsi="Times New Roman"/>
          <w:snapToGrid/>
        </w:rPr>
        <w:t>.f stavka 1. ovoga Zakona:</w:t>
      </w:r>
    </w:p>
    <w:p w14:paraId="083A6215" w14:textId="77777777" w:rsidR="00187B52" w:rsidRPr="008E486D" w:rsidRDefault="00187B52" w:rsidP="00187B52">
      <w:pPr>
        <w:tabs>
          <w:tab w:val="left" w:pos="993"/>
        </w:tabs>
        <w:ind w:left="1069" w:hanging="1069"/>
        <w:jc w:val="both"/>
        <w:rPr>
          <w:rFonts w:ascii="Times New Roman" w:eastAsia="Arial" w:hAnsi="Times New Roman"/>
          <w:snapToGrid/>
        </w:rPr>
      </w:pPr>
    </w:p>
    <w:p w14:paraId="1AA7BDD9" w14:textId="3477A376" w:rsidR="00D565DA" w:rsidRPr="008E486D" w:rsidRDefault="00D565DA" w:rsidP="00187B52">
      <w:pPr>
        <w:numPr>
          <w:ilvl w:val="0"/>
          <w:numId w:val="29"/>
        </w:numPr>
        <w:ind w:firstLine="709"/>
        <w:contextualSpacing/>
        <w:jc w:val="both"/>
        <w:rPr>
          <w:rFonts w:ascii="Times New Roman" w:eastAsia="Arial" w:hAnsi="Times New Roman"/>
          <w:snapToGrid/>
        </w:rPr>
      </w:pPr>
      <w:r w:rsidRPr="008E486D">
        <w:rPr>
          <w:rFonts w:ascii="Times New Roman" w:eastAsia="Arial" w:hAnsi="Times New Roman"/>
          <w:snapToGrid/>
        </w:rPr>
        <w:t xml:space="preserve">opis opsega u kojem su ostvarena okolišna ili socijalna obilježja te </w:t>
      </w:r>
      <w:r w:rsidR="00294A43" w:rsidRPr="008E486D">
        <w:rPr>
          <w:rFonts w:ascii="Times New Roman" w:eastAsia="Arial" w:hAnsi="Times New Roman"/>
          <w:snapToGrid/>
        </w:rPr>
        <w:t xml:space="preserve">ako se imovina za pokriće tehničke pričuve za obvezno mirovinsko osiguranje ulaže i u održiva ulaganja, </w:t>
      </w:r>
      <w:r w:rsidRPr="008E486D">
        <w:rPr>
          <w:rFonts w:ascii="Times New Roman" w:eastAsia="Arial" w:hAnsi="Times New Roman"/>
          <w:snapToGrid/>
        </w:rPr>
        <w:t>udio održivih ulaganja</w:t>
      </w:r>
    </w:p>
    <w:p w14:paraId="18737125" w14:textId="77777777" w:rsidR="0092614B" w:rsidRPr="008E486D" w:rsidRDefault="0092614B" w:rsidP="00187B52">
      <w:pPr>
        <w:ind w:left="709"/>
        <w:contextualSpacing/>
        <w:jc w:val="both"/>
        <w:rPr>
          <w:rFonts w:ascii="Times New Roman" w:eastAsia="Arial" w:hAnsi="Times New Roman"/>
          <w:snapToGrid/>
        </w:rPr>
      </w:pPr>
    </w:p>
    <w:p w14:paraId="302AF76A" w14:textId="4E88A224" w:rsidR="00D565DA" w:rsidRPr="008E486D" w:rsidRDefault="00D565DA" w:rsidP="00187B52">
      <w:pPr>
        <w:numPr>
          <w:ilvl w:val="0"/>
          <w:numId w:val="29"/>
        </w:numPr>
        <w:ind w:firstLine="709"/>
        <w:contextualSpacing/>
        <w:jc w:val="both"/>
        <w:rPr>
          <w:rFonts w:ascii="Times New Roman" w:eastAsia="Arial" w:hAnsi="Times New Roman"/>
          <w:snapToGrid/>
        </w:rPr>
      </w:pPr>
      <w:r w:rsidRPr="008E486D">
        <w:rPr>
          <w:rFonts w:ascii="Times New Roman" w:eastAsia="Arial" w:hAnsi="Times New Roman"/>
          <w:snapToGrid/>
          <w:lang w:eastAsia="en-US"/>
        </w:rPr>
        <w:t xml:space="preserve">informacije iz članka 66.g stavka 6. ovoga Zakona, za dio ulaganja u održiva ulaganja, </w:t>
      </w:r>
      <w:r w:rsidR="00E00FFF" w:rsidRPr="008E486D">
        <w:rPr>
          <w:rFonts w:ascii="Times New Roman" w:eastAsia="Arial" w:hAnsi="Times New Roman"/>
          <w:snapToGrid/>
          <w:lang w:eastAsia="en-US"/>
        </w:rPr>
        <w:t xml:space="preserve">ako se imovina za pokriće tehničke pričuve za obvezno mirovinsko osiguranje ulaže i u održiva ulaganja </w:t>
      </w:r>
    </w:p>
    <w:p w14:paraId="3FAD13B3" w14:textId="77777777" w:rsidR="0092614B" w:rsidRPr="008E486D" w:rsidRDefault="0092614B" w:rsidP="00187B52">
      <w:pPr>
        <w:contextualSpacing/>
        <w:jc w:val="both"/>
        <w:rPr>
          <w:rFonts w:ascii="Times New Roman" w:eastAsia="Arial" w:hAnsi="Times New Roman"/>
          <w:snapToGrid/>
        </w:rPr>
      </w:pPr>
    </w:p>
    <w:p w14:paraId="7B625F37" w14:textId="6CC6A87A" w:rsidR="00D565DA" w:rsidRPr="008E486D" w:rsidRDefault="00D565DA" w:rsidP="00187B52">
      <w:pPr>
        <w:numPr>
          <w:ilvl w:val="0"/>
          <w:numId w:val="29"/>
        </w:numPr>
        <w:tabs>
          <w:tab w:val="left" w:pos="993"/>
        </w:tabs>
        <w:ind w:left="851" w:hanging="142"/>
        <w:jc w:val="both"/>
        <w:rPr>
          <w:rFonts w:ascii="Times New Roman" w:eastAsia="Arial" w:hAnsi="Times New Roman"/>
          <w:snapToGrid/>
          <w:lang w:eastAsia="en-US"/>
        </w:rPr>
      </w:pPr>
      <w:r w:rsidRPr="008E486D">
        <w:rPr>
          <w:rFonts w:ascii="Times New Roman" w:eastAsia="Arial" w:hAnsi="Times New Roman"/>
          <w:snapToGrid/>
          <w:lang w:eastAsia="en-US"/>
        </w:rPr>
        <w:t xml:space="preserve">izjavu iz članka 66.f stavka 3. ovoga Zakona, </w:t>
      </w:r>
      <w:r w:rsidR="00E00FFF" w:rsidRPr="008E486D">
        <w:rPr>
          <w:rFonts w:ascii="Times New Roman" w:eastAsia="Arial" w:hAnsi="Times New Roman"/>
          <w:snapToGrid/>
          <w:lang w:eastAsia="en-US"/>
        </w:rPr>
        <w:t>ako se imovina za pokriće tehničke pričuve za obvezno mirovinsko osiguranje ulaže i u održiva ulaganja</w:t>
      </w:r>
      <w:r w:rsidRPr="008E486D">
        <w:rPr>
          <w:rFonts w:ascii="Times New Roman" w:eastAsia="Arial" w:hAnsi="Times New Roman"/>
          <w:snapToGrid/>
          <w:lang w:eastAsia="en-US"/>
        </w:rPr>
        <w:t>.</w:t>
      </w:r>
    </w:p>
    <w:p w14:paraId="7DABBEC3" w14:textId="77777777" w:rsidR="00FF749C" w:rsidRPr="008E486D" w:rsidRDefault="00FF749C" w:rsidP="00187B52">
      <w:pPr>
        <w:tabs>
          <w:tab w:val="left" w:pos="993"/>
        </w:tabs>
        <w:ind w:left="851"/>
        <w:jc w:val="both"/>
        <w:rPr>
          <w:rFonts w:ascii="Times New Roman" w:eastAsia="Arial" w:hAnsi="Times New Roman"/>
          <w:snapToGrid/>
          <w:lang w:eastAsia="en-US"/>
        </w:rPr>
      </w:pPr>
    </w:p>
    <w:p w14:paraId="07EBCCA7" w14:textId="448233D5" w:rsidR="00D565DA" w:rsidRPr="008E486D" w:rsidRDefault="00FB05B7" w:rsidP="00187B52">
      <w:pPr>
        <w:tabs>
          <w:tab w:val="left" w:pos="993"/>
        </w:tabs>
        <w:ind w:left="1069" w:hanging="1069"/>
        <w:contextualSpacing/>
        <w:jc w:val="both"/>
        <w:rPr>
          <w:rFonts w:ascii="Times New Roman" w:eastAsia="Arial" w:hAnsi="Times New Roman"/>
          <w:snapToGrid/>
        </w:rPr>
      </w:pPr>
      <w:r w:rsidRPr="008E486D">
        <w:rPr>
          <w:rFonts w:ascii="Times New Roman" w:eastAsia="Arial" w:hAnsi="Times New Roman"/>
          <w:snapToGrid/>
        </w:rPr>
        <w:t xml:space="preserve">2. </w:t>
      </w:r>
      <w:r w:rsidR="00D565DA" w:rsidRPr="008E486D">
        <w:rPr>
          <w:rFonts w:ascii="Times New Roman" w:eastAsia="Arial" w:hAnsi="Times New Roman"/>
          <w:snapToGrid/>
        </w:rPr>
        <w:t>za mirovinski program iz članka 66.g stav</w:t>
      </w:r>
      <w:r w:rsidRPr="008E486D">
        <w:rPr>
          <w:rFonts w:ascii="Times New Roman" w:eastAsia="Arial" w:hAnsi="Times New Roman"/>
          <w:snapToGrid/>
        </w:rPr>
        <w:t>a</w:t>
      </w:r>
      <w:r w:rsidR="00D565DA" w:rsidRPr="008E486D">
        <w:rPr>
          <w:rFonts w:ascii="Times New Roman" w:eastAsia="Arial" w:hAnsi="Times New Roman"/>
          <w:snapToGrid/>
        </w:rPr>
        <w:t>ka 1., 2. ili 3. ovoga Zakona:</w:t>
      </w:r>
    </w:p>
    <w:p w14:paraId="7C16C5F5" w14:textId="77777777" w:rsidR="004D4AAB" w:rsidRPr="008E486D" w:rsidRDefault="004D4AAB" w:rsidP="00187B52">
      <w:pPr>
        <w:tabs>
          <w:tab w:val="left" w:pos="993"/>
        </w:tabs>
        <w:ind w:left="1069"/>
        <w:contextualSpacing/>
        <w:jc w:val="both"/>
        <w:rPr>
          <w:rFonts w:ascii="Times New Roman" w:eastAsia="Arial" w:hAnsi="Times New Roman"/>
          <w:snapToGrid/>
        </w:rPr>
      </w:pPr>
    </w:p>
    <w:p w14:paraId="10B5370D" w14:textId="77777777" w:rsidR="00D565DA" w:rsidRPr="008E486D" w:rsidRDefault="00D565DA" w:rsidP="00187B52">
      <w:pPr>
        <w:tabs>
          <w:tab w:val="left" w:pos="993"/>
        </w:tabs>
        <w:ind w:firstLine="709"/>
        <w:jc w:val="both"/>
        <w:rPr>
          <w:rFonts w:ascii="Times New Roman" w:eastAsia="Arial" w:hAnsi="Times New Roman"/>
          <w:snapToGrid/>
          <w:lang w:eastAsia="en-US"/>
        </w:rPr>
      </w:pPr>
      <w:r w:rsidRPr="008E486D">
        <w:rPr>
          <w:rFonts w:ascii="Times New Roman" w:eastAsia="Arial" w:hAnsi="Times New Roman"/>
          <w:snapToGrid/>
          <w:lang w:eastAsia="en-US"/>
        </w:rPr>
        <w:t>a) opis ukupnog učinka mirovinskog programa u području održivosti na temelju relevantnih pokazatelja održivosti ili</w:t>
      </w:r>
    </w:p>
    <w:p w14:paraId="1B224ACD" w14:textId="77777777" w:rsidR="00FF749C" w:rsidRPr="008E486D" w:rsidRDefault="00FF749C" w:rsidP="00187B52">
      <w:pPr>
        <w:tabs>
          <w:tab w:val="left" w:pos="993"/>
        </w:tabs>
        <w:ind w:firstLine="709"/>
        <w:jc w:val="both"/>
        <w:rPr>
          <w:rFonts w:ascii="Times New Roman" w:eastAsia="Arial" w:hAnsi="Times New Roman"/>
          <w:snapToGrid/>
          <w:lang w:eastAsia="en-US"/>
        </w:rPr>
      </w:pPr>
    </w:p>
    <w:p w14:paraId="130DA8B2" w14:textId="70417B40" w:rsidR="00D565DA" w:rsidRPr="008E486D" w:rsidRDefault="00D565DA" w:rsidP="00FF749C">
      <w:pPr>
        <w:tabs>
          <w:tab w:val="left" w:pos="993"/>
        </w:tabs>
        <w:spacing w:line="259" w:lineRule="auto"/>
        <w:ind w:firstLine="709"/>
        <w:jc w:val="both"/>
        <w:rPr>
          <w:rFonts w:ascii="Times New Roman" w:eastAsia="Arial" w:hAnsi="Times New Roman"/>
          <w:snapToGrid/>
          <w:lang w:eastAsia="en-US"/>
        </w:rPr>
      </w:pPr>
      <w:r w:rsidRPr="008E486D">
        <w:rPr>
          <w:rFonts w:ascii="Times New Roman" w:eastAsia="Arial" w:hAnsi="Times New Roman"/>
          <w:snapToGrid/>
          <w:lang w:eastAsia="en-US"/>
        </w:rPr>
        <w:t>b) ako je indeks utvrđen kao referentna vrijednost, usporedbe između ukupnog učinka mirovinskog programa koji je povezan s održivosti s učinkom utvrđenog indeksa i šireg tržišnog indeksa na temelju pokazatelja održivosti</w:t>
      </w:r>
    </w:p>
    <w:p w14:paraId="42445F7B" w14:textId="77777777" w:rsidR="00FF749C" w:rsidRPr="008E486D" w:rsidRDefault="00FF749C" w:rsidP="00FF749C">
      <w:pPr>
        <w:tabs>
          <w:tab w:val="left" w:pos="993"/>
        </w:tabs>
        <w:spacing w:line="259" w:lineRule="auto"/>
        <w:ind w:firstLine="709"/>
        <w:jc w:val="both"/>
        <w:rPr>
          <w:rFonts w:ascii="Times New Roman" w:eastAsia="Arial" w:hAnsi="Times New Roman"/>
          <w:snapToGrid/>
          <w:lang w:eastAsia="en-US"/>
        </w:rPr>
      </w:pPr>
    </w:p>
    <w:p w14:paraId="0E0D6645" w14:textId="0D9C5A64" w:rsidR="00D565DA" w:rsidRPr="008E486D" w:rsidRDefault="00D565DA" w:rsidP="00FF749C">
      <w:pPr>
        <w:tabs>
          <w:tab w:val="left" w:pos="993"/>
        </w:tabs>
        <w:spacing w:line="259" w:lineRule="auto"/>
        <w:ind w:firstLine="709"/>
        <w:jc w:val="both"/>
        <w:rPr>
          <w:rFonts w:ascii="Times New Roman" w:eastAsia="Arial" w:hAnsi="Times New Roman"/>
          <w:snapToGrid/>
          <w:lang w:eastAsia="en-US"/>
        </w:rPr>
      </w:pPr>
      <w:r w:rsidRPr="008E486D">
        <w:rPr>
          <w:rFonts w:ascii="Times New Roman" w:eastAsia="Arial" w:hAnsi="Times New Roman"/>
          <w:snapToGrid/>
          <w:lang w:eastAsia="en-US"/>
        </w:rPr>
        <w:t>c) informacije iz članka 66.g stavka 6. ovoga Zakona.</w:t>
      </w:r>
    </w:p>
    <w:p w14:paraId="7DE59B01" w14:textId="77777777" w:rsidR="00FF749C" w:rsidRPr="008E486D" w:rsidRDefault="00FF749C" w:rsidP="00FF749C">
      <w:pPr>
        <w:ind w:firstLine="709"/>
        <w:jc w:val="both"/>
        <w:rPr>
          <w:rFonts w:ascii="Times New Roman" w:eastAsia="Arial" w:hAnsi="Times New Roman"/>
          <w:snapToGrid/>
          <w:lang w:eastAsia="en-US"/>
        </w:rPr>
      </w:pPr>
    </w:p>
    <w:p w14:paraId="331921FC" w14:textId="013078E3" w:rsidR="00D565DA" w:rsidRPr="008E486D" w:rsidRDefault="00D565DA" w:rsidP="00FF749C">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lastRenderedPageBreak/>
        <w:t>(2) Za potrebe objave informacija iz stavka 1. ovoga članka, Društvo može upotrebljavati informacije iz izvještaja poslovodstva u skladu s član</w:t>
      </w:r>
      <w:r w:rsidR="00187B52" w:rsidRPr="008E486D">
        <w:rPr>
          <w:rFonts w:ascii="Times New Roman" w:eastAsia="Arial" w:hAnsi="Times New Roman"/>
          <w:snapToGrid/>
          <w:lang w:eastAsia="en-US"/>
        </w:rPr>
        <w:t>cima</w:t>
      </w:r>
      <w:r w:rsidRPr="008E486D">
        <w:rPr>
          <w:rFonts w:ascii="Times New Roman" w:eastAsia="Arial" w:hAnsi="Times New Roman"/>
          <w:snapToGrid/>
          <w:lang w:eastAsia="en-US"/>
        </w:rPr>
        <w:t xml:space="preserve"> 21. ili 21.a</w:t>
      </w:r>
      <w:r w:rsidR="001A1248" w:rsidRPr="008E486D">
        <w:rPr>
          <w:rFonts w:ascii="Times New Roman" w:eastAsia="Arial" w:hAnsi="Times New Roman"/>
          <w:snapToGrid/>
          <w:lang w:eastAsia="en-US"/>
        </w:rPr>
        <w:t xml:space="preserve"> Zakona o računovodstvu</w:t>
      </w:r>
      <w:r w:rsidR="00B846DE" w:rsidRPr="008E486D">
        <w:rPr>
          <w:rFonts w:ascii="Times New Roman" w:eastAsia="Arial" w:hAnsi="Times New Roman"/>
          <w:snapToGrid/>
          <w:lang w:eastAsia="en-US"/>
        </w:rPr>
        <w:t xml:space="preserve"> </w:t>
      </w:r>
      <w:r w:rsidR="001A1248" w:rsidRPr="008E486D">
        <w:rPr>
          <w:rFonts w:ascii="Times New Roman" w:eastAsia="Arial" w:hAnsi="Times New Roman"/>
          <w:snapToGrid/>
          <w:lang w:eastAsia="en-US"/>
        </w:rPr>
        <w:t>(</w:t>
      </w:r>
      <w:r w:rsidR="00187B52" w:rsidRPr="008E486D">
        <w:rPr>
          <w:rFonts w:ascii="Times New Roman" w:eastAsia="Arial" w:hAnsi="Times New Roman"/>
          <w:snapToGrid/>
          <w:lang w:eastAsia="en-US"/>
        </w:rPr>
        <w:t>„</w:t>
      </w:r>
      <w:r w:rsidR="001A1248" w:rsidRPr="008E486D">
        <w:rPr>
          <w:rFonts w:ascii="Times New Roman" w:eastAsia="Arial" w:hAnsi="Times New Roman"/>
          <w:snapToGrid/>
          <w:lang w:eastAsia="en-US"/>
        </w:rPr>
        <w:t>Narodne novine</w:t>
      </w:r>
      <w:r w:rsidR="00187B52" w:rsidRPr="008E486D">
        <w:rPr>
          <w:rFonts w:ascii="Times New Roman" w:eastAsia="Arial" w:hAnsi="Times New Roman"/>
          <w:snapToGrid/>
          <w:lang w:eastAsia="en-US"/>
        </w:rPr>
        <w:t>“</w:t>
      </w:r>
      <w:r w:rsidR="001A1248" w:rsidRPr="008E486D">
        <w:rPr>
          <w:rFonts w:ascii="Times New Roman" w:eastAsia="Arial" w:hAnsi="Times New Roman"/>
          <w:snapToGrid/>
          <w:lang w:eastAsia="en-US"/>
        </w:rPr>
        <w:t xml:space="preserve"> br. 78/15</w:t>
      </w:r>
      <w:r w:rsidR="00187B52" w:rsidRPr="008E486D">
        <w:rPr>
          <w:rFonts w:ascii="Times New Roman" w:eastAsia="Arial" w:hAnsi="Times New Roman"/>
          <w:snapToGrid/>
          <w:lang w:eastAsia="en-US"/>
        </w:rPr>
        <w:t>.</w:t>
      </w:r>
      <w:r w:rsidR="001A1248" w:rsidRPr="008E486D">
        <w:rPr>
          <w:rFonts w:ascii="Times New Roman" w:eastAsia="Arial" w:hAnsi="Times New Roman"/>
          <w:snapToGrid/>
          <w:lang w:eastAsia="en-US"/>
        </w:rPr>
        <w:t>, 134/15</w:t>
      </w:r>
      <w:r w:rsidR="00187B52" w:rsidRPr="008E486D">
        <w:rPr>
          <w:rFonts w:ascii="Times New Roman" w:eastAsia="Arial" w:hAnsi="Times New Roman"/>
          <w:snapToGrid/>
          <w:lang w:eastAsia="en-US"/>
        </w:rPr>
        <w:t>.</w:t>
      </w:r>
      <w:r w:rsidR="001A1248" w:rsidRPr="008E486D">
        <w:rPr>
          <w:rFonts w:ascii="Times New Roman" w:eastAsia="Arial" w:hAnsi="Times New Roman"/>
          <w:snapToGrid/>
          <w:lang w:eastAsia="en-US"/>
        </w:rPr>
        <w:t>, 120/16</w:t>
      </w:r>
      <w:r w:rsidR="00187B52" w:rsidRPr="008E486D">
        <w:rPr>
          <w:rFonts w:ascii="Times New Roman" w:eastAsia="Arial" w:hAnsi="Times New Roman"/>
          <w:snapToGrid/>
          <w:lang w:eastAsia="en-US"/>
        </w:rPr>
        <w:t>.</w:t>
      </w:r>
      <w:r w:rsidR="001A1248" w:rsidRPr="008E486D">
        <w:rPr>
          <w:rFonts w:ascii="Times New Roman" w:eastAsia="Arial" w:hAnsi="Times New Roman"/>
          <w:snapToGrid/>
          <w:lang w:eastAsia="en-US"/>
        </w:rPr>
        <w:t>, 116/18</w:t>
      </w:r>
      <w:r w:rsidR="00187B52" w:rsidRPr="008E486D">
        <w:rPr>
          <w:rFonts w:ascii="Times New Roman" w:eastAsia="Arial" w:hAnsi="Times New Roman"/>
          <w:snapToGrid/>
          <w:lang w:eastAsia="en-US"/>
        </w:rPr>
        <w:t>.</w:t>
      </w:r>
      <w:r w:rsidR="001A1248" w:rsidRPr="008E486D">
        <w:rPr>
          <w:rFonts w:ascii="Times New Roman" w:eastAsia="Arial" w:hAnsi="Times New Roman"/>
          <w:snapToGrid/>
          <w:lang w:eastAsia="en-US"/>
        </w:rPr>
        <w:t>, 42/20</w:t>
      </w:r>
      <w:r w:rsidR="00187B52" w:rsidRPr="008E486D">
        <w:rPr>
          <w:rFonts w:ascii="Times New Roman" w:eastAsia="Arial" w:hAnsi="Times New Roman"/>
          <w:snapToGrid/>
          <w:lang w:eastAsia="en-US"/>
        </w:rPr>
        <w:t>.</w:t>
      </w:r>
      <w:r w:rsidR="001A1248" w:rsidRPr="008E486D">
        <w:rPr>
          <w:rFonts w:ascii="Times New Roman" w:eastAsia="Arial" w:hAnsi="Times New Roman"/>
          <w:snapToGrid/>
          <w:lang w:eastAsia="en-US"/>
        </w:rPr>
        <w:t>, 47/20</w:t>
      </w:r>
      <w:r w:rsidR="00187B52" w:rsidRPr="008E486D">
        <w:rPr>
          <w:rFonts w:ascii="Times New Roman" w:eastAsia="Arial" w:hAnsi="Times New Roman"/>
          <w:snapToGrid/>
          <w:lang w:eastAsia="en-US"/>
        </w:rPr>
        <w:t>.</w:t>
      </w:r>
      <w:r w:rsidR="00C56B72" w:rsidRPr="008E486D">
        <w:rPr>
          <w:rFonts w:ascii="Times New Roman" w:eastAsia="Arial" w:hAnsi="Times New Roman"/>
          <w:snapToGrid/>
          <w:lang w:eastAsia="en-US"/>
        </w:rPr>
        <w:t xml:space="preserve"> - ispravak</w:t>
      </w:r>
      <w:r w:rsidR="001A1248" w:rsidRPr="008E486D">
        <w:rPr>
          <w:rFonts w:ascii="Times New Roman" w:eastAsia="Arial" w:hAnsi="Times New Roman"/>
          <w:snapToGrid/>
          <w:lang w:eastAsia="en-US"/>
        </w:rPr>
        <w:t>, 114/22</w:t>
      </w:r>
      <w:r w:rsidR="00187B52" w:rsidRPr="008E486D">
        <w:rPr>
          <w:rFonts w:ascii="Times New Roman" w:eastAsia="Arial" w:hAnsi="Times New Roman"/>
          <w:snapToGrid/>
          <w:lang w:eastAsia="en-US"/>
        </w:rPr>
        <w:t>. i</w:t>
      </w:r>
      <w:r w:rsidR="001A1248" w:rsidRPr="008E486D">
        <w:rPr>
          <w:rFonts w:ascii="Times New Roman" w:eastAsia="Arial" w:hAnsi="Times New Roman"/>
          <w:snapToGrid/>
          <w:lang w:eastAsia="en-US"/>
        </w:rPr>
        <w:t xml:space="preserve"> 82/23</w:t>
      </w:r>
      <w:r w:rsidR="00187B52" w:rsidRPr="008E486D">
        <w:rPr>
          <w:rFonts w:ascii="Times New Roman" w:eastAsia="Arial" w:hAnsi="Times New Roman"/>
          <w:snapToGrid/>
          <w:lang w:eastAsia="en-US"/>
        </w:rPr>
        <w:t>.</w:t>
      </w:r>
      <w:r w:rsidR="001A1248" w:rsidRPr="008E486D">
        <w:rPr>
          <w:rFonts w:ascii="Times New Roman" w:eastAsia="Arial" w:hAnsi="Times New Roman"/>
          <w:snapToGrid/>
          <w:lang w:eastAsia="en-US"/>
        </w:rPr>
        <w:t>)</w:t>
      </w:r>
      <w:r w:rsidRPr="008E486D">
        <w:rPr>
          <w:rFonts w:ascii="Times New Roman" w:eastAsia="Arial" w:hAnsi="Times New Roman"/>
          <w:snapToGrid/>
          <w:lang w:eastAsia="en-US"/>
        </w:rPr>
        <w:t xml:space="preserve"> ili informacije iz nefinancijskih izvještaja u skladu s člankom 24. ili 24.a </w:t>
      </w:r>
      <w:r w:rsidR="001A1248" w:rsidRPr="008E486D">
        <w:rPr>
          <w:rFonts w:ascii="Times New Roman" w:eastAsia="Arial" w:hAnsi="Times New Roman"/>
          <w:snapToGrid/>
          <w:lang w:eastAsia="en-US"/>
        </w:rPr>
        <w:t>istog Zakona</w:t>
      </w:r>
      <w:r w:rsidRPr="008E486D">
        <w:rPr>
          <w:rFonts w:ascii="Times New Roman" w:eastAsia="Arial" w:hAnsi="Times New Roman"/>
          <w:snapToGrid/>
          <w:lang w:eastAsia="en-US"/>
        </w:rPr>
        <w:t>, kada je to prikladno.</w:t>
      </w:r>
    </w:p>
    <w:p w14:paraId="60C7F583" w14:textId="77777777" w:rsidR="00FF749C" w:rsidRPr="008E486D" w:rsidRDefault="00FF749C" w:rsidP="00FF749C">
      <w:pPr>
        <w:ind w:firstLine="709"/>
        <w:jc w:val="both"/>
        <w:rPr>
          <w:rFonts w:ascii="Times New Roman" w:eastAsia="Arial" w:hAnsi="Times New Roman"/>
          <w:snapToGrid/>
          <w:lang w:eastAsia="en-US"/>
        </w:rPr>
      </w:pPr>
    </w:p>
    <w:p w14:paraId="66398DDF" w14:textId="6C785E56" w:rsidR="00D565DA" w:rsidRPr="008E486D" w:rsidRDefault="00D565DA" w:rsidP="00A25F6C">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 xml:space="preserve">(3) Agencija će pravilnikom detaljnije propisati sadržaj i prikaz informacija iz stavka 1. točaka 1. i 2. ovoga članka. </w:t>
      </w:r>
    </w:p>
    <w:p w14:paraId="4EF2BAD9" w14:textId="77777777" w:rsidR="00742249" w:rsidRPr="008E486D" w:rsidRDefault="00742249" w:rsidP="00A25F6C">
      <w:pPr>
        <w:jc w:val="both"/>
        <w:rPr>
          <w:rFonts w:ascii="Times New Roman" w:eastAsia="Arial" w:hAnsi="Times New Roman"/>
          <w:snapToGrid/>
          <w:lang w:eastAsia="en-US"/>
        </w:rPr>
      </w:pPr>
    </w:p>
    <w:p w14:paraId="12BB45AD" w14:textId="77777777" w:rsidR="00D565DA" w:rsidRPr="008E486D" w:rsidRDefault="00D565DA" w:rsidP="00A25F6C">
      <w:pPr>
        <w:jc w:val="center"/>
        <w:rPr>
          <w:rFonts w:ascii="Times New Roman" w:eastAsia="Arial" w:hAnsi="Times New Roman"/>
          <w:i/>
          <w:iCs/>
          <w:snapToGrid/>
          <w:lang w:eastAsia="en-US"/>
        </w:rPr>
      </w:pPr>
      <w:r w:rsidRPr="008E486D">
        <w:rPr>
          <w:rFonts w:ascii="Times New Roman" w:eastAsia="Arial" w:hAnsi="Times New Roman"/>
          <w:i/>
          <w:iCs/>
          <w:snapToGrid/>
          <w:lang w:eastAsia="en-US"/>
        </w:rPr>
        <w:t>Preispitivanje objava</w:t>
      </w:r>
    </w:p>
    <w:p w14:paraId="356CAFE7" w14:textId="77777777" w:rsidR="00D565DA" w:rsidRPr="008E486D" w:rsidRDefault="00D565DA" w:rsidP="00A25F6C">
      <w:pPr>
        <w:jc w:val="center"/>
        <w:rPr>
          <w:rFonts w:ascii="Times New Roman" w:eastAsia="Arial" w:hAnsi="Times New Roman"/>
          <w:b/>
          <w:bCs/>
          <w:snapToGrid/>
          <w:lang w:eastAsia="en-US"/>
        </w:rPr>
      </w:pPr>
    </w:p>
    <w:p w14:paraId="25A4F149" w14:textId="73166067" w:rsidR="00D565DA" w:rsidRPr="008E486D" w:rsidRDefault="00D565DA" w:rsidP="00A25F6C">
      <w:pPr>
        <w:jc w:val="center"/>
        <w:rPr>
          <w:rFonts w:ascii="Times New Roman" w:eastAsia="Arial" w:hAnsi="Times New Roman"/>
          <w:iCs/>
          <w:snapToGrid/>
          <w:lang w:eastAsia="en-US"/>
        </w:rPr>
      </w:pPr>
      <w:r w:rsidRPr="008E486D">
        <w:rPr>
          <w:rFonts w:ascii="Times New Roman" w:eastAsia="Arial" w:hAnsi="Times New Roman"/>
          <w:iCs/>
          <w:snapToGrid/>
          <w:lang w:eastAsia="en-US"/>
        </w:rPr>
        <w:t>Članak 66.j</w:t>
      </w:r>
    </w:p>
    <w:p w14:paraId="3C7D5098" w14:textId="77777777" w:rsidR="00A25F6C" w:rsidRPr="008E486D" w:rsidRDefault="00A25F6C" w:rsidP="00A25F6C">
      <w:pPr>
        <w:jc w:val="center"/>
        <w:rPr>
          <w:rFonts w:ascii="Times New Roman" w:eastAsia="Arial" w:hAnsi="Times New Roman"/>
          <w:iCs/>
          <w:snapToGrid/>
          <w:lang w:eastAsia="en-US"/>
        </w:rPr>
      </w:pPr>
    </w:p>
    <w:p w14:paraId="43C9321F" w14:textId="50F7C197" w:rsidR="00D565DA" w:rsidRPr="008E486D" w:rsidRDefault="00D565DA" w:rsidP="00A25F6C">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(1) Društvo je dužno osigurati redovito ažuriranje informacija objavljenih u skladu s člancima 66.a</w:t>
      </w:r>
      <w:r w:rsidR="00A25F6C" w:rsidRPr="008E486D">
        <w:rPr>
          <w:rFonts w:ascii="Times New Roman" w:eastAsia="Arial" w:hAnsi="Times New Roman"/>
          <w:snapToGrid/>
          <w:lang w:eastAsia="en-US"/>
        </w:rPr>
        <w:t>, 66.c i 66.g ovoga Zakona</w:t>
      </w:r>
      <w:r w:rsidR="00AD4CFE">
        <w:rPr>
          <w:rFonts w:ascii="Times New Roman" w:eastAsia="Arial" w:hAnsi="Times New Roman"/>
          <w:snapToGrid/>
          <w:lang w:eastAsia="en-US"/>
        </w:rPr>
        <w:t xml:space="preserve">, </w:t>
      </w:r>
      <w:r w:rsidR="00AD4CFE" w:rsidRPr="00AD4CFE">
        <w:rPr>
          <w:rFonts w:ascii="Times New Roman" w:eastAsia="Arial" w:hAnsi="Times New Roman"/>
          <w:snapToGrid/>
          <w:lang w:eastAsia="en-US"/>
        </w:rPr>
        <w:t xml:space="preserve">kada je obvezno takve informacije objavljivati u skladu s </w:t>
      </w:r>
      <w:r w:rsidR="00AD4CFE">
        <w:rPr>
          <w:rFonts w:ascii="Times New Roman" w:eastAsia="Arial" w:hAnsi="Times New Roman"/>
          <w:snapToGrid/>
          <w:lang w:eastAsia="en-US"/>
        </w:rPr>
        <w:t xml:space="preserve">tim </w:t>
      </w:r>
      <w:r w:rsidR="00AD4CFE" w:rsidRPr="00AD4CFE">
        <w:rPr>
          <w:rFonts w:ascii="Times New Roman" w:eastAsia="Arial" w:hAnsi="Times New Roman"/>
          <w:snapToGrid/>
          <w:lang w:eastAsia="en-US"/>
        </w:rPr>
        <w:t>člancima.</w:t>
      </w:r>
    </w:p>
    <w:p w14:paraId="3C8CEB44" w14:textId="77777777" w:rsidR="00A25F6C" w:rsidRPr="008E486D" w:rsidRDefault="00A25F6C" w:rsidP="00A25F6C">
      <w:pPr>
        <w:ind w:firstLine="709"/>
        <w:jc w:val="both"/>
        <w:rPr>
          <w:rFonts w:ascii="Times New Roman" w:eastAsia="Arial" w:hAnsi="Times New Roman"/>
          <w:snapToGrid/>
          <w:lang w:eastAsia="en-US"/>
        </w:rPr>
      </w:pPr>
    </w:p>
    <w:p w14:paraId="17597C74" w14:textId="77777777" w:rsidR="00D565DA" w:rsidRPr="008E486D" w:rsidRDefault="00D565DA" w:rsidP="00A25F6C">
      <w:pPr>
        <w:ind w:firstLine="709"/>
        <w:jc w:val="both"/>
        <w:rPr>
          <w:rFonts w:ascii="Times New Roman" w:eastAsia="Arial" w:hAnsi="Times New Roman"/>
          <w:snapToGrid/>
          <w:lang w:eastAsia="en-US"/>
        </w:rPr>
      </w:pPr>
      <w:r w:rsidRPr="008E486D">
        <w:rPr>
          <w:rFonts w:ascii="Times New Roman" w:eastAsia="Arial" w:hAnsi="Times New Roman"/>
          <w:snapToGrid/>
          <w:lang w:eastAsia="en-US"/>
        </w:rPr>
        <w:t>(2) Ako Društvo izmijeni informacije iz stavka 1. ovoga članka, dužno je na mrežnim stranicama objaviti i jasno objašnjenje takve izmjene.</w:t>
      </w:r>
    </w:p>
    <w:p w14:paraId="3AF8D7FE" w14:textId="1AD5D5D5" w:rsidR="00CB0048" w:rsidRPr="008E486D" w:rsidRDefault="00CB0048" w:rsidP="00D565DA">
      <w:pPr>
        <w:spacing w:line="259" w:lineRule="auto"/>
        <w:jc w:val="center"/>
        <w:rPr>
          <w:rFonts w:ascii="Times New Roman" w:hAnsi="Times New Roman"/>
          <w:b/>
          <w:i/>
          <w:snapToGrid/>
          <w:lang w:eastAsia="en-US"/>
        </w:rPr>
      </w:pPr>
    </w:p>
    <w:p w14:paraId="5518866A" w14:textId="77777777" w:rsidR="00D565DA" w:rsidRPr="008E486D" w:rsidRDefault="00D565DA" w:rsidP="008E5544">
      <w:pPr>
        <w:spacing w:line="259" w:lineRule="auto"/>
        <w:jc w:val="center"/>
        <w:rPr>
          <w:rFonts w:ascii="Times New Roman" w:hAnsi="Times New Roman"/>
          <w:bCs/>
          <w:i/>
          <w:snapToGrid/>
          <w:lang w:eastAsia="en-US"/>
        </w:rPr>
      </w:pPr>
      <w:r w:rsidRPr="008E486D">
        <w:rPr>
          <w:rFonts w:ascii="Times New Roman" w:hAnsi="Times New Roman"/>
          <w:bCs/>
          <w:i/>
          <w:snapToGrid/>
          <w:lang w:eastAsia="en-US"/>
        </w:rPr>
        <w:t>Investicijski proces – alternativna ulaganja</w:t>
      </w:r>
    </w:p>
    <w:p w14:paraId="0605015D" w14:textId="77777777" w:rsidR="008E5544" w:rsidRPr="008E486D" w:rsidRDefault="008E5544" w:rsidP="008E5544">
      <w:pPr>
        <w:spacing w:line="259" w:lineRule="auto"/>
        <w:jc w:val="center"/>
        <w:rPr>
          <w:rFonts w:ascii="Times New Roman" w:hAnsi="Times New Roman"/>
          <w:snapToGrid/>
          <w:lang w:eastAsia="en-US"/>
        </w:rPr>
      </w:pPr>
    </w:p>
    <w:p w14:paraId="28E980AD" w14:textId="59BEC128" w:rsidR="00D565DA" w:rsidRPr="008E486D" w:rsidRDefault="00D565DA" w:rsidP="008E5544">
      <w:pPr>
        <w:spacing w:line="259" w:lineRule="auto"/>
        <w:jc w:val="center"/>
        <w:rPr>
          <w:rFonts w:ascii="Times New Roman" w:hAnsi="Times New Roman"/>
          <w:snapToGrid/>
          <w:lang w:eastAsia="en-US"/>
        </w:rPr>
      </w:pPr>
      <w:r w:rsidRPr="008E486D">
        <w:rPr>
          <w:rFonts w:ascii="Times New Roman" w:hAnsi="Times New Roman"/>
          <w:snapToGrid/>
          <w:lang w:eastAsia="en-US"/>
        </w:rPr>
        <w:t>Članak 66.k</w:t>
      </w:r>
    </w:p>
    <w:p w14:paraId="08F6C0C8" w14:textId="77777777" w:rsidR="008E5544" w:rsidRPr="008E486D" w:rsidRDefault="008E5544" w:rsidP="008E5544">
      <w:pPr>
        <w:spacing w:line="259" w:lineRule="auto"/>
        <w:jc w:val="center"/>
        <w:rPr>
          <w:rFonts w:ascii="Times New Roman" w:hAnsi="Times New Roman"/>
          <w:snapToGrid/>
          <w:lang w:eastAsia="en-US"/>
        </w:rPr>
      </w:pPr>
    </w:p>
    <w:p w14:paraId="20FA4378" w14:textId="6B5B2C50" w:rsidR="00D565DA" w:rsidRPr="008E486D" w:rsidRDefault="00D565DA" w:rsidP="00A25F6C">
      <w:pPr>
        <w:ind w:firstLine="709"/>
        <w:jc w:val="both"/>
        <w:rPr>
          <w:rFonts w:ascii="Times New Roman" w:hAnsi="Times New Roman"/>
          <w:snapToGrid/>
          <w:lang w:eastAsia="en-US"/>
        </w:rPr>
      </w:pPr>
      <w:r w:rsidRPr="008E486D">
        <w:rPr>
          <w:rFonts w:ascii="Times New Roman" w:hAnsi="Times New Roman"/>
          <w:snapToGrid/>
          <w:lang w:eastAsia="en-US"/>
        </w:rPr>
        <w:t xml:space="preserve">(1) Prilikom odabira i kontinuiranog praćenja ulaganja imovine tehničkih pričuva obveznog mirovinskog osiguranja u alternativna ulaganja iz članka 93. stavka 3. ovoga Zakona, Društvo je dužno koristiti visoki stupanj dužne pažnje </w:t>
      </w:r>
      <w:r w:rsidR="00AF387A" w:rsidRPr="008E486D">
        <w:rPr>
          <w:rFonts w:ascii="Times New Roman" w:hAnsi="Times New Roman"/>
          <w:snapToGrid/>
          <w:lang w:eastAsia="en-US"/>
        </w:rPr>
        <w:t>što podrazumijeva odgovarajuću stručnost i znanje o imovini u koju se ulaže i razumijevanje rizika ulaganja vezanih uz takvu imovinu, kao i provođenje adekvatne dubinske analize predmeta takvih ulaganja</w:t>
      </w:r>
      <w:r w:rsidR="004568CD">
        <w:rPr>
          <w:rFonts w:ascii="Times New Roman" w:hAnsi="Times New Roman"/>
          <w:snapToGrid/>
          <w:lang w:eastAsia="en-US"/>
        </w:rPr>
        <w:t xml:space="preserve"> </w:t>
      </w:r>
      <w:r w:rsidR="004568CD" w:rsidRPr="00095FFD">
        <w:rPr>
          <w:rFonts w:ascii="Times New Roman" w:hAnsi="Times New Roman"/>
          <w:snapToGrid/>
          <w:lang w:eastAsia="en-US"/>
        </w:rPr>
        <w:t>kada vrijednost ulaganja prelazi 3 % vrijednosti imovine za pokriće tehničkih pričuva.</w:t>
      </w:r>
    </w:p>
    <w:p w14:paraId="3BFB052C" w14:textId="77777777" w:rsidR="00D565DA" w:rsidRPr="008E486D" w:rsidRDefault="00D565DA" w:rsidP="00A25F6C">
      <w:pPr>
        <w:ind w:firstLine="709"/>
        <w:jc w:val="both"/>
        <w:rPr>
          <w:rFonts w:ascii="Times New Roman" w:hAnsi="Times New Roman"/>
          <w:snapToGrid/>
          <w:lang w:eastAsia="en-US"/>
        </w:rPr>
      </w:pPr>
    </w:p>
    <w:p w14:paraId="280233C4" w14:textId="3DBE2C9E" w:rsidR="00D565DA" w:rsidRPr="008E486D" w:rsidRDefault="00D565DA" w:rsidP="00A25F6C">
      <w:pPr>
        <w:ind w:firstLine="709"/>
        <w:jc w:val="both"/>
        <w:rPr>
          <w:rFonts w:ascii="Times New Roman" w:hAnsi="Times New Roman"/>
          <w:snapToGrid/>
          <w:lang w:eastAsia="en-US"/>
        </w:rPr>
      </w:pPr>
      <w:r w:rsidRPr="008E486D">
        <w:rPr>
          <w:rFonts w:ascii="Times New Roman" w:hAnsi="Times New Roman"/>
          <w:snapToGrid/>
          <w:lang w:eastAsia="en-US"/>
        </w:rPr>
        <w:t xml:space="preserve">(2) </w:t>
      </w:r>
      <w:r w:rsidR="00AF387A" w:rsidRPr="008E486D">
        <w:rPr>
          <w:rFonts w:ascii="Times New Roman" w:hAnsi="Times New Roman"/>
          <w:snapToGrid/>
          <w:lang w:eastAsia="en-US"/>
        </w:rPr>
        <w:t>Kako bi se osiguralo da se investicijske odluke o alternativnim ulaganjima iz članka 93. stavka 3. ovoga Zakona donose i provode u skladu s ciljevima i investicijskom strategijom ulaganja imovine za pokriće tehničkih pričuva obveznog mirovinskog osiguranja, obveza</w:t>
      </w:r>
      <w:r w:rsidR="00A25F6C" w:rsidRPr="008E486D">
        <w:rPr>
          <w:rFonts w:ascii="Times New Roman" w:hAnsi="Times New Roman"/>
          <w:snapToGrid/>
          <w:lang w:eastAsia="en-US"/>
        </w:rPr>
        <w:t>m</w:t>
      </w:r>
      <w:r w:rsidR="00AF387A" w:rsidRPr="008E486D">
        <w:rPr>
          <w:rFonts w:ascii="Times New Roman" w:hAnsi="Times New Roman"/>
          <w:snapToGrid/>
          <w:lang w:eastAsia="en-US"/>
        </w:rPr>
        <w:t xml:space="preserve">a koje za Društvo proizlaze iz ugovora o mirovinama, kao i ograničenjima rizika, </w:t>
      </w:r>
      <w:r w:rsidRPr="008E486D">
        <w:rPr>
          <w:rFonts w:ascii="Times New Roman" w:hAnsi="Times New Roman"/>
          <w:snapToGrid/>
          <w:lang w:eastAsia="en-US"/>
        </w:rPr>
        <w:t xml:space="preserve">Društvo </w:t>
      </w:r>
      <w:r w:rsidR="00AF387A" w:rsidRPr="008E486D">
        <w:rPr>
          <w:rFonts w:ascii="Times New Roman" w:hAnsi="Times New Roman"/>
          <w:snapToGrid/>
          <w:lang w:eastAsia="en-US"/>
        </w:rPr>
        <w:t>je</w:t>
      </w:r>
      <w:r w:rsidRPr="008E486D">
        <w:rPr>
          <w:rFonts w:ascii="Times New Roman" w:hAnsi="Times New Roman"/>
          <w:snapToGrid/>
          <w:lang w:eastAsia="en-US"/>
        </w:rPr>
        <w:t xml:space="preserve"> dužno uspostaviti, provoditi i primjenjivati pisane politike i postupke o primjeni dužne pažnje iz stavka 1. ovoga članka</w:t>
      </w:r>
      <w:r w:rsidR="00AF387A" w:rsidRPr="008E486D">
        <w:rPr>
          <w:rFonts w:ascii="Times New Roman" w:hAnsi="Times New Roman"/>
          <w:snapToGrid/>
          <w:lang w:eastAsia="en-US"/>
        </w:rPr>
        <w:t>.</w:t>
      </w:r>
    </w:p>
    <w:p w14:paraId="37CA20D6" w14:textId="77777777" w:rsidR="00FF749C" w:rsidRPr="008E486D" w:rsidRDefault="00FF749C" w:rsidP="00FF749C">
      <w:pPr>
        <w:spacing w:line="259" w:lineRule="auto"/>
        <w:ind w:firstLine="709"/>
        <w:jc w:val="both"/>
        <w:rPr>
          <w:rFonts w:ascii="Times New Roman" w:hAnsi="Times New Roman"/>
          <w:snapToGrid/>
          <w:lang w:eastAsia="en-US"/>
        </w:rPr>
      </w:pPr>
    </w:p>
    <w:p w14:paraId="7788A451" w14:textId="77777777" w:rsidR="00D565DA" w:rsidRPr="008E486D" w:rsidRDefault="00D565DA" w:rsidP="00FF749C">
      <w:pPr>
        <w:ind w:firstLine="709"/>
        <w:jc w:val="both"/>
        <w:rPr>
          <w:rFonts w:ascii="Times New Roman" w:hAnsi="Times New Roman"/>
          <w:snapToGrid/>
          <w:lang w:eastAsia="en-US"/>
        </w:rPr>
      </w:pPr>
      <w:r w:rsidRPr="008E486D">
        <w:rPr>
          <w:rFonts w:ascii="Times New Roman" w:hAnsi="Times New Roman"/>
          <w:snapToGrid/>
          <w:lang w:eastAsia="en-US"/>
        </w:rPr>
        <w:t xml:space="preserve">(3) Društvo je dužno redovito preispitivati i ažurirati politike i postupke iz stavka 2. ovoga članka. </w:t>
      </w:r>
    </w:p>
    <w:p w14:paraId="07991770" w14:textId="77777777" w:rsidR="00D97251" w:rsidRPr="008E486D" w:rsidRDefault="00D97251" w:rsidP="00A25F6C">
      <w:pPr>
        <w:ind w:firstLine="709"/>
        <w:jc w:val="both"/>
        <w:rPr>
          <w:rFonts w:ascii="Times New Roman" w:hAnsi="Times New Roman"/>
          <w:snapToGrid/>
          <w:lang w:eastAsia="en-US"/>
        </w:rPr>
      </w:pPr>
    </w:p>
    <w:p w14:paraId="5014A785" w14:textId="43C2827D" w:rsidR="00D565DA" w:rsidRPr="008E486D" w:rsidRDefault="00D565DA" w:rsidP="00A25F6C">
      <w:pPr>
        <w:ind w:firstLine="709"/>
        <w:jc w:val="both"/>
        <w:rPr>
          <w:rFonts w:ascii="Times New Roman" w:hAnsi="Times New Roman"/>
          <w:snapToGrid/>
          <w:lang w:eastAsia="en-US"/>
        </w:rPr>
      </w:pPr>
      <w:r w:rsidRPr="008E486D">
        <w:rPr>
          <w:rFonts w:ascii="Times New Roman" w:hAnsi="Times New Roman"/>
          <w:snapToGrid/>
          <w:lang w:eastAsia="en-US"/>
        </w:rPr>
        <w:t>(4) Pored poštivanja zahtjeva iz stavaka 1.</w:t>
      </w:r>
      <w:r w:rsidR="00A25F6C" w:rsidRPr="008E486D">
        <w:rPr>
          <w:rFonts w:ascii="Times New Roman" w:hAnsi="Times New Roman"/>
          <w:snapToGrid/>
          <w:lang w:eastAsia="en-US"/>
        </w:rPr>
        <w:t>, 2</w:t>
      </w:r>
      <w:r w:rsidRPr="008E486D">
        <w:rPr>
          <w:rFonts w:ascii="Times New Roman" w:hAnsi="Times New Roman"/>
          <w:snapToGrid/>
          <w:lang w:eastAsia="en-US"/>
        </w:rPr>
        <w:t xml:space="preserve"> </w:t>
      </w:r>
      <w:r w:rsidR="00A25F6C" w:rsidRPr="008E486D">
        <w:rPr>
          <w:rFonts w:ascii="Times New Roman" w:hAnsi="Times New Roman"/>
          <w:snapToGrid/>
          <w:lang w:eastAsia="en-US"/>
        </w:rPr>
        <w:t>i</w:t>
      </w:r>
      <w:r w:rsidRPr="008E486D">
        <w:rPr>
          <w:rFonts w:ascii="Times New Roman" w:hAnsi="Times New Roman"/>
          <w:snapToGrid/>
          <w:lang w:eastAsia="en-US"/>
        </w:rPr>
        <w:t xml:space="preserve"> 3. ovoga članka, kod alternativnih ulaganja iz članka 93. stavka 3. ovoga Zakona, Društvo je dužno:</w:t>
      </w:r>
    </w:p>
    <w:p w14:paraId="436B68F7" w14:textId="77777777" w:rsidR="00D565DA" w:rsidRPr="008E486D" w:rsidRDefault="00D565DA" w:rsidP="00A25F6C">
      <w:pPr>
        <w:ind w:firstLine="709"/>
        <w:jc w:val="both"/>
        <w:rPr>
          <w:rFonts w:ascii="Times New Roman" w:hAnsi="Times New Roman"/>
          <w:snapToGrid/>
          <w:lang w:eastAsia="en-US"/>
        </w:rPr>
      </w:pPr>
    </w:p>
    <w:p w14:paraId="0AA6A8CC" w14:textId="07EC8F86" w:rsidR="00D565DA" w:rsidRPr="008E486D" w:rsidRDefault="00D565DA" w:rsidP="00A25F6C">
      <w:pPr>
        <w:jc w:val="both"/>
        <w:rPr>
          <w:rFonts w:ascii="Times New Roman" w:hAnsi="Times New Roman"/>
          <w:snapToGrid/>
          <w:lang w:eastAsia="en-US"/>
        </w:rPr>
      </w:pPr>
      <w:r w:rsidRPr="008E486D">
        <w:rPr>
          <w:rFonts w:ascii="Times New Roman" w:hAnsi="Times New Roman"/>
          <w:snapToGrid/>
          <w:lang w:eastAsia="en-US"/>
        </w:rPr>
        <w:lastRenderedPageBreak/>
        <w:t>1. odrediti i redovito ažurirati poslovni plan koji je u skladu s vremenskim horizontom konkretnog ulaganja i tržišnim uvjetima</w:t>
      </w:r>
      <w:r w:rsidR="00AF387A" w:rsidRPr="008E486D">
        <w:rPr>
          <w:rFonts w:ascii="Times New Roman" w:hAnsi="Times New Roman"/>
          <w:snapToGrid/>
          <w:lang w:eastAsia="en-US"/>
        </w:rPr>
        <w:t>, kao i obvezama iz ugovora o mirovinama, a koji najmanje uključuje razloge odabira takvog ulaganja, rizike takvog ulaganja i način upravljanja istima, ekonomski i financijski plan za realizaciju i praćenje tog ulaganja, vremenski horizont ulaganja, usklađenost s obvezama koje za Društvo proizlaze iz ugovora o mirovinama, izlaznu strategiju, te poduzimanje aktivnosti do planiranog izlaska iz takve investicije</w:t>
      </w:r>
    </w:p>
    <w:p w14:paraId="36A63E27" w14:textId="77777777" w:rsidR="00D565DA" w:rsidRPr="008E486D" w:rsidRDefault="00D565DA" w:rsidP="00A25F6C">
      <w:pPr>
        <w:ind w:firstLine="709"/>
        <w:jc w:val="both"/>
        <w:rPr>
          <w:rFonts w:ascii="Times New Roman" w:hAnsi="Times New Roman"/>
          <w:snapToGrid/>
          <w:lang w:eastAsia="en-US"/>
        </w:rPr>
      </w:pPr>
    </w:p>
    <w:p w14:paraId="22AB1FCF" w14:textId="77777777" w:rsidR="00D565DA" w:rsidRPr="008E486D" w:rsidRDefault="00D565DA" w:rsidP="007C4121">
      <w:pPr>
        <w:jc w:val="both"/>
        <w:rPr>
          <w:rFonts w:ascii="Times New Roman" w:hAnsi="Times New Roman"/>
          <w:snapToGrid/>
          <w:lang w:eastAsia="en-US"/>
        </w:rPr>
      </w:pPr>
      <w:r w:rsidRPr="008E486D">
        <w:rPr>
          <w:rFonts w:ascii="Times New Roman" w:hAnsi="Times New Roman"/>
          <w:snapToGrid/>
          <w:lang w:eastAsia="en-US"/>
        </w:rPr>
        <w:t>2. odrediti moguće načine za ostvarenje ulaganja koja su u skladu s poslovnim planom iz točke 1. ovoga stavka</w:t>
      </w:r>
    </w:p>
    <w:p w14:paraId="19F0002C" w14:textId="77777777" w:rsidR="00D565DA" w:rsidRPr="008E486D" w:rsidRDefault="00D565DA" w:rsidP="007C4121">
      <w:pPr>
        <w:ind w:firstLine="709"/>
        <w:jc w:val="both"/>
        <w:rPr>
          <w:rFonts w:ascii="Times New Roman" w:hAnsi="Times New Roman"/>
          <w:snapToGrid/>
          <w:lang w:eastAsia="en-US"/>
        </w:rPr>
      </w:pPr>
    </w:p>
    <w:p w14:paraId="274365C3" w14:textId="77777777" w:rsidR="00D565DA" w:rsidRPr="008E486D" w:rsidRDefault="00D565DA" w:rsidP="007C4121">
      <w:pPr>
        <w:jc w:val="both"/>
        <w:rPr>
          <w:rFonts w:ascii="Times New Roman" w:hAnsi="Times New Roman"/>
          <w:snapToGrid/>
          <w:lang w:eastAsia="en-US"/>
        </w:rPr>
      </w:pPr>
      <w:r w:rsidRPr="008E486D">
        <w:rPr>
          <w:rFonts w:ascii="Times New Roman" w:hAnsi="Times New Roman"/>
          <w:snapToGrid/>
          <w:lang w:eastAsia="en-US"/>
        </w:rPr>
        <w:t>3. ocijeniti moguće načine za ostvarenje ulaganja u odnosu na sve dostupne opcije i ukupne povezane rizike, te sve relevantne pravne, porezne, financijske i druge čimbenike koji utječu na vrijednost tog ulaganja, ljudske i materijalne resurse i strategije koji su potrebni za realizaciju tog ulaganja, uključujući i izlazne strategije</w:t>
      </w:r>
    </w:p>
    <w:p w14:paraId="5FA3B225" w14:textId="77777777" w:rsidR="00D565DA" w:rsidRPr="008E486D" w:rsidRDefault="00D565DA" w:rsidP="007C4121">
      <w:pPr>
        <w:ind w:firstLine="709"/>
        <w:jc w:val="both"/>
        <w:rPr>
          <w:rFonts w:ascii="Times New Roman" w:hAnsi="Times New Roman"/>
          <w:snapToGrid/>
          <w:lang w:eastAsia="en-US"/>
        </w:rPr>
      </w:pPr>
    </w:p>
    <w:p w14:paraId="25F61A26" w14:textId="5320BE64" w:rsidR="00D565DA" w:rsidRPr="008E486D" w:rsidRDefault="00D565DA" w:rsidP="00AF3AAD">
      <w:pPr>
        <w:jc w:val="both"/>
        <w:rPr>
          <w:rFonts w:ascii="Times New Roman" w:hAnsi="Times New Roman"/>
          <w:snapToGrid/>
          <w:lang w:eastAsia="en-US"/>
        </w:rPr>
      </w:pPr>
      <w:r w:rsidRPr="008E486D">
        <w:rPr>
          <w:rFonts w:ascii="Times New Roman" w:hAnsi="Times New Roman"/>
          <w:snapToGrid/>
          <w:lang w:eastAsia="en-US"/>
        </w:rPr>
        <w:t xml:space="preserve">4. </w:t>
      </w:r>
      <w:r w:rsidR="004568CD" w:rsidRPr="00095FFD">
        <w:rPr>
          <w:rFonts w:ascii="Times New Roman" w:hAnsi="Times New Roman"/>
          <w:snapToGrid/>
          <w:lang w:eastAsia="en-US"/>
        </w:rPr>
        <w:t>kod ulaganja koja prelaze 3 % vrijednosti imovine za pokriće tehničkih pričuva</w:t>
      </w:r>
      <w:r w:rsidR="004568CD" w:rsidRPr="004568CD">
        <w:rPr>
          <w:rFonts w:ascii="Times New Roman" w:hAnsi="Times New Roman"/>
          <w:snapToGrid/>
          <w:lang w:eastAsia="en-US"/>
        </w:rPr>
        <w:t xml:space="preserve"> </w:t>
      </w:r>
      <w:r w:rsidRPr="008E486D">
        <w:rPr>
          <w:rFonts w:ascii="Times New Roman" w:hAnsi="Times New Roman"/>
          <w:snapToGrid/>
          <w:lang w:eastAsia="en-US"/>
        </w:rPr>
        <w:t xml:space="preserve">obavljati aktivnosti </w:t>
      </w:r>
      <w:r w:rsidR="00AF387A" w:rsidRPr="008E486D">
        <w:rPr>
          <w:rFonts w:ascii="Times New Roman" w:hAnsi="Times New Roman"/>
          <w:snapToGrid/>
          <w:lang w:eastAsia="en-US"/>
        </w:rPr>
        <w:t>dubinske analize</w:t>
      </w:r>
      <w:r w:rsidRPr="008E486D">
        <w:rPr>
          <w:rFonts w:ascii="Times New Roman" w:hAnsi="Times New Roman"/>
          <w:snapToGrid/>
          <w:lang w:eastAsia="en-US"/>
        </w:rPr>
        <w:t xml:space="preserve"> koje su potrebne za ostvarenje ulaganja s dužnom pažnjom prije pristupanja njihovom izvršenju i</w:t>
      </w:r>
    </w:p>
    <w:p w14:paraId="6D55DC13" w14:textId="77777777" w:rsidR="00D565DA" w:rsidRPr="008E486D" w:rsidRDefault="00D565DA" w:rsidP="00D565DA">
      <w:pPr>
        <w:spacing w:line="259" w:lineRule="auto"/>
        <w:ind w:firstLine="709"/>
        <w:jc w:val="both"/>
        <w:rPr>
          <w:rFonts w:ascii="Times New Roman" w:hAnsi="Times New Roman"/>
          <w:snapToGrid/>
          <w:lang w:eastAsia="en-US"/>
        </w:rPr>
      </w:pPr>
    </w:p>
    <w:p w14:paraId="11E8AE8E" w14:textId="77777777" w:rsidR="00D565DA" w:rsidRPr="008E486D" w:rsidRDefault="00D565DA" w:rsidP="00AF3AAD">
      <w:pPr>
        <w:spacing w:line="259" w:lineRule="auto"/>
        <w:jc w:val="both"/>
        <w:rPr>
          <w:rFonts w:ascii="Times New Roman" w:hAnsi="Times New Roman"/>
          <w:snapToGrid/>
          <w:lang w:eastAsia="en-US"/>
        </w:rPr>
      </w:pPr>
      <w:r w:rsidRPr="008E486D">
        <w:rPr>
          <w:rFonts w:ascii="Times New Roman" w:hAnsi="Times New Roman"/>
          <w:snapToGrid/>
          <w:lang w:eastAsia="en-US"/>
        </w:rPr>
        <w:t xml:space="preserve">5. pratiti uspješnost provedenog ulaganja u odnosu na poslovni plan iz točke 1. ovoga stavka. </w:t>
      </w:r>
    </w:p>
    <w:p w14:paraId="794E4FB9" w14:textId="77777777" w:rsidR="00D97251" w:rsidRPr="008E486D" w:rsidRDefault="00D97251" w:rsidP="00D565DA">
      <w:pPr>
        <w:spacing w:line="259" w:lineRule="auto"/>
        <w:ind w:firstLine="709"/>
        <w:jc w:val="both"/>
        <w:rPr>
          <w:rFonts w:ascii="Times New Roman" w:hAnsi="Times New Roman"/>
          <w:snapToGrid/>
          <w:lang w:eastAsia="en-US"/>
        </w:rPr>
      </w:pPr>
    </w:p>
    <w:p w14:paraId="2C7C7CBA" w14:textId="430A6111" w:rsidR="00D565DA" w:rsidRPr="008E486D" w:rsidRDefault="00D565DA" w:rsidP="00E7633A">
      <w:pPr>
        <w:ind w:firstLine="709"/>
        <w:jc w:val="both"/>
        <w:rPr>
          <w:rFonts w:ascii="Times New Roman" w:hAnsi="Times New Roman"/>
          <w:snapToGrid/>
          <w:lang w:eastAsia="en-US"/>
        </w:rPr>
      </w:pPr>
      <w:r w:rsidRPr="008E486D">
        <w:rPr>
          <w:rFonts w:ascii="Times New Roman" w:hAnsi="Times New Roman"/>
          <w:snapToGrid/>
          <w:lang w:eastAsia="en-US"/>
        </w:rPr>
        <w:t xml:space="preserve">(5) Društvo je dužno je za ulaganje imovine za pokriće tehničkih pričuva obveznog mirovinskog osiguranja u alternativna ulaganja iz </w:t>
      </w:r>
      <w:r w:rsidR="00FE47E4" w:rsidRPr="008E486D">
        <w:rPr>
          <w:rFonts w:ascii="Times New Roman" w:hAnsi="Times New Roman"/>
          <w:snapToGrid/>
          <w:lang w:eastAsia="en-US"/>
        </w:rPr>
        <w:t xml:space="preserve">članka </w:t>
      </w:r>
      <w:r w:rsidRPr="008E486D">
        <w:rPr>
          <w:rFonts w:ascii="Times New Roman" w:hAnsi="Times New Roman"/>
          <w:snapToGrid/>
          <w:lang w:eastAsia="en-US"/>
        </w:rPr>
        <w:t>93. stavka 3. ovoga Zakona osigurati dovoljno osoblja koje ima kvalifikacije, znanje i stručnost koji su potrebni za obavljanje poslova iz ovoga članka, pri čemu je obvezno voditi računa o vrsti, opsegu i složenosti konkretnih alternativnih ulaganja te vrsti i rasponu aktivnosti koje se moraju poduzeti za odabir, realizaciju i praćenje takvih ulaganja.</w:t>
      </w:r>
    </w:p>
    <w:p w14:paraId="3EC9B3E0" w14:textId="77777777" w:rsidR="00D565DA" w:rsidRPr="008E486D" w:rsidRDefault="00D565DA" w:rsidP="00E7633A">
      <w:pPr>
        <w:ind w:firstLine="709"/>
        <w:jc w:val="both"/>
        <w:rPr>
          <w:rFonts w:ascii="Times New Roman" w:hAnsi="Times New Roman"/>
          <w:snapToGrid/>
          <w:lang w:eastAsia="en-US"/>
        </w:rPr>
      </w:pPr>
    </w:p>
    <w:p w14:paraId="5B067D14" w14:textId="219CA687" w:rsidR="00D565DA" w:rsidRPr="008E486D" w:rsidRDefault="00D565DA" w:rsidP="00E7633A">
      <w:pPr>
        <w:ind w:firstLine="709"/>
        <w:jc w:val="both"/>
        <w:rPr>
          <w:rFonts w:ascii="Times New Roman" w:hAnsi="Times New Roman"/>
          <w:snapToGrid/>
          <w:lang w:eastAsia="en-US"/>
        </w:rPr>
      </w:pPr>
      <w:r w:rsidRPr="008E486D">
        <w:rPr>
          <w:rFonts w:ascii="Times New Roman" w:hAnsi="Times New Roman"/>
          <w:snapToGrid/>
          <w:lang w:eastAsia="en-US"/>
        </w:rPr>
        <w:t xml:space="preserve">(6) Društvo je dužno jednom godišnje, u roku od </w:t>
      </w:r>
      <w:r w:rsidR="005507AF" w:rsidRPr="00095FFD">
        <w:rPr>
          <w:rFonts w:ascii="Times New Roman" w:hAnsi="Times New Roman"/>
          <w:snapToGrid/>
          <w:lang w:eastAsia="en-US"/>
        </w:rPr>
        <w:t>30</w:t>
      </w:r>
      <w:r w:rsidRPr="00095FFD">
        <w:rPr>
          <w:rFonts w:ascii="Times New Roman" w:hAnsi="Times New Roman"/>
          <w:snapToGrid/>
          <w:lang w:eastAsia="en-US"/>
        </w:rPr>
        <w:t xml:space="preserve"> dana</w:t>
      </w:r>
      <w:r w:rsidRPr="008E486D">
        <w:rPr>
          <w:rFonts w:ascii="Times New Roman" w:hAnsi="Times New Roman"/>
          <w:snapToGrid/>
          <w:lang w:eastAsia="en-US"/>
        </w:rPr>
        <w:t xml:space="preserve"> od isteka kalendarske godine, Agenciji dostaviti izvještaj o portfelju alternativnih ulaganja iz </w:t>
      </w:r>
      <w:r w:rsidR="00E7633A" w:rsidRPr="008E486D">
        <w:rPr>
          <w:rFonts w:ascii="Times New Roman" w:hAnsi="Times New Roman"/>
          <w:snapToGrid/>
          <w:lang w:eastAsia="en-US"/>
        </w:rPr>
        <w:t xml:space="preserve">članka </w:t>
      </w:r>
      <w:r w:rsidRPr="008E486D">
        <w:rPr>
          <w:rFonts w:ascii="Times New Roman" w:hAnsi="Times New Roman"/>
          <w:snapToGrid/>
          <w:lang w:eastAsia="en-US"/>
        </w:rPr>
        <w:t>93. stavka 3. ovoga Zakona koje minimalno uključuje podatke o realizaciji poslovnog plana iz stavka 4. točke 1. ovoga članka, aktivnostima koje su poduzete u skladu s takvim poslovnim planom te podatke o uspješnosti provedenog ulaganja u odnosu na poslovni plan, uključujući i podatke o ostvarenju predviđene izlazne strategije, pripremnim radnjama za provođenje predviđene izlazne strategije te potencijalnim problemima kod provođenja predviđene izlazne strategije.</w:t>
      </w:r>
    </w:p>
    <w:p w14:paraId="22F946E7" w14:textId="77777777" w:rsidR="00D565DA" w:rsidRPr="008E486D" w:rsidRDefault="00D565DA" w:rsidP="00D565DA">
      <w:pPr>
        <w:spacing w:line="259" w:lineRule="auto"/>
        <w:ind w:firstLine="709"/>
        <w:jc w:val="both"/>
        <w:rPr>
          <w:rFonts w:ascii="Times New Roman" w:hAnsi="Times New Roman"/>
          <w:snapToGrid/>
          <w:lang w:eastAsia="en-US"/>
        </w:rPr>
      </w:pPr>
    </w:p>
    <w:p w14:paraId="5021CF34" w14:textId="0A2211BE" w:rsidR="00D565DA" w:rsidRPr="008E486D" w:rsidRDefault="00D565DA" w:rsidP="00F35B29">
      <w:pPr>
        <w:ind w:firstLine="709"/>
        <w:jc w:val="both"/>
        <w:rPr>
          <w:rFonts w:ascii="Times New Roman" w:hAnsi="Times New Roman"/>
          <w:snapToGrid/>
          <w:lang w:eastAsia="en-US"/>
        </w:rPr>
      </w:pPr>
      <w:r w:rsidRPr="008E486D">
        <w:rPr>
          <w:rFonts w:ascii="Times New Roman" w:hAnsi="Times New Roman"/>
          <w:snapToGrid/>
          <w:lang w:eastAsia="en-US"/>
        </w:rPr>
        <w:t xml:space="preserve">(7) Društvo je dužno u sklopu izvještaja iz stavka 6. ovoga članka Agenciji dostaviti podatke o osobama koje su unutar Društva zadužene za upravljanje portfeljem alternativnih ulaganja iz </w:t>
      </w:r>
      <w:r w:rsidR="00F35B29" w:rsidRPr="008E486D">
        <w:rPr>
          <w:rFonts w:ascii="Times New Roman" w:hAnsi="Times New Roman"/>
          <w:snapToGrid/>
          <w:lang w:eastAsia="en-US"/>
        </w:rPr>
        <w:t xml:space="preserve">članka </w:t>
      </w:r>
      <w:r w:rsidRPr="008E486D">
        <w:rPr>
          <w:rFonts w:ascii="Times New Roman" w:hAnsi="Times New Roman"/>
          <w:snapToGrid/>
          <w:lang w:eastAsia="en-US"/>
        </w:rPr>
        <w:t xml:space="preserve">93. stavka 3. ovoga Zakona, </w:t>
      </w:r>
      <w:r w:rsidR="009176C3" w:rsidRPr="008E486D">
        <w:rPr>
          <w:rFonts w:ascii="Times New Roman" w:hAnsi="Times New Roman"/>
          <w:snapToGrid/>
          <w:lang w:eastAsia="en-US"/>
        </w:rPr>
        <w:t>osoba</w:t>
      </w:r>
      <w:r w:rsidR="00821BAC" w:rsidRPr="008E486D">
        <w:rPr>
          <w:rFonts w:ascii="Times New Roman" w:hAnsi="Times New Roman"/>
          <w:snapToGrid/>
          <w:lang w:eastAsia="en-US"/>
        </w:rPr>
        <w:t>m</w:t>
      </w:r>
      <w:r w:rsidR="009176C3" w:rsidRPr="008E486D">
        <w:rPr>
          <w:rFonts w:ascii="Times New Roman" w:hAnsi="Times New Roman"/>
          <w:snapToGrid/>
          <w:lang w:eastAsia="en-US"/>
        </w:rPr>
        <w:t>a na koje je Društvo izdvojilo takve aktivnosti</w:t>
      </w:r>
      <w:r w:rsidRPr="008E486D">
        <w:rPr>
          <w:rFonts w:ascii="Times New Roman" w:hAnsi="Times New Roman"/>
          <w:snapToGrid/>
          <w:lang w:eastAsia="en-US"/>
        </w:rPr>
        <w:t xml:space="preserve"> te procjenu Društva vezano za njihove kvalifikacije, razinu znanja i stručnosti u odnosu na konkretni portfelj alternativnih ulaganja za koji su zaduženi te takve podatke ažurirati prilikom svake promjene zaduženih </w:t>
      </w:r>
      <w:r w:rsidRPr="008E486D">
        <w:rPr>
          <w:rFonts w:ascii="Times New Roman" w:hAnsi="Times New Roman"/>
          <w:snapToGrid/>
          <w:lang w:eastAsia="en-US"/>
        </w:rPr>
        <w:lastRenderedPageBreak/>
        <w:t>osoba ili portfelja, ako se ulaže u vrstu imovine koja ima drugačiji profil rizika od alternativnih ulaganja kojima su ulaganja imovine za pokriće tehničkih pričuva obveznog mirovinskog osiguranja do tada bila izložena.</w:t>
      </w:r>
    </w:p>
    <w:p w14:paraId="5DCB603E" w14:textId="77777777" w:rsidR="00CB0048" w:rsidRPr="008E486D" w:rsidRDefault="00CB0048" w:rsidP="00F35B29">
      <w:pPr>
        <w:ind w:firstLine="709"/>
        <w:jc w:val="both"/>
        <w:rPr>
          <w:rFonts w:ascii="Times New Roman" w:hAnsi="Times New Roman"/>
          <w:snapToGrid/>
          <w:lang w:eastAsia="en-US"/>
        </w:rPr>
      </w:pPr>
    </w:p>
    <w:p w14:paraId="3C16DC13" w14:textId="72CC8CA7" w:rsidR="00D565DA" w:rsidRPr="008E486D" w:rsidRDefault="00D565DA" w:rsidP="00F35B29">
      <w:pPr>
        <w:ind w:firstLine="709"/>
        <w:jc w:val="both"/>
        <w:rPr>
          <w:rFonts w:ascii="Times New Roman" w:eastAsia="Arial" w:hAnsi="Times New Roman"/>
          <w:snapToGrid/>
          <w:lang w:eastAsia="en-US"/>
        </w:rPr>
      </w:pPr>
      <w:r w:rsidRPr="008E486D">
        <w:rPr>
          <w:rFonts w:ascii="Times New Roman" w:hAnsi="Times New Roman"/>
          <w:snapToGrid/>
          <w:lang w:eastAsia="en-US"/>
        </w:rPr>
        <w:t xml:space="preserve">(8) Ako Društvo ne postupa u skladu sa stavcima 1. do 7. ovoga članka, Agencija može tom Društvu privremeno zabraniti ili ograničiti ulaganje u alternativna ulaganja iz </w:t>
      </w:r>
      <w:r w:rsidR="00FE47E4" w:rsidRPr="008E486D">
        <w:rPr>
          <w:rFonts w:ascii="Times New Roman" w:hAnsi="Times New Roman"/>
          <w:snapToGrid/>
          <w:lang w:eastAsia="en-US"/>
        </w:rPr>
        <w:t xml:space="preserve">članka </w:t>
      </w:r>
      <w:r w:rsidRPr="008E486D">
        <w:rPr>
          <w:rFonts w:ascii="Times New Roman" w:hAnsi="Times New Roman"/>
          <w:snapToGrid/>
          <w:lang w:eastAsia="en-US"/>
        </w:rPr>
        <w:t>93. stavka 3. ovoga Zakona, kao i naložiti njihovo otuđenje u roku koji ocijeni primjerenim.</w:t>
      </w:r>
      <w:r w:rsidRPr="008E486D">
        <w:rPr>
          <w:rFonts w:ascii="Times New Roman" w:eastAsia="Arial" w:hAnsi="Times New Roman"/>
          <w:snapToGrid/>
          <w:lang w:eastAsia="en-US"/>
        </w:rPr>
        <w:t xml:space="preserve">“. </w:t>
      </w:r>
    </w:p>
    <w:p w14:paraId="2E33945F" w14:textId="7AE02C83" w:rsidR="00742249" w:rsidRPr="008E486D" w:rsidRDefault="00742249" w:rsidP="00CB0048">
      <w:pPr>
        <w:spacing w:line="259" w:lineRule="auto"/>
        <w:ind w:firstLine="709"/>
        <w:jc w:val="both"/>
        <w:rPr>
          <w:rFonts w:ascii="Times New Roman" w:eastAsia="Arial" w:hAnsi="Times New Roman"/>
          <w:snapToGrid/>
          <w:lang w:eastAsia="en-US"/>
        </w:rPr>
      </w:pPr>
    </w:p>
    <w:p w14:paraId="7881FB5A" w14:textId="77777777" w:rsidR="00D565DA" w:rsidRPr="008E486D" w:rsidRDefault="00D565DA" w:rsidP="00CB0048">
      <w:pPr>
        <w:numPr>
          <w:ilvl w:val="0"/>
          <w:numId w:val="55"/>
        </w:numPr>
        <w:spacing w:line="259" w:lineRule="auto"/>
        <w:jc w:val="center"/>
        <w:rPr>
          <w:rFonts w:ascii="Times New Roman" w:hAnsi="Times New Roman"/>
          <w:snapToGrid/>
          <w:lang w:eastAsia="en-US"/>
        </w:rPr>
      </w:pPr>
    </w:p>
    <w:p w14:paraId="12AED7A8" w14:textId="77777777" w:rsidR="00CB0048" w:rsidRPr="008E486D" w:rsidRDefault="00CB0048" w:rsidP="008F4931">
      <w:pPr>
        <w:ind w:firstLine="709"/>
        <w:jc w:val="both"/>
        <w:rPr>
          <w:rFonts w:ascii="Times New Roman" w:hAnsi="Times New Roman"/>
          <w:snapToGrid/>
          <w:lang w:eastAsia="en-US"/>
        </w:rPr>
      </w:pPr>
    </w:p>
    <w:p w14:paraId="3D1776EB" w14:textId="29ADFC25" w:rsidR="00CF55FD" w:rsidRPr="008E486D" w:rsidRDefault="00CF55FD" w:rsidP="008F4931">
      <w:pPr>
        <w:ind w:firstLine="709"/>
        <w:jc w:val="both"/>
        <w:rPr>
          <w:rFonts w:ascii="Times New Roman" w:hAnsi="Times New Roman"/>
          <w:snapToGrid/>
          <w:lang w:eastAsia="en-US"/>
        </w:rPr>
      </w:pPr>
      <w:r w:rsidRPr="008E486D">
        <w:rPr>
          <w:rFonts w:ascii="Times New Roman" w:hAnsi="Times New Roman"/>
          <w:snapToGrid/>
          <w:lang w:eastAsia="en-US"/>
        </w:rPr>
        <w:t xml:space="preserve">U članku 68. stavak 1. mijenja se i glasi: </w:t>
      </w:r>
    </w:p>
    <w:p w14:paraId="0708A04B" w14:textId="77777777" w:rsidR="00CB0048" w:rsidRPr="008E486D" w:rsidRDefault="00CB0048" w:rsidP="008F4931">
      <w:pPr>
        <w:ind w:firstLine="709"/>
        <w:jc w:val="both"/>
        <w:rPr>
          <w:rFonts w:ascii="Times New Roman" w:hAnsi="Times New Roman"/>
          <w:snapToGrid/>
          <w:lang w:eastAsia="en-US"/>
        </w:rPr>
      </w:pPr>
    </w:p>
    <w:p w14:paraId="5CBE73A3" w14:textId="580F6689" w:rsidR="004252F6" w:rsidRPr="008E486D" w:rsidRDefault="00CF55FD" w:rsidP="008F4931">
      <w:pPr>
        <w:ind w:firstLine="709"/>
        <w:jc w:val="both"/>
        <w:rPr>
          <w:rFonts w:ascii="Times New Roman" w:hAnsi="Times New Roman"/>
          <w:snapToGrid/>
          <w:lang w:eastAsia="en-US"/>
        </w:rPr>
      </w:pPr>
      <w:r w:rsidRPr="008E486D">
        <w:rPr>
          <w:rFonts w:ascii="Times New Roman" w:hAnsi="Times New Roman"/>
          <w:snapToGrid/>
          <w:lang w:eastAsia="en-US"/>
        </w:rPr>
        <w:t xml:space="preserve">„(1) Poslovnom tajnom u smislu ovoga Zakona smatra se bilo koji podatak čije bi otkrivanje štetilo interesima Društva ili interesima korisnika mirovine, a osobito podaci potencijalnih korisnika mirovine i korisnika mirovine koje su Društvo ili </w:t>
      </w:r>
      <w:r w:rsidR="00D16254" w:rsidRPr="008E486D">
        <w:rPr>
          <w:rFonts w:ascii="Times New Roman" w:hAnsi="Times New Roman"/>
          <w:snapToGrid/>
          <w:lang w:eastAsia="en-US"/>
        </w:rPr>
        <w:t xml:space="preserve">osobe koje obavljaju distribuciju mirovinskih programa </w:t>
      </w:r>
      <w:r w:rsidRPr="008E486D">
        <w:rPr>
          <w:rFonts w:ascii="Times New Roman" w:hAnsi="Times New Roman"/>
          <w:snapToGrid/>
          <w:lang w:eastAsia="en-US"/>
        </w:rPr>
        <w:t xml:space="preserve">saznali na osnovi pružanja usluga iz ovoga Zakona i u obavljanju poslova s pojedinačnim </w:t>
      </w:r>
      <w:r w:rsidR="00203E4D" w:rsidRPr="008E486D">
        <w:rPr>
          <w:rFonts w:ascii="Times New Roman" w:hAnsi="Times New Roman"/>
          <w:snapToGrid/>
          <w:lang w:eastAsia="en-US"/>
        </w:rPr>
        <w:t xml:space="preserve">potencijalnim korisnikom mirovine ili korisnikom mirovine </w:t>
      </w:r>
      <w:r w:rsidR="007E6BC9" w:rsidRPr="008E486D">
        <w:rPr>
          <w:rFonts w:ascii="Times New Roman" w:hAnsi="Times New Roman"/>
          <w:snapToGrid/>
          <w:lang w:eastAsia="en-US"/>
        </w:rPr>
        <w:t>te</w:t>
      </w:r>
      <w:r w:rsidRPr="008E486D">
        <w:rPr>
          <w:rFonts w:ascii="Times New Roman" w:hAnsi="Times New Roman"/>
          <w:snapToGrid/>
          <w:lang w:eastAsia="en-US"/>
        </w:rPr>
        <w:t xml:space="preserve"> poslovni planovi Društva</w:t>
      </w:r>
      <w:r w:rsidR="00DF7373" w:rsidRPr="008E486D">
        <w:rPr>
          <w:rFonts w:ascii="Times New Roman" w:hAnsi="Times New Roman"/>
          <w:snapToGrid/>
          <w:lang w:eastAsia="en-US"/>
        </w:rPr>
        <w:t>.</w:t>
      </w:r>
      <w:r w:rsidRPr="008E486D">
        <w:rPr>
          <w:rFonts w:ascii="Times New Roman" w:hAnsi="Times New Roman"/>
          <w:snapToGrid/>
          <w:lang w:eastAsia="en-US"/>
        </w:rPr>
        <w:t>“.</w:t>
      </w:r>
    </w:p>
    <w:p w14:paraId="5966587C" w14:textId="77777777" w:rsidR="00CB0048" w:rsidRPr="008E486D" w:rsidRDefault="00CB0048" w:rsidP="008F4931">
      <w:pPr>
        <w:ind w:firstLine="709"/>
        <w:jc w:val="both"/>
        <w:rPr>
          <w:rFonts w:ascii="Times New Roman" w:hAnsi="Times New Roman"/>
          <w:snapToGrid/>
          <w:lang w:eastAsia="en-US"/>
        </w:rPr>
      </w:pPr>
    </w:p>
    <w:p w14:paraId="16A49505" w14:textId="77777777" w:rsidR="004252F6" w:rsidRPr="008E486D" w:rsidRDefault="004252F6" w:rsidP="008F4931">
      <w:pPr>
        <w:ind w:firstLine="709"/>
        <w:jc w:val="both"/>
        <w:rPr>
          <w:rFonts w:ascii="Times New Roman" w:hAnsi="Times New Roman"/>
          <w:snapToGrid/>
          <w:lang w:eastAsia="en-US"/>
        </w:rPr>
      </w:pPr>
      <w:r w:rsidRPr="008E486D">
        <w:rPr>
          <w:rFonts w:ascii="Times New Roman" w:hAnsi="Times New Roman"/>
          <w:snapToGrid/>
          <w:lang w:eastAsia="en-US"/>
        </w:rPr>
        <w:t>Iza stavka 3. dodaje se novi stavak 4. koji glasi:</w:t>
      </w:r>
    </w:p>
    <w:p w14:paraId="0B06E432" w14:textId="77777777" w:rsidR="00CB0048" w:rsidRPr="008E486D" w:rsidRDefault="00CB0048" w:rsidP="008F4931">
      <w:pPr>
        <w:ind w:firstLine="709"/>
        <w:jc w:val="both"/>
        <w:rPr>
          <w:rFonts w:ascii="Times New Roman" w:hAnsi="Times New Roman"/>
          <w:snapToGrid/>
          <w:lang w:eastAsia="en-US"/>
        </w:rPr>
      </w:pPr>
    </w:p>
    <w:p w14:paraId="2B2AAB7A" w14:textId="6FE3FEEC" w:rsidR="004252F6" w:rsidRPr="008E486D" w:rsidRDefault="004252F6" w:rsidP="008F4931">
      <w:pPr>
        <w:ind w:firstLine="709"/>
        <w:jc w:val="both"/>
        <w:rPr>
          <w:rFonts w:ascii="Times New Roman" w:hAnsi="Times New Roman"/>
          <w:snapToGrid/>
          <w:lang w:eastAsia="en-US"/>
        </w:rPr>
      </w:pPr>
      <w:r w:rsidRPr="008E486D">
        <w:rPr>
          <w:rFonts w:ascii="Times New Roman" w:hAnsi="Times New Roman"/>
          <w:snapToGrid/>
          <w:lang w:eastAsia="en-US"/>
        </w:rPr>
        <w:t xml:space="preserve">„(4) Poslovnom tajnom iz stavka 1. ovoga članka ne smatraju se pretpostavke i parametri te aktuarske metode na kojima se temelje izračuni mirovina koje Društvo </w:t>
      </w:r>
      <w:r w:rsidR="007C0BCB" w:rsidRPr="008E486D">
        <w:rPr>
          <w:rFonts w:ascii="Times New Roman" w:hAnsi="Times New Roman"/>
          <w:snapToGrid/>
          <w:lang w:eastAsia="en-US"/>
        </w:rPr>
        <w:t>distribuira</w:t>
      </w:r>
      <w:r w:rsidR="00AF387A" w:rsidRPr="008E486D">
        <w:rPr>
          <w:rFonts w:ascii="Times New Roman" w:hAnsi="Times New Roman"/>
          <w:snapToGrid/>
          <w:lang w:eastAsia="en-US"/>
        </w:rPr>
        <w:t>, a kada iste od Društva zatraže korisnici mirovine, odnosno potencijalni korisnici mirovine</w:t>
      </w:r>
      <w:r w:rsidR="00CB0048" w:rsidRPr="008E486D">
        <w:rPr>
          <w:rFonts w:ascii="Times New Roman" w:hAnsi="Times New Roman"/>
          <w:snapToGrid/>
          <w:lang w:eastAsia="en-US"/>
        </w:rPr>
        <w:t>.</w:t>
      </w:r>
      <w:r w:rsidRPr="008E486D">
        <w:rPr>
          <w:rFonts w:ascii="Times New Roman" w:hAnsi="Times New Roman"/>
          <w:snapToGrid/>
          <w:lang w:eastAsia="en-US"/>
        </w:rPr>
        <w:t>“</w:t>
      </w:r>
      <w:r w:rsidR="00CB0048" w:rsidRPr="008E486D">
        <w:rPr>
          <w:rFonts w:ascii="Times New Roman" w:hAnsi="Times New Roman"/>
          <w:snapToGrid/>
          <w:lang w:eastAsia="en-US"/>
        </w:rPr>
        <w:t>.</w:t>
      </w:r>
    </w:p>
    <w:p w14:paraId="40614D6C" w14:textId="77777777" w:rsidR="00CB0048" w:rsidRPr="008E486D" w:rsidRDefault="00CB0048" w:rsidP="00CB0048">
      <w:pPr>
        <w:spacing w:line="259" w:lineRule="auto"/>
        <w:ind w:firstLine="709"/>
        <w:jc w:val="both"/>
        <w:rPr>
          <w:rFonts w:ascii="Times New Roman" w:hAnsi="Times New Roman"/>
          <w:snapToGrid/>
          <w:lang w:eastAsia="en-US"/>
        </w:rPr>
      </w:pPr>
    </w:p>
    <w:p w14:paraId="579B82B9" w14:textId="48789314" w:rsidR="004252F6" w:rsidRPr="008E486D" w:rsidRDefault="004252F6" w:rsidP="00D97251">
      <w:pPr>
        <w:ind w:firstLine="709"/>
        <w:jc w:val="both"/>
        <w:rPr>
          <w:rFonts w:ascii="Times New Roman" w:hAnsi="Times New Roman"/>
          <w:snapToGrid/>
          <w:lang w:eastAsia="en-US"/>
        </w:rPr>
      </w:pPr>
      <w:r w:rsidRPr="008E486D">
        <w:rPr>
          <w:rFonts w:ascii="Times New Roman" w:hAnsi="Times New Roman"/>
          <w:snapToGrid/>
          <w:lang w:eastAsia="en-US"/>
        </w:rPr>
        <w:t>Dosadašnji stav</w:t>
      </w:r>
      <w:r w:rsidR="002B661E" w:rsidRPr="008E486D">
        <w:rPr>
          <w:rFonts w:ascii="Times New Roman" w:hAnsi="Times New Roman"/>
          <w:snapToGrid/>
          <w:lang w:eastAsia="en-US"/>
        </w:rPr>
        <w:t>ak</w:t>
      </w:r>
      <w:r w:rsidRPr="008E486D">
        <w:rPr>
          <w:rFonts w:ascii="Times New Roman" w:hAnsi="Times New Roman"/>
          <w:snapToGrid/>
          <w:lang w:eastAsia="en-US"/>
        </w:rPr>
        <w:t xml:space="preserve"> 4. postaj</w:t>
      </w:r>
      <w:r w:rsidR="002B661E" w:rsidRPr="008E486D">
        <w:rPr>
          <w:rFonts w:ascii="Times New Roman" w:hAnsi="Times New Roman"/>
          <w:snapToGrid/>
          <w:lang w:eastAsia="en-US"/>
        </w:rPr>
        <w:t>e</w:t>
      </w:r>
      <w:r w:rsidRPr="008E486D">
        <w:rPr>
          <w:rFonts w:ascii="Times New Roman" w:hAnsi="Times New Roman"/>
          <w:snapToGrid/>
          <w:lang w:eastAsia="en-US"/>
        </w:rPr>
        <w:t xml:space="preserve"> stav</w:t>
      </w:r>
      <w:r w:rsidR="002B661E" w:rsidRPr="008E486D">
        <w:rPr>
          <w:rFonts w:ascii="Times New Roman" w:hAnsi="Times New Roman"/>
          <w:snapToGrid/>
          <w:lang w:eastAsia="en-US"/>
        </w:rPr>
        <w:t>ak</w:t>
      </w:r>
      <w:r w:rsidRPr="008E486D">
        <w:rPr>
          <w:rFonts w:ascii="Times New Roman" w:hAnsi="Times New Roman"/>
          <w:snapToGrid/>
          <w:lang w:eastAsia="en-US"/>
        </w:rPr>
        <w:t xml:space="preserve"> 5.</w:t>
      </w:r>
    </w:p>
    <w:p w14:paraId="3E2512DD" w14:textId="77777777" w:rsidR="00D97251" w:rsidRPr="008E486D" w:rsidRDefault="00D97251" w:rsidP="00D97251">
      <w:pPr>
        <w:ind w:firstLine="709"/>
        <w:jc w:val="both"/>
        <w:rPr>
          <w:rFonts w:ascii="Times New Roman" w:hAnsi="Times New Roman"/>
          <w:snapToGrid/>
          <w:lang w:eastAsia="en-US"/>
        </w:rPr>
      </w:pPr>
    </w:p>
    <w:p w14:paraId="26B43F93" w14:textId="09514B5A" w:rsidR="004252F6" w:rsidRPr="008E486D" w:rsidRDefault="004252F6" w:rsidP="00D97251">
      <w:pPr>
        <w:ind w:firstLine="709"/>
        <w:jc w:val="both"/>
        <w:rPr>
          <w:rFonts w:ascii="Times New Roman" w:hAnsi="Times New Roman"/>
          <w:snapToGrid/>
          <w:lang w:eastAsia="en-US"/>
        </w:rPr>
      </w:pPr>
      <w:r w:rsidRPr="008E486D">
        <w:rPr>
          <w:rFonts w:ascii="Times New Roman" w:hAnsi="Times New Roman"/>
          <w:snapToGrid/>
          <w:lang w:eastAsia="en-US"/>
        </w:rPr>
        <w:t xml:space="preserve">U </w:t>
      </w:r>
      <w:r w:rsidR="00CB0048" w:rsidRPr="008E486D">
        <w:rPr>
          <w:rFonts w:ascii="Times New Roman" w:hAnsi="Times New Roman"/>
          <w:snapToGrid/>
          <w:lang w:eastAsia="en-US"/>
        </w:rPr>
        <w:t xml:space="preserve">dosadašnjem </w:t>
      </w:r>
      <w:r w:rsidRPr="008E486D">
        <w:rPr>
          <w:rFonts w:ascii="Times New Roman" w:hAnsi="Times New Roman"/>
          <w:snapToGrid/>
          <w:lang w:eastAsia="en-US"/>
        </w:rPr>
        <w:t xml:space="preserve">stavku </w:t>
      </w:r>
      <w:r w:rsidR="00CB0048" w:rsidRPr="008E486D">
        <w:rPr>
          <w:rFonts w:ascii="Times New Roman" w:hAnsi="Times New Roman"/>
          <w:snapToGrid/>
          <w:lang w:eastAsia="en-US"/>
        </w:rPr>
        <w:t xml:space="preserve">5. koji postaje stavak </w:t>
      </w:r>
      <w:r w:rsidRPr="008E486D">
        <w:rPr>
          <w:rFonts w:ascii="Times New Roman" w:hAnsi="Times New Roman"/>
          <w:snapToGrid/>
          <w:lang w:eastAsia="en-US"/>
        </w:rPr>
        <w:t>6. broj</w:t>
      </w:r>
      <w:r w:rsidR="00CB0048" w:rsidRPr="008E486D">
        <w:rPr>
          <w:rFonts w:ascii="Times New Roman" w:hAnsi="Times New Roman"/>
          <w:snapToGrid/>
          <w:lang w:eastAsia="en-US"/>
        </w:rPr>
        <w:t>:</w:t>
      </w:r>
      <w:r w:rsidRPr="008E486D">
        <w:rPr>
          <w:rFonts w:ascii="Times New Roman" w:hAnsi="Times New Roman"/>
          <w:snapToGrid/>
          <w:lang w:eastAsia="en-US"/>
        </w:rPr>
        <w:t xml:space="preserve"> „4</w:t>
      </w:r>
      <w:r w:rsidR="00FF749C" w:rsidRPr="008E486D">
        <w:rPr>
          <w:rFonts w:ascii="Times New Roman" w:hAnsi="Times New Roman"/>
          <w:snapToGrid/>
          <w:lang w:eastAsia="en-US"/>
        </w:rPr>
        <w:t>.</w:t>
      </w:r>
      <w:r w:rsidRPr="008E486D">
        <w:rPr>
          <w:rFonts w:ascii="Times New Roman" w:hAnsi="Times New Roman"/>
          <w:snapToGrid/>
          <w:lang w:eastAsia="en-US"/>
        </w:rPr>
        <w:t>“ zamjenjuje se broj</w:t>
      </w:r>
      <w:r w:rsidR="003E4BDE" w:rsidRPr="008E486D">
        <w:rPr>
          <w:rFonts w:ascii="Times New Roman" w:hAnsi="Times New Roman"/>
          <w:snapToGrid/>
          <w:lang w:eastAsia="en-US"/>
        </w:rPr>
        <w:t>em</w:t>
      </w:r>
      <w:r w:rsidR="00CB0048" w:rsidRPr="008E486D">
        <w:rPr>
          <w:rFonts w:ascii="Times New Roman" w:hAnsi="Times New Roman"/>
          <w:snapToGrid/>
          <w:lang w:eastAsia="en-US"/>
        </w:rPr>
        <w:t>:</w:t>
      </w:r>
      <w:r w:rsidRPr="008E486D">
        <w:rPr>
          <w:rFonts w:ascii="Times New Roman" w:hAnsi="Times New Roman"/>
          <w:snapToGrid/>
          <w:lang w:eastAsia="en-US"/>
        </w:rPr>
        <w:t xml:space="preserve"> „5</w:t>
      </w:r>
      <w:r w:rsidR="00CB0048" w:rsidRPr="008E486D">
        <w:rPr>
          <w:rFonts w:ascii="Times New Roman" w:hAnsi="Times New Roman"/>
          <w:snapToGrid/>
          <w:lang w:eastAsia="en-US"/>
        </w:rPr>
        <w:t>.</w:t>
      </w:r>
      <w:r w:rsidRPr="008E486D">
        <w:rPr>
          <w:rFonts w:ascii="Times New Roman" w:hAnsi="Times New Roman"/>
          <w:snapToGrid/>
          <w:lang w:eastAsia="en-US"/>
        </w:rPr>
        <w:t>“.</w:t>
      </w:r>
    </w:p>
    <w:p w14:paraId="63676967" w14:textId="77777777" w:rsidR="00D97251" w:rsidRPr="008E486D" w:rsidRDefault="00D97251" w:rsidP="00D97251">
      <w:pPr>
        <w:ind w:firstLine="709"/>
        <w:jc w:val="both"/>
        <w:rPr>
          <w:rFonts w:ascii="Times New Roman" w:hAnsi="Times New Roman"/>
          <w:snapToGrid/>
          <w:lang w:eastAsia="en-US"/>
        </w:rPr>
      </w:pPr>
    </w:p>
    <w:p w14:paraId="2510F22B" w14:textId="23314268" w:rsidR="004252F6" w:rsidRPr="008E486D" w:rsidRDefault="00CB0048" w:rsidP="00D97251">
      <w:pPr>
        <w:ind w:firstLine="709"/>
        <w:jc w:val="both"/>
        <w:rPr>
          <w:rFonts w:ascii="Times New Roman" w:hAnsi="Times New Roman"/>
          <w:snapToGrid/>
          <w:lang w:eastAsia="en-US"/>
        </w:rPr>
      </w:pPr>
      <w:r w:rsidRPr="008E486D">
        <w:rPr>
          <w:rFonts w:ascii="Times New Roman" w:hAnsi="Times New Roman"/>
          <w:snapToGrid/>
          <w:lang w:eastAsia="en-US"/>
        </w:rPr>
        <w:t xml:space="preserve">U dosadašnjem stavku 6. koji postaje stavak 7. </w:t>
      </w:r>
      <w:r w:rsidR="003E4BDE" w:rsidRPr="008E486D">
        <w:rPr>
          <w:rFonts w:ascii="Times New Roman" w:hAnsi="Times New Roman"/>
          <w:snapToGrid/>
          <w:lang w:eastAsia="en-US"/>
        </w:rPr>
        <w:t>riječi</w:t>
      </w:r>
      <w:r w:rsidRPr="008E486D">
        <w:rPr>
          <w:rFonts w:ascii="Times New Roman" w:hAnsi="Times New Roman"/>
          <w:snapToGrid/>
          <w:lang w:eastAsia="en-US"/>
        </w:rPr>
        <w:t>:</w:t>
      </w:r>
      <w:r w:rsidR="004252F6" w:rsidRPr="008E486D">
        <w:rPr>
          <w:rFonts w:ascii="Times New Roman" w:hAnsi="Times New Roman"/>
          <w:snapToGrid/>
          <w:lang w:eastAsia="en-US"/>
        </w:rPr>
        <w:t xml:space="preserve"> „4. i 5.“ zamjenjuju se </w:t>
      </w:r>
      <w:r w:rsidR="003E4BDE" w:rsidRPr="008E486D">
        <w:rPr>
          <w:rFonts w:ascii="Times New Roman" w:hAnsi="Times New Roman"/>
          <w:snapToGrid/>
          <w:lang w:eastAsia="en-US"/>
        </w:rPr>
        <w:t>riječima</w:t>
      </w:r>
      <w:r w:rsidRPr="008E486D">
        <w:rPr>
          <w:rFonts w:ascii="Times New Roman" w:hAnsi="Times New Roman"/>
          <w:snapToGrid/>
          <w:lang w:eastAsia="en-US"/>
        </w:rPr>
        <w:t>:</w:t>
      </w:r>
      <w:r w:rsidR="004252F6" w:rsidRPr="008E486D">
        <w:rPr>
          <w:rFonts w:ascii="Times New Roman" w:hAnsi="Times New Roman"/>
          <w:snapToGrid/>
          <w:lang w:eastAsia="en-US"/>
        </w:rPr>
        <w:t xml:space="preserve"> „5. i 6.“.</w:t>
      </w:r>
    </w:p>
    <w:p w14:paraId="4A6394AA" w14:textId="77777777" w:rsidR="00CB0048" w:rsidRPr="008E486D" w:rsidRDefault="00CB0048" w:rsidP="00D97251">
      <w:pPr>
        <w:ind w:firstLine="709"/>
        <w:jc w:val="both"/>
        <w:rPr>
          <w:rFonts w:ascii="Times New Roman" w:hAnsi="Times New Roman"/>
          <w:snapToGrid/>
          <w:lang w:eastAsia="en-US"/>
        </w:rPr>
      </w:pPr>
    </w:p>
    <w:p w14:paraId="4839E971" w14:textId="65A5609E" w:rsidR="00CF55FD" w:rsidRPr="008E486D" w:rsidRDefault="00CB0048" w:rsidP="00CB0048">
      <w:pPr>
        <w:spacing w:line="259" w:lineRule="auto"/>
        <w:ind w:firstLine="709"/>
        <w:jc w:val="both"/>
        <w:rPr>
          <w:rFonts w:ascii="Times New Roman" w:hAnsi="Times New Roman"/>
          <w:snapToGrid/>
          <w:lang w:eastAsia="en-US"/>
        </w:rPr>
      </w:pPr>
      <w:r w:rsidRPr="008E486D">
        <w:rPr>
          <w:rFonts w:ascii="Times New Roman" w:hAnsi="Times New Roman"/>
          <w:snapToGrid/>
          <w:lang w:eastAsia="en-US"/>
        </w:rPr>
        <w:t>U dosadašnjem stavku 7.</w:t>
      </w:r>
      <w:r w:rsidR="00CD0F0A" w:rsidRPr="008E486D">
        <w:rPr>
          <w:rFonts w:ascii="Times New Roman" w:hAnsi="Times New Roman"/>
          <w:snapToGrid/>
          <w:lang w:eastAsia="en-US"/>
        </w:rPr>
        <w:t xml:space="preserve"> </w:t>
      </w:r>
      <w:r w:rsidRPr="008E486D">
        <w:rPr>
          <w:rFonts w:ascii="Times New Roman" w:hAnsi="Times New Roman"/>
          <w:snapToGrid/>
          <w:lang w:eastAsia="en-US"/>
        </w:rPr>
        <w:t>koji postaje stavak 8.</w:t>
      </w:r>
      <w:r w:rsidR="00742249" w:rsidRPr="008E486D">
        <w:rPr>
          <w:rFonts w:ascii="Times New Roman" w:hAnsi="Times New Roman"/>
          <w:snapToGrid/>
          <w:lang w:eastAsia="en-US"/>
        </w:rPr>
        <w:t xml:space="preserve"> </w:t>
      </w:r>
      <w:r w:rsidR="003E4BDE" w:rsidRPr="008E486D">
        <w:rPr>
          <w:rFonts w:ascii="Times New Roman" w:hAnsi="Times New Roman"/>
          <w:snapToGrid/>
          <w:lang w:eastAsia="en-US"/>
        </w:rPr>
        <w:t>riječi</w:t>
      </w:r>
      <w:r w:rsidRPr="008E486D">
        <w:rPr>
          <w:rFonts w:ascii="Times New Roman" w:hAnsi="Times New Roman"/>
          <w:snapToGrid/>
          <w:lang w:eastAsia="en-US"/>
        </w:rPr>
        <w:t>:</w:t>
      </w:r>
      <w:r w:rsidR="004252F6" w:rsidRPr="008E486D">
        <w:rPr>
          <w:rFonts w:ascii="Times New Roman" w:hAnsi="Times New Roman"/>
          <w:snapToGrid/>
          <w:lang w:eastAsia="en-US"/>
        </w:rPr>
        <w:t xml:space="preserve"> „4. do 6.“ zamjenjuju se </w:t>
      </w:r>
      <w:r w:rsidR="003E4BDE" w:rsidRPr="008E486D">
        <w:rPr>
          <w:rFonts w:ascii="Times New Roman" w:hAnsi="Times New Roman"/>
          <w:snapToGrid/>
          <w:lang w:eastAsia="en-US"/>
        </w:rPr>
        <w:t>riječima</w:t>
      </w:r>
      <w:r w:rsidRPr="008E486D">
        <w:rPr>
          <w:rFonts w:ascii="Times New Roman" w:hAnsi="Times New Roman"/>
          <w:snapToGrid/>
          <w:lang w:eastAsia="en-US"/>
        </w:rPr>
        <w:t xml:space="preserve">: </w:t>
      </w:r>
      <w:r w:rsidR="004252F6" w:rsidRPr="008E486D">
        <w:rPr>
          <w:rFonts w:ascii="Times New Roman" w:hAnsi="Times New Roman"/>
          <w:snapToGrid/>
          <w:lang w:eastAsia="en-US"/>
        </w:rPr>
        <w:t xml:space="preserve">„5. do 7.“.  </w:t>
      </w:r>
    </w:p>
    <w:p w14:paraId="70BD663F" w14:textId="77777777" w:rsidR="00CF55FD" w:rsidRPr="008E486D" w:rsidRDefault="00CF55FD" w:rsidP="008F4931">
      <w:pPr>
        <w:ind w:firstLine="709"/>
        <w:jc w:val="both"/>
        <w:rPr>
          <w:rFonts w:ascii="Times New Roman" w:hAnsi="Times New Roman"/>
          <w:snapToGrid/>
          <w:lang w:eastAsia="en-US"/>
        </w:rPr>
      </w:pPr>
    </w:p>
    <w:p w14:paraId="2D0862B1" w14:textId="77777777" w:rsidR="00D565DA" w:rsidRPr="008E486D" w:rsidRDefault="00D565DA" w:rsidP="008F4931">
      <w:pPr>
        <w:numPr>
          <w:ilvl w:val="0"/>
          <w:numId w:val="55"/>
        </w:numPr>
        <w:jc w:val="center"/>
        <w:rPr>
          <w:rFonts w:ascii="Times New Roman" w:eastAsia="Arial" w:hAnsi="Times New Roman"/>
          <w:snapToGrid/>
        </w:rPr>
      </w:pPr>
    </w:p>
    <w:p w14:paraId="35BEF80B" w14:textId="77777777" w:rsidR="00D565DA" w:rsidRPr="008E486D" w:rsidRDefault="00D565DA" w:rsidP="008F4931">
      <w:pPr>
        <w:ind w:left="708"/>
        <w:jc w:val="both"/>
        <w:rPr>
          <w:rFonts w:ascii="Times New Roman" w:eastAsia="Arial" w:hAnsi="Times New Roman"/>
          <w:snapToGrid/>
          <w:lang w:eastAsia="en-US"/>
        </w:rPr>
      </w:pPr>
    </w:p>
    <w:p w14:paraId="7A3E8C5E" w14:textId="455BA270" w:rsidR="00D565DA" w:rsidRPr="008E486D" w:rsidRDefault="00D565DA" w:rsidP="008F4931">
      <w:pPr>
        <w:ind w:left="708"/>
        <w:jc w:val="both"/>
        <w:rPr>
          <w:rFonts w:ascii="Times New Roman" w:eastAsia="Arial" w:hAnsi="Times New Roman"/>
          <w:snapToGrid/>
          <w:lang w:eastAsia="en-US"/>
        </w:rPr>
      </w:pPr>
      <w:r w:rsidRPr="008E486D">
        <w:rPr>
          <w:rFonts w:ascii="Times New Roman" w:eastAsia="Arial" w:hAnsi="Times New Roman"/>
          <w:snapToGrid/>
          <w:lang w:eastAsia="en-US"/>
        </w:rPr>
        <w:t>Članak 68.c mijenja se i glasi:</w:t>
      </w:r>
    </w:p>
    <w:p w14:paraId="67736DB0" w14:textId="77777777" w:rsidR="008F4931" w:rsidRPr="008E486D" w:rsidRDefault="008F4931" w:rsidP="003D74FD">
      <w:pPr>
        <w:ind w:left="708"/>
        <w:jc w:val="both"/>
        <w:rPr>
          <w:rFonts w:ascii="Times New Roman" w:eastAsia="Arial" w:hAnsi="Times New Roman"/>
          <w:snapToGrid/>
          <w:lang w:eastAsia="en-US"/>
        </w:rPr>
      </w:pPr>
    </w:p>
    <w:p w14:paraId="4C9BF233" w14:textId="6939E1AB" w:rsidR="00D565DA" w:rsidRPr="008E486D" w:rsidRDefault="00D565DA" w:rsidP="003D74FD">
      <w:pPr>
        <w:ind w:firstLine="708"/>
        <w:jc w:val="both"/>
        <w:rPr>
          <w:rFonts w:ascii="Times New Roman" w:hAnsi="Times New Roman"/>
          <w:snapToGrid/>
          <w:color w:val="000000"/>
        </w:rPr>
      </w:pPr>
      <w:r w:rsidRPr="008E486D">
        <w:rPr>
          <w:rFonts w:ascii="Times New Roman" w:hAnsi="Times New Roman"/>
          <w:snapToGrid/>
          <w:color w:val="000000"/>
        </w:rPr>
        <w:lastRenderedPageBreak/>
        <w:t>„(1) Obradu osobnih podataka u okviru ovoga Zakona Društvo i nadležna tijela obavljaju u skladu s Uredbom (EU) 2016/679 , a u vezi s obradom osobnih podataka koju provodi EIOPA u okviru Direktive (EU) 2016/2341, EIOPA poštuje Uredbu (EZ)</w:t>
      </w:r>
      <w:r w:rsidRPr="008E486D">
        <w:rPr>
          <w:rFonts w:ascii="Times New Roman" w:hAnsi="Times New Roman"/>
          <w:snapToGrid/>
          <w:color w:val="FF0000"/>
        </w:rPr>
        <w:t xml:space="preserve"> </w:t>
      </w:r>
      <w:r w:rsidR="009E29D9" w:rsidRPr="005363CE">
        <w:rPr>
          <w:rFonts w:ascii="Times New Roman" w:hAnsi="Times New Roman"/>
          <w:snapToGrid/>
        </w:rPr>
        <w:t>br.</w:t>
      </w:r>
      <w:r w:rsidR="009E29D9" w:rsidRPr="008E486D">
        <w:rPr>
          <w:rFonts w:ascii="Times New Roman" w:hAnsi="Times New Roman"/>
          <w:snapToGrid/>
          <w:color w:val="FF0000"/>
        </w:rPr>
        <w:t xml:space="preserve"> </w:t>
      </w:r>
      <w:r w:rsidRPr="008E486D">
        <w:rPr>
          <w:rFonts w:ascii="Times New Roman" w:hAnsi="Times New Roman"/>
          <w:snapToGrid/>
          <w:color w:val="000000"/>
        </w:rPr>
        <w:t>45/2001.</w:t>
      </w:r>
    </w:p>
    <w:p w14:paraId="5E1957FD" w14:textId="77777777" w:rsidR="003D74FD" w:rsidRPr="008E486D" w:rsidRDefault="003D74FD" w:rsidP="003D74FD">
      <w:pPr>
        <w:ind w:firstLine="708"/>
        <w:jc w:val="both"/>
        <w:rPr>
          <w:rFonts w:ascii="Times New Roman" w:hAnsi="Times New Roman"/>
          <w:snapToGrid/>
          <w:color w:val="000000"/>
        </w:rPr>
      </w:pPr>
    </w:p>
    <w:p w14:paraId="15A778B4" w14:textId="43D88814" w:rsidR="00D565DA" w:rsidRPr="008E486D" w:rsidRDefault="00D565DA" w:rsidP="003D74FD">
      <w:pPr>
        <w:tabs>
          <w:tab w:val="left" w:pos="1134"/>
        </w:tabs>
        <w:ind w:firstLine="708"/>
        <w:jc w:val="both"/>
        <w:rPr>
          <w:rFonts w:ascii="Times New Roman" w:hAnsi="Times New Roman"/>
          <w:snapToGrid/>
          <w:color w:val="000000"/>
        </w:rPr>
      </w:pPr>
      <w:r w:rsidRPr="008E486D">
        <w:rPr>
          <w:rFonts w:ascii="Times New Roman" w:hAnsi="Times New Roman"/>
          <w:snapToGrid/>
          <w:color w:val="000000"/>
        </w:rPr>
        <w:t>(2) Društvo</w:t>
      </w:r>
      <w:r w:rsidR="00B605A3" w:rsidRPr="008E486D">
        <w:rPr>
          <w:rFonts w:ascii="Times New Roman" w:hAnsi="Times New Roman"/>
          <w:snapToGrid/>
          <w:color w:val="000000"/>
        </w:rPr>
        <w:t xml:space="preserve"> obavezno</w:t>
      </w:r>
      <w:r w:rsidRPr="008E486D">
        <w:rPr>
          <w:rFonts w:ascii="Times New Roman" w:hAnsi="Times New Roman"/>
          <w:snapToGrid/>
          <w:color w:val="000000"/>
        </w:rPr>
        <w:t xml:space="preserve"> prikuplja, obrađuje, čuva, dostavlja i upotrebljava osobne podatke potrebne za sklapanje ugovora o mirovini, obradu i isplatu mirovine </w:t>
      </w:r>
      <w:r w:rsidR="009329C7" w:rsidRPr="008E486D">
        <w:rPr>
          <w:rFonts w:ascii="Times New Roman" w:hAnsi="Times New Roman"/>
          <w:snapToGrid/>
          <w:color w:val="000000"/>
        </w:rPr>
        <w:t xml:space="preserve">i zajamčene isplate </w:t>
      </w:r>
      <w:r w:rsidRPr="008E486D">
        <w:rPr>
          <w:rFonts w:ascii="Times New Roman" w:hAnsi="Times New Roman"/>
          <w:snapToGrid/>
          <w:color w:val="000000"/>
        </w:rPr>
        <w:t xml:space="preserve">koje proizlaze iz </w:t>
      </w:r>
      <w:r w:rsidR="00CF55FD" w:rsidRPr="008E486D">
        <w:rPr>
          <w:rFonts w:ascii="Times New Roman" w:hAnsi="Times New Roman"/>
          <w:snapToGrid/>
          <w:color w:val="000000"/>
        </w:rPr>
        <w:t>ugovora o mirovini</w:t>
      </w:r>
      <w:r w:rsidRPr="008E486D">
        <w:rPr>
          <w:rFonts w:ascii="Times New Roman" w:hAnsi="Times New Roman"/>
          <w:snapToGrid/>
          <w:color w:val="000000"/>
        </w:rPr>
        <w:t>,</w:t>
      </w:r>
      <w:r w:rsidR="00B605A3" w:rsidRPr="008E486D">
        <w:rPr>
          <w:rFonts w:ascii="Times New Roman" w:hAnsi="Times New Roman"/>
          <w:snapToGrid/>
          <w:color w:val="000000"/>
        </w:rPr>
        <w:t xml:space="preserve"> obradu i isplatu djelomične jednokra</w:t>
      </w:r>
      <w:r w:rsidR="009E160B" w:rsidRPr="008E486D">
        <w:rPr>
          <w:rFonts w:ascii="Times New Roman" w:hAnsi="Times New Roman"/>
          <w:snapToGrid/>
          <w:color w:val="000000"/>
        </w:rPr>
        <w:t>t</w:t>
      </w:r>
      <w:r w:rsidR="00B605A3" w:rsidRPr="008E486D">
        <w:rPr>
          <w:rFonts w:ascii="Times New Roman" w:hAnsi="Times New Roman"/>
          <w:snapToGrid/>
          <w:color w:val="000000"/>
        </w:rPr>
        <w:t>ne isplate, kada je primjenjivo</w:t>
      </w:r>
      <w:r w:rsidR="00E17555" w:rsidRPr="008E486D">
        <w:rPr>
          <w:rFonts w:ascii="Times New Roman" w:hAnsi="Times New Roman"/>
          <w:snapToGrid/>
          <w:color w:val="000000"/>
        </w:rPr>
        <w:t>,</w:t>
      </w:r>
      <w:r w:rsidRPr="008E486D">
        <w:rPr>
          <w:rFonts w:ascii="Times New Roman" w:hAnsi="Times New Roman"/>
          <w:snapToGrid/>
          <w:color w:val="000000"/>
        </w:rPr>
        <w:t xml:space="preserve"> a sve u skladu s propisima kojima se uređuje zaštita osobnih podataka.</w:t>
      </w:r>
    </w:p>
    <w:p w14:paraId="64E940CE" w14:textId="77777777" w:rsidR="003D74FD" w:rsidRPr="008E486D" w:rsidRDefault="003D74FD" w:rsidP="003D74FD">
      <w:pPr>
        <w:tabs>
          <w:tab w:val="left" w:pos="1134"/>
        </w:tabs>
        <w:ind w:firstLine="708"/>
        <w:jc w:val="both"/>
        <w:rPr>
          <w:rFonts w:ascii="Times New Roman" w:hAnsi="Times New Roman"/>
          <w:snapToGrid/>
          <w:color w:val="000000"/>
        </w:rPr>
      </w:pPr>
    </w:p>
    <w:p w14:paraId="54CE53A0" w14:textId="64A7B3DF" w:rsidR="00D565DA" w:rsidRPr="008E486D" w:rsidRDefault="00D565DA" w:rsidP="003D74FD">
      <w:pPr>
        <w:tabs>
          <w:tab w:val="left" w:pos="993"/>
        </w:tabs>
        <w:ind w:firstLine="708"/>
        <w:jc w:val="both"/>
        <w:rPr>
          <w:rFonts w:ascii="Times New Roman" w:hAnsi="Times New Roman"/>
          <w:snapToGrid/>
          <w:color w:val="000000"/>
        </w:rPr>
      </w:pPr>
      <w:r w:rsidRPr="008E486D">
        <w:rPr>
          <w:rFonts w:ascii="Times New Roman" w:hAnsi="Times New Roman"/>
          <w:snapToGrid/>
          <w:color w:val="000000"/>
        </w:rPr>
        <w:t>(3)</w:t>
      </w:r>
      <w:r w:rsidRPr="008E486D">
        <w:rPr>
          <w:rFonts w:ascii="Times New Roman" w:hAnsi="Times New Roman"/>
          <w:snapToGrid/>
          <w:color w:val="FFFFFF"/>
        </w:rPr>
        <w:t>.</w:t>
      </w:r>
      <w:r w:rsidRPr="008E486D">
        <w:rPr>
          <w:rFonts w:ascii="Times New Roman" w:hAnsi="Times New Roman"/>
          <w:snapToGrid/>
          <w:color w:val="000000"/>
        </w:rPr>
        <w:t>Društvu je dopuštena obrada osobnog identifikacijskog broja ili drugog primjenjivog osobnog identifikatora koji jednoznačno označava ispitanika u svrhu sklapanja i izvršenja ugovora o mirovini te ostvarenja zakonskih prava korisnika mirovina</w:t>
      </w:r>
      <w:r w:rsidR="00CF55FD" w:rsidRPr="008E486D">
        <w:rPr>
          <w:rFonts w:ascii="Times New Roman" w:hAnsi="Times New Roman"/>
          <w:snapToGrid/>
          <w:color w:val="000000"/>
        </w:rPr>
        <w:t xml:space="preserve"> bračnog druga, imenovanog korisnika ili zakonskog nasljednika</w:t>
      </w:r>
      <w:r w:rsidRPr="008E486D">
        <w:rPr>
          <w:rFonts w:ascii="Times New Roman" w:hAnsi="Times New Roman"/>
          <w:snapToGrid/>
          <w:color w:val="000000"/>
        </w:rPr>
        <w:t>.</w:t>
      </w:r>
    </w:p>
    <w:p w14:paraId="10AC561E" w14:textId="77777777" w:rsidR="003D74FD" w:rsidRPr="008E486D" w:rsidRDefault="003D74FD" w:rsidP="003D74FD">
      <w:pPr>
        <w:tabs>
          <w:tab w:val="left" w:pos="993"/>
        </w:tabs>
        <w:ind w:firstLine="708"/>
        <w:jc w:val="both"/>
        <w:rPr>
          <w:rFonts w:ascii="Times New Roman" w:hAnsi="Times New Roman"/>
          <w:snapToGrid/>
          <w:color w:val="000000"/>
        </w:rPr>
      </w:pPr>
    </w:p>
    <w:p w14:paraId="0A6B10D9" w14:textId="564502B0" w:rsidR="00D565DA" w:rsidRPr="008E486D" w:rsidRDefault="00D565DA" w:rsidP="003D74FD">
      <w:pPr>
        <w:ind w:firstLine="708"/>
        <w:jc w:val="both"/>
        <w:rPr>
          <w:rFonts w:ascii="Times New Roman" w:hAnsi="Times New Roman"/>
          <w:snapToGrid/>
          <w:color w:val="000000"/>
        </w:rPr>
      </w:pPr>
      <w:r w:rsidRPr="008E486D">
        <w:rPr>
          <w:rFonts w:ascii="Times New Roman" w:hAnsi="Times New Roman"/>
          <w:snapToGrid/>
          <w:color w:val="000000"/>
        </w:rPr>
        <w:t>(4) U svrhu sklapanja i izvršenja ugovora o mirovini te u svrhu isplate mirovine ili druge financijske transakcije, kada je to nužno za utvrđivanje identiteta ispitanika i za osiguranje točnosti podataka, Društvu je dopuštena obrada osobnih podataka prikupljanjem preslike odgovarajućeg identifikacijskog dokumenta i drugih javnih isprava koje izdaju nadležna državna tijela te kartice bankovnog računa bez vidljivog kontrolnog koda.</w:t>
      </w:r>
    </w:p>
    <w:p w14:paraId="3084F01B" w14:textId="77777777" w:rsidR="003D74FD" w:rsidRPr="008E486D" w:rsidRDefault="003D74FD" w:rsidP="003D74FD">
      <w:pPr>
        <w:ind w:firstLine="708"/>
        <w:jc w:val="both"/>
        <w:rPr>
          <w:rFonts w:ascii="Times New Roman" w:hAnsi="Times New Roman"/>
          <w:snapToGrid/>
          <w:color w:val="000000"/>
        </w:rPr>
      </w:pPr>
    </w:p>
    <w:p w14:paraId="58B5BBE1" w14:textId="23D0B3AF" w:rsidR="00D565DA" w:rsidRPr="008E486D" w:rsidRDefault="00D565DA" w:rsidP="003D74FD">
      <w:pPr>
        <w:ind w:firstLine="709"/>
        <w:jc w:val="both"/>
        <w:rPr>
          <w:rFonts w:ascii="Times New Roman" w:hAnsi="Times New Roman"/>
          <w:snapToGrid/>
          <w:color w:val="000000"/>
        </w:rPr>
      </w:pPr>
      <w:r w:rsidRPr="008E486D">
        <w:rPr>
          <w:rFonts w:ascii="Times New Roman" w:hAnsi="Times New Roman"/>
          <w:snapToGrid/>
          <w:color w:val="000000"/>
        </w:rPr>
        <w:t>(5) Obrada podataka iz ovoga članka vrši se uz primjenu odgovarajućih mjera zaštite prava i sloboda ispitanika te uz ograničavanje količine podataka sukladno svrsi koja se takvom obradom ostvaruje.“.</w:t>
      </w:r>
    </w:p>
    <w:p w14:paraId="4EF595A2" w14:textId="77777777" w:rsidR="00D565DA" w:rsidRPr="008E486D" w:rsidRDefault="00D565DA" w:rsidP="003D74FD">
      <w:pPr>
        <w:rPr>
          <w:rFonts w:ascii="Times New Roman" w:hAnsi="Times New Roman"/>
          <w:b/>
          <w:iCs/>
          <w:snapToGrid/>
          <w:color w:val="000000"/>
        </w:rPr>
      </w:pPr>
    </w:p>
    <w:p w14:paraId="3E7A3B19" w14:textId="1838A0A2" w:rsidR="00D565DA" w:rsidRPr="008E486D" w:rsidRDefault="003D74FD" w:rsidP="003D74FD">
      <w:pPr>
        <w:contextualSpacing/>
        <w:jc w:val="center"/>
        <w:rPr>
          <w:rFonts w:ascii="Times New Roman" w:hAnsi="Times New Roman"/>
          <w:b/>
          <w:iCs/>
          <w:snapToGrid/>
          <w:color w:val="000000"/>
        </w:rPr>
      </w:pPr>
      <w:r w:rsidRPr="008E486D">
        <w:rPr>
          <w:rFonts w:ascii="Times New Roman" w:hAnsi="Times New Roman"/>
          <w:b/>
          <w:iCs/>
          <w:snapToGrid/>
          <w:color w:val="000000"/>
        </w:rPr>
        <w:t xml:space="preserve">Članak 24. </w:t>
      </w:r>
    </w:p>
    <w:p w14:paraId="4F772711" w14:textId="77777777" w:rsidR="003D74FD" w:rsidRPr="008E486D" w:rsidRDefault="003D74FD" w:rsidP="003D74FD">
      <w:pPr>
        <w:contextualSpacing/>
        <w:jc w:val="center"/>
        <w:rPr>
          <w:rFonts w:ascii="Times New Roman" w:hAnsi="Times New Roman"/>
          <w:b/>
          <w:iCs/>
          <w:snapToGrid/>
          <w:color w:val="000000"/>
        </w:rPr>
      </w:pPr>
    </w:p>
    <w:p w14:paraId="723A005A" w14:textId="6C933C21" w:rsidR="00D565DA" w:rsidRPr="008E486D" w:rsidRDefault="00D565DA" w:rsidP="003D74FD">
      <w:pPr>
        <w:ind w:firstLine="709"/>
        <w:jc w:val="both"/>
        <w:rPr>
          <w:rFonts w:ascii="Times New Roman" w:hAnsi="Times New Roman"/>
          <w:snapToGrid/>
          <w:color w:val="000000"/>
        </w:rPr>
      </w:pPr>
      <w:r w:rsidRPr="008E486D">
        <w:rPr>
          <w:rFonts w:ascii="Times New Roman" w:hAnsi="Times New Roman"/>
          <w:snapToGrid/>
          <w:color w:val="000000"/>
        </w:rPr>
        <w:t>U članku 69. stavku 1. riječ: „nude“ zamjenju</w:t>
      </w:r>
      <w:r w:rsidR="003D74FD" w:rsidRPr="008E486D">
        <w:rPr>
          <w:rFonts w:ascii="Times New Roman" w:hAnsi="Times New Roman"/>
          <w:snapToGrid/>
          <w:color w:val="000000"/>
        </w:rPr>
        <w:t>je se riječju: „distribuiraju“.</w:t>
      </w:r>
    </w:p>
    <w:p w14:paraId="027906F7" w14:textId="77777777" w:rsidR="003D74FD" w:rsidRPr="008E486D" w:rsidRDefault="003D74FD" w:rsidP="003D74FD">
      <w:pPr>
        <w:ind w:firstLine="709"/>
        <w:jc w:val="both"/>
        <w:rPr>
          <w:rFonts w:ascii="Times New Roman" w:hAnsi="Times New Roman"/>
          <w:snapToGrid/>
          <w:color w:val="000000"/>
        </w:rPr>
      </w:pPr>
    </w:p>
    <w:p w14:paraId="362C6778" w14:textId="60EBE253" w:rsidR="00D565DA" w:rsidRPr="008E486D" w:rsidRDefault="00D565DA" w:rsidP="003D74FD">
      <w:pPr>
        <w:ind w:firstLine="709"/>
        <w:jc w:val="both"/>
        <w:rPr>
          <w:rFonts w:ascii="Times New Roman" w:hAnsi="Times New Roman"/>
          <w:snapToGrid/>
          <w:color w:val="000000"/>
        </w:rPr>
      </w:pPr>
      <w:r w:rsidRPr="008E486D">
        <w:rPr>
          <w:rFonts w:ascii="Times New Roman" w:hAnsi="Times New Roman"/>
          <w:snapToGrid/>
          <w:color w:val="000000"/>
        </w:rPr>
        <w:t>U stavku 3. riječ</w:t>
      </w:r>
      <w:r w:rsidR="00FF749C" w:rsidRPr="008E486D">
        <w:rPr>
          <w:rFonts w:ascii="Times New Roman" w:hAnsi="Times New Roman"/>
          <w:snapToGrid/>
          <w:color w:val="000000"/>
        </w:rPr>
        <w:t>:</w:t>
      </w:r>
      <w:r w:rsidRPr="008E486D">
        <w:rPr>
          <w:rFonts w:ascii="Times New Roman" w:hAnsi="Times New Roman"/>
          <w:snapToGrid/>
          <w:color w:val="000000"/>
        </w:rPr>
        <w:t xml:space="preserve"> „ponudu“ zamjenjuje se riječju</w:t>
      </w:r>
      <w:r w:rsidR="00FF749C" w:rsidRPr="008E486D">
        <w:rPr>
          <w:rFonts w:ascii="Times New Roman" w:hAnsi="Times New Roman"/>
          <w:snapToGrid/>
          <w:color w:val="000000"/>
        </w:rPr>
        <w:t>:</w:t>
      </w:r>
      <w:r w:rsidRPr="008E486D">
        <w:rPr>
          <w:rFonts w:ascii="Times New Roman" w:hAnsi="Times New Roman"/>
          <w:snapToGrid/>
          <w:color w:val="000000"/>
        </w:rPr>
        <w:t xml:space="preserve"> „distribuciju“.</w:t>
      </w:r>
    </w:p>
    <w:p w14:paraId="545668C9" w14:textId="77777777" w:rsidR="003D74FD" w:rsidRPr="008E486D" w:rsidRDefault="003D74FD" w:rsidP="003D74FD">
      <w:pPr>
        <w:ind w:firstLine="709"/>
        <w:jc w:val="both"/>
        <w:rPr>
          <w:rFonts w:ascii="Times New Roman" w:hAnsi="Times New Roman"/>
          <w:snapToGrid/>
          <w:color w:val="000000"/>
        </w:rPr>
      </w:pPr>
    </w:p>
    <w:p w14:paraId="608A3A49" w14:textId="5DD4A5CE" w:rsidR="00D565DA" w:rsidRPr="008E486D" w:rsidRDefault="00D565DA" w:rsidP="003D74FD">
      <w:pPr>
        <w:ind w:firstLine="709"/>
        <w:jc w:val="both"/>
        <w:rPr>
          <w:rFonts w:ascii="Times New Roman" w:hAnsi="Times New Roman"/>
          <w:snapToGrid/>
          <w:color w:val="000000"/>
        </w:rPr>
      </w:pPr>
      <w:r w:rsidRPr="008E486D">
        <w:rPr>
          <w:rFonts w:ascii="Times New Roman" w:hAnsi="Times New Roman"/>
          <w:snapToGrid/>
          <w:color w:val="000000"/>
        </w:rPr>
        <w:t>Iza stavka 4. dodaje se stavak 5. koji glasi:</w:t>
      </w:r>
    </w:p>
    <w:p w14:paraId="41E9B524" w14:textId="77777777" w:rsidR="003D74FD" w:rsidRPr="008E486D" w:rsidRDefault="003D74FD" w:rsidP="003D74FD">
      <w:pPr>
        <w:ind w:firstLine="709"/>
        <w:jc w:val="both"/>
        <w:rPr>
          <w:rFonts w:ascii="Times New Roman" w:hAnsi="Times New Roman"/>
          <w:snapToGrid/>
          <w:color w:val="000000"/>
        </w:rPr>
      </w:pPr>
    </w:p>
    <w:p w14:paraId="31EAFE9A" w14:textId="59104570" w:rsidR="00D565DA" w:rsidRPr="008E486D" w:rsidRDefault="00D565DA" w:rsidP="003D74FD">
      <w:pPr>
        <w:ind w:firstLine="709"/>
        <w:jc w:val="both"/>
        <w:rPr>
          <w:rFonts w:ascii="Times New Roman" w:eastAsia="Arial" w:hAnsi="Times New Roman"/>
          <w:snapToGrid/>
          <w:lang w:eastAsia="en-US"/>
        </w:rPr>
      </w:pPr>
      <w:r w:rsidRPr="008E486D">
        <w:rPr>
          <w:rFonts w:ascii="Times New Roman" w:hAnsi="Times New Roman"/>
          <w:snapToGrid/>
          <w:lang w:eastAsia="en-US"/>
        </w:rPr>
        <w:t xml:space="preserve">„(5) </w:t>
      </w:r>
      <w:r w:rsidRPr="008E486D">
        <w:rPr>
          <w:rFonts w:ascii="Times New Roman" w:eastAsia="Arial" w:hAnsi="Times New Roman"/>
          <w:snapToGrid/>
          <w:lang w:eastAsia="en-US"/>
        </w:rPr>
        <w:t>Društvo je dužno osigurati da njegove promidžbene informacije nisu u suprotnosti s informacijama objavljenim na temelju članaka 66.a do 66.j ovoga Zakona.“.</w:t>
      </w:r>
    </w:p>
    <w:p w14:paraId="7C428523" w14:textId="09880241" w:rsidR="005F4E8D" w:rsidRPr="008E486D" w:rsidRDefault="005F4E8D" w:rsidP="005F4E8D">
      <w:pPr>
        <w:jc w:val="center"/>
        <w:rPr>
          <w:rFonts w:ascii="Times New Roman" w:eastAsia="Arial" w:hAnsi="Times New Roman"/>
          <w:snapToGrid/>
          <w:lang w:eastAsia="en-US"/>
        </w:rPr>
      </w:pPr>
    </w:p>
    <w:p w14:paraId="1EFA9610" w14:textId="3529B835" w:rsidR="00D565DA" w:rsidRPr="008E486D" w:rsidRDefault="00014DC9" w:rsidP="00014DC9">
      <w:pPr>
        <w:spacing w:after="160" w:line="259" w:lineRule="auto"/>
        <w:contextualSpacing/>
        <w:jc w:val="center"/>
        <w:rPr>
          <w:rFonts w:ascii="Times New Roman" w:eastAsia="Arial" w:hAnsi="Times New Roman"/>
          <w:b/>
          <w:snapToGrid/>
        </w:rPr>
      </w:pPr>
      <w:r w:rsidRPr="008E486D">
        <w:rPr>
          <w:rFonts w:ascii="Times New Roman" w:eastAsia="Arial" w:hAnsi="Times New Roman"/>
          <w:b/>
          <w:snapToGrid/>
        </w:rPr>
        <w:t>Članak 25.</w:t>
      </w:r>
    </w:p>
    <w:p w14:paraId="0E5BB184" w14:textId="77777777" w:rsidR="00D565DA" w:rsidRPr="008E486D" w:rsidRDefault="00D565DA" w:rsidP="00D565DA">
      <w:pPr>
        <w:jc w:val="center"/>
        <w:rPr>
          <w:rFonts w:ascii="Times New Roman" w:hAnsi="Times New Roman"/>
          <w:b/>
          <w:iCs/>
          <w:snapToGrid/>
          <w:color w:val="000000"/>
        </w:rPr>
      </w:pPr>
      <w:bookmarkStart w:id="6" w:name="_Hlk86057758"/>
    </w:p>
    <w:p w14:paraId="6EB5D64A" w14:textId="61045045" w:rsidR="00D565DA" w:rsidRPr="008E486D" w:rsidRDefault="00D565DA" w:rsidP="00014DC9">
      <w:pPr>
        <w:ind w:firstLine="709"/>
        <w:jc w:val="both"/>
        <w:rPr>
          <w:rFonts w:ascii="Times New Roman" w:hAnsi="Times New Roman"/>
          <w:iCs/>
          <w:snapToGrid/>
          <w:color w:val="000000"/>
        </w:rPr>
      </w:pPr>
      <w:r w:rsidRPr="008E486D">
        <w:rPr>
          <w:rFonts w:ascii="Times New Roman" w:hAnsi="Times New Roman"/>
          <w:iCs/>
          <w:snapToGrid/>
          <w:color w:val="000000"/>
        </w:rPr>
        <w:t>Naslov iznad članka 70. mijenja se i glasi: „</w:t>
      </w:r>
      <w:r w:rsidRPr="008E486D">
        <w:rPr>
          <w:rFonts w:ascii="Times New Roman" w:hAnsi="Times New Roman"/>
          <w:i/>
          <w:snapToGrid/>
          <w:color w:val="000000"/>
        </w:rPr>
        <w:t>Mrežna stranica Društva</w:t>
      </w:r>
      <w:r w:rsidRPr="008E486D">
        <w:rPr>
          <w:rFonts w:ascii="Times New Roman" w:hAnsi="Times New Roman"/>
          <w:iCs/>
          <w:snapToGrid/>
          <w:color w:val="000000"/>
        </w:rPr>
        <w:t xml:space="preserve">“. </w:t>
      </w:r>
    </w:p>
    <w:p w14:paraId="50EABDB5" w14:textId="77777777" w:rsidR="00D565DA" w:rsidRPr="008E486D" w:rsidRDefault="00D565DA" w:rsidP="00D565DA">
      <w:pPr>
        <w:jc w:val="both"/>
        <w:rPr>
          <w:rFonts w:ascii="Times New Roman" w:hAnsi="Times New Roman"/>
          <w:iCs/>
          <w:snapToGrid/>
          <w:color w:val="000000"/>
        </w:rPr>
      </w:pPr>
    </w:p>
    <w:p w14:paraId="587CA716" w14:textId="374799E9" w:rsidR="00D565DA" w:rsidRPr="008E486D" w:rsidRDefault="00D565DA" w:rsidP="00014DC9">
      <w:pPr>
        <w:ind w:firstLine="709"/>
        <w:jc w:val="both"/>
        <w:rPr>
          <w:rFonts w:ascii="Times New Roman" w:hAnsi="Times New Roman"/>
          <w:iCs/>
          <w:snapToGrid/>
          <w:color w:val="000000"/>
        </w:rPr>
      </w:pPr>
      <w:r w:rsidRPr="008E486D">
        <w:rPr>
          <w:rFonts w:ascii="Times New Roman" w:hAnsi="Times New Roman"/>
          <w:iCs/>
          <w:snapToGrid/>
          <w:color w:val="000000"/>
        </w:rPr>
        <w:t>U članku 70.</w:t>
      </w:r>
      <w:r w:rsidR="00CB0048" w:rsidRPr="008E486D">
        <w:rPr>
          <w:rFonts w:ascii="Times New Roman" w:hAnsi="Times New Roman"/>
          <w:iCs/>
          <w:snapToGrid/>
          <w:color w:val="000000"/>
        </w:rPr>
        <w:t xml:space="preserve"> </w:t>
      </w:r>
      <w:r w:rsidRPr="008E486D">
        <w:rPr>
          <w:rFonts w:ascii="Times New Roman" w:hAnsi="Times New Roman"/>
          <w:iCs/>
          <w:snapToGrid/>
          <w:color w:val="000000"/>
        </w:rPr>
        <w:t>riječ: „internetsku“ zamjenjuje se riječju: „mrežnu“.</w:t>
      </w:r>
    </w:p>
    <w:p w14:paraId="73A33FA8" w14:textId="07AC8150" w:rsidR="00D565DA" w:rsidRPr="008E486D" w:rsidRDefault="00D565DA" w:rsidP="00D565DA">
      <w:pPr>
        <w:jc w:val="center"/>
        <w:rPr>
          <w:rFonts w:ascii="Times New Roman" w:hAnsi="Times New Roman"/>
          <w:b/>
          <w:iCs/>
          <w:snapToGrid/>
          <w:color w:val="000000"/>
        </w:rPr>
      </w:pPr>
    </w:p>
    <w:p w14:paraId="58CDF4BC" w14:textId="7F0D765A" w:rsidR="00D565DA" w:rsidRPr="008E486D" w:rsidRDefault="0066636E" w:rsidP="0066636E">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lastRenderedPageBreak/>
        <w:t>Članak 26.</w:t>
      </w:r>
    </w:p>
    <w:p w14:paraId="7032AEEE" w14:textId="77777777" w:rsidR="00D565DA" w:rsidRPr="008E486D" w:rsidRDefault="00D565DA" w:rsidP="00D565DA">
      <w:pPr>
        <w:rPr>
          <w:rFonts w:ascii="Times New Roman" w:hAnsi="Times New Roman"/>
          <w:b/>
          <w:iCs/>
          <w:snapToGrid/>
          <w:color w:val="000000"/>
        </w:rPr>
      </w:pPr>
    </w:p>
    <w:p w14:paraId="7CDF7F39" w14:textId="31DC6A92" w:rsidR="00CC62F6" w:rsidRPr="008E486D" w:rsidRDefault="00CC62F6" w:rsidP="00CB0048">
      <w:pPr>
        <w:ind w:firstLine="709"/>
        <w:jc w:val="both"/>
        <w:rPr>
          <w:rFonts w:ascii="Times New Roman" w:hAnsi="Times New Roman"/>
        </w:rPr>
      </w:pPr>
      <w:r w:rsidRPr="008E486D">
        <w:rPr>
          <w:rFonts w:ascii="Times New Roman" w:hAnsi="Times New Roman"/>
          <w:snapToGrid/>
        </w:rPr>
        <w:t>U članku 71. stavku 3. točki 3. iza riječi</w:t>
      </w:r>
      <w:r w:rsidR="00CB0048" w:rsidRPr="008E486D">
        <w:rPr>
          <w:rFonts w:ascii="Times New Roman" w:hAnsi="Times New Roman"/>
          <w:snapToGrid/>
        </w:rPr>
        <w:t>:</w:t>
      </w:r>
      <w:r w:rsidRPr="008E486D">
        <w:rPr>
          <w:rFonts w:ascii="Times New Roman" w:hAnsi="Times New Roman"/>
          <w:snapToGrid/>
        </w:rPr>
        <w:t xml:space="preserve"> „doznaka“ dodaju se riječi: „</w:t>
      </w:r>
      <w:r w:rsidRPr="008E486D">
        <w:rPr>
          <w:rFonts w:ascii="Times New Roman" w:hAnsi="Times New Roman"/>
        </w:rPr>
        <w:t>kao i u slučaju ugovaranja promjenjive mirovine ili druge vrste mirovine kod koje korisnik mirovine snosi rizik ulaganja“</w:t>
      </w:r>
      <w:r w:rsidR="00CB0048" w:rsidRPr="008E486D">
        <w:rPr>
          <w:rFonts w:ascii="Times New Roman" w:hAnsi="Times New Roman"/>
        </w:rPr>
        <w:t>.</w:t>
      </w:r>
      <w:r w:rsidRPr="008E486D">
        <w:rPr>
          <w:rFonts w:ascii="Times New Roman" w:hAnsi="Times New Roman"/>
        </w:rPr>
        <w:t xml:space="preserve"> </w:t>
      </w:r>
    </w:p>
    <w:p w14:paraId="0C979BA7" w14:textId="77777777" w:rsidR="00CB0048" w:rsidRPr="008E486D" w:rsidRDefault="00CB0048" w:rsidP="00CB0048">
      <w:pPr>
        <w:ind w:firstLine="709"/>
        <w:jc w:val="both"/>
        <w:rPr>
          <w:rFonts w:ascii="Times New Roman" w:hAnsi="Times New Roman"/>
        </w:rPr>
      </w:pPr>
    </w:p>
    <w:p w14:paraId="5C652945" w14:textId="347D05A1" w:rsidR="00CC62F6" w:rsidRPr="008E486D" w:rsidRDefault="00CC62F6" w:rsidP="00CB0048">
      <w:pPr>
        <w:ind w:firstLine="709"/>
        <w:jc w:val="both"/>
        <w:rPr>
          <w:rFonts w:ascii="Times New Roman" w:hAnsi="Times New Roman"/>
          <w:snapToGrid/>
        </w:rPr>
      </w:pPr>
      <w:r w:rsidRPr="008E486D">
        <w:rPr>
          <w:rFonts w:ascii="Times New Roman" w:hAnsi="Times New Roman"/>
          <w:snapToGrid/>
        </w:rPr>
        <w:t>Iza stavka 3. dodaje se stavak 4.</w:t>
      </w:r>
      <w:r w:rsidR="00E81CD5" w:rsidRPr="008E486D">
        <w:rPr>
          <w:rFonts w:ascii="Times New Roman" w:hAnsi="Times New Roman"/>
          <w:snapToGrid/>
        </w:rPr>
        <w:t xml:space="preserve"> koji glasi:</w:t>
      </w:r>
    </w:p>
    <w:p w14:paraId="79A7BD9A" w14:textId="77777777" w:rsidR="00AA411E" w:rsidRPr="008E486D" w:rsidRDefault="00AA411E" w:rsidP="00CC62F6">
      <w:pPr>
        <w:jc w:val="both"/>
        <w:rPr>
          <w:rFonts w:ascii="Times New Roman" w:hAnsi="Times New Roman"/>
          <w:snapToGrid/>
        </w:rPr>
      </w:pPr>
    </w:p>
    <w:p w14:paraId="2520B089" w14:textId="2F3AFDFB" w:rsidR="00CC62F6" w:rsidRPr="008E486D" w:rsidRDefault="00CC62F6" w:rsidP="00CB0048">
      <w:pPr>
        <w:ind w:firstLine="709"/>
        <w:jc w:val="both"/>
        <w:rPr>
          <w:rFonts w:ascii="Times New Roman" w:hAnsi="Times New Roman"/>
          <w:shd w:val="clear" w:color="auto" w:fill="FFFFFF"/>
        </w:rPr>
      </w:pPr>
      <w:r w:rsidRPr="008E486D">
        <w:rPr>
          <w:rFonts w:ascii="Times New Roman" w:hAnsi="Times New Roman"/>
        </w:rPr>
        <w:t>„(4) Društvo tijekom faze isplate mirovine redovito osigurava korisnicima promjenjivih mirovina sve informacije o prinosu i načinu utvrđivanja prinosa odnosno načinu izračuna visine mjesečne mirovine.</w:t>
      </w:r>
      <w:r w:rsidRPr="008E486D">
        <w:rPr>
          <w:rFonts w:ascii="Times New Roman" w:hAnsi="Times New Roman"/>
          <w:shd w:val="clear" w:color="auto" w:fill="FFFFFF"/>
        </w:rPr>
        <w:t>“</w:t>
      </w:r>
      <w:r w:rsidR="00CB0048" w:rsidRPr="008E486D">
        <w:rPr>
          <w:rFonts w:ascii="Times New Roman" w:hAnsi="Times New Roman"/>
          <w:shd w:val="clear" w:color="auto" w:fill="FFFFFF"/>
        </w:rPr>
        <w:t>.</w:t>
      </w:r>
    </w:p>
    <w:p w14:paraId="65A2CE49" w14:textId="4C4595FB" w:rsidR="00D565DA" w:rsidRPr="008E486D" w:rsidRDefault="00D565DA" w:rsidP="00CB0048">
      <w:pPr>
        <w:jc w:val="both"/>
        <w:rPr>
          <w:rFonts w:ascii="Times New Roman" w:hAnsi="Times New Roman"/>
          <w:snapToGrid/>
          <w:color w:val="000000"/>
        </w:rPr>
      </w:pPr>
    </w:p>
    <w:p w14:paraId="31D0B02B" w14:textId="51C894C1" w:rsidR="00D565DA" w:rsidRPr="008E486D" w:rsidRDefault="00E81CD5" w:rsidP="00E81CD5">
      <w:pPr>
        <w:tabs>
          <w:tab w:val="left" w:pos="567"/>
        </w:tabs>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27.</w:t>
      </w:r>
    </w:p>
    <w:p w14:paraId="2E033FCF" w14:textId="53CE31E1" w:rsidR="00D565DA" w:rsidRPr="008E486D" w:rsidRDefault="00D565DA" w:rsidP="00D565DA">
      <w:pPr>
        <w:jc w:val="both"/>
        <w:rPr>
          <w:rFonts w:ascii="Times New Roman" w:hAnsi="Times New Roman"/>
          <w:iCs/>
          <w:snapToGrid/>
          <w:color w:val="000000"/>
        </w:rPr>
      </w:pPr>
    </w:p>
    <w:p w14:paraId="4DB3A80A" w14:textId="7DC100C0" w:rsidR="00D565DA" w:rsidRPr="008E486D" w:rsidRDefault="00D565DA" w:rsidP="00D565DA">
      <w:pPr>
        <w:ind w:firstLine="709"/>
        <w:jc w:val="both"/>
        <w:rPr>
          <w:rFonts w:ascii="Times New Roman" w:hAnsi="Times New Roman"/>
          <w:iCs/>
          <w:snapToGrid/>
          <w:color w:val="000000"/>
        </w:rPr>
      </w:pPr>
      <w:r w:rsidRPr="008E486D">
        <w:rPr>
          <w:rFonts w:ascii="Times New Roman" w:hAnsi="Times New Roman"/>
          <w:iCs/>
          <w:snapToGrid/>
          <w:color w:val="000000"/>
        </w:rPr>
        <w:t>U članku 72. točki 2. iza riječi: „mirovine“ dodaju se riječi: „i potencijalnim korisnicima mirovine“, a riječ: „nudi“ zamjenj</w:t>
      </w:r>
      <w:r w:rsidR="00E81CD5" w:rsidRPr="008E486D">
        <w:rPr>
          <w:rFonts w:ascii="Times New Roman" w:hAnsi="Times New Roman"/>
          <w:iCs/>
          <w:snapToGrid/>
          <w:color w:val="000000"/>
        </w:rPr>
        <w:t>uje se riječju: „distribuira“.</w:t>
      </w:r>
    </w:p>
    <w:p w14:paraId="0042582F" w14:textId="77777777" w:rsidR="00D565DA" w:rsidRPr="008E486D" w:rsidRDefault="00D565DA" w:rsidP="00D565DA">
      <w:pPr>
        <w:rPr>
          <w:rFonts w:ascii="Times New Roman" w:hAnsi="Times New Roman"/>
          <w:iCs/>
          <w:snapToGrid/>
          <w:color w:val="000000"/>
        </w:rPr>
      </w:pPr>
    </w:p>
    <w:p w14:paraId="0C3DC0AB" w14:textId="64FC7320" w:rsidR="00D565DA" w:rsidRPr="008E486D" w:rsidRDefault="00D565DA" w:rsidP="00D61BB3">
      <w:pPr>
        <w:ind w:firstLine="709"/>
        <w:rPr>
          <w:rFonts w:ascii="Times New Roman" w:hAnsi="Times New Roman"/>
          <w:iCs/>
          <w:snapToGrid/>
          <w:color w:val="000000"/>
        </w:rPr>
      </w:pPr>
      <w:r w:rsidRPr="008E486D">
        <w:rPr>
          <w:rFonts w:ascii="Times New Roman" w:hAnsi="Times New Roman"/>
          <w:iCs/>
          <w:snapToGrid/>
          <w:color w:val="000000"/>
        </w:rPr>
        <w:t xml:space="preserve">Iza točke 4. na kraju rečenice briše se točka i dodaje se točka 5. koja glasi: </w:t>
      </w:r>
    </w:p>
    <w:p w14:paraId="38151F70" w14:textId="77777777" w:rsidR="00D565DA" w:rsidRPr="008E486D" w:rsidRDefault="00D565DA" w:rsidP="00D565DA">
      <w:pPr>
        <w:rPr>
          <w:rFonts w:ascii="Times New Roman" w:hAnsi="Times New Roman"/>
          <w:iCs/>
          <w:snapToGrid/>
          <w:color w:val="000000"/>
        </w:rPr>
      </w:pPr>
    </w:p>
    <w:p w14:paraId="69202F71" w14:textId="6D3C0BFE" w:rsidR="00D565DA" w:rsidRPr="008E486D" w:rsidRDefault="00D565DA" w:rsidP="00D61BB3">
      <w:pPr>
        <w:ind w:firstLine="709"/>
        <w:jc w:val="both"/>
        <w:rPr>
          <w:rFonts w:ascii="Times New Roman" w:hAnsi="Times New Roman"/>
          <w:iCs/>
          <w:snapToGrid/>
          <w:color w:val="000000"/>
        </w:rPr>
      </w:pPr>
      <w:r w:rsidRPr="008E486D">
        <w:rPr>
          <w:rFonts w:ascii="Times New Roman" w:hAnsi="Times New Roman"/>
          <w:iCs/>
          <w:snapToGrid/>
          <w:color w:val="000000"/>
        </w:rPr>
        <w:t>„5. pisano odgovoriti na pritužbu korisniku mirovine, odnosno potencijalnog korisnika mirovine u roku od 15 dana od dana primitka pritužbe</w:t>
      </w:r>
      <w:r w:rsidR="00142A7F" w:rsidRPr="008E486D">
        <w:rPr>
          <w:rFonts w:ascii="Times New Roman" w:hAnsi="Times New Roman"/>
          <w:iCs/>
          <w:snapToGrid/>
          <w:color w:val="000000"/>
        </w:rPr>
        <w:t>.</w:t>
      </w:r>
      <w:r w:rsidRPr="008E486D">
        <w:rPr>
          <w:rFonts w:ascii="Times New Roman" w:hAnsi="Times New Roman"/>
          <w:iCs/>
          <w:snapToGrid/>
          <w:color w:val="000000"/>
        </w:rPr>
        <w:t>“.</w:t>
      </w:r>
    </w:p>
    <w:p w14:paraId="72AE18C1" w14:textId="77777777" w:rsidR="00E81CD5" w:rsidRPr="008E486D" w:rsidRDefault="00E81CD5" w:rsidP="00515578">
      <w:pPr>
        <w:jc w:val="both"/>
        <w:rPr>
          <w:rFonts w:ascii="Times New Roman" w:hAnsi="Times New Roman"/>
          <w:iCs/>
          <w:snapToGrid/>
          <w:color w:val="000000"/>
        </w:rPr>
      </w:pPr>
    </w:p>
    <w:p w14:paraId="12C8FF1C" w14:textId="29B0DD6F" w:rsidR="00D565DA" w:rsidRPr="008E486D" w:rsidRDefault="0088450C" w:rsidP="0088450C">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28.</w:t>
      </w:r>
    </w:p>
    <w:p w14:paraId="43EF8EB8" w14:textId="3593AD8A" w:rsidR="00D565DA" w:rsidRPr="008E486D" w:rsidRDefault="00D565DA" w:rsidP="00D565DA">
      <w:pPr>
        <w:jc w:val="both"/>
        <w:rPr>
          <w:rFonts w:ascii="Times New Roman" w:hAnsi="Times New Roman"/>
          <w:snapToGrid/>
          <w:color w:val="000000"/>
        </w:rPr>
      </w:pPr>
    </w:p>
    <w:p w14:paraId="5842EF80" w14:textId="77777777" w:rsidR="00D565DA" w:rsidRPr="008E486D" w:rsidRDefault="00D565DA" w:rsidP="00D565DA">
      <w:pPr>
        <w:spacing w:after="100" w:afterAutospacing="1"/>
        <w:ind w:firstLine="708"/>
        <w:jc w:val="both"/>
        <w:rPr>
          <w:rFonts w:ascii="Times New Roman" w:hAnsi="Times New Roman"/>
          <w:snapToGrid/>
          <w:color w:val="000000"/>
        </w:rPr>
      </w:pPr>
      <w:r w:rsidRPr="008E486D">
        <w:rPr>
          <w:rFonts w:ascii="Times New Roman" w:hAnsi="Times New Roman"/>
          <w:snapToGrid/>
          <w:color w:val="000000"/>
        </w:rPr>
        <w:t>U članku 74. stavku 1. točka 11. mijenja se i glasi:</w:t>
      </w:r>
    </w:p>
    <w:bookmarkEnd w:id="6"/>
    <w:p w14:paraId="1AEAE65B"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„11. primjereno upravljanje informacijskim sustavom, uključujući i kibernetičke rizike i način upravljanja istima.“.</w:t>
      </w:r>
    </w:p>
    <w:p w14:paraId="4093F744" w14:textId="77777777" w:rsidR="00D565DA" w:rsidRPr="008E486D" w:rsidRDefault="00D565DA" w:rsidP="00D565DA">
      <w:pPr>
        <w:ind w:firstLine="708"/>
        <w:jc w:val="both"/>
        <w:rPr>
          <w:rFonts w:ascii="Times New Roman" w:hAnsi="Times New Roman"/>
          <w:snapToGrid/>
          <w:color w:val="000000"/>
        </w:rPr>
      </w:pPr>
    </w:p>
    <w:p w14:paraId="0781CD1D"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U stavku 2. riječ: „internetska“ zamjenjuje se riječju: „mrežna“.</w:t>
      </w:r>
    </w:p>
    <w:p w14:paraId="499E2E86" w14:textId="43B10090" w:rsidR="0017532F" w:rsidRPr="008E486D" w:rsidRDefault="0017532F" w:rsidP="0017532F">
      <w:pPr>
        <w:ind w:firstLine="708"/>
        <w:jc w:val="both"/>
        <w:rPr>
          <w:rFonts w:ascii="Times New Roman" w:hAnsi="Times New Roman"/>
          <w:snapToGrid/>
          <w:color w:val="000000"/>
        </w:rPr>
      </w:pPr>
    </w:p>
    <w:p w14:paraId="546B9755" w14:textId="0BD0F76F" w:rsidR="0035005A" w:rsidRPr="008E486D" w:rsidRDefault="0088450C" w:rsidP="0088450C">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29.</w:t>
      </w:r>
    </w:p>
    <w:p w14:paraId="3E996AC0" w14:textId="77777777" w:rsidR="00D15291" w:rsidRPr="008E486D" w:rsidRDefault="00D15291" w:rsidP="00C34E0C">
      <w:pPr>
        <w:ind w:left="3545" w:firstLine="709"/>
        <w:jc w:val="both"/>
        <w:rPr>
          <w:rFonts w:ascii="Times New Roman" w:hAnsi="Times New Roman"/>
          <w:snapToGrid/>
          <w:color w:val="000000"/>
        </w:rPr>
      </w:pPr>
    </w:p>
    <w:p w14:paraId="1EA11D8C" w14:textId="4D82DC8D" w:rsidR="00D15291" w:rsidRPr="008E486D" w:rsidRDefault="00D15291" w:rsidP="00D15291">
      <w:pPr>
        <w:ind w:firstLine="708"/>
        <w:jc w:val="both"/>
        <w:rPr>
          <w:rFonts w:ascii="Times New Roman" w:eastAsia="Calibri" w:hAnsi="Times New Roman"/>
          <w:i/>
          <w:iCs/>
          <w:snapToGrid/>
          <w:lang w:eastAsia="en-US"/>
        </w:rPr>
      </w:pPr>
      <w:r w:rsidRPr="008E486D">
        <w:rPr>
          <w:rFonts w:ascii="Times New Roman" w:eastAsia="Calibri" w:hAnsi="Times New Roman"/>
          <w:iCs/>
          <w:snapToGrid/>
          <w:lang w:eastAsia="en-US"/>
        </w:rPr>
        <w:t>U članku 77. stavku 3. točki 2. iza riječi</w:t>
      </w:r>
      <w:r w:rsidR="00CB0048" w:rsidRPr="008E486D">
        <w:rPr>
          <w:rFonts w:ascii="Times New Roman" w:eastAsia="Calibri" w:hAnsi="Times New Roman"/>
          <w:iCs/>
          <w:snapToGrid/>
          <w:lang w:eastAsia="en-US"/>
        </w:rPr>
        <w:t>:</w:t>
      </w:r>
      <w:r w:rsidRPr="008E486D">
        <w:rPr>
          <w:rFonts w:ascii="Times New Roman" w:eastAsia="Calibri" w:hAnsi="Times New Roman"/>
          <w:iCs/>
          <w:snapToGrid/>
          <w:lang w:eastAsia="en-US"/>
        </w:rPr>
        <w:t xml:space="preserve"> „karaktera“ dodaju se riječi</w:t>
      </w:r>
      <w:r w:rsidR="00CB0048" w:rsidRPr="008E486D">
        <w:rPr>
          <w:rFonts w:ascii="Times New Roman" w:eastAsia="Calibri" w:hAnsi="Times New Roman"/>
          <w:iCs/>
          <w:snapToGrid/>
          <w:lang w:eastAsia="en-US"/>
        </w:rPr>
        <w:t>:</w:t>
      </w:r>
      <w:r w:rsidRPr="008E486D">
        <w:rPr>
          <w:rFonts w:ascii="Times New Roman" w:eastAsia="Calibri" w:hAnsi="Times New Roman"/>
          <w:iCs/>
          <w:snapToGrid/>
          <w:lang w:eastAsia="en-US"/>
        </w:rPr>
        <w:t xml:space="preserve"> „i ostale rezerve“</w:t>
      </w:r>
      <w:r w:rsidR="00D46AB9" w:rsidRPr="008E486D">
        <w:rPr>
          <w:rFonts w:ascii="Times New Roman" w:eastAsia="Calibri" w:hAnsi="Times New Roman"/>
          <w:iCs/>
          <w:snapToGrid/>
          <w:lang w:eastAsia="en-US"/>
        </w:rPr>
        <w:t>.</w:t>
      </w:r>
      <w:r w:rsidRPr="008E486D">
        <w:rPr>
          <w:rFonts w:ascii="Times New Roman" w:eastAsia="Calibri" w:hAnsi="Times New Roman"/>
          <w:i/>
          <w:iCs/>
          <w:snapToGrid/>
          <w:lang w:eastAsia="en-US"/>
        </w:rPr>
        <w:t xml:space="preserve"> </w:t>
      </w:r>
    </w:p>
    <w:p w14:paraId="511FAD31" w14:textId="55BA4828" w:rsidR="00CB0048" w:rsidRPr="008E486D" w:rsidRDefault="00CB0048" w:rsidP="00742249">
      <w:pPr>
        <w:jc w:val="both"/>
        <w:rPr>
          <w:rFonts w:ascii="Times New Roman" w:eastAsia="Calibri" w:hAnsi="Times New Roman"/>
          <w:i/>
          <w:iCs/>
          <w:snapToGrid/>
          <w:lang w:eastAsia="en-US"/>
        </w:rPr>
      </w:pPr>
    </w:p>
    <w:p w14:paraId="250D0CF8" w14:textId="4E7F259A" w:rsidR="00D565DA" w:rsidRPr="008E486D" w:rsidRDefault="003E6B39" w:rsidP="003E6B39">
      <w:pPr>
        <w:spacing w:after="160"/>
        <w:contextualSpacing/>
        <w:jc w:val="center"/>
        <w:rPr>
          <w:rFonts w:ascii="Times New Roman" w:hAnsi="Times New Roman"/>
          <w:b/>
          <w:snapToGrid/>
          <w:color w:val="000000"/>
        </w:rPr>
      </w:pPr>
      <w:r w:rsidRPr="008E486D">
        <w:rPr>
          <w:rFonts w:ascii="Times New Roman" w:hAnsi="Times New Roman"/>
          <w:b/>
          <w:snapToGrid/>
          <w:color w:val="000000"/>
        </w:rPr>
        <w:t>Članak 30.</w:t>
      </w:r>
      <w:r w:rsidR="00CF4374" w:rsidRPr="008E486D">
        <w:rPr>
          <w:rFonts w:ascii="Times New Roman" w:hAnsi="Times New Roman"/>
          <w:b/>
          <w:snapToGrid/>
          <w:color w:val="000000"/>
        </w:rPr>
        <w:t xml:space="preserve"> </w:t>
      </w:r>
    </w:p>
    <w:p w14:paraId="00B753CC" w14:textId="77777777" w:rsidR="00D565DA" w:rsidRPr="008E486D" w:rsidRDefault="00D565DA" w:rsidP="00D565DA">
      <w:pPr>
        <w:ind w:firstLine="708"/>
        <w:jc w:val="both"/>
        <w:rPr>
          <w:rFonts w:ascii="Times New Roman" w:hAnsi="Times New Roman"/>
          <w:iCs/>
          <w:snapToGrid/>
          <w:color w:val="000000"/>
        </w:rPr>
      </w:pPr>
    </w:p>
    <w:p w14:paraId="14167A73"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Članak 80. mijenja se i glasi: </w:t>
      </w:r>
    </w:p>
    <w:p w14:paraId="3D64503E" w14:textId="77777777" w:rsidR="00D565DA" w:rsidRPr="008E486D" w:rsidRDefault="00D565DA" w:rsidP="003E6B39">
      <w:pPr>
        <w:ind w:firstLine="708"/>
        <w:jc w:val="both"/>
        <w:rPr>
          <w:rFonts w:ascii="Times New Roman" w:hAnsi="Times New Roman"/>
          <w:iCs/>
          <w:snapToGrid/>
          <w:color w:val="000000"/>
        </w:rPr>
      </w:pPr>
    </w:p>
    <w:p w14:paraId="4C671DEC" w14:textId="77777777" w:rsidR="00D565DA" w:rsidRPr="008E486D" w:rsidRDefault="00D565DA" w:rsidP="003E6B39">
      <w:pPr>
        <w:ind w:firstLine="708"/>
        <w:jc w:val="both"/>
        <w:rPr>
          <w:rFonts w:ascii="Times New Roman" w:hAnsi="Times New Roman"/>
          <w:iCs/>
          <w:snapToGrid/>
          <w:color w:val="000000"/>
        </w:rPr>
      </w:pPr>
      <w:r w:rsidRPr="008E486D">
        <w:rPr>
          <w:rFonts w:ascii="Times New Roman" w:hAnsi="Times New Roman"/>
          <w:iCs/>
          <w:snapToGrid/>
          <w:color w:val="000000"/>
        </w:rPr>
        <w:t>„(1) Kapital Društva mora biti najmanje jednak potrebnoj granici solventnosti koja se računa na način određen člankom 79. ovoga Zakona.</w:t>
      </w:r>
    </w:p>
    <w:p w14:paraId="2AF3BC27" w14:textId="77777777" w:rsidR="00D565DA" w:rsidRPr="008E486D" w:rsidRDefault="00D565DA" w:rsidP="003E6B39">
      <w:pPr>
        <w:ind w:firstLine="708"/>
        <w:jc w:val="both"/>
        <w:rPr>
          <w:rFonts w:ascii="Times New Roman" w:hAnsi="Times New Roman"/>
          <w:iCs/>
          <w:snapToGrid/>
          <w:color w:val="000000"/>
        </w:rPr>
      </w:pPr>
      <w:r w:rsidRPr="008E486D">
        <w:rPr>
          <w:rFonts w:ascii="Times New Roman" w:hAnsi="Times New Roman"/>
          <w:iCs/>
          <w:snapToGrid/>
          <w:color w:val="000000"/>
        </w:rPr>
        <w:tab/>
      </w:r>
    </w:p>
    <w:p w14:paraId="638600B4" w14:textId="7D76BFC1" w:rsidR="00D565DA" w:rsidRPr="008E486D" w:rsidRDefault="00D565DA" w:rsidP="003E6B39">
      <w:pPr>
        <w:ind w:firstLine="708"/>
        <w:jc w:val="both"/>
        <w:rPr>
          <w:rFonts w:ascii="Times New Roman" w:hAnsi="Times New Roman"/>
          <w:iCs/>
          <w:snapToGrid/>
          <w:color w:val="000000"/>
        </w:rPr>
      </w:pPr>
      <w:r w:rsidRPr="008E486D">
        <w:rPr>
          <w:rFonts w:ascii="Times New Roman" w:hAnsi="Times New Roman"/>
          <w:iCs/>
          <w:snapToGrid/>
          <w:color w:val="000000"/>
        </w:rPr>
        <w:t xml:space="preserve">(2) Ako je iznos kapitala Društva iz stavka 1. </w:t>
      </w:r>
      <w:r w:rsidR="00D46AB9" w:rsidRPr="008E486D">
        <w:rPr>
          <w:rFonts w:ascii="Times New Roman" w:hAnsi="Times New Roman"/>
          <w:iCs/>
          <w:snapToGrid/>
          <w:color w:val="000000"/>
        </w:rPr>
        <w:t xml:space="preserve">ovoga članka </w:t>
      </w:r>
      <w:r w:rsidRPr="008E486D">
        <w:rPr>
          <w:rFonts w:ascii="Times New Roman" w:hAnsi="Times New Roman"/>
          <w:iCs/>
          <w:snapToGrid/>
          <w:color w:val="000000"/>
        </w:rPr>
        <w:t xml:space="preserve">manji od 120 % granice solventnosti ili manji od 120 % iznosa iz članka 81. ovoga Zakona („prag za </w:t>
      </w:r>
      <w:r w:rsidRPr="008E486D">
        <w:rPr>
          <w:rFonts w:ascii="Times New Roman" w:hAnsi="Times New Roman"/>
          <w:iCs/>
          <w:snapToGrid/>
          <w:color w:val="000000"/>
        </w:rPr>
        <w:lastRenderedPageBreak/>
        <w:t xml:space="preserve">obavješćivanje”), Društvo je dužno odmah obavijestiti Agenciju te Agenciju redovito izvještavati o novim informacijama </w:t>
      </w:r>
      <w:r w:rsidR="004568CD" w:rsidRPr="00095FFD">
        <w:rPr>
          <w:rFonts w:ascii="Times New Roman" w:hAnsi="Times New Roman"/>
          <w:iCs/>
          <w:snapToGrid/>
          <w:color w:val="000000"/>
        </w:rPr>
        <w:t>na polugodišnjoj razini sve</w:t>
      </w:r>
      <w:r w:rsidRPr="00095FFD">
        <w:rPr>
          <w:rFonts w:ascii="Times New Roman" w:hAnsi="Times New Roman"/>
          <w:iCs/>
          <w:snapToGrid/>
          <w:color w:val="000000"/>
        </w:rPr>
        <w:t xml:space="preserve"> dok se iznos kapitala Društva ne vrati </w:t>
      </w:r>
      <w:r w:rsidR="004568CD" w:rsidRPr="00095FFD">
        <w:rPr>
          <w:rFonts w:ascii="Times New Roman" w:hAnsi="Times New Roman"/>
          <w:iCs/>
          <w:snapToGrid/>
          <w:color w:val="000000"/>
        </w:rPr>
        <w:t>ispod</w:t>
      </w:r>
      <w:r w:rsidRPr="00095FFD">
        <w:rPr>
          <w:rFonts w:ascii="Times New Roman" w:hAnsi="Times New Roman"/>
          <w:iCs/>
          <w:snapToGrid/>
          <w:color w:val="000000"/>
        </w:rPr>
        <w:t xml:space="preserve"> praga za obavješćivanje.</w:t>
      </w:r>
    </w:p>
    <w:p w14:paraId="26D5DFBF" w14:textId="77777777" w:rsidR="00D565DA" w:rsidRPr="008E486D" w:rsidRDefault="00D565DA" w:rsidP="003E6B39">
      <w:pPr>
        <w:ind w:firstLine="708"/>
        <w:jc w:val="both"/>
        <w:rPr>
          <w:rFonts w:ascii="Times New Roman" w:hAnsi="Times New Roman"/>
          <w:iCs/>
          <w:snapToGrid/>
          <w:color w:val="000000"/>
          <w:lang w:eastAsia="en-US"/>
        </w:rPr>
      </w:pPr>
    </w:p>
    <w:p w14:paraId="75F55A81" w14:textId="77777777" w:rsidR="00D565DA" w:rsidRPr="008E486D" w:rsidRDefault="00D565DA" w:rsidP="003E6B39">
      <w:pPr>
        <w:ind w:firstLine="708"/>
        <w:jc w:val="both"/>
        <w:rPr>
          <w:rFonts w:ascii="Times New Roman" w:hAnsi="Times New Roman"/>
          <w:iCs/>
          <w:snapToGrid/>
          <w:color w:val="000000"/>
          <w:lang w:eastAsia="en-US"/>
        </w:rPr>
      </w:pPr>
      <w:r w:rsidRPr="008E486D">
        <w:rPr>
          <w:rFonts w:ascii="Times New Roman" w:hAnsi="Times New Roman"/>
          <w:iCs/>
          <w:snapToGrid/>
          <w:color w:val="000000"/>
          <w:lang w:eastAsia="en-US"/>
        </w:rPr>
        <w:t>(3) Obavijest iz stavka 2. dostavlja se Agenciji u pisanom obliku te sadrži sljedeće elemente:</w:t>
      </w:r>
    </w:p>
    <w:p w14:paraId="609E08F0" w14:textId="77777777" w:rsidR="00D565DA" w:rsidRPr="008E486D" w:rsidRDefault="00D565DA" w:rsidP="003E6B39">
      <w:pPr>
        <w:ind w:firstLine="708"/>
        <w:jc w:val="both"/>
        <w:rPr>
          <w:rFonts w:ascii="Times New Roman" w:hAnsi="Times New Roman"/>
          <w:iCs/>
          <w:snapToGrid/>
          <w:color w:val="000000"/>
        </w:rPr>
      </w:pPr>
    </w:p>
    <w:p w14:paraId="29C9C59E" w14:textId="77777777" w:rsidR="00D565DA" w:rsidRPr="008E486D" w:rsidRDefault="00D565DA" w:rsidP="003E6B39">
      <w:pPr>
        <w:jc w:val="both"/>
        <w:rPr>
          <w:rFonts w:ascii="Times New Roman" w:hAnsi="Times New Roman"/>
          <w:iCs/>
          <w:snapToGrid/>
          <w:color w:val="000000"/>
        </w:rPr>
      </w:pPr>
      <w:r w:rsidRPr="008E486D">
        <w:rPr>
          <w:rFonts w:ascii="Times New Roman" w:hAnsi="Times New Roman"/>
          <w:iCs/>
          <w:snapToGrid/>
          <w:color w:val="000000"/>
          <w:lang w:eastAsia="en-US"/>
        </w:rPr>
        <w:t>1. razloge zbog kojih je kapital Društva ispod praga za obavješćivanje i opis kratkoročnih predviđanja financijske situacije Društva</w:t>
      </w:r>
    </w:p>
    <w:p w14:paraId="3CAEFD7D" w14:textId="77777777" w:rsidR="00D565DA" w:rsidRPr="008E486D" w:rsidRDefault="00D565DA" w:rsidP="003E6B39">
      <w:pPr>
        <w:ind w:left="1068"/>
        <w:contextualSpacing/>
        <w:jc w:val="both"/>
        <w:rPr>
          <w:rFonts w:ascii="Times New Roman" w:hAnsi="Times New Roman"/>
          <w:iCs/>
          <w:snapToGrid/>
          <w:color w:val="000000"/>
        </w:rPr>
      </w:pPr>
    </w:p>
    <w:p w14:paraId="203F7C01" w14:textId="77777777" w:rsidR="00D565DA" w:rsidRPr="008E486D" w:rsidRDefault="00D565DA" w:rsidP="003E6B39">
      <w:pPr>
        <w:jc w:val="both"/>
        <w:rPr>
          <w:rFonts w:ascii="Times New Roman" w:hAnsi="Times New Roman"/>
          <w:iCs/>
          <w:snapToGrid/>
          <w:color w:val="000000"/>
          <w:lang w:eastAsia="en-US"/>
        </w:rPr>
      </w:pPr>
      <w:r w:rsidRPr="008E486D">
        <w:rPr>
          <w:rFonts w:ascii="Times New Roman" w:hAnsi="Times New Roman"/>
          <w:iCs/>
          <w:snapToGrid/>
          <w:color w:val="000000"/>
        </w:rPr>
        <w:t>2.</w:t>
      </w:r>
      <w:r w:rsidRPr="008E486D">
        <w:rPr>
          <w:rFonts w:ascii="Times New Roman" w:hAnsi="Times New Roman"/>
          <w:iCs/>
          <w:snapToGrid/>
          <w:color w:val="000000"/>
          <w:lang w:eastAsia="en-US"/>
        </w:rPr>
        <w:t xml:space="preserve"> sveobuhvatan opis mjera koje Društvo namjerava donijeti kako bi osiguralo trajno ispunjavanje kapitalnih zahtjeva te interesa korisnika mirovina </w:t>
      </w:r>
    </w:p>
    <w:p w14:paraId="663E5E5A" w14:textId="77777777" w:rsidR="00D46AB9" w:rsidRPr="008E486D" w:rsidRDefault="00D46AB9" w:rsidP="003E6B39">
      <w:pPr>
        <w:ind w:firstLine="708"/>
        <w:jc w:val="both"/>
        <w:rPr>
          <w:rFonts w:ascii="Times New Roman" w:hAnsi="Times New Roman"/>
          <w:iCs/>
          <w:snapToGrid/>
          <w:color w:val="000000"/>
          <w:lang w:eastAsia="en-US"/>
        </w:rPr>
      </w:pPr>
    </w:p>
    <w:p w14:paraId="3E84F2CD" w14:textId="6658B1FC" w:rsidR="00D565DA" w:rsidRPr="008E486D" w:rsidRDefault="00D565DA" w:rsidP="003E6B39">
      <w:pPr>
        <w:jc w:val="both"/>
        <w:rPr>
          <w:rFonts w:ascii="Times New Roman" w:hAnsi="Times New Roman"/>
          <w:iCs/>
          <w:snapToGrid/>
          <w:color w:val="000000"/>
          <w:lang w:eastAsia="en-US"/>
        </w:rPr>
      </w:pPr>
      <w:r w:rsidRPr="008E486D">
        <w:rPr>
          <w:rFonts w:ascii="Times New Roman" w:hAnsi="Times New Roman"/>
          <w:iCs/>
          <w:snapToGrid/>
          <w:color w:val="000000"/>
          <w:lang w:eastAsia="en-US"/>
        </w:rPr>
        <w:t>3</w:t>
      </w:r>
      <w:r w:rsidR="003E6B39" w:rsidRPr="008E486D">
        <w:rPr>
          <w:rFonts w:ascii="Times New Roman" w:hAnsi="Times New Roman"/>
          <w:iCs/>
          <w:snapToGrid/>
          <w:color w:val="000000"/>
          <w:lang w:eastAsia="en-US"/>
        </w:rPr>
        <w:t>.</w:t>
      </w:r>
      <w:r w:rsidRPr="008E486D">
        <w:rPr>
          <w:rFonts w:ascii="Times New Roman" w:hAnsi="Times New Roman"/>
          <w:iCs/>
          <w:snapToGrid/>
          <w:color w:val="000000"/>
          <w:lang w:eastAsia="en-US"/>
        </w:rPr>
        <w:t xml:space="preserve"> procjenu ugrožava li pad razine kapitala Društva ispod praga za obavješćivanje financijsku stabilnost društva ili interese korisnika mirovina </w:t>
      </w:r>
    </w:p>
    <w:p w14:paraId="550A54F1" w14:textId="77777777" w:rsidR="00D46AB9" w:rsidRPr="008E486D" w:rsidRDefault="00D46AB9" w:rsidP="003E6B39">
      <w:pPr>
        <w:ind w:firstLine="708"/>
        <w:jc w:val="both"/>
        <w:rPr>
          <w:rFonts w:ascii="Times New Roman" w:hAnsi="Times New Roman"/>
          <w:iCs/>
          <w:snapToGrid/>
          <w:color w:val="000000"/>
          <w:lang w:eastAsia="en-US"/>
        </w:rPr>
      </w:pPr>
    </w:p>
    <w:p w14:paraId="3DDB4CC5" w14:textId="01B698A3" w:rsidR="00D565DA" w:rsidRPr="008E486D" w:rsidRDefault="00D565DA" w:rsidP="003E6B39">
      <w:pPr>
        <w:jc w:val="both"/>
        <w:rPr>
          <w:rFonts w:ascii="Times New Roman" w:hAnsi="Times New Roman"/>
          <w:iCs/>
          <w:snapToGrid/>
          <w:color w:val="000000"/>
          <w:lang w:eastAsia="en-US"/>
        </w:rPr>
      </w:pPr>
      <w:r w:rsidRPr="008E486D">
        <w:rPr>
          <w:rFonts w:ascii="Times New Roman" w:hAnsi="Times New Roman"/>
          <w:iCs/>
          <w:snapToGrid/>
          <w:color w:val="000000"/>
          <w:lang w:eastAsia="en-US"/>
        </w:rPr>
        <w:t xml:space="preserve">4. procjenu predstavlja li pad razine kapitala Društva ispod praga za obavješćivanje privremenu situaciji ili je indikator dugoročnijeg trenda, a u odnosu na mogućnost Društva da preuzima nove obveze po ugovorima o mirovini. </w:t>
      </w:r>
    </w:p>
    <w:p w14:paraId="62EC9B47" w14:textId="77777777" w:rsidR="00D46AB9" w:rsidRPr="008E486D" w:rsidRDefault="00D46AB9" w:rsidP="003E6B39">
      <w:pPr>
        <w:ind w:firstLine="708"/>
        <w:jc w:val="both"/>
        <w:rPr>
          <w:rFonts w:ascii="Times New Roman" w:hAnsi="Times New Roman"/>
          <w:iCs/>
          <w:snapToGrid/>
          <w:color w:val="000000"/>
          <w:lang w:eastAsia="en-US"/>
        </w:rPr>
      </w:pPr>
    </w:p>
    <w:p w14:paraId="211CE3E1" w14:textId="77777777" w:rsidR="00D565DA" w:rsidRPr="008E486D" w:rsidRDefault="00D565DA" w:rsidP="003E6B39">
      <w:pPr>
        <w:ind w:firstLine="708"/>
        <w:jc w:val="both"/>
        <w:rPr>
          <w:rFonts w:ascii="Times New Roman" w:hAnsi="Times New Roman"/>
          <w:iCs/>
          <w:snapToGrid/>
          <w:color w:val="000000"/>
        </w:rPr>
      </w:pPr>
      <w:r w:rsidRPr="008E486D">
        <w:rPr>
          <w:rFonts w:ascii="Times New Roman" w:hAnsi="Times New Roman"/>
          <w:iCs/>
          <w:snapToGrid/>
          <w:color w:val="000000"/>
        </w:rPr>
        <w:t>(4) Agencija može od Društva, kao i od imatelja kvalificiranih udjela Društva, zatražiti i dodatne podatke, analize i očitovanja, ako procijeni da su ista potrebna s ciljem osiguranja financijske stabilnosti Društva ili zaštite interesa korisnika mirovine.“.</w:t>
      </w:r>
    </w:p>
    <w:p w14:paraId="136BD7DD" w14:textId="64DF962D" w:rsidR="00D565DA" w:rsidRPr="008E486D" w:rsidRDefault="00D565DA" w:rsidP="00D565DA">
      <w:pPr>
        <w:ind w:firstLine="708"/>
        <w:jc w:val="both"/>
        <w:rPr>
          <w:rFonts w:ascii="Times New Roman" w:hAnsi="Times New Roman"/>
          <w:iCs/>
          <w:snapToGrid/>
          <w:color w:val="000000"/>
        </w:rPr>
      </w:pPr>
    </w:p>
    <w:p w14:paraId="2B45050A" w14:textId="2815CA54" w:rsidR="00D565DA" w:rsidRPr="008E486D" w:rsidRDefault="003E6B39" w:rsidP="003E6B39">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31.</w:t>
      </w:r>
    </w:p>
    <w:p w14:paraId="11DF1C9D" w14:textId="385A7BE7" w:rsidR="00D565DA" w:rsidRPr="008E486D" w:rsidRDefault="00D565DA" w:rsidP="00D565DA">
      <w:pPr>
        <w:jc w:val="both"/>
        <w:rPr>
          <w:rFonts w:ascii="Times New Roman" w:hAnsi="Times New Roman"/>
          <w:iCs/>
          <w:snapToGrid/>
          <w:color w:val="000000"/>
        </w:rPr>
      </w:pPr>
    </w:p>
    <w:p w14:paraId="37596D8E" w14:textId="0F6175F4"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U članku 81.a iza stavka 2. dodaj</w:t>
      </w:r>
      <w:r w:rsidR="00620B2B" w:rsidRPr="008E486D">
        <w:rPr>
          <w:rFonts w:ascii="Times New Roman" w:hAnsi="Times New Roman"/>
          <w:iCs/>
          <w:snapToGrid/>
          <w:color w:val="000000"/>
        </w:rPr>
        <w:t xml:space="preserve">u </w:t>
      </w:r>
      <w:r w:rsidRPr="008E486D">
        <w:rPr>
          <w:rFonts w:ascii="Times New Roman" w:hAnsi="Times New Roman"/>
          <w:iCs/>
          <w:snapToGrid/>
          <w:color w:val="000000"/>
        </w:rPr>
        <w:t xml:space="preserve">se novi </w:t>
      </w:r>
      <w:r w:rsidR="00B24724" w:rsidRPr="008E486D">
        <w:rPr>
          <w:rFonts w:ascii="Times New Roman" w:hAnsi="Times New Roman"/>
          <w:iCs/>
          <w:snapToGrid/>
          <w:color w:val="000000"/>
        </w:rPr>
        <w:t xml:space="preserve">stavak 3. i </w:t>
      </w:r>
      <w:r w:rsidRPr="008E486D">
        <w:rPr>
          <w:rFonts w:ascii="Times New Roman" w:hAnsi="Times New Roman"/>
          <w:iCs/>
          <w:snapToGrid/>
          <w:color w:val="000000"/>
        </w:rPr>
        <w:t>st</w:t>
      </w:r>
      <w:r w:rsidR="00030ECC" w:rsidRPr="008E486D">
        <w:rPr>
          <w:rFonts w:ascii="Times New Roman" w:hAnsi="Times New Roman"/>
          <w:iCs/>
          <w:snapToGrid/>
          <w:color w:val="000000"/>
        </w:rPr>
        <w:t xml:space="preserve">avci </w:t>
      </w:r>
      <w:r w:rsidR="00B24724" w:rsidRPr="008E486D">
        <w:rPr>
          <w:rFonts w:ascii="Times New Roman" w:hAnsi="Times New Roman"/>
          <w:iCs/>
          <w:snapToGrid/>
          <w:color w:val="000000"/>
        </w:rPr>
        <w:t>4</w:t>
      </w:r>
      <w:r w:rsidRPr="008E486D">
        <w:rPr>
          <w:rFonts w:ascii="Times New Roman" w:hAnsi="Times New Roman"/>
          <w:iCs/>
          <w:snapToGrid/>
          <w:color w:val="000000"/>
        </w:rPr>
        <w:t xml:space="preserve">. do </w:t>
      </w:r>
      <w:r w:rsidR="00B50CF6" w:rsidRPr="008E486D">
        <w:rPr>
          <w:rFonts w:ascii="Times New Roman" w:hAnsi="Times New Roman"/>
          <w:iCs/>
          <w:snapToGrid/>
          <w:color w:val="000000"/>
        </w:rPr>
        <w:t>9</w:t>
      </w:r>
      <w:r w:rsidRPr="008E486D">
        <w:rPr>
          <w:rFonts w:ascii="Times New Roman" w:hAnsi="Times New Roman"/>
          <w:iCs/>
          <w:snapToGrid/>
          <w:color w:val="000000"/>
        </w:rPr>
        <w:t xml:space="preserve">. koji glase: </w:t>
      </w:r>
    </w:p>
    <w:p w14:paraId="7CCCB51A" w14:textId="77777777" w:rsidR="00D565DA" w:rsidRPr="008E486D" w:rsidRDefault="00D565DA" w:rsidP="00D565DA">
      <w:pPr>
        <w:jc w:val="both"/>
        <w:rPr>
          <w:rFonts w:ascii="Times New Roman" w:hAnsi="Times New Roman"/>
          <w:iCs/>
          <w:snapToGrid/>
          <w:color w:val="000000"/>
        </w:rPr>
      </w:pPr>
    </w:p>
    <w:p w14:paraId="544CA273" w14:textId="10F943AA" w:rsidR="00D565DA" w:rsidRPr="008E486D" w:rsidRDefault="00D565DA" w:rsidP="000C508F">
      <w:pPr>
        <w:ind w:firstLine="709"/>
        <w:jc w:val="both"/>
        <w:rPr>
          <w:rFonts w:ascii="Times New Roman" w:hAnsi="Times New Roman"/>
          <w:iCs/>
          <w:snapToGrid/>
          <w:color w:val="000000"/>
        </w:rPr>
      </w:pPr>
      <w:r w:rsidRPr="008E486D">
        <w:rPr>
          <w:rFonts w:ascii="Times New Roman" w:hAnsi="Times New Roman"/>
          <w:iCs/>
          <w:snapToGrid/>
          <w:color w:val="000000"/>
        </w:rPr>
        <w:t xml:space="preserve">„(3) Društvo je dužno imovinu za pokriće interventnih pričuva ulagati na način koji je primjeren </w:t>
      </w:r>
      <w:r w:rsidR="00914888" w:rsidRPr="008E486D">
        <w:rPr>
          <w:rFonts w:ascii="Times New Roman" w:hAnsi="Times New Roman"/>
          <w:iCs/>
          <w:snapToGrid/>
          <w:color w:val="000000"/>
        </w:rPr>
        <w:t>svrsi interventnih pričuva</w:t>
      </w:r>
      <w:r w:rsidRPr="008E486D">
        <w:rPr>
          <w:rFonts w:ascii="Times New Roman" w:hAnsi="Times New Roman"/>
          <w:iCs/>
          <w:snapToGrid/>
          <w:color w:val="000000"/>
        </w:rPr>
        <w:t xml:space="preserve"> i u najboljem interesu korisnika mirovine te u skladu s utvrđenom i dokumentiranom politikom ulaganja. </w:t>
      </w:r>
    </w:p>
    <w:p w14:paraId="1B01074C" w14:textId="77777777" w:rsidR="00D565DA" w:rsidRPr="008E486D" w:rsidRDefault="00D565DA" w:rsidP="00D565DA">
      <w:pPr>
        <w:jc w:val="both"/>
        <w:rPr>
          <w:rFonts w:ascii="Times New Roman" w:hAnsi="Times New Roman"/>
          <w:iCs/>
          <w:snapToGrid/>
          <w:color w:val="000000"/>
        </w:rPr>
      </w:pPr>
    </w:p>
    <w:p w14:paraId="1181A935"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(4) U slučaju sukoba interesa, Društvo i osobe koje upravljaju imovinom za pokriće interventnih pričuva dužni su osigurati da je ulaganje izvršeno u najboljem interesu korisnika mirovine.</w:t>
      </w:r>
    </w:p>
    <w:p w14:paraId="36450B61" w14:textId="77777777" w:rsidR="00D565DA" w:rsidRPr="008E486D" w:rsidRDefault="00D565DA" w:rsidP="00D565DA">
      <w:pPr>
        <w:jc w:val="both"/>
        <w:rPr>
          <w:rFonts w:ascii="Times New Roman" w:hAnsi="Times New Roman"/>
          <w:iCs/>
          <w:snapToGrid/>
          <w:color w:val="000000"/>
        </w:rPr>
      </w:pPr>
    </w:p>
    <w:p w14:paraId="11D259C3"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(5) Društvo je dužno imovinu za pokriće interventnih pričuva ulagati na način koji osigurava sigurnost, kvalitetu, likvidnost i profitabilnost portfelja u cjelini i provoditi lokalizaciju te imovine na način da se osigura njezina raspoloživost. </w:t>
      </w:r>
    </w:p>
    <w:p w14:paraId="4DCA594B" w14:textId="77777777" w:rsidR="00D565DA" w:rsidRPr="008E486D" w:rsidRDefault="00D565DA" w:rsidP="00D565DA">
      <w:pPr>
        <w:jc w:val="both"/>
        <w:rPr>
          <w:rFonts w:ascii="Times New Roman" w:hAnsi="Times New Roman"/>
          <w:iCs/>
          <w:snapToGrid/>
          <w:color w:val="000000"/>
        </w:rPr>
      </w:pPr>
    </w:p>
    <w:p w14:paraId="66D068B6" w14:textId="18757596"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(6) Imovina za pokriće interventnih pričuva mora biti primjereno diverzificirana kako bi se izbjeglo prekomjerno oslanjanje na pojedinu vrstu imovine, jednog izdavatelja, grupu izdavatelja, geografsko područje, kao i prekomjerno akumuliranje rizika u portfelju kao cjelini.</w:t>
      </w:r>
    </w:p>
    <w:p w14:paraId="644DFF7B" w14:textId="77777777" w:rsidR="00D565DA" w:rsidRPr="008E486D" w:rsidRDefault="00D565DA" w:rsidP="00D565DA">
      <w:pPr>
        <w:jc w:val="both"/>
        <w:rPr>
          <w:rFonts w:ascii="Times New Roman" w:hAnsi="Times New Roman"/>
          <w:iCs/>
          <w:snapToGrid/>
          <w:color w:val="000000"/>
        </w:rPr>
      </w:pPr>
    </w:p>
    <w:p w14:paraId="1F4F0B12" w14:textId="3384EF51"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(7) Ulaganja u imovinu koju je izdao isti izdavatelj ili izdavatelji koji pripadaju istoj grupi ne smiju portfelj imovine za pokriće interventnih pričuva izložiti prekomjernoj koncentraciji rizika. </w:t>
      </w:r>
    </w:p>
    <w:p w14:paraId="6C01C567" w14:textId="77777777" w:rsidR="00914888" w:rsidRPr="008E486D" w:rsidRDefault="00914888" w:rsidP="00D565DA">
      <w:pPr>
        <w:ind w:firstLine="708"/>
        <w:jc w:val="both"/>
        <w:rPr>
          <w:rFonts w:ascii="Times New Roman" w:hAnsi="Times New Roman"/>
          <w:iCs/>
          <w:snapToGrid/>
          <w:color w:val="000000"/>
        </w:rPr>
      </w:pPr>
    </w:p>
    <w:p w14:paraId="596F31B0" w14:textId="143FBD72" w:rsidR="00914888" w:rsidRPr="008E486D" w:rsidRDefault="00914888" w:rsidP="000C508F">
      <w:pPr>
        <w:ind w:firstLine="709"/>
        <w:jc w:val="both"/>
        <w:rPr>
          <w:rFonts w:ascii="Times New Roman" w:hAnsi="Times New Roman"/>
          <w:iCs/>
          <w:snapToGrid/>
          <w:color w:val="000000"/>
        </w:rPr>
      </w:pPr>
      <w:r w:rsidRPr="008E486D">
        <w:rPr>
          <w:rFonts w:ascii="Times New Roman" w:hAnsi="Times New Roman"/>
          <w:iCs/>
          <w:snapToGrid/>
          <w:color w:val="000000"/>
        </w:rPr>
        <w:t xml:space="preserve">(8) Zahtjevi iz stavaka 6. i 7. ovoga članka primjenjuju se na proporcionalan način ovisno o iznosu imovine za pokriće interventnih pričuva. </w:t>
      </w:r>
    </w:p>
    <w:p w14:paraId="36686EE8" w14:textId="77777777" w:rsidR="00D565DA" w:rsidRPr="008E486D" w:rsidRDefault="00D565DA" w:rsidP="00D565DA">
      <w:pPr>
        <w:jc w:val="both"/>
        <w:rPr>
          <w:rFonts w:ascii="Times New Roman" w:hAnsi="Times New Roman"/>
          <w:iCs/>
          <w:snapToGrid/>
          <w:color w:val="000000"/>
        </w:rPr>
      </w:pPr>
    </w:p>
    <w:p w14:paraId="5F738B0D" w14:textId="5C12D221"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w:t>
      </w:r>
      <w:r w:rsidR="00914888" w:rsidRPr="008E486D">
        <w:rPr>
          <w:rFonts w:ascii="Times New Roman" w:hAnsi="Times New Roman"/>
          <w:iCs/>
          <w:snapToGrid/>
          <w:color w:val="000000"/>
        </w:rPr>
        <w:t>9</w:t>
      </w:r>
      <w:r w:rsidRPr="008E486D">
        <w:rPr>
          <w:rFonts w:ascii="Times New Roman" w:hAnsi="Times New Roman"/>
          <w:iCs/>
          <w:snapToGrid/>
          <w:color w:val="000000"/>
        </w:rPr>
        <w:t>) Prilikom ulaganja imovine za pokriće interventnih pričuva Društvo može ulagati samo u imovinu i financijske instrumente čije rizike može primjereno utvrditi, mjeriti i pratiti, kojima može primjereno upravljati, nadzirati ih i izvještavati o njima.“</w:t>
      </w:r>
      <w:r w:rsidR="00440134" w:rsidRPr="008E486D">
        <w:rPr>
          <w:rFonts w:ascii="Times New Roman" w:hAnsi="Times New Roman"/>
          <w:iCs/>
          <w:snapToGrid/>
          <w:color w:val="000000"/>
        </w:rPr>
        <w:t>.</w:t>
      </w:r>
    </w:p>
    <w:p w14:paraId="6EAA6A94" w14:textId="77777777" w:rsidR="00D565DA" w:rsidRPr="008E486D" w:rsidRDefault="00D565DA" w:rsidP="00D565DA">
      <w:pPr>
        <w:ind w:firstLine="708"/>
        <w:jc w:val="both"/>
        <w:rPr>
          <w:rFonts w:ascii="Times New Roman" w:hAnsi="Times New Roman"/>
          <w:iCs/>
          <w:snapToGrid/>
          <w:color w:val="000000"/>
        </w:rPr>
      </w:pPr>
    </w:p>
    <w:p w14:paraId="1AC7AF72" w14:textId="591431ED"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Dosadašnji stavak 3. postaje stavak </w:t>
      </w:r>
      <w:r w:rsidR="00914888" w:rsidRPr="008E486D">
        <w:rPr>
          <w:rFonts w:ascii="Times New Roman" w:hAnsi="Times New Roman"/>
          <w:iCs/>
          <w:snapToGrid/>
          <w:color w:val="000000"/>
        </w:rPr>
        <w:t>10</w:t>
      </w:r>
      <w:r w:rsidRPr="008E486D">
        <w:rPr>
          <w:rFonts w:ascii="Times New Roman" w:hAnsi="Times New Roman"/>
          <w:iCs/>
          <w:snapToGrid/>
          <w:color w:val="000000"/>
        </w:rPr>
        <w:t>.</w:t>
      </w:r>
    </w:p>
    <w:p w14:paraId="67A2E95B" w14:textId="2E5BA795" w:rsidR="00D565DA" w:rsidRPr="008E486D" w:rsidRDefault="00D565DA" w:rsidP="00D565DA">
      <w:pPr>
        <w:jc w:val="center"/>
        <w:rPr>
          <w:rFonts w:ascii="Times New Roman" w:hAnsi="Times New Roman"/>
          <w:b/>
          <w:iCs/>
          <w:snapToGrid/>
          <w:color w:val="000000"/>
        </w:rPr>
      </w:pPr>
    </w:p>
    <w:p w14:paraId="6FDF3A2C" w14:textId="24F6DB88" w:rsidR="00D565DA" w:rsidRPr="008E486D" w:rsidRDefault="000C508F" w:rsidP="000C508F">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w:t>
      </w:r>
      <w:r w:rsidR="00A066A4" w:rsidRPr="008E486D">
        <w:rPr>
          <w:rFonts w:ascii="Times New Roman" w:hAnsi="Times New Roman"/>
          <w:b/>
          <w:iCs/>
          <w:snapToGrid/>
          <w:color w:val="000000"/>
        </w:rPr>
        <w:t>lanak 32</w:t>
      </w:r>
      <w:r w:rsidRPr="008E486D">
        <w:rPr>
          <w:rFonts w:ascii="Times New Roman" w:hAnsi="Times New Roman"/>
          <w:b/>
          <w:iCs/>
          <w:snapToGrid/>
          <w:color w:val="000000"/>
        </w:rPr>
        <w:t>.</w:t>
      </w:r>
    </w:p>
    <w:p w14:paraId="61C79C53" w14:textId="77777777" w:rsidR="00D565DA" w:rsidRPr="008E486D" w:rsidRDefault="00D565DA" w:rsidP="00D565DA">
      <w:pPr>
        <w:jc w:val="center"/>
        <w:rPr>
          <w:rFonts w:ascii="Times New Roman" w:hAnsi="Times New Roman"/>
          <w:b/>
          <w:iCs/>
          <w:snapToGrid/>
          <w:color w:val="000000"/>
        </w:rPr>
      </w:pPr>
    </w:p>
    <w:p w14:paraId="3D31D688" w14:textId="029ADDFE" w:rsidR="00D565DA" w:rsidRPr="008E486D" w:rsidRDefault="00030ECC" w:rsidP="00D33A2C">
      <w:pPr>
        <w:ind w:firstLine="709"/>
        <w:rPr>
          <w:rFonts w:ascii="Times New Roman" w:hAnsi="Times New Roman"/>
          <w:iCs/>
          <w:snapToGrid/>
          <w:color w:val="000000"/>
        </w:rPr>
      </w:pPr>
      <w:r w:rsidRPr="008E486D">
        <w:rPr>
          <w:rFonts w:ascii="Times New Roman" w:hAnsi="Times New Roman"/>
          <w:iCs/>
          <w:snapToGrid/>
          <w:color w:val="000000"/>
        </w:rPr>
        <w:t>Iza članka 81.a dodaj</w:t>
      </w:r>
      <w:r w:rsidR="003F6E0F" w:rsidRPr="008E486D">
        <w:rPr>
          <w:rFonts w:ascii="Times New Roman" w:hAnsi="Times New Roman"/>
          <w:iCs/>
          <w:snapToGrid/>
          <w:color w:val="000000"/>
        </w:rPr>
        <w:t>u</w:t>
      </w:r>
      <w:r w:rsidRPr="008E486D">
        <w:rPr>
          <w:rFonts w:ascii="Times New Roman" w:hAnsi="Times New Roman"/>
          <w:iCs/>
          <w:snapToGrid/>
          <w:color w:val="000000"/>
        </w:rPr>
        <w:t xml:space="preserve"> se </w:t>
      </w:r>
      <w:r w:rsidR="003F6E0F" w:rsidRPr="008E486D">
        <w:rPr>
          <w:rFonts w:ascii="Times New Roman" w:hAnsi="Times New Roman"/>
          <w:iCs/>
          <w:snapToGrid/>
          <w:color w:val="000000"/>
        </w:rPr>
        <w:t xml:space="preserve">naslov iznad članka i </w:t>
      </w:r>
      <w:r w:rsidRPr="008E486D">
        <w:rPr>
          <w:rFonts w:ascii="Times New Roman" w:hAnsi="Times New Roman"/>
          <w:iCs/>
          <w:snapToGrid/>
          <w:color w:val="000000"/>
        </w:rPr>
        <w:t>članak 81.b koji glas</w:t>
      </w:r>
      <w:r w:rsidR="007A0847" w:rsidRPr="008E486D">
        <w:rPr>
          <w:rFonts w:ascii="Times New Roman" w:hAnsi="Times New Roman"/>
          <w:iCs/>
          <w:snapToGrid/>
          <w:color w:val="000000"/>
        </w:rPr>
        <w:t>e</w:t>
      </w:r>
      <w:r w:rsidRPr="008E486D">
        <w:rPr>
          <w:rFonts w:ascii="Times New Roman" w:hAnsi="Times New Roman"/>
          <w:iCs/>
          <w:snapToGrid/>
          <w:color w:val="000000"/>
        </w:rPr>
        <w:t>:</w:t>
      </w:r>
    </w:p>
    <w:p w14:paraId="6C75D968" w14:textId="62866E23" w:rsidR="00D33A2C" w:rsidRPr="008E486D" w:rsidRDefault="00D33A2C" w:rsidP="00D33A2C">
      <w:pPr>
        <w:ind w:firstLine="709"/>
        <w:rPr>
          <w:rFonts w:ascii="Times New Roman" w:hAnsi="Times New Roman"/>
          <w:iCs/>
          <w:snapToGrid/>
          <w:color w:val="000000"/>
        </w:rPr>
      </w:pPr>
    </w:p>
    <w:p w14:paraId="5A3C22A2" w14:textId="77777777" w:rsidR="00D33A2C" w:rsidRPr="008E486D" w:rsidRDefault="00D33A2C" w:rsidP="00D33A2C">
      <w:pPr>
        <w:ind w:firstLine="709"/>
        <w:rPr>
          <w:rFonts w:ascii="Times New Roman" w:hAnsi="Times New Roman"/>
          <w:iCs/>
          <w:snapToGrid/>
          <w:color w:val="000000"/>
        </w:rPr>
      </w:pPr>
    </w:p>
    <w:p w14:paraId="3BFFECCF" w14:textId="44289573" w:rsidR="00D565DA" w:rsidRPr="008E486D" w:rsidRDefault="00D565DA" w:rsidP="00D33A2C">
      <w:pPr>
        <w:jc w:val="center"/>
        <w:rPr>
          <w:rFonts w:ascii="Times New Roman" w:hAnsi="Times New Roman"/>
          <w:i/>
          <w:iCs/>
          <w:snapToGrid/>
          <w:color w:val="000000"/>
          <w:szCs w:val="22"/>
        </w:rPr>
      </w:pPr>
      <w:r w:rsidRPr="008E486D">
        <w:rPr>
          <w:rFonts w:ascii="Times New Roman" w:hAnsi="Times New Roman"/>
          <w:snapToGrid/>
          <w:color w:val="000000"/>
          <w:szCs w:val="22"/>
        </w:rPr>
        <w:t>„</w:t>
      </w:r>
      <w:r w:rsidRPr="008E486D">
        <w:rPr>
          <w:rFonts w:ascii="Times New Roman" w:hAnsi="Times New Roman"/>
          <w:i/>
          <w:iCs/>
          <w:snapToGrid/>
          <w:color w:val="000000"/>
          <w:szCs w:val="22"/>
        </w:rPr>
        <w:t>Zabrana isplate dobiti</w:t>
      </w:r>
    </w:p>
    <w:p w14:paraId="63FA460D" w14:textId="77777777" w:rsidR="00D33A2C" w:rsidRPr="008E486D" w:rsidRDefault="00D33A2C" w:rsidP="00D33A2C">
      <w:pPr>
        <w:jc w:val="center"/>
        <w:rPr>
          <w:rFonts w:ascii="Times New Roman" w:hAnsi="Times New Roman"/>
          <w:i/>
          <w:iCs/>
          <w:snapToGrid/>
          <w:color w:val="000000"/>
          <w:szCs w:val="22"/>
        </w:rPr>
      </w:pPr>
    </w:p>
    <w:p w14:paraId="642C8D06" w14:textId="092D142D" w:rsidR="00D565DA" w:rsidRPr="008E486D" w:rsidRDefault="00D565DA" w:rsidP="00D33A2C">
      <w:pPr>
        <w:jc w:val="center"/>
        <w:rPr>
          <w:rFonts w:ascii="Times New Roman" w:hAnsi="Times New Roman"/>
          <w:snapToGrid/>
          <w:color w:val="000000"/>
          <w:szCs w:val="22"/>
        </w:rPr>
      </w:pPr>
      <w:r w:rsidRPr="008E486D">
        <w:rPr>
          <w:rFonts w:ascii="Times New Roman" w:hAnsi="Times New Roman"/>
          <w:snapToGrid/>
          <w:color w:val="000000"/>
          <w:szCs w:val="22"/>
        </w:rPr>
        <w:t>Članak 81.b</w:t>
      </w:r>
    </w:p>
    <w:p w14:paraId="216BC8C8" w14:textId="77777777" w:rsidR="00D33A2C" w:rsidRPr="008E486D" w:rsidRDefault="00D33A2C" w:rsidP="00D33A2C">
      <w:pPr>
        <w:jc w:val="center"/>
        <w:rPr>
          <w:rFonts w:ascii="Times New Roman" w:hAnsi="Times New Roman"/>
          <w:snapToGrid/>
          <w:color w:val="000000"/>
          <w:szCs w:val="22"/>
        </w:rPr>
      </w:pPr>
    </w:p>
    <w:p w14:paraId="1C2B187E" w14:textId="77777777" w:rsidR="00D565DA" w:rsidRPr="008E486D" w:rsidRDefault="00D565DA" w:rsidP="00D33A2C">
      <w:pPr>
        <w:ind w:firstLine="708"/>
        <w:jc w:val="both"/>
        <w:rPr>
          <w:rFonts w:ascii="Times New Roman" w:hAnsi="Times New Roman"/>
          <w:snapToGrid/>
          <w:color w:val="000000"/>
          <w:szCs w:val="22"/>
        </w:rPr>
      </w:pPr>
      <w:bookmarkStart w:id="7" w:name="_Hlk110503140"/>
      <w:r w:rsidRPr="008E486D">
        <w:rPr>
          <w:rFonts w:ascii="Times New Roman" w:hAnsi="Times New Roman"/>
          <w:snapToGrid/>
          <w:color w:val="000000"/>
          <w:szCs w:val="22"/>
        </w:rPr>
        <w:t>Društvo ne smije isplatiti dobit u obliku akontacije dobiti, odnosno dividende ni u obliku isplate iz naslova sudjelovanja u dobiti uprave društva, nadzornog odbora, odnosno zaposlenika ako:</w:t>
      </w:r>
    </w:p>
    <w:p w14:paraId="3C57502C" w14:textId="77777777" w:rsidR="00D565DA" w:rsidRPr="008E486D" w:rsidRDefault="00D565DA" w:rsidP="00D33A2C">
      <w:pPr>
        <w:ind w:firstLine="708"/>
        <w:jc w:val="both"/>
        <w:rPr>
          <w:rFonts w:ascii="Times New Roman" w:hAnsi="Times New Roman"/>
          <w:snapToGrid/>
          <w:color w:val="000000"/>
          <w:sz w:val="12"/>
          <w:szCs w:val="12"/>
        </w:rPr>
      </w:pPr>
    </w:p>
    <w:p w14:paraId="7CAB7CE0" w14:textId="77777777" w:rsidR="00D565DA" w:rsidRPr="008E486D" w:rsidRDefault="00D565DA" w:rsidP="00D33A2C">
      <w:pPr>
        <w:jc w:val="both"/>
        <w:rPr>
          <w:rFonts w:ascii="Times New Roman" w:hAnsi="Times New Roman"/>
          <w:snapToGrid/>
          <w:color w:val="000000"/>
          <w:szCs w:val="22"/>
        </w:rPr>
      </w:pPr>
      <w:r w:rsidRPr="008E486D">
        <w:rPr>
          <w:rFonts w:ascii="Times New Roman" w:hAnsi="Times New Roman"/>
          <w:snapToGrid/>
          <w:color w:val="000000"/>
          <w:szCs w:val="22"/>
        </w:rPr>
        <w:t>1. je razina kapitala Društva manja od praga za obavješćivanje iz članka 80. stavka 2. ovoga Zakona ili bi se razina kapitala Društva zbog isplate dobiti smanjila ispod praga za obavješćivanje iz članka 80. stavka 2. ovoga Zakona</w:t>
      </w:r>
    </w:p>
    <w:p w14:paraId="59E295DC" w14:textId="77777777" w:rsidR="00D565DA" w:rsidRPr="008E486D" w:rsidRDefault="00D565DA" w:rsidP="00D33A2C">
      <w:pPr>
        <w:ind w:firstLine="708"/>
        <w:jc w:val="both"/>
        <w:rPr>
          <w:rFonts w:ascii="Times New Roman" w:hAnsi="Times New Roman"/>
          <w:snapToGrid/>
          <w:color w:val="000000"/>
          <w:sz w:val="12"/>
          <w:szCs w:val="12"/>
        </w:rPr>
      </w:pPr>
    </w:p>
    <w:p w14:paraId="649BF5C2" w14:textId="77777777" w:rsidR="00D565DA" w:rsidRPr="008E486D" w:rsidRDefault="00D565DA" w:rsidP="00D33A2C">
      <w:pPr>
        <w:jc w:val="both"/>
        <w:rPr>
          <w:rFonts w:ascii="Times New Roman" w:hAnsi="Times New Roman"/>
          <w:snapToGrid/>
          <w:color w:val="000000"/>
          <w:szCs w:val="22"/>
        </w:rPr>
      </w:pPr>
      <w:r w:rsidRPr="008E486D">
        <w:rPr>
          <w:rFonts w:ascii="Times New Roman" w:hAnsi="Times New Roman"/>
          <w:snapToGrid/>
          <w:color w:val="000000"/>
          <w:szCs w:val="22"/>
        </w:rPr>
        <w:t>2. postoji manjak imovine za pokriće tehničkih pričuva ili je izgledno da će se takav manjak pojaviti</w:t>
      </w:r>
      <w:r w:rsidRPr="008E486D">
        <w:rPr>
          <w:rFonts w:ascii="Times New Roman" w:hAnsi="Times New Roman"/>
          <w:snapToGrid/>
          <w:sz w:val="22"/>
          <w:szCs w:val="22"/>
          <w:lang w:eastAsia="en-US"/>
        </w:rPr>
        <w:t xml:space="preserve"> </w:t>
      </w:r>
      <w:r w:rsidRPr="008E486D">
        <w:rPr>
          <w:rFonts w:ascii="Times New Roman" w:hAnsi="Times New Roman"/>
          <w:snapToGrid/>
          <w:color w:val="000000"/>
          <w:szCs w:val="22"/>
        </w:rPr>
        <w:t>unutar sljedeća tri mjeseca</w:t>
      </w:r>
    </w:p>
    <w:p w14:paraId="4E2FEF57" w14:textId="77777777" w:rsidR="00D565DA" w:rsidRPr="008E486D" w:rsidRDefault="00D565DA" w:rsidP="00D33A2C">
      <w:pPr>
        <w:ind w:firstLine="708"/>
        <w:jc w:val="both"/>
        <w:rPr>
          <w:rFonts w:ascii="Times New Roman" w:hAnsi="Times New Roman"/>
          <w:snapToGrid/>
          <w:color w:val="000000"/>
          <w:sz w:val="16"/>
          <w:szCs w:val="16"/>
        </w:rPr>
      </w:pPr>
    </w:p>
    <w:p w14:paraId="55BD4551" w14:textId="0A430748" w:rsidR="00D46AB9" w:rsidRPr="008E486D" w:rsidRDefault="00D565DA" w:rsidP="00D33A2C">
      <w:pPr>
        <w:jc w:val="both"/>
        <w:rPr>
          <w:rFonts w:ascii="Times New Roman" w:hAnsi="Times New Roman"/>
          <w:snapToGrid/>
          <w:color w:val="000000"/>
          <w:szCs w:val="22"/>
        </w:rPr>
      </w:pPr>
      <w:r w:rsidRPr="008E486D">
        <w:rPr>
          <w:rFonts w:ascii="Times New Roman" w:hAnsi="Times New Roman"/>
          <w:snapToGrid/>
          <w:color w:val="000000"/>
          <w:szCs w:val="22"/>
        </w:rPr>
        <w:t xml:space="preserve">3. je Agencija Društvu odredila otklanjanje nezakonitosti i nepravilnosti u vezi s krivim iskazivanjem bilančnih ili </w:t>
      </w:r>
      <w:r w:rsidR="006E7932" w:rsidRPr="008E486D">
        <w:rPr>
          <w:rFonts w:ascii="Times New Roman" w:hAnsi="Times New Roman"/>
          <w:snapToGrid/>
          <w:color w:val="000000"/>
          <w:szCs w:val="22"/>
        </w:rPr>
        <w:t>izvanbilančnih</w:t>
      </w:r>
      <w:r w:rsidRPr="008E486D">
        <w:rPr>
          <w:rFonts w:ascii="Times New Roman" w:hAnsi="Times New Roman"/>
          <w:snapToGrid/>
          <w:color w:val="000000"/>
          <w:szCs w:val="22"/>
        </w:rPr>
        <w:t xml:space="preserve"> stavki i poslovnog rezultata Društva te ako Društvo nije postupilo u skladu s mjerama Agencije o otklanjanju nezakonitosti i nepravilnosti.“.</w:t>
      </w:r>
      <w:bookmarkEnd w:id="7"/>
    </w:p>
    <w:p w14:paraId="46D04C6B" w14:textId="77777777" w:rsidR="008E5544" w:rsidRPr="008E486D" w:rsidRDefault="008E5544" w:rsidP="00D33A2C">
      <w:pPr>
        <w:ind w:firstLine="708"/>
        <w:jc w:val="both"/>
        <w:rPr>
          <w:rFonts w:ascii="Times New Roman" w:hAnsi="Times New Roman"/>
          <w:snapToGrid/>
          <w:color w:val="000000"/>
          <w:sz w:val="22"/>
          <w:szCs w:val="22"/>
        </w:rPr>
      </w:pPr>
    </w:p>
    <w:p w14:paraId="0D539BA9" w14:textId="79D973EC" w:rsidR="00D565DA" w:rsidRPr="008E486D" w:rsidRDefault="00D5023D" w:rsidP="00D5023D">
      <w:pPr>
        <w:contextualSpacing/>
        <w:jc w:val="center"/>
        <w:rPr>
          <w:rFonts w:ascii="Times New Roman" w:hAnsi="Times New Roman"/>
          <w:b/>
          <w:snapToGrid/>
          <w:color w:val="000000"/>
        </w:rPr>
      </w:pPr>
      <w:r w:rsidRPr="008E486D">
        <w:rPr>
          <w:rFonts w:ascii="Times New Roman" w:hAnsi="Times New Roman"/>
          <w:b/>
          <w:snapToGrid/>
          <w:color w:val="000000"/>
        </w:rPr>
        <w:t>Č</w:t>
      </w:r>
      <w:r w:rsidR="00A066A4" w:rsidRPr="008E486D">
        <w:rPr>
          <w:rFonts w:ascii="Times New Roman" w:hAnsi="Times New Roman"/>
          <w:b/>
          <w:snapToGrid/>
          <w:color w:val="000000"/>
        </w:rPr>
        <w:t>lanak 33</w:t>
      </w:r>
      <w:r w:rsidRPr="008E486D">
        <w:rPr>
          <w:rFonts w:ascii="Times New Roman" w:hAnsi="Times New Roman"/>
          <w:b/>
          <w:snapToGrid/>
          <w:color w:val="000000"/>
        </w:rPr>
        <w:t>.</w:t>
      </w:r>
    </w:p>
    <w:p w14:paraId="5B875BCA" w14:textId="77777777" w:rsidR="00D565DA" w:rsidRPr="008E486D" w:rsidRDefault="00D565DA" w:rsidP="00D565DA">
      <w:pPr>
        <w:jc w:val="both"/>
        <w:rPr>
          <w:rFonts w:ascii="Times New Roman" w:hAnsi="Times New Roman"/>
          <w:b/>
          <w:iCs/>
          <w:snapToGrid/>
          <w:color w:val="000000"/>
        </w:rPr>
      </w:pPr>
    </w:p>
    <w:p w14:paraId="72D93377" w14:textId="0E21A86F" w:rsidR="00D565DA" w:rsidRPr="008E486D" w:rsidRDefault="00D565DA" w:rsidP="00D5023D">
      <w:pPr>
        <w:ind w:firstLine="709"/>
        <w:jc w:val="both"/>
        <w:rPr>
          <w:rFonts w:ascii="Times New Roman" w:hAnsi="Times New Roman"/>
          <w:iCs/>
          <w:snapToGrid/>
          <w:color w:val="000000"/>
        </w:rPr>
      </w:pPr>
      <w:r w:rsidRPr="008E486D">
        <w:rPr>
          <w:rFonts w:ascii="Times New Roman" w:hAnsi="Times New Roman"/>
          <w:iCs/>
          <w:snapToGrid/>
          <w:color w:val="000000"/>
        </w:rPr>
        <w:t xml:space="preserve">Članak 82. mijenja se i glasi: </w:t>
      </w:r>
    </w:p>
    <w:p w14:paraId="11984954" w14:textId="77777777" w:rsidR="00D565DA" w:rsidRPr="008E486D" w:rsidRDefault="00D565DA" w:rsidP="00D565DA">
      <w:pPr>
        <w:jc w:val="both"/>
        <w:rPr>
          <w:rFonts w:ascii="Times New Roman" w:hAnsi="Times New Roman"/>
          <w:iCs/>
          <w:snapToGrid/>
          <w:color w:val="000000"/>
        </w:rPr>
      </w:pPr>
      <w:r w:rsidRPr="008E486D">
        <w:rPr>
          <w:rFonts w:ascii="Times New Roman" w:hAnsi="Times New Roman"/>
          <w:iCs/>
          <w:snapToGrid/>
          <w:color w:val="000000"/>
        </w:rPr>
        <w:tab/>
      </w:r>
    </w:p>
    <w:p w14:paraId="1A41E0FA" w14:textId="73126653" w:rsidR="00D565DA" w:rsidRPr="008E486D" w:rsidRDefault="00D565DA" w:rsidP="00D5023D">
      <w:pPr>
        <w:ind w:firstLine="709"/>
        <w:jc w:val="both"/>
        <w:rPr>
          <w:rFonts w:ascii="Times New Roman" w:hAnsi="Times New Roman"/>
          <w:iCs/>
          <w:snapToGrid/>
          <w:color w:val="000000"/>
        </w:rPr>
      </w:pPr>
      <w:r w:rsidRPr="008E486D">
        <w:rPr>
          <w:rFonts w:ascii="Times New Roman" w:hAnsi="Times New Roman"/>
          <w:iCs/>
          <w:snapToGrid/>
          <w:color w:val="000000"/>
        </w:rPr>
        <w:t>„(1) Društvo je dužno uspostaviti postupke za utvrđivanje pogoršanja financijskog stanja Društva, odnosno razine pokrića granice solventnosti kapitalom Društva.</w:t>
      </w:r>
    </w:p>
    <w:p w14:paraId="6C6098E8" w14:textId="77777777" w:rsidR="00D565DA" w:rsidRPr="008E486D" w:rsidRDefault="00D565DA" w:rsidP="00D565DA">
      <w:pPr>
        <w:jc w:val="both"/>
        <w:rPr>
          <w:rFonts w:ascii="Times New Roman" w:hAnsi="Times New Roman"/>
          <w:iCs/>
          <w:snapToGrid/>
          <w:color w:val="000000"/>
        </w:rPr>
      </w:pPr>
    </w:p>
    <w:p w14:paraId="50D6DE10"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(2) Društvo je dužno bez odgađanja obavijestiti Agenciju ako kapital Društva zbog povećane granice solventnosti ili drugih razloga nije dostatan, ili kad postoji rizik da se taj nedostatak pojavi u sljedeća tri mjeseca. </w:t>
      </w:r>
    </w:p>
    <w:p w14:paraId="5E11E74C" w14:textId="77777777" w:rsidR="00D565DA" w:rsidRPr="008E486D" w:rsidRDefault="00D565DA" w:rsidP="00D565DA">
      <w:pPr>
        <w:jc w:val="both"/>
        <w:rPr>
          <w:rFonts w:ascii="Times New Roman" w:hAnsi="Times New Roman"/>
          <w:iCs/>
          <w:snapToGrid/>
          <w:color w:val="000000"/>
        </w:rPr>
      </w:pPr>
      <w:r w:rsidRPr="008E486D">
        <w:rPr>
          <w:rFonts w:ascii="Times New Roman" w:hAnsi="Times New Roman"/>
          <w:iCs/>
          <w:snapToGrid/>
          <w:color w:val="000000"/>
        </w:rPr>
        <w:tab/>
      </w:r>
    </w:p>
    <w:p w14:paraId="6FE3467E"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(3) U slučaju nedostatka kapitala iz stavka 2. ovoga članka uprava Društva dužna je bez odgađanja poduzeti mjere radi dostizanja iznosa potrebnog kapitala i izraditi prijedlog mjera za koja su nadležna druga tijela tog Društva.</w:t>
      </w:r>
    </w:p>
    <w:p w14:paraId="7D144196" w14:textId="77777777" w:rsidR="00D565DA" w:rsidRPr="008E486D" w:rsidRDefault="00D565DA" w:rsidP="00D565DA">
      <w:pPr>
        <w:jc w:val="both"/>
        <w:rPr>
          <w:rFonts w:ascii="Times New Roman" w:hAnsi="Times New Roman"/>
          <w:iCs/>
          <w:snapToGrid/>
          <w:color w:val="000000"/>
        </w:rPr>
      </w:pPr>
    </w:p>
    <w:p w14:paraId="0D251467"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(4) Društvo je dužno u roku od dva mjeseca od dana kad je utvrđeno postojanje nedostatka kapitala iz stavka 2. ovoga članka dostaviti Agenciji na odobrenje realan plan oporavka. </w:t>
      </w:r>
    </w:p>
    <w:p w14:paraId="628C5F19" w14:textId="77777777" w:rsidR="00D565DA" w:rsidRPr="008E486D" w:rsidRDefault="00D565DA" w:rsidP="00D565DA">
      <w:pPr>
        <w:jc w:val="both"/>
        <w:rPr>
          <w:rFonts w:ascii="Times New Roman" w:hAnsi="Times New Roman"/>
          <w:iCs/>
          <w:snapToGrid/>
          <w:color w:val="000000"/>
        </w:rPr>
      </w:pPr>
    </w:p>
    <w:p w14:paraId="3E293E50"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(5) Društvo je dužno poduzeti potrebne mjere radi otklanjanja nedostatka kapitala iz stavka 2. ovoga članka u roku od šest mjeseci od dana kad je utvrđeno postojanje nedostatka kapitala na način da:</w:t>
      </w:r>
    </w:p>
    <w:p w14:paraId="4F48630C" w14:textId="77777777" w:rsidR="00D565DA" w:rsidRPr="008E486D" w:rsidRDefault="00D565DA" w:rsidP="00D565DA">
      <w:pPr>
        <w:ind w:firstLine="708"/>
        <w:jc w:val="both"/>
        <w:rPr>
          <w:rFonts w:ascii="Times New Roman" w:hAnsi="Times New Roman"/>
          <w:iCs/>
          <w:snapToGrid/>
          <w:color w:val="000000"/>
        </w:rPr>
      </w:pPr>
    </w:p>
    <w:p w14:paraId="270C90FD"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1. poveća razinu kapitala kako bi se osigurala usklađenost s potrebnom granicom solventnosti ili</w:t>
      </w:r>
    </w:p>
    <w:p w14:paraId="2822F448" w14:textId="77777777" w:rsidR="00D565DA" w:rsidRPr="008E486D" w:rsidRDefault="00D565DA" w:rsidP="00D565DA">
      <w:pPr>
        <w:ind w:firstLine="708"/>
        <w:jc w:val="both"/>
        <w:rPr>
          <w:rFonts w:ascii="Times New Roman" w:hAnsi="Times New Roman"/>
          <w:iCs/>
          <w:snapToGrid/>
          <w:color w:val="000000"/>
        </w:rPr>
      </w:pPr>
    </w:p>
    <w:p w14:paraId="600234BD"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2. do razine koliko je to moguće, smanji profil rizičnosti kako bi se osigurala usklađenost s potrebnom granicom solventnosti.</w:t>
      </w:r>
    </w:p>
    <w:p w14:paraId="4FAE148B" w14:textId="77777777" w:rsidR="00D565DA" w:rsidRPr="008E486D" w:rsidRDefault="00D565DA" w:rsidP="00D565DA">
      <w:pPr>
        <w:ind w:firstLine="708"/>
        <w:jc w:val="both"/>
        <w:rPr>
          <w:rFonts w:ascii="Times New Roman" w:hAnsi="Times New Roman"/>
          <w:iCs/>
          <w:snapToGrid/>
          <w:color w:val="000000"/>
        </w:rPr>
      </w:pPr>
    </w:p>
    <w:p w14:paraId="64570930"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(6) Agencija može, na zahtjev Društva, produljiti rok iz stavka 5. ovoga članka za tri mjeseca kako bi se osigurala usklađenost s potrebnom granicom solventnosti.</w:t>
      </w:r>
    </w:p>
    <w:p w14:paraId="7A085777" w14:textId="77777777" w:rsidR="00D565DA" w:rsidRPr="008E486D" w:rsidRDefault="00D565DA" w:rsidP="00D565DA">
      <w:pPr>
        <w:jc w:val="both"/>
        <w:rPr>
          <w:rFonts w:ascii="Times New Roman" w:hAnsi="Times New Roman"/>
          <w:iCs/>
          <w:snapToGrid/>
          <w:color w:val="000000"/>
        </w:rPr>
      </w:pPr>
    </w:p>
    <w:p w14:paraId="2D10790D" w14:textId="63F13555"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(7) Agencija može rješenjem ograničiti ili zabraniti slobodno raspolaganje imovinom Društva, u kojem slučaju Društvo ne smije raspolagati imovinom koja je obuhvaćena ograničenjem ili zabranom Agencije u razdoblju u kojem su takvo ograničenje ili zabrana na snazi</w:t>
      </w:r>
      <w:r w:rsidR="00DC457F" w:rsidRPr="008E486D">
        <w:rPr>
          <w:rFonts w:ascii="Times New Roman" w:hAnsi="Times New Roman"/>
          <w:iCs/>
          <w:snapToGrid/>
          <w:color w:val="000000"/>
        </w:rPr>
        <w:t>.</w:t>
      </w:r>
    </w:p>
    <w:p w14:paraId="6C00B545" w14:textId="77777777" w:rsidR="00D565DA" w:rsidRPr="008E486D" w:rsidRDefault="00D565DA" w:rsidP="00D565DA">
      <w:pPr>
        <w:ind w:firstLine="708"/>
        <w:jc w:val="both"/>
        <w:rPr>
          <w:rFonts w:ascii="Times New Roman" w:hAnsi="Times New Roman"/>
          <w:iCs/>
          <w:snapToGrid/>
          <w:color w:val="000000"/>
        </w:rPr>
      </w:pPr>
    </w:p>
    <w:p w14:paraId="72371831" w14:textId="7F4EDB3C"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(8) U slučaju poduzimanja mjera iz stavka 7. ovog</w:t>
      </w:r>
      <w:r w:rsidR="005442F3" w:rsidRPr="008E486D">
        <w:rPr>
          <w:rFonts w:ascii="Times New Roman" w:hAnsi="Times New Roman"/>
          <w:iCs/>
          <w:snapToGrid/>
          <w:color w:val="000000"/>
        </w:rPr>
        <w:t>a</w:t>
      </w:r>
      <w:r w:rsidRPr="008E486D">
        <w:rPr>
          <w:rFonts w:ascii="Times New Roman" w:hAnsi="Times New Roman"/>
          <w:iCs/>
          <w:snapToGrid/>
          <w:color w:val="000000"/>
        </w:rPr>
        <w:t xml:space="preserve"> članka Agencija će odrediti koja će imovina biti obuhvaćena tim mjerama.</w:t>
      </w:r>
    </w:p>
    <w:p w14:paraId="46A80104"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 </w:t>
      </w:r>
    </w:p>
    <w:p w14:paraId="363BE1FA" w14:textId="0F3D7A45"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(9) Kada Društvo obavlja poslove u drugoj državi članici, te u slučaju poduzimanja mjera iz stavka 7. ovog</w:t>
      </w:r>
      <w:r w:rsidR="005442F3" w:rsidRPr="008E486D">
        <w:rPr>
          <w:rFonts w:ascii="Times New Roman" w:hAnsi="Times New Roman"/>
          <w:iCs/>
          <w:snapToGrid/>
          <w:color w:val="000000"/>
        </w:rPr>
        <w:t>a</w:t>
      </w:r>
      <w:r w:rsidRPr="008E486D">
        <w:rPr>
          <w:rFonts w:ascii="Times New Roman" w:hAnsi="Times New Roman"/>
          <w:iCs/>
          <w:snapToGrid/>
          <w:color w:val="000000"/>
        </w:rPr>
        <w:t xml:space="preserve"> članka, Agencija će o mjerama koje je poduzela obavijestiti nadležno nadzorno tijelo države članice u kojoj Društvo obavlja poslove neposredno ili putem podružnice, a nadležno tijelo te države članice je dužno, na zahtjev Agencije, poduzeti iste mjere. </w:t>
      </w:r>
    </w:p>
    <w:p w14:paraId="32590066" w14:textId="77777777" w:rsidR="00D565DA" w:rsidRPr="008E486D" w:rsidRDefault="00D565DA" w:rsidP="00D565DA">
      <w:pPr>
        <w:ind w:firstLine="708"/>
        <w:jc w:val="both"/>
        <w:rPr>
          <w:rFonts w:ascii="Times New Roman" w:hAnsi="Times New Roman"/>
          <w:iCs/>
          <w:snapToGrid/>
          <w:color w:val="000000"/>
        </w:rPr>
      </w:pPr>
    </w:p>
    <w:p w14:paraId="1B7114F6" w14:textId="44886B14"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(10) Na isti način kako je to opisano u stavku 9. ovog</w:t>
      </w:r>
      <w:r w:rsidR="005442F3" w:rsidRPr="008E486D">
        <w:rPr>
          <w:rFonts w:ascii="Times New Roman" w:hAnsi="Times New Roman"/>
          <w:iCs/>
          <w:snapToGrid/>
          <w:color w:val="000000"/>
        </w:rPr>
        <w:t>a</w:t>
      </w:r>
      <w:r w:rsidRPr="008E486D">
        <w:rPr>
          <w:rFonts w:ascii="Times New Roman" w:hAnsi="Times New Roman"/>
          <w:iCs/>
          <w:snapToGrid/>
          <w:color w:val="000000"/>
        </w:rPr>
        <w:t xml:space="preserve"> članka Agencija će postupiti i kada zaprimi takav zahtjev od strane nadležnog nadzornog tijela matične države članice.“.</w:t>
      </w:r>
    </w:p>
    <w:p w14:paraId="5C3DD4EB" w14:textId="77777777" w:rsidR="00D565DA" w:rsidRPr="008E486D" w:rsidRDefault="00D565DA" w:rsidP="00D565DA">
      <w:pPr>
        <w:jc w:val="both"/>
        <w:rPr>
          <w:rFonts w:ascii="Times New Roman" w:hAnsi="Times New Roman"/>
          <w:b/>
          <w:iCs/>
          <w:snapToGrid/>
          <w:color w:val="000000"/>
        </w:rPr>
      </w:pPr>
    </w:p>
    <w:p w14:paraId="4B1E1403" w14:textId="77777777" w:rsidR="00D565DA" w:rsidRPr="008E486D" w:rsidRDefault="00D565DA" w:rsidP="00D565DA">
      <w:pPr>
        <w:jc w:val="both"/>
        <w:rPr>
          <w:rFonts w:ascii="Times New Roman" w:hAnsi="Times New Roman"/>
          <w:b/>
          <w:iCs/>
          <w:snapToGrid/>
          <w:color w:val="000000"/>
        </w:rPr>
      </w:pPr>
    </w:p>
    <w:p w14:paraId="5BF28C5B" w14:textId="21FED9C6" w:rsidR="00D565DA" w:rsidRPr="008E486D" w:rsidRDefault="00A066A4" w:rsidP="00A066A4">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34.</w:t>
      </w:r>
    </w:p>
    <w:p w14:paraId="02FF7407" w14:textId="77777777" w:rsidR="00D565DA" w:rsidRPr="008E486D" w:rsidRDefault="00D565DA" w:rsidP="00263FD5">
      <w:pPr>
        <w:ind w:firstLine="708"/>
        <w:rPr>
          <w:rFonts w:ascii="Times New Roman" w:hAnsi="Times New Roman"/>
          <w:iCs/>
          <w:snapToGrid/>
          <w:color w:val="000000"/>
        </w:rPr>
      </w:pPr>
    </w:p>
    <w:p w14:paraId="761EE3E1" w14:textId="5AE2EB19" w:rsidR="00D565DA" w:rsidRPr="008E486D" w:rsidRDefault="0059306D" w:rsidP="00263FD5">
      <w:pPr>
        <w:ind w:firstLine="708"/>
        <w:jc w:val="both"/>
        <w:rPr>
          <w:rFonts w:ascii="Times New Roman" w:hAnsi="Times New Roman"/>
          <w:iCs/>
          <w:snapToGrid/>
          <w:color w:val="000000"/>
        </w:rPr>
      </w:pPr>
      <w:r w:rsidRPr="008E486D">
        <w:rPr>
          <w:rFonts w:ascii="Times New Roman" w:hAnsi="Times New Roman"/>
          <w:iCs/>
          <w:snapToGrid/>
          <w:color w:val="000000"/>
        </w:rPr>
        <w:t>Iza članka 82. dodaj</w:t>
      </w:r>
      <w:r w:rsidR="00A066A4" w:rsidRPr="008E486D">
        <w:rPr>
          <w:rFonts w:ascii="Times New Roman" w:hAnsi="Times New Roman"/>
          <w:iCs/>
          <w:snapToGrid/>
          <w:color w:val="000000"/>
        </w:rPr>
        <w:t>u</w:t>
      </w:r>
      <w:r w:rsidRPr="008E486D">
        <w:rPr>
          <w:rFonts w:ascii="Times New Roman" w:hAnsi="Times New Roman"/>
          <w:iCs/>
          <w:snapToGrid/>
          <w:color w:val="000000"/>
        </w:rPr>
        <w:t xml:space="preserve"> se </w:t>
      </w:r>
      <w:r w:rsidR="00A066A4" w:rsidRPr="008E486D">
        <w:rPr>
          <w:rFonts w:ascii="Times New Roman" w:hAnsi="Times New Roman"/>
          <w:iCs/>
          <w:snapToGrid/>
          <w:color w:val="000000"/>
        </w:rPr>
        <w:t xml:space="preserve">naslov iznad članka i </w:t>
      </w:r>
      <w:r w:rsidRPr="008E486D">
        <w:rPr>
          <w:rFonts w:ascii="Times New Roman" w:hAnsi="Times New Roman"/>
          <w:iCs/>
          <w:snapToGrid/>
          <w:color w:val="000000"/>
        </w:rPr>
        <w:t xml:space="preserve">članak 82.a </w:t>
      </w:r>
      <w:r w:rsidRPr="008E486D">
        <w:rPr>
          <w:rFonts w:ascii="Times New Roman" w:hAnsi="Times New Roman"/>
          <w:snapToGrid/>
          <w:color w:val="000000"/>
        </w:rPr>
        <w:t xml:space="preserve">koji </w:t>
      </w:r>
      <w:r w:rsidRPr="008E486D">
        <w:rPr>
          <w:rFonts w:ascii="Times New Roman" w:hAnsi="Times New Roman"/>
          <w:iCs/>
          <w:snapToGrid/>
          <w:color w:val="000000"/>
        </w:rPr>
        <w:t xml:space="preserve">glase: </w:t>
      </w:r>
    </w:p>
    <w:p w14:paraId="33D9C274" w14:textId="77777777" w:rsidR="00263FD5" w:rsidRPr="008E486D" w:rsidRDefault="00263FD5" w:rsidP="00263FD5">
      <w:pPr>
        <w:ind w:firstLine="708"/>
        <w:jc w:val="both"/>
        <w:rPr>
          <w:rFonts w:ascii="Times New Roman" w:hAnsi="Times New Roman"/>
          <w:iCs/>
          <w:snapToGrid/>
          <w:color w:val="000000"/>
        </w:rPr>
      </w:pPr>
    </w:p>
    <w:p w14:paraId="1A192880" w14:textId="77777777" w:rsidR="00D565DA" w:rsidRPr="008E486D" w:rsidRDefault="00D565DA" w:rsidP="00263FD5">
      <w:pPr>
        <w:jc w:val="center"/>
        <w:rPr>
          <w:rFonts w:ascii="Times New Roman" w:hAnsi="Times New Roman"/>
          <w:i/>
          <w:snapToGrid/>
          <w:color w:val="000000"/>
        </w:rPr>
      </w:pPr>
      <w:r w:rsidRPr="008E486D">
        <w:rPr>
          <w:rFonts w:ascii="Times New Roman" w:hAnsi="Times New Roman"/>
          <w:i/>
          <w:snapToGrid/>
          <w:color w:val="000000"/>
        </w:rPr>
        <w:t xml:space="preserve">„Plan oporavka </w:t>
      </w:r>
    </w:p>
    <w:p w14:paraId="5233706B" w14:textId="77777777" w:rsidR="00D565DA" w:rsidRPr="008E486D" w:rsidRDefault="00D565DA" w:rsidP="00263FD5">
      <w:pPr>
        <w:jc w:val="center"/>
        <w:rPr>
          <w:rFonts w:ascii="Times New Roman" w:hAnsi="Times New Roman"/>
          <w:bCs/>
          <w:snapToGrid/>
          <w:color w:val="000000"/>
        </w:rPr>
      </w:pPr>
    </w:p>
    <w:p w14:paraId="1A6CA25F" w14:textId="77777777" w:rsidR="00D565DA" w:rsidRPr="008E486D" w:rsidRDefault="00D565DA" w:rsidP="00263FD5">
      <w:pPr>
        <w:jc w:val="center"/>
        <w:rPr>
          <w:rFonts w:ascii="Times New Roman" w:hAnsi="Times New Roman"/>
          <w:bCs/>
          <w:iCs/>
          <w:snapToGrid/>
          <w:color w:val="000000"/>
        </w:rPr>
      </w:pPr>
      <w:r w:rsidRPr="008E486D">
        <w:rPr>
          <w:rFonts w:ascii="Times New Roman" w:hAnsi="Times New Roman"/>
          <w:bCs/>
          <w:iCs/>
          <w:snapToGrid/>
          <w:color w:val="000000"/>
        </w:rPr>
        <w:t>Članak 82.a</w:t>
      </w:r>
    </w:p>
    <w:p w14:paraId="549DE6C2" w14:textId="77777777" w:rsidR="00D565DA" w:rsidRPr="008E486D" w:rsidRDefault="00D565DA" w:rsidP="00263FD5">
      <w:pPr>
        <w:jc w:val="both"/>
        <w:rPr>
          <w:rFonts w:ascii="Times New Roman" w:hAnsi="Times New Roman"/>
          <w:bCs/>
          <w:iCs/>
          <w:snapToGrid/>
          <w:color w:val="000000"/>
        </w:rPr>
      </w:pPr>
    </w:p>
    <w:p w14:paraId="48AA8EEC" w14:textId="77777777" w:rsidR="00D565DA" w:rsidRPr="008E486D" w:rsidRDefault="00D565DA" w:rsidP="00263FD5">
      <w:pPr>
        <w:ind w:firstLine="708"/>
        <w:jc w:val="both"/>
        <w:rPr>
          <w:rFonts w:ascii="Times New Roman" w:hAnsi="Times New Roman"/>
          <w:iCs/>
          <w:snapToGrid/>
          <w:color w:val="000000"/>
        </w:rPr>
      </w:pPr>
      <w:r w:rsidRPr="008E486D">
        <w:rPr>
          <w:rFonts w:ascii="Times New Roman" w:hAnsi="Times New Roman"/>
          <w:iCs/>
          <w:snapToGrid/>
          <w:color w:val="000000"/>
        </w:rPr>
        <w:t>(1) Plan oporavka iz članka 82. stavka 4. ovoga Zakona mora sadržavati najmanje pojedinosti ili dokaze o sljedećem:</w:t>
      </w:r>
    </w:p>
    <w:p w14:paraId="5239C388" w14:textId="77777777" w:rsidR="00D565DA" w:rsidRPr="008E486D" w:rsidRDefault="00D565DA" w:rsidP="00263FD5">
      <w:pPr>
        <w:ind w:firstLine="708"/>
        <w:jc w:val="both"/>
        <w:rPr>
          <w:rFonts w:ascii="Times New Roman" w:hAnsi="Times New Roman"/>
          <w:iCs/>
          <w:snapToGrid/>
          <w:color w:val="000000"/>
        </w:rPr>
      </w:pPr>
    </w:p>
    <w:p w14:paraId="0D0F2368" w14:textId="77777777" w:rsidR="00D565DA" w:rsidRPr="008E486D" w:rsidRDefault="00D565DA" w:rsidP="00B62154">
      <w:pPr>
        <w:jc w:val="both"/>
        <w:rPr>
          <w:rFonts w:ascii="Times New Roman" w:hAnsi="Times New Roman"/>
          <w:iCs/>
          <w:snapToGrid/>
          <w:color w:val="000000"/>
        </w:rPr>
      </w:pPr>
      <w:r w:rsidRPr="008E486D">
        <w:rPr>
          <w:rFonts w:ascii="Times New Roman" w:hAnsi="Times New Roman"/>
          <w:iCs/>
          <w:snapToGrid/>
          <w:color w:val="000000"/>
        </w:rPr>
        <w:t xml:space="preserve">1. procjeni troškova upravljanja, posebno tekućim općim troškovima </w:t>
      </w:r>
    </w:p>
    <w:p w14:paraId="18CE0EF2" w14:textId="77777777" w:rsidR="00D565DA" w:rsidRPr="008E486D" w:rsidRDefault="00D565DA" w:rsidP="00D565DA">
      <w:pPr>
        <w:ind w:firstLine="708"/>
        <w:jc w:val="both"/>
        <w:rPr>
          <w:rFonts w:ascii="Times New Roman" w:hAnsi="Times New Roman"/>
          <w:iCs/>
          <w:snapToGrid/>
          <w:color w:val="000000"/>
        </w:rPr>
      </w:pPr>
    </w:p>
    <w:p w14:paraId="34201C4D" w14:textId="77777777" w:rsidR="00D565DA" w:rsidRPr="008E486D" w:rsidRDefault="00D565DA" w:rsidP="00B62154">
      <w:pPr>
        <w:jc w:val="both"/>
        <w:rPr>
          <w:rFonts w:ascii="Times New Roman" w:hAnsi="Times New Roman"/>
          <w:iCs/>
          <w:snapToGrid/>
          <w:color w:val="000000"/>
        </w:rPr>
      </w:pPr>
      <w:r w:rsidRPr="008E486D">
        <w:rPr>
          <w:rFonts w:ascii="Times New Roman" w:hAnsi="Times New Roman"/>
          <w:iCs/>
          <w:snapToGrid/>
          <w:color w:val="000000"/>
        </w:rPr>
        <w:t>2. procjeni prihoda i rashoda iz djelatnosti isplate mirovina u okviru obveznog i dobrovoljnog mirovinskog osiguranja</w:t>
      </w:r>
      <w:r w:rsidRPr="008E486D" w:rsidDel="00724810">
        <w:rPr>
          <w:rFonts w:ascii="Times New Roman" w:hAnsi="Times New Roman"/>
          <w:iCs/>
          <w:snapToGrid/>
          <w:color w:val="000000"/>
        </w:rPr>
        <w:t xml:space="preserve"> </w:t>
      </w:r>
    </w:p>
    <w:p w14:paraId="4EEA8D43" w14:textId="77777777" w:rsidR="00D565DA" w:rsidRPr="008E486D" w:rsidRDefault="00D565DA" w:rsidP="00D565DA">
      <w:pPr>
        <w:ind w:firstLine="708"/>
        <w:jc w:val="both"/>
        <w:rPr>
          <w:rFonts w:ascii="Times New Roman" w:hAnsi="Times New Roman"/>
          <w:iCs/>
          <w:snapToGrid/>
          <w:color w:val="000000"/>
        </w:rPr>
      </w:pPr>
    </w:p>
    <w:p w14:paraId="173A34A2" w14:textId="77777777" w:rsidR="00D565DA" w:rsidRPr="008E486D" w:rsidRDefault="00D565DA" w:rsidP="00B62154">
      <w:pPr>
        <w:jc w:val="both"/>
        <w:rPr>
          <w:rFonts w:ascii="Times New Roman" w:hAnsi="Times New Roman"/>
          <w:iCs/>
          <w:snapToGrid/>
          <w:color w:val="000000"/>
        </w:rPr>
      </w:pPr>
      <w:r w:rsidRPr="008E486D">
        <w:rPr>
          <w:rFonts w:ascii="Times New Roman" w:hAnsi="Times New Roman"/>
          <w:iCs/>
          <w:snapToGrid/>
          <w:color w:val="000000"/>
        </w:rPr>
        <w:t>3. procjeni financijskih sredstava za pokriće tehničkih pričuva, potrebne granice solventnosti</w:t>
      </w:r>
    </w:p>
    <w:p w14:paraId="2F01F6E8" w14:textId="77777777" w:rsidR="00D565DA" w:rsidRPr="008E486D" w:rsidRDefault="00D565DA" w:rsidP="00D565DA">
      <w:pPr>
        <w:ind w:firstLine="708"/>
        <w:jc w:val="both"/>
        <w:rPr>
          <w:rFonts w:ascii="Times New Roman" w:hAnsi="Times New Roman"/>
          <w:iCs/>
          <w:snapToGrid/>
          <w:color w:val="000000"/>
        </w:rPr>
      </w:pPr>
    </w:p>
    <w:p w14:paraId="7969E3C4" w14:textId="77777777" w:rsidR="00D565DA" w:rsidRPr="008E486D" w:rsidRDefault="00D565DA" w:rsidP="00B62154">
      <w:pPr>
        <w:jc w:val="both"/>
        <w:rPr>
          <w:rFonts w:ascii="Times New Roman" w:hAnsi="Times New Roman"/>
          <w:iCs/>
          <w:snapToGrid/>
          <w:color w:val="000000"/>
        </w:rPr>
      </w:pPr>
      <w:r w:rsidRPr="008E486D">
        <w:rPr>
          <w:rFonts w:ascii="Times New Roman" w:hAnsi="Times New Roman"/>
          <w:iCs/>
          <w:snapToGrid/>
          <w:color w:val="000000"/>
        </w:rPr>
        <w:t xml:space="preserve">4. projekcije izvještaja o financijskom položaju i izvještaja o sveobuhvatnoj dobiti. </w:t>
      </w:r>
    </w:p>
    <w:p w14:paraId="6E53CCF6" w14:textId="77777777" w:rsidR="00D565DA" w:rsidRPr="008E486D" w:rsidRDefault="00D565DA" w:rsidP="00D565DA">
      <w:pPr>
        <w:jc w:val="both"/>
        <w:rPr>
          <w:rFonts w:ascii="Times New Roman" w:hAnsi="Times New Roman"/>
          <w:iCs/>
          <w:snapToGrid/>
          <w:color w:val="000000"/>
        </w:rPr>
      </w:pPr>
    </w:p>
    <w:p w14:paraId="1FEAF5D3" w14:textId="4E621764"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(2) U razdoblju u kojem se provode mjere iz članka 82. ovoga Zakona Agencija neće Društvu izdati rješenje o odobrenju za prijenos portfelja sve dok smatra da su ugrožena prava korisnika mirovine. </w:t>
      </w:r>
    </w:p>
    <w:p w14:paraId="13E56E41" w14:textId="77777777" w:rsidR="00D565DA" w:rsidRPr="008E486D" w:rsidRDefault="00D565DA" w:rsidP="00D565DA">
      <w:pPr>
        <w:jc w:val="both"/>
        <w:rPr>
          <w:rFonts w:ascii="Times New Roman" w:hAnsi="Times New Roman"/>
          <w:iCs/>
          <w:snapToGrid/>
          <w:color w:val="000000"/>
        </w:rPr>
      </w:pPr>
    </w:p>
    <w:p w14:paraId="63C37BD8"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(3) Agencija će pravilnikom detaljnije propisati minimalni sadržaj plana oporavka iz stavka 1. ovoga članka.“.</w:t>
      </w:r>
    </w:p>
    <w:p w14:paraId="1725D06B" w14:textId="77777777" w:rsidR="00D46AB9" w:rsidRPr="008E486D" w:rsidRDefault="00D46AB9" w:rsidP="00D565DA">
      <w:pPr>
        <w:ind w:firstLine="708"/>
        <w:jc w:val="both"/>
        <w:rPr>
          <w:rFonts w:ascii="Times New Roman" w:hAnsi="Times New Roman"/>
          <w:iCs/>
          <w:snapToGrid/>
          <w:color w:val="000000"/>
        </w:rPr>
      </w:pPr>
    </w:p>
    <w:p w14:paraId="5D72EB34" w14:textId="77777777" w:rsidR="00D565DA" w:rsidRPr="008E486D" w:rsidRDefault="00D565DA" w:rsidP="00D565DA">
      <w:pPr>
        <w:jc w:val="center"/>
        <w:rPr>
          <w:rFonts w:ascii="Times New Roman" w:hAnsi="Times New Roman"/>
          <w:b/>
          <w:iCs/>
          <w:snapToGrid/>
          <w:color w:val="000000"/>
        </w:rPr>
      </w:pPr>
    </w:p>
    <w:p w14:paraId="1CB60CA6" w14:textId="4A897E6A" w:rsidR="00D565DA" w:rsidRPr="008E486D" w:rsidRDefault="00B62154" w:rsidP="00B62154">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35.</w:t>
      </w:r>
    </w:p>
    <w:p w14:paraId="0F0FFF38" w14:textId="77777777" w:rsidR="00D565DA" w:rsidRPr="008E486D" w:rsidRDefault="00D565DA" w:rsidP="00D565DA">
      <w:pPr>
        <w:jc w:val="center"/>
        <w:rPr>
          <w:rFonts w:ascii="Times New Roman" w:hAnsi="Times New Roman"/>
          <w:b/>
          <w:iCs/>
          <w:snapToGrid/>
          <w:color w:val="000000"/>
        </w:rPr>
      </w:pPr>
    </w:p>
    <w:p w14:paraId="73BEC2AF" w14:textId="77777777" w:rsidR="00D565DA" w:rsidRPr="008E486D" w:rsidRDefault="00D565DA" w:rsidP="00D565DA">
      <w:pPr>
        <w:ind w:firstLine="708"/>
        <w:rPr>
          <w:rFonts w:ascii="Times New Roman" w:hAnsi="Times New Roman"/>
          <w:iCs/>
          <w:snapToGrid/>
          <w:color w:val="000000"/>
        </w:rPr>
      </w:pPr>
      <w:r w:rsidRPr="008E486D">
        <w:rPr>
          <w:rFonts w:ascii="Times New Roman" w:hAnsi="Times New Roman"/>
          <w:iCs/>
          <w:snapToGrid/>
          <w:color w:val="000000"/>
        </w:rPr>
        <w:t xml:space="preserve">U članku 83. dodaje se novi stavak 1. koji glasi: </w:t>
      </w:r>
    </w:p>
    <w:p w14:paraId="783FAE61" w14:textId="77777777" w:rsidR="00D565DA" w:rsidRPr="008E486D" w:rsidRDefault="00D565DA" w:rsidP="00D565DA">
      <w:pPr>
        <w:jc w:val="center"/>
        <w:rPr>
          <w:rFonts w:ascii="Times New Roman" w:hAnsi="Times New Roman"/>
          <w:iCs/>
          <w:snapToGrid/>
          <w:color w:val="000000"/>
        </w:rPr>
      </w:pPr>
    </w:p>
    <w:p w14:paraId="3E11B45A" w14:textId="43E864C9" w:rsidR="00D565DA" w:rsidRPr="008E486D" w:rsidRDefault="00D565DA" w:rsidP="00B62154">
      <w:pPr>
        <w:ind w:firstLine="709"/>
        <w:jc w:val="both"/>
        <w:rPr>
          <w:rFonts w:ascii="Times New Roman" w:hAnsi="Times New Roman"/>
          <w:iCs/>
          <w:snapToGrid/>
          <w:color w:val="000000"/>
        </w:rPr>
      </w:pPr>
      <w:r w:rsidRPr="008E486D">
        <w:rPr>
          <w:rFonts w:ascii="Times New Roman" w:hAnsi="Times New Roman"/>
          <w:iCs/>
          <w:snapToGrid/>
          <w:color w:val="000000"/>
        </w:rPr>
        <w:t>„(1) Tehničke pričuve predstavljaju računovodstvenu vrijednost ugovora o mirovini koju Društvo oblikuje za potrebe financijskog izvještavanja u skladu s računovodstvenim propisima, ovim Zakonom i drugim propisima.“.</w:t>
      </w:r>
    </w:p>
    <w:p w14:paraId="4840B6F0" w14:textId="77777777" w:rsidR="00D565DA" w:rsidRPr="008E486D" w:rsidRDefault="00D565DA" w:rsidP="00D565DA">
      <w:pPr>
        <w:jc w:val="both"/>
        <w:rPr>
          <w:rFonts w:ascii="Times New Roman" w:hAnsi="Times New Roman"/>
          <w:iCs/>
          <w:snapToGrid/>
          <w:color w:val="000000"/>
        </w:rPr>
      </w:pPr>
    </w:p>
    <w:p w14:paraId="75B6F1A5" w14:textId="7FB0E464" w:rsidR="00D565DA" w:rsidRPr="008E486D" w:rsidRDefault="00D565DA" w:rsidP="00B62154">
      <w:pPr>
        <w:ind w:firstLine="709"/>
        <w:jc w:val="both"/>
        <w:rPr>
          <w:rFonts w:ascii="Times New Roman" w:hAnsi="Times New Roman"/>
          <w:iCs/>
          <w:snapToGrid/>
          <w:color w:val="000000"/>
        </w:rPr>
      </w:pPr>
      <w:r w:rsidRPr="008E486D">
        <w:rPr>
          <w:rFonts w:ascii="Times New Roman" w:hAnsi="Times New Roman"/>
          <w:iCs/>
          <w:snapToGrid/>
          <w:color w:val="000000"/>
        </w:rPr>
        <w:t>Dosadašnji stavak 1. postaje stavak 2.</w:t>
      </w:r>
    </w:p>
    <w:p w14:paraId="30149342" w14:textId="05FE1B27" w:rsidR="00D46AB9" w:rsidRPr="008E486D" w:rsidRDefault="00D46AB9" w:rsidP="00D565DA">
      <w:pPr>
        <w:jc w:val="center"/>
        <w:rPr>
          <w:rFonts w:ascii="Times New Roman" w:hAnsi="Times New Roman"/>
          <w:b/>
          <w:iCs/>
          <w:snapToGrid/>
          <w:color w:val="000000"/>
        </w:rPr>
      </w:pPr>
    </w:p>
    <w:p w14:paraId="5DC7DE9E" w14:textId="636A6672" w:rsidR="00D565DA" w:rsidRPr="008E486D" w:rsidRDefault="00F378DA" w:rsidP="00F378DA">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36.</w:t>
      </w:r>
    </w:p>
    <w:p w14:paraId="57B435B4" w14:textId="77777777" w:rsidR="00D565DA" w:rsidRPr="008E486D" w:rsidRDefault="00D565DA" w:rsidP="00D565DA">
      <w:pPr>
        <w:jc w:val="center"/>
        <w:rPr>
          <w:rFonts w:ascii="Times New Roman" w:hAnsi="Times New Roman"/>
          <w:b/>
          <w:iCs/>
          <w:snapToGrid/>
          <w:color w:val="000000"/>
        </w:rPr>
      </w:pPr>
    </w:p>
    <w:p w14:paraId="377D2038" w14:textId="0F91936B" w:rsidR="00D565DA" w:rsidRPr="008E486D" w:rsidRDefault="00D565DA" w:rsidP="00F378DA">
      <w:pPr>
        <w:ind w:firstLine="709"/>
        <w:jc w:val="both"/>
        <w:rPr>
          <w:rFonts w:ascii="Times New Roman" w:hAnsi="Times New Roman"/>
          <w:iCs/>
          <w:snapToGrid/>
          <w:color w:val="000000"/>
        </w:rPr>
      </w:pPr>
      <w:r w:rsidRPr="008E486D">
        <w:rPr>
          <w:rFonts w:ascii="Times New Roman" w:hAnsi="Times New Roman"/>
          <w:iCs/>
          <w:snapToGrid/>
          <w:color w:val="000000"/>
        </w:rPr>
        <w:t>U članku 84. stavku 1. riječ: „</w:t>
      </w:r>
      <w:r w:rsidR="004B14A8" w:rsidRPr="008E486D">
        <w:rPr>
          <w:rFonts w:ascii="Times New Roman" w:hAnsi="Times New Roman"/>
          <w:iCs/>
          <w:snapToGrid/>
          <w:color w:val="000000"/>
        </w:rPr>
        <w:t>od</w:t>
      </w:r>
      <w:r w:rsidRPr="008E486D">
        <w:rPr>
          <w:rFonts w:ascii="Times New Roman" w:hAnsi="Times New Roman"/>
          <w:iCs/>
          <w:snapToGrid/>
          <w:color w:val="000000"/>
        </w:rPr>
        <w:t xml:space="preserve">“ </w:t>
      </w:r>
      <w:r w:rsidR="004B14A8" w:rsidRPr="008E486D">
        <w:rPr>
          <w:rFonts w:ascii="Times New Roman" w:hAnsi="Times New Roman"/>
          <w:iCs/>
          <w:snapToGrid/>
          <w:color w:val="000000"/>
        </w:rPr>
        <w:t xml:space="preserve">zamjenjuje </w:t>
      </w:r>
      <w:r w:rsidRPr="008E486D">
        <w:rPr>
          <w:rFonts w:ascii="Times New Roman" w:hAnsi="Times New Roman"/>
          <w:iCs/>
          <w:snapToGrid/>
          <w:color w:val="000000"/>
        </w:rPr>
        <w:t>se riječi</w:t>
      </w:r>
      <w:r w:rsidR="004B14A8" w:rsidRPr="008E486D">
        <w:rPr>
          <w:rFonts w:ascii="Times New Roman" w:hAnsi="Times New Roman"/>
          <w:iCs/>
          <w:snapToGrid/>
          <w:color w:val="000000"/>
        </w:rPr>
        <w:t>ma</w:t>
      </w:r>
      <w:r w:rsidRPr="008E486D">
        <w:rPr>
          <w:rFonts w:ascii="Times New Roman" w:hAnsi="Times New Roman"/>
          <w:iCs/>
          <w:snapToGrid/>
          <w:color w:val="000000"/>
        </w:rPr>
        <w:t xml:space="preserve">: „na temelju“. </w:t>
      </w:r>
    </w:p>
    <w:p w14:paraId="5649D86A" w14:textId="77777777" w:rsidR="00D565DA" w:rsidRPr="008E486D" w:rsidRDefault="00D565DA" w:rsidP="00D565DA">
      <w:pPr>
        <w:ind w:firstLine="708"/>
        <w:jc w:val="both"/>
        <w:rPr>
          <w:rFonts w:ascii="Times New Roman" w:hAnsi="Times New Roman"/>
          <w:iCs/>
          <w:snapToGrid/>
          <w:color w:val="000000"/>
        </w:rPr>
      </w:pPr>
    </w:p>
    <w:p w14:paraId="6A002CB4" w14:textId="4E78EABC"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lastRenderedPageBreak/>
        <w:t>U stavku 5.</w:t>
      </w:r>
      <w:r w:rsidR="00D46AB9" w:rsidRPr="008E486D">
        <w:rPr>
          <w:rFonts w:ascii="Times New Roman" w:hAnsi="Times New Roman"/>
          <w:iCs/>
          <w:snapToGrid/>
          <w:color w:val="000000"/>
        </w:rPr>
        <w:t xml:space="preserve"> </w:t>
      </w:r>
      <w:r w:rsidR="002B5F14" w:rsidRPr="008E486D">
        <w:rPr>
          <w:rFonts w:ascii="Times New Roman" w:hAnsi="Times New Roman"/>
          <w:iCs/>
          <w:snapToGrid/>
          <w:color w:val="000000"/>
        </w:rPr>
        <w:t>iza riječi: „0,3</w:t>
      </w:r>
      <w:r w:rsidR="00C717A5">
        <w:rPr>
          <w:rFonts w:ascii="Times New Roman" w:hAnsi="Times New Roman"/>
          <w:iCs/>
          <w:snapToGrid/>
          <w:color w:val="000000"/>
        </w:rPr>
        <w:t xml:space="preserve"> </w:t>
      </w:r>
      <w:r w:rsidR="002B5F14" w:rsidRPr="008E486D">
        <w:rPr>
          <w:rFonts w:ascii="Times New Roman" w:hAnsi="Times New Roman"/>
          <w:iCs/>
          <w:snapToGrid/>
          <w:color w:val="000000"/>
        </w:rPr>
        <w:t xml:space="preserve">%“ brišu se zarez i </w:t>
      </w:r>
      <w:r w:rsidRPr="008E486D">
        <w:rPr>
          <w:rFonts w:ascii="Times New Roman" w:hAnsi="Times New Roman"/>
          <w:iCs/>
          <w:snapToGrid/>
          <w:color w:val="000000"/>
        </w:rPr>
        <w:t>riječi</w:t>
      </w:r>
      <w:r w:rsidR="00D46AB9" w:rsidRPr="008E486D">
        <w:rPr>
          <w:rFonts w:ascii="Times New Roman" w:hAnsi="Times New Roman"/>
          <w:iCs/>
          <w:snapToGrid/>
          <w:color w:val="000000"/>
        </w:rPr>
        <w:t>:</w:t>
      </w:r>
      <w:r w:rsidRPr="008E486D">
        <w:rPr>
          <w:rFonts w:ascii="Times New Roman" w:hAnsi="Times New Roman"/>
          <w:iCs/>
          <w:snapToGrid/>
          <w:color w:val="000000"/>
        </w:rPr>
        <w:t xml:space="preserve"> „dok će osnovicu za izračun i način naplate ove naknade Agencija propisati </w:t>
      </w:r>
      <w:r w:rsidR="00780559" w:rsidRPr="008E486D">
        <w:rPr>
          <w:rFonts w:ascii="Times New Roman" w:hAnsi="Times New Roman"/>
          <w:iCs/>
          <w:snapToGrid/>
          <w:color w:val="000000"/>
        </w:rPr>
        <w:t>p</w:t>
      </w:r>
      <w:r w:rsidRPr="008E486D">
        <w:rPr>
          <w:rFonts w:ascii="Times New Roman" w:hAnsi="Times New Roman"/>
          <w:iCs/>
          <w:snapToGrid/>
          <w:color w:val="000000"/>
        </w:rPr>
        <w:t>ravilnikom“.</w:t>
      </w:r>
    </w:p>
    <w:p w14:paraId="23BFD932" w14:textId="77777777" w:rsidR="00D565DA" w:rsidRPr="008E486D" w:rsidRDefault="00D565DA" w:rsidP="00D565DA">
      <w:pPr>
        <w:ind w:firstLine="708"/>
        <w:jc w:val="both"/>
        <w:rPr>
          <w:rFonts w:ascii="Times New Roman" w:hAnsi="Times New Roman"/>
          <w:iCs/>
          <w:snapToGrid/>
          <w:color w:val="000000"/>
        </w:rPr>
      </w:pPr>
    </w:p>
    <w:p w14:paraId="11FC2AE9"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Iza stavka 5. dodaju se stavci 6. i 7. koji glase: </w:t>
      </w:r>
    </w:p>
    <w:p w14:paraId="1206D4A9" w14:textId="77777777" w:rsidR="00D565DA" w:rsidRPr="008E486D" w:rsidRDefault="00D565DA" w:rsidP="00D565DA">
      <w:pPr>
        <w:jc w:val="both"/>
        <w:rPr>
          <w:rFonts w:ascii="Times New Roman" w:hAnsi="Times New Roman"/>
          <w:iCs/>
          <w:snapToGrid/>
          <w:color w:val="000000"/>
        </w:rPr>
      </w:pPr>
    </w:p>
    <w:p w14:paraId="2B190AB9" w14:textId="387F085F" w:rsidR="00D565DA" w:rsidRPr="008E486D" w:rsidRDefault="00D565DA" w:rsidP="001E50BB">
      <w:pPr>
        <w:ind w:firstLine="709"/>
        <w:jc w:val="both"/>
        <w:rPr>
          <w:rFonts w:ascii="Times New Roman" w:hAnsi="Times New Roman"/>
          <w:iCs/>
          <w:snapToGrid/>
          <w:color w:val="000000"/>
        </w:rPr>
      </w:pPr>
      <w:r w:rsidRPr="008E486D">
        <w:rPr>
          <w:rFonts w:ascii="Times New Roman" w:hAnsi="Times New Roman"/>
          <w:iCs/>
          <w:snapToGrid/>
          <w:color w:val="000000"/>
        </w:rPr>
        <w:t xml:space="preserve">„(6) Društvo ima pravo na naknadu za upravljanje imovinom za pokriće interventnih pričuva iz članka 81.a ovoga Zakona, u iznosu do najviše </w:t>
      </w:r>
      <w:r w:rsidR="00D53A96" w:rsidRPr="008E486D">
        <w:rPr>
          <w:rFonts w:ascii="Times New Roman" w:hAnsi="Times New Roman"/>
          <w:iCs/>
          <w:snapToGrid/>
          <w:color w:val="000000"/>
        </w:rPr>
        <w:t>0,</w:t>
      </w:r>
      <w:r w:rsidR="0047688F" w:rsidRPr="008E486D">
        <w:rPr>
          <w:rFonts w:ascii="Times New Roman" w:hAnsi="Times New Roman"/>
          <w:iCs/>
          <w:snapToGrid/>
          <w:color w:val="000000"/>
        </w:rPr>
        <w:t>437</w:t>
      </w:r>
      <w:r w:rsidR="00D46AB9" w:rsidRPr="008E486D">
        <w:rPr>
          <w:rFonts w:ascii="Times New Roman" w:hAnsi="Times New Roman"/>
          <w:iCs/>
          <w:snapToGrid/>
          <w:color w:val="000000"/>
        </w:rPr>
        <w:t xml:space="preserve"> </w:t>
      </w:r>
      <w:r w:rsidRPr="008E486D">
        <w:rPr>
          <w:rFonts w:ascii="Times New Roman" w:hAnsi="Times New Roman"/>
          <w:iCs/>
          <w:snapToGrid/>
          <w:color w:val="000000"/>
        </w:rPr>
        <w:t>% godišnje ukupne imovine umanjene za financijske obveze imovine za pokriće interventnih pričuva u 202</w:t>
      </w:r>
      <w:r w:rsidR="00DF0BE8" w:rsidRPr="008E486D">
        <w:rPr>
          <w:rFonts w:ascii="Times New Roman" w:hAnsi="Times New Roman"/>
          <w:iCs/>
          <w:snapToGrid/>
          <w:color w:val="000000"/>
        </w:rPr>
        <w:t>4</w:t>
      </w:r>
      <w:r w:rsidRPr="008E486D">
        <w:rPr>
          <w:rFonts w:ascii="Times New Roman" w:hAnsi="Times New Roman"/>
          <w:iCs/>
          <w:snapToGrid/>
          <w:color w:val="000000"/>
        </w:rPr>
        <w:t>. godini, a za svaku daljnju godinu najveća stopa naknade umanjuje se za 10 % u odnosu na stopu naknade koja se primjenjivala u prethodnoj godini, zaokruženo na tri decimalna mjesta, sve dok takvim smanjenjem najveća stopa naknade ne dosegne 0,3 %.</w:t>
      </w:r>
    </w:p>
    <w:p w14:paraId="7ABD1EF0" w14:textId="77777777" w:rsidR="00D565DA" w:rsidRPr="008E486D" w:rsidRDefault="00D565DA" w:rsidP="00D565DA">
      <w:pPr>
        <w:jc w:val="both"/>
        <w:rPr>
          <w:rFonts w:ascii="Times New Roman" w:hAnsi="Times New Roman"/>
          <w:iCs/>
          <w:snapToGrid/>
          <w:color w:val="000000"/>
        </w:rPr>
      </w:pPr>
    </w:p>
    <w:p w14:paraId="4458E52F" w14:textId="54561330" w:rsidR="00D565DA" w:rsidRPr="008E486D" w:rsidRDefault="00D565DA" w:rsidP="008A3BBC">
      <w:pPr>
        <w:ind w:firstLine="709"/>
        <w:jc w:val="both"/>
        <w:rPr>
          <w:rFonts w:ascii="Times New Roman" w:hAnsi="Times New Roman"/>
          <w:iCs/>
          <w:snapToGrid/>
          <w:color w:val="000000"/>
        </w:rPr>
      </w:pPr>
      <w:r w:rsidRPr="008E486D">
        <w:rPr>
          <w:rFonts w:ascii="Times New Roman" w:hAnsi="Times New Roman"/>
          <w:iCs/>
          <w:snapToGrid/>
          <w:color w:val="000000"/>
        </w:rPr>
        <w:t>(7) Agencija će pravilnikom</w:t>
      </w:r>
      <w:r w:rsidRPr="008E486D" w:rsidDel="00F95417">
        <w:rPr>
          <w:rFonts w:ascii="Times New Roman" w:hAnsi="Times New Roman"/>
          <w:iCs/>
          <w:snapToGrid/>
          <w:color w:val="000000"/>
        </w:rPr>
        <w:t xml:space="preserve"> </w:t>
      </w:r>
      <w:r w:rsidRPr="008E486D">
        <w:rPr>
          <w:rFonts w:ascii="Times New Roman" w:hAnsi="Times New Roman"/>
          <w:iCs/>
          <w:snapToGrid/>
          <w:color w:val="000000"/>
        </w:rPr>
        <w:t>propisati</w:t>
      </w:r>
      <w:r w:rsidRPr="008E486D" w:rsidDel="00F95417">
        <w:rPr>
          <w:rFonts w:ascii="Times New Roman" w:hAnsi="Times New Roman"/>
          <w:iCs/>
          <w:snapToGrid/>
          <w:color w:val="000000"/>
        </w:rPr>
        <w:t xml:space="preserve"> </w:t>
      </w:r>
      <w:r w:rsidRPr="008E486D">
        <w:rPr>
          <w:rFonts w:ascii="Times New Roman" w:hAnsi="Times New Roman"/>
          <w:iCs/>
          <w:snapToGrid/>
          <w:color w:val="000000"/>
        </w:rPr>
        <w:t>osnovicu za izračun i način naplate naknade iz stav</w:t>
      </w:r>
      <w:r w:rsidR="00636CB2" w:rsidRPr="008E486D">
        <w:rPr>
          <w:rFonts w:ascii="Times New Roman" w:hAnsi="Times New Roman"/>
          <w:iCs/>
          <w:snapToGrid/>
          <w:color w:val="000000"/>
        </w:rPr>
        <w:t>aka 5. i</w:t>
      </w:r>
      <w:r w:rsidRPr="008E486D">
        <w:rPr>
          <w:rFonts w:ascii="Times New Roman" w:hAnsi="Times New Roman"/>
          <w:iCs/>
          <w:snapToGrid/>
          <w:color w:val="000000"/>
        </w:rPr>
        <w:t xml:space="preserve"> 6. ovoga članka.“.</w:t>
      </w:r>
    </w:p>
    <w:p w14:paraId="0792AD89" w14:textId="77777777" w:rsidR="004D4AAB" w:rsidRPr="008E486D" w:rsidRDefault="004D4AAB" w:rsidP="00D46AB9">
      <w:pPr>
        <w:rPr>
          <w:rFonts w:ascii="Times New Roman" w:hAnsi="Times New Roman"/>
          <w:b/>
          <w:iCs/>
          <w:snapToGrid/>
          <w:color w:val="000000"/>
        </w:rPr>
      </w:pPr>
    </w:p>
    <w:p w14:paraId="211817EB" w14:textId="78F679C6" w:rsidR="00D565DA" w:rsidRPr="008E486D" w:rsidRDefault="004B1ED5" w:rsidP="004B1ED5">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37.</w:t>
      </w:r>
    </w:p>
    <w:p w14:paraId="345A6039" w14:textId="77777777" w:rsidR="00D565DA" w:rsidRPr="008E486D" w:rsidRDefault="00D565DA" w:rsidP="004B1ED5">
      <w:pPr>
        <w:rPr>
          <w:rFonts w:ascii="Times New Roman" w:hAnsi="Times New Roman"/>
          <w:b/>
          <w:iCs/>
          <w:snapToGrid/>
          <w:color w:val="000000"/>
        </w:rPr>
      </w:pPr>
    </w:p>
    <w:p w14:paraId="0A2A39FC" w14:textId="771236CB" w:rsidR="00D565DA" w:rsidRPr="008E486D" w:rsidRDefault="00D565DA" w:rsidP="004B1ED5">
      <w:pPr>
        <w:ind w:firstLine="709"/>
        <w:jc w:val="both"/>
        <w:rPr>
          <w:rFonts w:ascii="Times New Roman" w:hAnsi="Times New Roman"/>
          <w:iCs/>
          <w:snapToGrid/>
          <w:color w:val="000000"/>
        </w:rPr>
      </w:pPr>
      <w:r w:rsidRPr="008E486D">
        <w:rPr>
          <w:rFonts w:ascii="Times New Roman" w:hAnsi="Times New Roman"/>
          <w:iCs/>
          <w:snapToGrid/>
          <w:color w:val="000000"/>
        </w:rPr>
        <w:t xml:space="preserve">U članku 85. iza stavka 1. dodaje se novi stavak 2. koji glasi: </w:t>
      </w:r>
    </w:p>
    <w:p w14:paraId="10FF32C5" w14:textId="77777777" w:rsidR="00D565DA" w:rsidRPr="008E486D" w:rsidRDefault="00D565DA" w:rsidP="004B1ED5">
      <w:pPr>
        <w:jc w:val="both"/>
        <w:rPr>
          <w:rFonts w:ascii="Times New Roman" w:hAnsi="Times New Roman"/>
          <w:iCs/>
          <w:snapToGrid/>
          <w:color w:val="000000"/>
        </w:rPr>
      </w:pPr>
    </w:p>
    <w:p w14:paraId="294B6837" w14:textId="15B13039" w:rsidR="00D565DA" w:rsidRPr="008E486D" w:rsidRDefault="00D565DA" w:rsidP="004B1ED5">
      <w:pPr>
        <w:ind w:firstLine="709"/>
        <w:jc w:val="both"/>
        <w:rPr>
          <w:rFonts w:ascii="Times New Roman" w:hAnsi="Times New Roman"/>
          <w:iCs/>
          <w:snapToGrid/>
          <w:color w:val="000000"/>
        </w:rPr>
      </w:pPr>
      <w:r w:rsidRPr="008E486D">
        <w:rPr>
          <w:rFonts w:ascii="Times New Roman" w:hAnsi="Times New Roman"/>
          <w:iCs/>
          <w:snapToGrid/>
          <w:color w:val="000000"/>
        </w:rPr>
        <w:t xml:space="preserve">„(2) Društvo je dužno </w:t>
      </w:r>
      <w:r w:rsidR="00133968" w:rsidRPr="008E486D">
        <w:rPr>
          <w:rFonts w:ascii="Times New Roman" w:hAnsi="Times New Roman"/>
          <w:iCs/>
          <w:snapToGrid/>
          <w:color w:val="000000"/>
        </w:rPr>
        <w:t>donijeti</w:t>
      </w:r>
      <w:r w:rsidRPr="008E486D">
        <w:rPr>
          <w:rFonts w:ascii="Times New Roman" w:hAnsi="Times New Roman"/>
          <w:iCs/>
          <w:snapToGrid/>
          <w:color w:val="000000"/>
        </w:rPr>
        <w:t>, primjenjivati, dokumentirati i redovito ažurirati odgovarajuće, učinkovite i sveobuhvatne politike i postupke, odnosno interne akte za oblikovanje i vrednovanje tehničkih pričuva i to posebno za poslove obveznog mirovinskog osiguranja, dobrovoljnog mirovinskog osiguranja na temelju doznaka iz otvorenih dobrovoljnih mirovinskih fondova i izravnih jednokratnih uplata osoba u društvo te dobrovoljnog mirovinskog osiguranja na temelju doznaka iz zatvorenih dobrovoljnih mirovinskih fondova.“.</w:t>
      </w:r>
    </w:p>
    <w:p w14:paraId="4CE9C5BE" w14:textId="77777777" w:rsidR="00D565DA" w:rsidRPr="008E486D" w:rsidRDefault="00D565DA" w:rsidP="004B1ED5">
      <w:pPr>
        <w:jc w:val="both"/>
        <w:rPr>
          <w:rFonts w:ascii="Times New Roman" w:hAnsi="Times New Roman"/>
          <w:iCs/>
          <w:snapToGrid/>
          <w:color w:val="000000"/>
        </w:rPr>
      </w:pPr>
    </w:p>
    <w:p w14:paraId="3F53F9F7" w14:textId="164D8F32" w:rsidR="00D565DA" w:rsidRPr="008E486D" w:rsidRDefault="00D565DA" w:rsidP="004B1ED5">
      <w:pPr>
        <w:ind w:firstLine="709"/>
        <w:jc w:val="both"/>
        <w:rPr>
          <w:rFonts w:ascii="Times New Roman" w:hAnsi="Times New Roman"/>
          <w:iCs/>
          <w:snapToGrid/>
          <w:color w:val="000000"/>
        </w:rPr>
      </w:pPr>
      <w:r w:rsidRPr="008E486D">
        <w:rPr>
          <w:rFonts w:ascii="Times New Roman" w:hAnsi="Times New Roman"/>
          <w:iCs/>
          <w:snapToGrid/>
          <w:color w:val="000000"/>
        </w:rPr>
        <w:t xml:space="preserve">Dosadašnji stavak 2. koji postaje stavak 3. mijenja se i glasi: </w:t>
      </w:r>
    </w:p>
    <w:p w14:paraId="13A960CF" w14:textId="77777777" w:rsidR="00D565DA" w:rsidRPr="008E486D" w:rsidRDefault="00D565DA" w:rsidP="004B1ED5">
      <w:pPr>
        <w:jc w:val="both"/>
        <w:rPr>
          <w:rFonts w:ascii="Times New Roman" w:hAnsi="Times New Roman"/>
          <w:iCs/>
          <w:snapToGrid/>
          <w:color w:val="000000"/>
        </w:rPr>
      </w:pPr>
    </w:p>
    <w:p w14:paraId="63F3A423" w14:textId="086F5487" w:rsidR="00D565DA" w:rsidRPr="008E486D" w:rsidRDefault="00D565DA" w:rsidP="004B1ED5">
      <w:pPr>
        <w:ind w:firstLine="709"/>
        <w:jc w:val="both"/>
        <w:rPr>
          <w:rFonts w:ascii="Times New Roman" w:hAnsi="Times New Roman"/>
          <w:iCs/>
          <w:snapToGrid/>
          <w:color w:val="000000"/>
        </w:rPr>
      </w:pPr>
      <w:r w:rsidRPr="008E486D">
        <w:rPr>
          <w:rFonts w:ascii="Times New Roman" w:hAnsi="Times New Roman"/>
          <w:iCs/>
          <w:snapToGrid/>
          <w:color w:val="000000"/>
        </w:rPr>
        <w:t>„(3) Agencija će pravilnikom</w:t>
      </w:r>
      <w:r w:rsidR="0095292A" w:rsidRPr="008E486D">
        <w:rPr>
          <w:rFonts w:ascii="Times New Roman" w:hAnsi="Times New Roman"/>
          <w:iCs/>
          <w:snapToGrid/>
          <w:color w:val="000000"/>
        </w:rPr>
        <w:t xml:space="preserve"> detaljnije</w:t>
      </w:r>
      <w:r w:rsidRPr="008E486D">
        <w:rPr>
          <w:rFonts w:ascii="Times New Roman" w:hAnsi="Times New Roman"/>
          <w:iCs/>
          <w:snapToGrid/>
          <w:color w:val="000000"/>
        </w:rPr>
        <w:t xml:space="preserve"> propisati minimalne standarde koji se primjenjuju u postupku obračuna tehničkih pričuva</w:t>
      </w:r>
      <w:r w:rsidR="0095292A" w:rsidRPr="008E486D">
        <w:rPr>
          <w:rFonts w:ascii="Times New Roman" w:hAnsi="Times New Roman"/>
          <w:iCs/>
          <w:snapToGrid/>
          <w:color w:val="000000"/>
        </w:rPr>
        <w:t xml:space="preserve"> iz stavka 1. ovoga članka</w:t>
      </w:r>
      <w:r w:rsidRPr="008E486D">
        <w:rPr>
          <w:rFonts w:ascii="Times New Roman" w:hAnsi="Times New Roman"/>
          <w:iCs/>
          <w:snapToGrid/>
          <w:color w:val="000000"/>
        </w:rPr>
        <w:t>.“.</w:t>
      </w:r>
    </w:p>
    <w:p w14:paraId="59F76EFA" w14:textId="0932A5D1" w:rsidR="00D565DA" w:rsidRPr="008E486D" w:rsidRDefault="00D565DA" w:rsidP="004B1ED5">
      <w:pPr>
        <w:jc w:val="center"/>
        <w:rPr>
          <w:rFonts w:ascii="Times New Roman" w:hAnsi="Times New Roman"/>
          <w:b/>
          <w:iCs/>
          <w:snapToGrid/>
          <w:color w:val="000000"/>
        </w:rPr>
      </w:pPr>
    </w:p>
    <w:p w14:paraId="04694E02" w14:textId="1E77B93C" w:rsidR="00D565DA" w:rsidRPr="008E486D" w:rsidRDefault="000D4DCA" w:rsidP="000D4DCA">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38.</w:t>
      </w:r>
    </w:p>
    <w:p w14:paraId="56E24664" w14:textId="77777777" w:rsidR="00D565DA" w:rsidRPr="008E486D" w:rsidRDefault="00D565DA" w:rsidP="00D565DA">
      <w:pPr>
        <w:jc w:val="center"/>
        <w:rPr>
          <w:rFonts w:ascii="Times New Roman" w:hAnsi="Times New Roman"/>
          <w:b/>
          <w:iCs/>
          <w:snapToGrid/>
          <w:color w:val="000000"/>
        </w:rPr>
      </w:pPr>
    </w:p>
    <w:p w14:paraId="41B355DA" w14:textId="30CB75A6" w:rsidR="00D565DA" w:rsidRPr="008E486D" w:rsidRDefault="00D565DA" w:rsidP="001C1AE3">
      <w:pPr>
        <w:ind w:firstLine="709"/>
        <w:jc w:val="both"/>
        <w:rPr>
          <w:rFonts w:ascii="Times New Roman" w:hAnsi="Times New Roman"/>
          <w:snapToGrid/>
          <w:color w:val="000000"/>
        </w:rPr>
      </w:pPr>
      <w:r w:rsidRPr="008E486D">
        <w:rPr>
          <w:rFonts w:ascii="Times New Roman" w:hAnsi="Times New Roman"/>
          <w:snapToGrid/>
          <w:color w:val="000000"/>
        </w:rPr>
        <w:t xml:space="preserve">U članku 85.a stavku 1. riječi: „mirovinskog osiguravajućeg društva“ brišu se, a iza riječi: „ugovora o mirovinama“ dodaju se riječi: „i vodi se odvojeno za obvezno mirovinsko osiguranje, dobrovoljno mirovinsko osiguranje na temelju doznaka iz otvorenih dobrovoljnih mirovinskih fondova i doznaka iz zatvorenih dobrovoljnih mirovinskih fondova i izravnih jednokratnih uplata osoba u Društvo“. </w:t>
      </w:r>
    </w:p>
    <w:p w14:paraId="17F158C6" w14:textId="77777777" w:rsidR="00D565DA" w:rsidRPr="008E486D" w:rsidRDefault="00D565DA" w:rsidP="001C1AE3">
      <w:pPr>
        <w:jc w:val="both"/>
        <w:rPr>
          <w:rFonts w:ascii="Times New Roman" w:hAnsi="Times New Roman"/>
          <w:snapToGrid/>
          <w:color w:val="000000"/>
        </w:rPr>
      </w:pPr>
    </w:p>
    <w:p w14:paraId="20E76FD6" w14:textId="77777777" w:rsidR="00D565DA" w:rsidRPr="008E486D" w:rsidRDefault="00D565DA" w:rsidP="001C1AE3">
      <w:pPr>
        <w:ind w:firstLine="708"/>
        <w:jc w:val="both"/>
        <w:rPr>
          <w:rFonts w:ascii="Times New Roman" w:hAnsi="Times New Roman"/>
          <w:snapToGrid/>
          <w:color w:val="000000"/>
        </w:rPr>
      </w:pPr>
      <w:r w:rsidRPr="008E486D">
        <w:rPr>
          <w:rFonts w:ascii="Times New Roman" w:hAnsi="Times New Roman"/>
          <w:snapToGrid/>
          <w:color w:val="000000"/>
        </w:rPr>
        <w:t xml:space="preserve">Stavak 3. mijenja se i glasi: </w:t>
      </w:r>
    </w:p>
    <w:p w14:paraId="69BA184A" w14:textId="77777777" w:rsidR="00D565DA" w:rsidRPr="008E486D" w:rsidRDefault="00D565DA" w:rsidP="001C1AE3">
      <w:pPr>
        <w:ind w:firstLine="708"/>
        <w:jc w:val="both"/>
        <w:rPr>
          <w:rFonts w:ascii="Times New Roman" w:hAnsi="Times New Roman"/>
          <w:snapToGrid/>
          <w:color w:val="000000"/>
        </w:rPr>
      </w:pPr>
    </w:p>
    <w:p w14:paraId="2342CDE3" w14:textId="59175F33" w:rsidR="00D565DA" w:rsidRPr="008E486D" w:rsidRDefault="00D565DA" w:rsidP="001C1AE3">
      <w:pPr>
        <w:ind w:firstLine="708"/>
        <w:jc w:val="both"/>
        <w:rPr>
          <w:rFonts w:ascii="Times New Roman" w:hAnsi="Times New Roman"/>
          <w:snapToGrid/>
          <w:color w:val="000000"/>
        </w:rPr>
      </w:pPr>
      <w:r w:rsidRPr="008E486D">
        <w:rPr>
          <w:rFonts w:ascii="Times New Roman" w:hAnsi="Times New Roman"/>
          <w:snapToGrid/>
          <w:color w:val="000000"/>
        </w:rPr>
        <w:t>„(3) Vrijednost imovine iz stavka 2. ovoga članka utvrđuje se na isti način kao što je uređeno pravilnikom kojim je definirano vrednovanje imovine Društva.“</w:t>
      </w:r>
      <w:r w:rsidR="00675482" w:rsidRPr="008E486D">
        <w:rPr>
          <w:rFonts w:ascii="Times New Roman" w:hAnsi="Times New Roman"/>
          <w:snapToGrid/>
          <w:color w:val="000000"/>
        </w:rPr>
        <w:t>.</w:t>
      </w:r>
    </w:p>
    <w:p w14:paraId="54E152BB" w14:textId="77777777" w:rsidR="00D565DA" w:rsidRPr="008E486D" w:rsidRDefault="00D565DA" w:rsidP="001C1AE3">
      <w:pPr>
        <w:ind w:firstLine="708"/>
        <w:jc w:val="both"/>
        <w:rPr>
          <w:rFonts w:ascii="Times New Roman" w:hAnsi="Times New Roman"/>
          <w:snapToGrid/>
          <w:color w:val="000000"/>
        </w:rPr>
      </w:pPr>
    </w:p>
    <w:p w14:paraId="3AA173C9" w14:textId="66F4D744" w:rsidR="00D565DA" w:rsidRPr="008E486D" w:rsidRDefault="00D565DA" w:rsidP="001C1AE3">
      <w:pPr>
        <w:ind w:firstLine="708"/>
        <w:jc w:val="both"/>
        <w:rPr>
          <w:rFonts w:ascii="Times New Roman" w:hAnsi="Times New Roman"/>
          <w:snapToGrid/>
          <w:color w:val="000000"/>
        </w:rPr>
      </w:pPr>
      <w:r w:rsidRPr="008E486D">
        <w:rPr>
          <w:rFonts w:ascii="Times New Roman" w:hAnsi="Times New Roman"/>
          <w:snapToGrid/>
          <w:color w:val="000000"/>
        </w:rPr>
        <w:t>Iza stavka 3. dodaj</w:t>
      </w:r>
      <w:r w:rsidR="00F939B2" w:rsidRPr="008E486D">
        <w:rPr>
          <w:rFonts w:ascii="Times New Roman" w:hAnsi="Times New Roman"/>
          <w:snapToGrid/>
          <w:color w:val="000000"/>
        </w:rPr>
        <w:t>u</w:t>
      </w:r>
      <w:r w:rsidRPr="008E486D">
        <w:rPr>
          <w:rFonts w:ascii="Times New Roman" w:hAnsi="Times New Roman"/>
          <w:snapToGrid/>
          <w:color w:val="000000"/>
        </w:rPr>
        <w:t xml:space="preserve"> se stav</w:t>
      </w:r>
      <w:r w:rsidR="00F939B2" w:rsidRPr="008E486D">
        <w:rPr>
          <w:rFonts w:ascii="Times New Roman" w:hAnsi="Times New Roman"/>
          <w:snapToGrid/>
          <w:color w:val="000000"/>
        </w:rPr>
        <w:t>ci</w:t>
      </w:r>
      <w:r w:rsidRPr="008E486D">
        <w:rPr>
          <w:rFonts w:ascii="Times New Roman" w:hAnsi="Times New Roman"/>
          <w:snapToGrid/>
          <w:color w:val="000000"/>
        </w:rPr>
        <w:t xml:space="preserve"> 4.</w:t>
      </w:r>
      <w:r w:rsidR="00F939B2" w:rsidRPr="008E486D">
        <w:rPr>
          <w:rFonts w:ascii="Times New Roman" w:hAnsi="Times New Roman"/>
          <w:snapToGrid/>
          <w:color w:val="000000"/>
        </w:rPr>
        <w:t xml:space="preserve"> i 5.</w:t>
      </w:r>
      <w:r w:rsidRPr="008E486D">
        <w:rPr>
          <w:rFonts w:ascii="Times New Roman" w:hAnsi="Times New Roman"/>
          <w:snapToGrid/>
          <w:color w:val="000000"/>
        </w:rPr>
        <w:t xml:space="preserve"> koji glas</w:t>
      </w:r>
      <w:r w:rsidR="00F939B2" w:rsidRPr="008E486D">
        <w:rPr>
          <w:rFonts w:ascii="Times New Roman" w:hAnsi="Times New Roman"/>
          <w:snapToGrid/>
          <w:color w:val="000000"/>
        </w:rPr>
        <w:t>e</w:t>
      </w:r>
      <w:r w:rsidRPr="008E486D">
        <w:rPr>
          <w:rFonts w:ascii="Times New Roman" w:hAnsi="Times New Roman"/>
          <w:snapToGrid/>
          <w:color w:val="000000"/>
        </w:rPr>
        <w:t xml:space="preserve">: </w:t>
      </w:r>
    </w:p>
    <w:p w14:paraId="15D63F5C" w14:textId="77777777" w:rsidR="00EC1153" w:rsidRPr="008E486D" w:rsidRDefault="00EC1153" w:rsidP="001C1AE3">
      <w:pPr>
        <w:ind w:firstLine="708"/>
        <w:jc w:val="both"/>
        <w:rPr>
          <w:rFonts w:ascii="Times New Roman" w:hAnsi="Times New Roman"/>
          <w:snapToGrid/>
          <w:color w:val="000000"/>
        </w:rPr>
      </w:pPr>
    </w:p>
    <w:p w14:paraId="3439B8CB" w14:textId="29E908CC" w:rsidR="00F939B2" w:rsidRPr="008E486D" w:rsidRDefault="00D565DA" w:rsidP="001C1AE3">
      <w:pPr>
        <w:ind w:firstLine="708"/>
        <w:jc w:val="both"/>
        <w:rPr>
          <w:rFonts w:ascii="Times New Roman" w:hAnsi="Times New Roman"/>
          <w:snapToGrid/>
          <w:color w:val="000000"/>
        </w:rPr>
      </w:pPr>
      <w:r w:rsidRPr="008E486D">
        <w:rPr>
          <w:rFonts w:ascii="Times New Roman" w:hAnsi="Times New Roman"/>
          <w:snapToGrid/>
          <w:color w:val="000000"/>
        </w:rPr>
        <w:t>„(4)</w:t>
      </w:r>
      <w:r w:rsidRPr="008E486D">
        <w:rPr>
          <w:rFonts w:ascii="Times New Roman" w:hAnsi="Times New Roman"/>
          <w:snapToGrid/>
          <w:sz w:val="22"/>
          <w:szCs w:val="22"/>
          <w:lang w:eastAsia="en-US"/>
        </w:rPr>
        <w:t xml:space="preserve"> </w:t>
      </w:r>
      <w:r w:rsidR="00F939B2" w:rsidRPr="008E486D">
        <w:rPr>
          <w:rFonts w:ascii="Times New Roman" w:hAnsi="Times New Roman"/>
          <w:snapToGrid/>
          <w:lang w:eastAsia="en-US"/>
        </w:rPr>
        <w:t>Društvo ulaže</w:t>
      </w:r>
      <w:r w:rsidR="00F939B2" w:rsidRPr="008E486D">
        <w:rPr>
          <w:rFonts w:ascii="Times New Roman" w:hAnsi="Times New Roman"/>
          <w:snapToGrid/>
          <w:sz w:val="22"/>
          <w:szCs w:val="22"/>
          <w:lang w:eastAsia="en-US"/>
        </w:rPr>
        <w:t xml:space="preserve"> </w:t>
      </w:r>
      <w:r w:rsidR="00F939B2" w:rsidRPr="008E486D">
        <w:rPr>
          <w:rFonts w:ascii="Times New Roman" w:hAnsi="Times New Roman"/>
          <w:snapToGrid/>
          <w:color w:val="000000"/>
        </w:rPr>
        <w:t>i</w:t>
      </w:r>
      <w:r w:rsidRPr="008E486D">
        <w:rPr>
          <w:rFonts w:ascii="Times New Roman" w:hAnsi="Times New Roman"/>
          <w:snapToGrid/>
          <w:color w:val="000000"/>
        </w:rPr>
        <w:t>movin</w:t>
      </w:r>
      <w:r w:rsidR="00F939B2" w:rsidRPr="008E486D">
        <w:rPr>
          <w:rFonts w:ascii="Times New Roman" w:hAnsi="Times New Roman"/>
          <w:snapToGrid/>
          <w:color w:val="000000"/>
        </w:rPr>
        <w:t>u</w:t>
      </w:r>
      <w:r w:rsidRPr="008E486D">
        <w:rPr>
          <w:rFonts w:ascii="Times New Roman" w:hAnsi="Times New Roman"/>
          <w:snapToGrid/>
          <w:color w:val="000000"/>
        </w:rPr>
        <w:t xml:space="preserve"> za pokriće tehničkih pričuva u skladu s odredbama ovoga Zakona, uz uvažavanje načela </w:t>
      </w:r>
      <w:r w:rsidR="00EE098F" w:rsidRPr="008E486D">
        <w:rPr>
          <w:rFonts w:ascii="Times New Roman" w:hAnsi="Times New Roman"/>
          <w:snapToGrid/>
          <w:color w:val="000000"/>
        </w:rPr>
        <w:t>iz članka 90. ovoga Zakona</w:t>
      </w:r>
      <w:r w:rsidRPr="008E486D" w:rsidDel="00494D38">
        <w:rPr>
          <w:rFonts w:ascii="Times New Roman" w:hAnsi="Times New Roman"/>
          <w:snapToGrid/>
          <w:color w:val="000000"/>
        </w:rPr>
        <w:t>, što uključuje i geografsku diverzifikaciju portfelja</w:t>
      </w:r>
      <w:r w:rsidRPr="008E486D">
        <w:rPr>
          <w:rFonts w:ascii="Times New Roman" w:hAnsi="Times New Roman"/>
          <w:snapToGrid/>
          <w:color w:val="000000"/>
        </w:rPr>
        <w:t>.</w:t>
      </w:r>
    </w:p>
    <w:p w14:paraId="51E73A6E" w14:textId="77777777" w:rsidR="00D46AB9" w:rsidRPr="008E486D" w:rsidRDefault="00D46AB9" w:rsidP="001C1AE3">
      <w:pPr>
        <w:ind w:firstLine="708"/>
        <w:jc w:val="both"/>
        <w:rPr>
          <w:rFonts w:ascii="Times New Roman" w:hAnsi="Times New Roman"/>
          <w:snapToGrid/>
          <w:color w:val="000000"/>
        </w:rPr>
      </w:pPr>
    </w:p>
    <w:p w14:paraId="5EE3C3C1" w14:textId="0C3D49C9" w:rsidR="00D565DA" w:rsidRPr="008E486D" w:rsidRDefault="00F939B2" w:rsidP="001C1AE3">
      <w:pPr>
        <w:ind w:firstLine="708"/>
        <w:jc w:val="both"/>
        <w:rPr>
          <w:rFonts w:ascii="Times New Roman" w:hAnsi="Times New Roman"/>
          <w:snapToGrid/>
          <w:color w:val="000000"/>
        </w:rPr>
      </w:pPr>
      <w:r w:rsidRPr="008E486D">
        <w:rPr>
          <w:rFonts w:ascii="Times New Roman" w:hAnsi="Times New Roman"/>
          <w:snapToGrid/>
          <w:color w:val="000000"/>
        </w:rPr>
        <w:t xml:space="preserve">(5) </w:t>
      </w:r>
      <w:r w:rsidR="009D5505" w:rsidRPr="008E486D">
        <w:rPr>
          <w:rFonts w:ascii="Times New Roman" w:hAnsi="Times New Roman"/>
          <w:snapToGrid/>
          <w:color w:val="000000"/>
        </w:rPr>
        <w:t>Imovinom za pokriće tehničkih pričuva Društvo upravlja u svoje ime i za zajednički račun korisnika mirovine u skladu s odredbama ovoga Zakona.</w:t>
      </w:r>
      <w:r w:rsidR="00D565DA" w:rsidRPr="008E486D">
        <w:rPr>
          <w:rFonts w:ascii="Times New Roman" w:hAnsi="Times New Roman"/>
          <w:snapToGrid/>
          <w:color w:val="000000"/>
        </w:rPr>
        <w:t>“.</w:t>
      </w:r>
    </w:p>
    <w:p w14:paraId="693F7F70" w14:textId="558727D6" w:rsidR="008C204F" w:rsidRPr="008E486D" w:rsidRDefault="008C204F" w:rsidP="001C1AE3">
      <w:pPr>
        <w:jc w:val="both"/>
        <w:rPr>
          <w:rFonts w:ascii="Times New Roman" w:hAnsi="Times New Roman"/>
          <w:snapToGrid/>
          <w:color w:val="000000"/>
        </w:rPr>
      </w:pPr>
    </w:p>
    <w:p w14:paraId="3C582571" w14:textId="1607A1F1" w:rsidR="00D565DA" w:rsidRPr="008E486D" w:rsidRDefault="00F95BD5" w:rsidP="00F95BD5">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39.</w:t>
      </w:r>
    </w:p>
    <w:p w14:paraId="1CA1347F" w14:textId="77777777" w:rsidR="00D565DA" w:rsidRPr="008E486D" w:rsidRDefault="00D565DA" w:rsidP="00D565DA">
      <w:pPr>
        <w:jc w:val="both"/>
        <w:rPr>
          <w:rFonts w:ascii="Times New Roman" w:hAnsi="Times New Roman"/>
          <w:snapToGrid/>
          <w:color w:val="000000"/>
        </w:rPr>
      </w:pPr>
    </w:p>
    <w:p w14:paraId="6F67BACF"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iCs/>
          <w:snapToGrid/>
          <w:color w:val="000000"/>
        </w:rPr>
        <w:t>U članku</w:t>
      </w:r>
      <w:r w:rsidRPr="008E486D">
        <w:rPr>
          <w:rFonts w:ascii="Times New Roman" w:hAnsi="Times New Roman"/>
          <w:snapToGrid/>
          <w:color w:val="000000"/>
        </w:rPr>
        <w:t xml:space="preserve"> 87. </w:t>
      </w:r>
      <w:r w:rsidRPr="008E486D">
        <w:rPr>
          <w:rFonts w:ascii="Times New Roman" w:hAnsi="Times New Roman"/>
          <w:iCs/>
          <w:snapToGrid/>
          <w:color w:val="000000"/>
        </w:rPr>
        <w:t>iza stavka 2. dodaju</w:t>
      </w:r>
      <w:r w:rsidRPr="008E486D">
        <w:rPr>
          <w:rFonts w:ascii="Times New Roman" w:hAnsi="Times New Roman"/>
          <w:snapToGrid/>
          <w:color w:val="000000"/>
        </w:rPr>
        <w:t xml:space="preserve"> se </w:t>
      </w:r>
      <w:r w:rsidRPr="008E486D">
        <w:rPr>
          <w:rFonts w:ascii="Times New Roman" w:hAnsi="Times New Roman"/>
          <w:iCs/>
          <w:snapToGrid/>
          <w:color w:val="000000"/>
        </w:rPr>
        <w:t>stavci 3. do 8. koji glase</w:t>
      </w:r>
      <w:r w:rsidRPr="008E486D">
        <w:rPr>
          <w:rFonts w:ascii="Times New Roman" w:hAnsi="Times New Roman"/>
          <w:snapToGrid/>
          <w:color w:val="000000"/>
        </w:rPr>
        <w:t>:</w:t>
      </w:r>
      <w:r w:rsidRPr="008E486D">
        <w:rPr>
          <w:rFonts w:ascii="Times New Roman" w:hAnsi="Times New Roman"/>
          <w:iCs/>
          <w:snapToGrid/>
          <w:color w:val="000000"/>
        </w:rPr>
        <w:t xml:space="preserve"> </w:t>
      </w:r>
    </w:p>
    <w:p w14:paraId="79768CC2" w14:textId="77777777" w:rsidR="00D565DA" w:rsidRPr="008E486D" w:rsidRDefault="00D565DA" w:rsidP="00D565DA">
      <w:pPr>
        <w:jc w:val="both"/>
        <w:rPr>
          <w:rFonts w:ascii="Times New Roman" w:hAnsi="Times New Roman"/>
          <w:iCs/>
          <w:snapToGrid/>
          <w:color w:val="000000"/>
        </w:rPr>
      </w:pPr>
    </w:p>
    <w:p w14:paraId="5402EE87" w14:textId="387B3F51" w:rsidR="00D565DA" w:rsidRPr="008E486D" w:rsidRDefault="00D565DA" w:rsidP="00D565DA">
      <w:pPr>
        <w:jc w:val="both"/>
        <w:rPr>
          <w:rFonts w:ascii="Times New Roman" w:hAnsi="Times New Roman"/>
          <w:iCs/>
          <w:snapToGrid/>
          <w:color w:val="000000"/>
        </w:rPr>
      </w:pPr>
      <w:r w:rsidRPr="008E486D">
        <w:rPr>
          <w:rFonts w:ascii="Times New Roman" w:hAnsi="Times New Roman"/>
          <w:iCs/>
          <w:snapToGrid/>
          <w:color w:val="000000"/>
        </w:rPr>
        <w:tab/>
        <w:t xml:space="preserve">„(3) Iznimno od odredbi stavaka 1. i 2. ovoga članka, </w:t>
      </w:r>
      <w:r w:rsidR="00262EAC" w:rsidRPr="008E486D">
        <w:rPr>
          <w:rFonts w:ascii="Times New Roman" w:hAnsi="Times New Roman"/>
          <w:iCs/>
          <w:snapToGrid/>
          <w:color w:val="000000"/>
        </w:rPr>
        <w:t xml:space="preserve">kada </w:t>
      </w:r>
      <w:r w:rsidRPr="008E486D">
        <w:rPr>
          <w:rFonts w:ascii="Times New Roman" w:hAnsi="Times New Roman"/>
          <w:iCs/>
          <w:snapToGrid/>
          <w:color w:val="000000"/>
        </w:rPr>
        <w:t xml:space="preserve">se manjak imovine za pokriće tehničkih pričuva ne može u cijelosti pokriti iz sredstava interventnih pričuva, </w:t>
      </w:r>
      <w:r w:rsidR="00262EAC" w:rsidRPr="008E486D">
        <w:rPr>
          <w:rFonts w:ascii="Times New Roman" w:hAnsi="Times New Roman"/>
          <w:iCs/>
          <w:snapToGrid/>
          <w:color w:val="000000"/>
        </w:rPr>
        <w:t xml:space="preserve">te ako taj manjak ne utječe na uredno i pravovremeno izvršavanje preuzetih obveza iz mirovinskih programa sukladno ugovorenom dospijeću, </w:t>
      </w:r>
      <w:r w:rsidRPr="008E486D">
        <w:rPr>
          <w:rFonts w:ascii="Times New Roman" w:hAnsi="Times New Roman"/>
          <w:iCs/>
          <w:snapToGrid/>
          <w:color w:val="000000"/>
        </w:rPr>
        <w:t>Društvo</w:t>
      </w:r>
      <w:r w:rsidR="0060290F" w:rsidRPr="008E486D">
        <w:rPr>
          <w:rFonts w:ascii="Times New Roman" w:hAnsi="Times New Roman"/>
          <w:iCs/>
          <w:snapToGrid/>
          <w:color w:val="000000"/>
        </w:rPr>
        <w:t>, uz prethodno obavještavanje Agencije,</w:t>
      </w:r>
      <w:r w:rsidRPr="008E486D">
        <w:rPr>
          <w:rFonts w:ascii="Times New Roman" w:hAnsi="Times New Roman"/>
          <w:iCs/>
          <w:snapToGrid/>
          <w:color w:val="000000"/>
        </w:rPr>
        <w:t xml:space="preserve"> može odgoditi pokrivanje manjka imovine za pokriće tehničkih pričuva korištenjem vlastitih sredstava Društva, za razdoblje od najviše </w:t>
      </w:r>
      <w:r w:rsidR="00AF387A" w:rsidRPr="008E486D">
        <w:rPr>
          <w:rFonts w:ascii="Times New Roman" w:hAnsi="Times New Roman"/>
          <w:iCs/>
          <w:snapToGrid/>
          <w:color w:val="000000"/>
        </w:rPr>
        <w:t>24</w:t>
      </w:r>
      <w:r w:rsidRPr="008E486D">
        <w:rPr>
          <w:rFonts w:ascii="Times New Roman" w:hAnsi="Times New Roman"/>
          <w:iCs/>
          <w:snapToGrid/>
          <w:color w:val="000000"/>
        </w:rPr>
        <w:t xml:space="preserve"> mjesec</w:t>
      </w:r>
      <w:r w:rsidR="00AF387A" w:rsidRPr="008E486D">
        <w:rPr>
          <w:rFonts w:ascii="Times New Roman" w:hAnsi="Times New Roman"/>
          <w:iCs/>
          <w:snapToGrid/>
          <w:color w:val="000000"/>
        </w:rPr>
        <w:t>a</w:t>
      </w:r>
      <w:r w:rsidRPr="008E486D">
        <w:rPr>
          <w:rFonts w:ascii="Times New Roman" w:hAnsi="Times New Roman"/>
          <w:iCs/>
          <w:snapToGrid/>
          <w:color w:val="000000"/>
        </w:rPr>
        <w:t xml:space="preserve">, ako su ispunjeni svi sljedeći uvjeti: </w:t>
      </w:r>
    </w:p>
    <w:p w14:paraId="0F859B38" w14:textId="77777777" w:rsidR="00D565DA" w:rsidRPr="008E486D" w:rsidRDefault="00D565DA" w:rsidP="00D565DA">
      <w:pPr>
        <w:ind w:firstLine="708"/>
        <w:jc w:val="both"/>
        <w:rPr>
          <w:rFonts w:ascii="Times New Roman" w:hAnsi="Times New Roman"/>
          <w:iCs/>
          <w:snapToGrid/>
          <w:color w:val="000000"/>
        </w:rPr>
      </w:pPr>
    </w:p>
    <w:p w14:paraId="13A07595" w14:textId="624ACFE7"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 xml:space="preserve">1. izgledno je ili Društvo smatra vjerojatnim da bi se manjak u imovini za pokriće tehničkih pričuva mogao pokriti kroz razdoblje od najviše </w:t>
      </w:r>
      <w:r w:rsidR="00AF387A" w:rsidRPr="008E486D">
        <w:rPr>
          <w:rFonts w:ascii="Times New Roman" w:hAnsi="Times New Roman"/>
          <w:iCs/>
          <w:snapToGrid/>
          <w:color w:val="000000"/>
        </w:rPr>
        <w:t>24</w:t>
      </w:r>
      <w:r w:rsidRPr="008E486D">
        <w:rPr>
          <w:rFonts w:ascii="Times New Roman" w:hAnsi="Times New Roman"/>
          <w:iCs/>
          <w:snapToGrid/>
          <w:color w:val="000000"/>
        </w:rPr>
        <w:t xml:space="preserve"> mjesec</w:t>
      </w:r>
      <w:r w:rsidR="00AF387A" w:rsidRPr="008E486D">
        <w:rPr>
          <w:rFonts w:ascii="Times New Roman" w:hAnsi="Times New Roman"/>
          <w:iCs/>
          <w:snapToGrid/>
          <w:color w:val="000000"/>
        </w:rPr>
        <w:t>a</w:t>
      </w:r>
      <w:r w:rsidRPr="008E486D">
        <w:rPr>
          <w:rFonts w:ascii="Times New Roman" w:hAnsi="Times New Roman"/>
          <w:iCs/>
          <w:snapToGrid/>
          <w:color w:val="000000"/>
        </w:rPr>
        <w:t>, a na temelju promjena u vrijednosti imovine za pokriće tehničkih pričuva ili na drugi način, što je Društvo dužno detaljno obrazložiti u planu za pokrivanje manjka iz stavka 1. ovoga članka</w:t>
      </w:r>
    </w:p>
    <w:p w14:paraId="0DCB9E7D" w14:textId="77777777" w:rsidR="00D565DA" w:rsidRPr="008E486D" w:rsidRDefault="00D565DA" w:rsidP="00D565DA">
      <w:pPr>
        <w:ind w:firstLine="708"/>
        <w:jc w:val="both"/>
        <w:rPr>
          <w:rFonts w:ascii="Times New Roman" w:hAnsi="Times New Roman"/>
          <w:iCs/>
          <w:snapToGrid/>
          <w:color w:val="000000"/>
        </w:rPr>
      </w:pPr>
    </w:p>
    <w:p w14:paraId="578BCE37" w14:textId="77777777"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 xml:space="preserve">2. imenovani ovlašteni aktuar Društva je </w:t>
      </w:r>
      <w:r w:rsidR="00CF55FD" w:rsidRPr="008E486D">
        <w:rPr>
          <w:rFonts w:ascii="Times New Roman" w:hAnsi="Times New Roman"/>
          <w:iCs/>
          <w:snapToGrid/>
          <w:color w:val="000000"/>
        </w:rPr>
        <w:t>dostavio izvještaj odnosno analizu o razlozima nastanka manjka imovine za pokriće tehničkih pričuva s osvrtom na točku 1. ovoga stavka</w:t>
      </w:r>
    </w:p>
    <w:p w14:paraId="297305A6" w14:textId="77777777" w:rsidR="00CF55FD" w:rsidRPr="008E486D" w:rsidRDefault="00CF55FD" w:rsidP="00D565DA">
      <w:pPr>
        <w:ind w:firstLine="708"/>
        <w:jc w:val="both"/>
        <w:rPr>
          <w:rFonts w:ascii="Times New Roman" w:hAnsi="Times New Roman"/>
          <w:iCs/>
          <w:snapToGrid/>
          <w:color w:val="000000"/>
        </w:rPr>
      </w:pPr>
    </w:p>
    <w:p w14:paraId="3CAC79D6" w14:textId="77777777"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3. Društvo, u trenutku kada je utvrđen manjak imovine za pokriće tehničkih pričuva i kontinuirano u razdoblju dok se koristi mogućnost odgode pokrića tog manjka, održava kapital u iznosu od najmanje 120 % potrebne granice solventnosti</w:t>
      </w:r>
    </w:p>
    <w:p w14:paraId="3FCAD9FD" w14:textId="77777777" w:rsidR="00D565DA" w:rsidRPr="008E486D" w:rsidRDefault="00D565DA" w:rsidP="00D565DA">
      <w:pPr>
        <w:ind w:firstLine="708"/>
        <w:jc w:val="both"/>
        <w:rPr>
          <w:rFonts w:ascii="Times New Roman" w:hAnsi="Times New Roman"/>
          <w:iCs/>
          <w:snapToGrid/>
          <w:color w:val="000000"/>
        </w:rPr>
      </w:pPr>
    </w:p>
    <w:p w14:paraId="6419912E" w14:textId="77777777"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4. iznos manjka imovine za pokriće tehničkih pričuva ne prelazi iznos od 10 % tehničkih pričuva</w:t>
      </w:r>
    </w:p>
    <w:p w14:paraId="43E37C7C" w14:textId="77777777" w:rsidR="00D565DA" w:rsidRPr="008E486D" w:rsidRDefault="00D565DA" w:rsidP="00D565DA">
      <w:pPr>
        <w:ind w:firstLine="708"/>
        <w:jc w:val="both"/>
        <w:rPr>
          <w:rFonts w:ascii="Times New Roman" w:hAnsi="Times New Roman"/>
          <w:iCs/>
          <w:snapToGrid/>
          <w:color w:val="000000"/>
        </w:rPr>
      </w:pPr>
    </w:p>
    <w:p w14:paraId="092B74AC" w14:textId="77777777"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5. iznos manjka imovine za pokriće tehničkih pričuva ne prelazi iznos viška kapitala koje Društvo održava iznad praga iz točke 3. ovoga stavka</w:t>
      </w:r>
    </w:p>
    <w:p w14:paraId="632792DE" w14:textId="77777777" w:rsidR="00D565DA" w:rsidRPr="008E486D" w:rsidRDefault="00D565DA" w:rsidP="00D565DA">
      <w:pPr>
        <w:ind w:firstLine="708"/>
        <w:jc w:val="both"/>
        <w:rPr>
          <w:rFonts w:ascii="Times New Roman" w:hAnsi="Times New Roman"/>
          <w:iCs/>
          <w:snapToGrid/>
          <w:color w:val="000000"/>
        </w:rPr>
      </w:pPr>
    </w:p>
    <w:p w14:paraId="003A4B2F" w14:textId="77777777"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 xml:space="preserve">6. iznos viška kapitala koje Društvo održava iznad praga iz točke 3. ovoga stavka, smatra se namjenskim sredstvima koja služe za jamstvo pokrića manjka u imovini za pokriće tehničkih pričuva </w:t>
      </w:r>
    </w:p>
    <w:p w14:paraId="5762F934" w14:textId="77777777" w:rsidR="00D565DA" w:rsidRPr="008E486D" w:rsidRDefault="00D565DA" w:rsidP="00D565DA">
      <w:pPr>
        <w:ind w:firstLine="708"/>
        <w:jc w:val="both"/>
        <w:rPr>
          <w:rFonts w:ascii="Times New Roman" w:hAnsi="Times New Roman"/>
          <w:iCs/>
          <w:snapToGrid/>
          <w:color w:val="000000"/>
        </w:rPr>
      </w:pPr>
    </w:p>
    <w:p w14:paraId="0AFF2367" w14:textId="477E0A0B"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7. Društvo u svoj</w:t>
      </w:r>
      <w:r w:rsidR="000104F8" w:rsidRPr="008E486D">
        <w:rPr>
          <w:rFonts w:ascii="Times New Roman" w:hAnsi="Times New Roman"/>
          <w:iCs/>
          <w:snapToGrid/>
          <w:color w:val="000000"/>
        </w:rPr>
        <w:t xml:space="preserve">im poslovnim knjigama </w:t>
      </w:r>
      <w:r w:rsidRPr="008E486D">
        <w:rPr>
          <w:rFonts w:ascii="Times New Roman" w:hAnsi="Times New Roman"/>
          <w:iCs/>
          <w:snapToGrid/>
          <w:color w:val="000000"/>
        </w:rPr>
        <w:t>odvojeno vodi iznos namjenskih sredstava iz točke 6. ovoga stavka</w:t>
      </w:r>
    </w:p>
    <w:p w14:paraId="78FDCA4E" w14:textId="77777777" w:rsidR="00D565DA" w:rsidRPr="008E486D" w:rsidRDefault="00D565DA" w:rsidP="00D565DA">
      <w:pPr>
        <w:jc w:val="both"/>
        <w:rPr>
          <w:rFonts w:ascii="Times New Roman" w:hAnsi="Times New Roman"/>
          <w:iCs/>
          <w:snapToGrid/>
          <w:color w:val="000000"/>
        </w:rPr>
      </w:pPr>
    </w:p>
    <w:p w14:paraId="3B4712C3" w14:textId="77777777"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8. Društvo revidira iznos namjenskih sredstava iz točke 6. ovoga stavka najmanje jednom mjesečno</w:t>
      </w:r>
    </w:p>
    <w:p w14:paraId="30A7A991" w14:textId="77777777" w:rsidR="00D565DA" w:rsidRPr="008E486D" w:rsidRDefault="00D565DA" w:rsidP="00D565DA">
      <w:pPr>
        <w:jc w:val="both"/>
        <w:rPr>
          <w:rFonts w:ascii="Times New Roman" w:hAnsi="Times New Roman"/>
          <w:iCs/>
          <w:snapToGrid/>
          <w:color w:val="000000"/>
        </w:rPr>
      </w:pPr>
    </w:p>
    <w:p w14:paraId="2B20FAA4" w14:textId="77777777"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9. nikakva druga sredstva osim osnovnog kapitala, uključujući zadržanu dobit i rezerve, kako je navedeno u članku 76. ovoga Zakona, ne smiju se upotrebljavati kao namjenska sredstva iz točke 6. ovoga stavka</w:t>
      </w:r>
    </w:p>
    <w:p w14:paraId="2B3C2CB0" w14:textId="77777777" w:rsidR="00D565DA" w:rsidRPr="008E486D" w:rsidRDefault="00D565DA" w:rsidP="00D565DA">
      <w:pPr>
        <w:ind w:firstLine="708"/>
        <w:jc w:val="both"/>
        <w:rPr>
          <w:rFonts w:ascii="Times New Roman" w:hAnsi="Times New Roman"/>
          <w:iCs/>
          <w:snapToGrid/>
          <w:color w:val="000000"/>
        </w:rPr>
      </w:pPr>
    </w:p>
    <w:p w14:paraId="3E8B1DE0" w14:textId="78B9A67C"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10. namjenska sredstva iz točke 6. ovoga stavka se ulažu na način koji osigurava njihovu likvidnost i unovčivost, a najmanje sukladno pravilima koja se odnose na ulaganja interventnih pričuva iz članka 81.a ovoga Zakona</w:t>
      </w:r>
      <w:r w:rsidR="000104F8" w:rsidRPr="008E486D">
        <w:rPr>
          <w:rFonts w:ascii="Times New Roman" w:hAnsi="Times New Roman"/>
        </w:rPr>
        <w:t xml:space="preserve"> </w:t>
      </w:r>
      <w:r w:rsidR="000104F8" w:rsidRPr="008E486D">
        <w:rPr>
          <w:rFonts w:ascii="Times New Roman" w:hAnsi="Times New Roman"/>
          <w:iCs/>
          <w:snapToGrid/>
          <w:color w:val="000000"/>
        </w:rPr>
        <w:t>te na način koji je usklađen s dospijećem obveza iz mirovinskih programa</w:t>
      </w:r>
    </w:p>
    <w:p w14:paraId="7A05EE37" w14:textId="77777777" w:rsidR="00D565DA" w:rsidRPr="008E486D" w:rsidRDefault="00D565DA" w:rsidP="00D565DA">
      <w:pPr>
        <w:ind w:firstLine="708"/>
        <w:jc w:val="both"/>
        <w:rPr>
          <w:rFonts w:ascii="Times New Roman" w:hAnsi="Times New Roman"/>
          <w:iCs/>
          <w:snapToGrid/>
          <w:color w:val="000000"/>
        </w:rPr>
      </w:pPr>
    </w:p>
    <w:p w14:paraId="5090BDFF" w14:textId="77777777" w:rsidR="00D565DA" w:rsidRPr="008E486D" w:rsidRDefault="00D565DA" w:rsidP="00DE48EE">
      <w:pPr>
        <w:jc w:val="both"/>
        <w:rPr>
          <w:rFonts w:ascii="Times New Roman" w:hAnsi="Times New Roman"/>
          <w:iCs/>
          <w:snapToGrid/>
          <w:color w:val="000000"/>
        </w:rPr>
      </w:pPr>
      <w:r w:rsidRPr="008E486D">
        <w:rPr>
          <w:rFonts w:ascii="Times New Roman" w:hAnsi="Times New Roman"/>
          <w:iCs/>
          <w:snapToGrid/>
          <w:color w:val="000000"/>
        </w:rPr>
        <w:t>11. svi prinosi ostvareni ulaganjem namjenskih sredstava iz točke 6. ovoga stavka se također smatraju namjenskim sredstvima koja služe za jamstvo pokrića manjka u imovini za pokriće tehničkih pričuva, i to u iznosu koji je potreban da se pokrije manjak u imovini za pokriće tehničkih pričuva.</w:t>
      </w:r>
    </w:p>
    <w:p w14:paraId="5BD5CFF4" w14:textId="77777777" w:rsidR="00D565DA" w:rsidRPr="008E486D" w:rsidRDefault="00D565DA" w:rsidP="00D565DA">
      <w:pPr>
        <w:ind w:firstLine="708"/>
        <w:jc w:val="both"/>
        <w:rPr>
          <w:rFonts w:ascii="Times New Roman" w:hAnsi="Times New Roman"/>
          <w:iCs/>
          <w:snapToGrid/>
          <w:color w:val="000000"/>
        </w:rPr>
      </w:pPr>
    </w:p>
    <w:p w14:paraId="3497A832"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(4) Društvo je dužno o ispunjavanju uvjeta iz stavka 3. ovoga članka najmanje svakih 60 dana obavještavati Agenciju. </w:t>
      </w:r>
    </w:p>
    <w:p w14:paraId="391C56DD" w14:textId="77777777" w:rsidR="00D565DA" w:rsidRPr="008E486D" w:rsidRDefault="00D565DA" w:rsidP="00D565DA">
      <w:pPr>
        <w:ind w:firstLine="708"/>
        <w:jc w:val="both"/>
        <w:rPr>
          <w:rFonts w:ascii="Times New Roman" w:hAnsi="Times New Roman"/>
          <w:iCs/>
          <w:snapToGrid/>
          <w:color w:val="000000"/>
        </w:rPr>
      </w:pPr>
    </w:p>
    <w:p w14:paraId="0F3D27D1" w14:textId="39DF94B8"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(5) Nakon isteka razdoblja od </w:t>
      </w:r>
      <w:r w:rsidR="000104F8" w:rsidRPr="008E486D">
        <w:rPr>
          <w:rFonts w:ascii="Times New Roman" w:hAnsi="Times New Roman"/>
          <w:iCs/>
          <w:snapToGrid/>
          <w:color w:val="000000"/>
        </w:rPr>
        <w:t>24</w:t>
      </w:r>
      <w:r w:rsidRPr="008E486D">
        <w:rPr>
          <w:rFonts w:ascii="Times New Roman" w:hAnsi="Times New Roman"/>
          <w:iCs/>
          <w:snapToGrid/>
          <w:color w:val="000000"/>
        </w:rPr>
        <w:t xml:space="preserve"> mjesec</w:t>
      </w:r>
      <w:r w:rsidR="000104F8" w:rsidRPr="008E486D">
        <w:rPr>
          <w:rFonts w:ascii="Times New Roman" w:hAnsi="Times New Roman"/>
          <w:iCs/>
          <w:snapToGrid/>
          <w:color w:val="000000"/>
        </w:rPr>
        <w:t>a</w:t>
      </w:r>
      <w:r w:rsidRPr="008E486D">
        <w:rPr>
          <w:rFonts w:ascii="Times New Roman" w:hAnsi="Times New Roman"/>
          <w:iCs/>
          <w:snapToGrid/>
          <w:color w:val="000000"/>
        </w:rPr>
        <w:t xml:space="preserve"> iz stavka 3. ovoga članka, te ako još uvijek postoji manjak u imovini za pokriće tehničkih pričuva, Društvo je bez odgađanja dužno pokriti takav manjak korištenjem vlastitih sredstava Društva. </w:t>
      </w:r>
    </w:p>
    <w:p w14:paraId="1A3D303C" w14:textId="77777777" w:rsidR="00D46AB9" w:rsidRPr="008E486D" w:rsidRDefault="00D46AB9" w:rsidP="00D565DA">
      <w:pPr>
        <w:ind w:firstLine="708"/>
        <w:jc w:val="both"/>
        <w:rPr>
          <w:rFonts w:ascii="Times New Roman" w:hAnsi="Times New Roman"/>
          <w:iCs/>
          <w:snapToGrid/>
          <w:color w:val="000000"/>
        </w:rPr>
      </w:pPr>
    </w:p>
    <w:p w14:paraId="382D3400" w14:textId="0966D100"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(6) Ako u razdoblju od </w:t>
      </w:r>
      <w:r w:rsidR="000104F8" w:rsidRPr="008E486D">
        <w:rPr>
          <w:rFonts w:ascii="Times New Roman" w:hAnsi="Times New Roman"/>
          <w:iCs/>
          <w:snapToGrid/>
          <w:color w:val="000000"/>
        </w:rPr>
        <w:t>24</w:t>
      </w:r>
      <w:r w:rsidRPr="008E486D">
        <w:rPr>
          <w:rFonts w:ascii="Times New Roman" w:hAnsi="Times New Roman"/>
          <w:iCs/>
          <w:snapToGrid/>
          <w:color w:val="000000"/>
        </w:rPr>
        <w:t xml:space="preserve"> mjesec</w:t>
      </w:r>
      <w:r w:rsidR="000104F8" w:rsidRPr="008E486D">
        <w:rPr>
          <w:rFonts w:ascii="Times New Roman" w:hAnsi="Times New Roman"/>
          <w:iCs/>
          <w:snapToGrid/>
          <w:color w:val="000000"/>
        </w:rPr>
        <w:t>a</w:t>
      </w:r>
      <w:r w:rsidRPr="008E486D">
        <w:rPr>
          <w:rFonts w:ascii="Times New Roman" w:hAnsi="Times New Roman"/>
          <w:iCs/>
          <w:snapToGrid/>
          <w:color w:val="000000"/>
        </w:rPr>
        <w:t xml:space="preserve"> iz stavka 3. ovoga </w:t>
      </w:r>
      <w:r w:rsidR="00D46AB9" w:rsidRPr="008E486D">
        <w:rPr>
          <w:rFonts w:ascii="Times New Roman" w:hAnsi="Times New Roman"/>
          <w:iCs/>
          <w:snapToGrid/>
          <w:color w:val="000000"/>
        </w:rPr>
        <w:t>članka</w:t>
      </w:r>
      <w:r w:rsidRPr="008E486D">
        <w:rPr>
          <w:rFonts w:ascii="Times New Roman" w:hAnsi="Times New Roman"/>
          <w:iCs/>
          <w:snapToGrid/>
          <w:color w:val="000000"/>
        </w:rPr>
        <w:t xml:space="preserve"> Društvo prestane ispunjavati uvjete iz stavka 3. ov</w:t>
      </w:r>
      <w:r w:rsidR="00D46AB9" w:rsidRPr="008E486D">
        <w:rPr>
          <w:rFonts w:ascii="Times New Roman" w:hAnsi="Times New Roman"/>
          <w:iCs/>
          <w:snapToGrid/>
          <w:color w:val="000000"/>
        </w:rPr>
        <w:t>oga članka</w:t>
      </w:r>
      <w:r w:rsidRPr="008E486D">
        <w:rPr>
          <w:rFonts w:ascii="Times New Roman" w:hAnsi="Times New Roman"/>
          <w:iCs/>
          <w:snapToGrid/>
          <w:color w:val="000000"/>
        </w:rPr>
        <w:t xml:space="preserve">, dužno je o tome bez odgađanja obavijestiti Agenciju te bez odgađanja pokriti manjak u imovini za pokriće tehničkih pričuva korištenjem vlastitih sredstava Društva. </w:t>
      </w:r>
    </w:p>
    <w:p w14:paraId="3930AAE2" w14:textId="77777777" w:rsidR="00D565DA" w:rsidRPr="008E486D" w:rsidRDefault="00D565DA" w:rsidP="00D565DA">
      <w:pPr>
        <w:ind w:firstLine="708"/>
        <w:jc w:val="both"/>
        <w:rPr>
          <w:rFonts w:ascii="Times New Roman" w:hAnsi="Times New Roman"/>
          <w:iCs/>
          <w:snapToGrid/>
          <w:color w:val="000000"/>
        </w:rPr>
      </w:pPr>
    </w:p>
    <w:p w14:paraId="1B187380" w14:textId="5B539C3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(7) Agencija može Društvu zabraniti korištenje mogućnosti iz stavka 3. ovoga članka, ako </w:t>
      </w:r>
      <w:r w:rsidR="0087217B" w:rsidRPr="008E486D">
        <w:rPr>
          <w:rFonts w:ascii="Times New Roman" w:hAnsi="Times New Roman"/>
          <w:iCs/>
          <w:snapToGrid/>
          <w:color w:val="000000"/>
        </w:rPr>
        <w:t xml:space="preserve">ocijeni </w:t>
      </w:r>
      <w:r w:rsidRPr="008E486D">
        <w:rPr>
          <w:rFonts w:ascii="Times New Roman" w:hAnsi="Times New Roman"/>
          <w:iCs/>
          <w:snapToGrid/>
          <w:color w:val="000000"/>
        </w:rPr>
        <w:t xml:space="preserve">da uvjeti iz stavka 3. </w:t>
      </w:r>
      <w:r w:rsidR="00D46AB9" w:rsidRPr="008E486D">
        <w:rPr>
          <w:rFonts w:ascii="Times New Roman" w:hAnsi="Times New Roman"/>
          <w:iCs/>
          <w:snapToGrid/>
          <w:color w:val="000000"/>
        </w:rPr>
        <w:t xml:space="preserve">ovoga članka </w:t>
      </w:r>
      <w:r w:rsidRPr="008E486D">
        <w:rPr>
          <w:rFonts w:ascii="Times New Roman" w:hAnsi="Times New Roman"/>
          <w:iCs/>
          <w:snapToGrid/>
          <w:color w:val="000000"/>
        </w:rPr>
        <w:t xml:space="preserve">nisu ispunjeni ili ako </w:t>
      </w:r>
      <w:r w:rsidR="0087217B" w:rsidRPr="008E486D">
        <w:rPr>
          <w:rFonts w:ascii="Times New Roman" w:hAnsi="Times New Roman"/>
          <w:iCs/>
          <w:snapToGrid/>
          <w:color w:val="000000"/>
        </w:rPr>
        <w:t xml:space="preserve">ocijeni </w:t>
      </w:r>
      <w:r w:rsidRPr="008E486D">
        <w:rPr>
          <w:rFonts w:ascii="Times New Roman" w:hAnsi="Times New Roman"/>
          <w:iCs/>
          <w:snapToGrid/>
          <w:color w:val="000000"/>
        </w:rPr>
        <w:t xml:space="preserve">da bi korištenje takve mogućnosti nerazmjerno ugrozilo interese korisnika mirovine ili tržišta mirovinskog osiguranja. </w:t>
      </w:r>
    </w:p>
    <w:p w14:paraId="1413AF59" w14:textId="77777777" w:rsidR="00D565DA" w:rsidRPr="008E486D" w:rsidRDefault="00D565DA" w:rsidP="00D565DA">
      <w:pPr>
        <w:ind w:firstLine="708"/>
        <w:jc w:val="both"/>
        <w:rPr>
          <w:rFonts w:ascii="Times New Roman" w:hAnsi="Times New Roman"/>
          <w:iCs/>
          <w:snapToGrid/>
          <w:color w:val="000000"/>
        </w:rPr>
      </w:pPr>
    </w:p>
    <w:p w14:paraId="523AA580" w14:textId="28141E80"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(8) U razdoblju u kojem postoji manjak u imovini za pokriće tehničkih pričuva te kada Društvo koristi mogućnost iz stavka 3. ovoga članka, na namjenska sredstva iz</w:t>
      </w:r>
      <w:r w:rsidR="00C94433" w:rsidRPr="008E486D">
        <w:rPr>
          <w:rFonts w:ascii="Times New Roman" w:hAnsi="Times New Roman"/>
          <w:iCs/>
          <w:snapToGrid/>
          <w:color w:val="000000"/>
        </w:rPr>
        <w:t xml:space="preserve"> </w:t>
      </w:r>
      <w:r w:rsidR="00D46AB9" w:rsidRPr="008E486D">
        <w:rPr>
          <w:rFonts w:ascii="Times New Roman" w:hAnsi="Times New Roman"/>
          <w:iCs/>
          <w:snapToGrid/>
          <w:color w:val="000000"/>
        </w:rPr>
        <w:t xml:space="preserve">stavka 3. </w:t>
      </w:r>
      <w:r w:rsidR="00C94433" w:rsidRPr="008E486D">
        <w:rPr>
          <w:rFonts w:ascii="Times New Roman" w:hAnsi="Times New Roman"/>
          <w:iCs/>
          <w:snapToGrid/>
          <w:color w:val="000000"/>
        </w:rPr>
        <w:t xml:space="preserve">točke 6. </w:t>
      </w:r>
      <w:r w:rsidRPr="008E486D">
        <w:rPr>
          <w:rFonts w:ascii="Times New Roman" w:hAnsi="Times New Roman"/>
          <w:iCs/>
          <w:snapToGrid/>
          <w:color w:val="000000"/>
        </w:rPr>
        <w:t xml:space="preserve">ovoga </w:t>
      </w:r>
      <w:r w:rsidR="00D46AB9" w:rsidRPr="008E486D">
        <w:rPr>
          <w:rFonts w:ascii="Times New Roman" w:hAnsi="Times New Roman"/>
          <w:iCs/>
          <w:snapToGrid/>
          <w:color w:val="000000"/>
        </w:rPr>
        <w:t>članka</w:t>
      </w:r>
      <w:r w:rsidRPr="008E486D">
        <w:rPr>
          <w:rFonts w:ascii="Times New Roman" w:hAnsi="Times New Roman"/>
          <w:iCs/>
          <w:snapToGrid/>
          <w:color w:val="000000"/>
        </w:rPr>
        <w:t xml:space="preserve"> se na odgovarajući način primjenjuju odredbe članka 197. ovoga Zakona.“. </w:t>
      </w:r>
    </w:p>
    <w:p w14:paraId="2EEBF3DF" w14:textId="07D8AE64" w:rsidR="00D565DA" w:rsidRPr="008E486D" w:rsidRDefault="00D565DA" w:rsidP="00D565DA">
      <w:pPr>
        <w:jc w:val="center"/>
        <w:rPr>
          <w:rFonts w:ascii="Times New Roman" w:hAnsi="Times New Roman"/>
          <w:b/>
          <w:iCs/>
          <w:snapToGrid/>
          <w:color w:val="000000"/>
        </w:rPr>
      </w:pPr>
    </w:p>
    <w:p w14:paraId="2CF779B8" w14:textId="5ADCC44D" w:rsidR="00D565DA" w:rsidRPr="008E486D" w:rsidRDefault="0098710E" w:rsidP="0098710E">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40.</w:t>
      </w:r>
    </w:p>
    <w:p w14:paraId="2D055B2A" w14:textId="77777777" w:rsidR="00D565DA" w:rsidRPr="008E486D" w:rsidRDefault="00D565DA" w:rsidP="00D565DA">
      <w:pPr>
        <w:jc w:val="center"/>
        <w:rPr>
          <w:rFonts w:ascii="Times New Roman" w:hAnsi="Times New Roman"/>
          <w:b/>
          <w:iCs/>
          <w:snapToGrid/>
          <w:color w:val="000000"/>
        </w:rPr>
      </w:pPr>
    </w:p>
    <w:p w14:paraId="4187337F" w14:textId="6DEC03C9" w:rsidR="00D565DA" w:rsidRPr="008E486D" w:rsidRDefault="00D565DA" w:rsidP="00F8295E">
      <w:pPr>
        <w:ind w:firstLine="709"/>
        <w:jc w:val="both"/>
        <w:rPr>
          <w:rFonts w:ascii="Times New Roman" w:hAnsi="Times New Roman"/>
          <w:snapToGrid/>
          <w:color w:val="000000"/>
        </w:rPr>
      </w:pPr>
      <w:r w:rsidRPr="008E486D">
        <w:rPr>
          <w:rFonts w:ascii="Times New Roman" w:hAnsi="Times New Roman"/>
          <w:snapToGrid/>
          <w:color w:val="000000"/>
        </w:rPr>
        <w:lastRenderedPageBreak/>
        <w:t>U članku 88. stavku 1. iza riječi: „sklopilo,“ dodaje se riječ: „najviše“.</w:t>
      </w:r>
    </w:p>
    <w:p w14:paraId="7ACF75C9" w14:textId="77777777" w:rsidR="00D565DA" w:rsidRPr="008E486D" w:rsidRDefault="00D565DA" w:rsidP="00D565DA">
      <w:pPr>
        <w:jc w:val="both"/>
        <w:rPr>
          <w:rFonts w:ascii="Times New Roman" w:hAnsi="Times New Roman"/>
          <w:snapToGrid/>
          <w:color w:val="000000"/>
        </w:rPr>
      </w:pPr>
      <w:r w:rsidRPr="008E486D">
        <w:rPr>
          <w:rFonts w:ascii="Times New Roman" w:hAnsi="Times New Roman"/>
          <w:snapToGrid/>
          <w:color w:val="000000"/>
        </w:rPr>
        <w:tab/>
      </w:r>
    </w:p>
    <w:p w14:paraId="03E69A62"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Stavak 4. mijenja se i glasi:</w:t>
      </w:r>
    </w:p>
    <w:p w14:paraId="40BD468B" w14:textId="77777777" w:rsidR="00D565DA" w:rsidRPr="008E486D" w:rsidRDefault="00D565DA" w:rsidP="00D565DA">
      <w:pPr>
        <w:ind w:firstLine="708"/>
        <w:jc w:val="both"/>
        <w:rPr>
          <w:rFonts w:ascii="Times New Roman" w:hAnsi="Times New Roman"/>
          <w:snapToGrid/>
          <w:color w:val="000000"/>
        </w:rPr>
      </w:pPr>
    </w:p>
    <w:p w14:paraId="38480B07"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Dio iznosa viška određen za isplate raspodijelit će se korisnicima mirovina razmjerno iznosu mirovine, trajanju isplate mirovine, obliku mirovine, odnosno mirovinskom programu te potrebnom iznosu tehničke pričuve za pojedini ugovor o mirovini.“.</w:t>
      </w:r>
    </w:p>
    <w:p w14:paraId="311AF93C" w14:textId="77777777" w:rsidR="00D565DA" w:rsidRPr="008E486D" w:rsidRDefault="00D565DA" w:rsidP="00D565DA">
      <w:pPr>
        <w:jc w:val="both"/>
        <w:rPr>
          <w:rFonts w:ascii="Times New Roman" w:hAnsi="Times New Roman"/>
          <w:snapToGrid/>
          <w:color w:val="000000"/>
        </w:rPr>
      </w:pPr>
    </w:p>
    <w:p w14:paraId="72D848F6" w14:textId="16669020"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Iza stavka 6. dodaj</w:t>
      </w:r>
      <w:r w:rsidR="002A3EC9" w:rsidRPr="008E486D">
        <w:rPr>
          <w:rFonts w:ascii="Times New Roman" w:hAnsi="Times New Roman"/>
          <w:snapToGrid/>
          <w:color w:val="000000"/>
        </w:rPr>
        <w:t>u</w:t>
      </w:r>
      <w:r w:rsidRPr="008E486D">
        <w:rPr>
          <w:rFonts w:ascii="Times New Roman" w:hAnsi="Times New Roman"/>
          <w:snapToGrid/>
          <w:color w:val="000000"/>
        </w:rPr>
        <w:t xml:space="preserve"> se novi </w:t>
      </w:r>
      <w:r w:rsidR="00FE3C0E" w:rsidRPr="008E486D">
        <w:rPr>
          <w:rFonts w:ascii="Times New Roman" w:hAnsi="Times New Roman"/>
          <w:snapToGrid/>
          <w:color w:val="000000"/>
        </w:rPr>
        <w:t xml:space="preserve">stavak 7. i </w:t>
      </w:r>
      <w:r w:rsidRPr="008E486D">
        <w:rPr>
          <w:rFonts w:ascii="Times New Roman" w:hAnsi="Times New Roman"/>
          <w:snapToGrid/>
          <w:color w:val="000000"/>
        </w:rPr>
        <w:t>stav</w:t>
      </w:r>
      <w:r w:rsidR="00FE3C0E" w:rsidRPr="008E486D">
        <w:rPr>
          <w:rFonts w:ascii="Times New Roman" w:hAnsi="Times New Roman"/>
          <w:snapToGrid/>
          <w:color w:val="000000"/>
        </w:rPr>
        <w:t>ak</w:t>
      </w:r>
      <w:r w:rsidRPr="008E486D">
        <w:rPr>
          <w:rFonts w:ascii="Times New Roman" w:hAnsi="Times New Roman"/>
          <w:snapToGrid/>
          <w:color w:val="000000"/>
        </w:rPr>
        <w:t xml:space="preserve"> 8. koji glase:</w:t>
      </w:r>
    </w:p>
    <w:p w14:paraId="735FCB49"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„(7) Ako je Društvo prethodno prenijelo vlastita sredstva na račun imovine za pokriće tehničkih pričuva u skladu s člankom 87. stavkom 1. ovoga Zakona, tada se višak iz stavka 1. ovoga članka utvrđuje nakon što se imovina za pokriće tehničkih pričuva umanji za prethodno prenesena vlastita sredstva Društva.</w:t>
      </w:r>
    </w:p>
    <w:p w14:paraId="3D0698CB" w14:textId="77777777" w:rsidR="00D565DA" w:rsidRPr="008E486D" w:rsidRDefault="00D565DA" w:rsidP="00D565DA">
      <w:pPr>
        <w:ind w:firstLine="708"/>
        <w:jc w:val="both"/>
        <w:rPr>
          <w:rFonts w:ascii="Times New Roman" w:hAnsi="Times New Roman"/>
          <w:snapToGrid/>
          <w:color w:val="000000"/>
        </w:rPr>
      </w:pPr>
    </w:p>
    <w:p w14:paraId="41208587"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(8) U slučaju iz stavka 7. ovoga članka, prije obračuna pripisa viška imovine za pokriće tehničkih pričuva, Društvo može prethodno prenesena vlastita sredstva s računa imovine za pokriće tehničkih pričuva prenijeti na poslovni račun Društva.“.</w:t>
      </w:r>
    </w:p>
    <w:p w14:paraId="17AF6775" w14:textId="77777777" w:rsidR="00D565DA" w:rsidRPr="008E486D" w:rsidRDefault="00D565DA" w:rsidP="00D565DA">
      <w:pPr>
        <w:jc w:val="both"/>
        <w:rPr>
          <w:rFonts w:ascii="Times New Roman" w:hAnsi="Times New Roman"/>
          <w:snapToGrid/>
          <w:color w:val="000000"/>
        </w:rPr>
      </w:pPr>
      <w:r w:rsidRPr="008E486D">
        <w:rPr>
          <w:rFonts w:ascii="Times New Roman" w:hAnsi="Times New Roman"/>
          <w:snapToGrid/>
          <w:color w:val="000000"/>
        </w:rPr>
        <w:tab/>
      </w:r>
    </w:p>
    <w:p w14:paraId="3F20BE0F"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Dosadašnji stavak 7. postaje stavak 9.</w:t>
      </w:r>
    </w:p>
    <w:p w14:paraId="220A96FD" w14:textId="6F3B60AA" w:rsidR="004D406D" w:rsidRPr="008E486D" w:rsidRDefault="004D406D" w:rsidP="003D215B">
      <w:pPr>
        <w:spacing w:after="160" w:line="259" w:lineRule="auto"/>
        <w:contextualSpacing/>
        <w:jc w:val="center"/>
        <w:rPr>
          <w:rFonts w:ascii="Times New Roman" w:hAnsi="Times New Roman"/>
          <w:b/>
          <w:iCs/>
          <w:snapToGrid/>
          <w:color w:val="000000"/>
        </w:rPr>
      </w:pPr>
    </w:p>
    <w:p w14:paraId="01545196" w14:textId="562C252B" w:rsidR="00D97510" w:rsidRPr="008E486D" w:rsidRDefault="003D215B" w:rsidP="003D215B">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41.</w:t>
      </w:r>
    </w:p>
    <w:p w14:paraId="66281505" w14:textId="1AC8218B" w:rsidR="00D565DA" w:rsidRPr="008E486D" w:rsidRDefault="00D565DA" w:rsidP="00994E1D">
      <w:pPr>
        <w:jc w:val="center"/>
        <w:rPr>
          <w:rFonts w:ascii="Times New Roman" w:hAnsi="Times New Roman"/>
          <w:snapToGrid/>
          <w:color w:val="000000"/>
        </w:rPr>
      </w:pPr>
    </w:p>
    <w:p w14:paraId="70849AEC" w14:textId="1A143AE7" w:rsidR="00994E1D" w:rsidRPr="008E486D" w:rsidRDefault="00994E1D" w:rsidP="00AA3A83">
      <w:pPr>
        <w:ind w:firstLine="708"/>
        <w:jc w:val="both"/>
        <w:rPr>
          <w:rFonts w:ascii="Times New Roman" w:hAnsi="Times New Roman"/>
          <w:snapToGrid/>
          <w:color w:val="000000"/>
        </w:rPr>
      </w:pPr>
      <w:r w:rsidRPr="008E486D">
        <w:rPr>
          <w:rFonts w:ascii="Times New Roman" w:hAnsi="Times New Roman"/>
          <w:snapToGrid/>
          <w:color w:val="000000"/>
        </w:rPr>
        <w:t>U članku 90. stavku 2. riječi</w:t>
      </w:r>
      <w:r w:rsidR="004D406D" w:rsidRPr="008E486D">
        <w:rPr>
          <w:rFonts w:ascii="Times New Roman" w:hAnsi="Times New Roman"/>
          <w:snapToGrid/>
          <w:color w:val="000000"/>
        </w:rPr>
        <w:t>:</w:t>
      </w:r>
      <w:r w:rsidRPr="008E486D">
        <w:rPr>
          <w:rFonts w:ascii="Times New Roman" w:hAnsi="Times New Roman"/>
          <w:snapToGrid/>
          <w:color w:val="000000"/>
        </w:rPr>
        <w:t xml:space="preserve"> „Društvu je dozvoljeno“ zamjenjuju se riječima</w:t>
      </w:r>
      <w:r w:rsidR="004D406D" w:rsidRPr="008E486D">
        <w:rPr>
          <w:rFonts w:ascii="Times New Roman" w:hAnsi="Times New Roman"/>
          <w:snapToGrid/>
          <w:color w:val="000000"/>
        </w:rPr>
        <w:t>:</w:t>
      </w:r>
      <w:r w:rsidRPr="008E486D">
        <w:rPr>
          <w:rFonts w:ascii="Times New Roman" w:hAnsi="Times New Roman"/>
          <w:snapToGrid/>
          <w:color w:val="000000"/>
        </w:rPr>
        <w:t xml:space="preserve"> „Društvo je dužno“.</w:t>
      </w:r>
    </w:p>
    <w:p w14:paraId="738E3418" w14:textId="6FA06725" w:rsidR="004D406D" w:rsidRPr="008E486D" w:rsidRDefault="004D406D" w:rsidP="00994E1D">
      <w:pPr>
        <w:jc w:val="center"/>
        <w:rPr>
          <w:rFonts w:ascii="Times New Roman" w:hAnsi="Times New Roman"/>
          <w:snapToGrid/>
          <w:color w:val="000000"/>
        </w:rPr>
      </w:pPr>
    </w:p>
    <w:p w14:paraId="0ABB8D5E" w14:textId="5FC3A9C2" w:rsidR="00994E1D" w:rsidRPr="008E486D" w:rsidRDefault="006A45BC" w:rsidP="006A45BC">
      <w:pPr>
        <w:jc w:val="center"/>
        <w:rPr>
          <w:rFonts w:ascii="Times New Roman" w:hAnsi="Times New Roman"/>
          <w:b/>
          <w:color w:val="000000"/>
        </w:rPr>
      </w:pPr>
      <w:r w:rsidRPr="008E486D">
        <w:rPr>
          <w:rFonts w:ascii="Times New Roman" w:hAnsi="Times New Roman"/>
          <w:b/>
          <w:color w:val="000000"/>
        </w:rPr>
        <w:t>Članak 42.</w:t>
      </w:r>
    </w:p>
    <w:p w14:paraId="3C6F7491" w14:textId="3CA70FFE" w:rsidR="00994E1D" w:rsidRPr="008E486D" w:rsidRDefault="00994E1D" w:rsidP="00994E1D">
      <w:pPr>
        <w:jc w:val="center"/>
        <w:rPr>
          <w:rFonts w:ascii="Times New Roman" w:hAnsi="Times New Roman"/>
          <w:snapToGrid/>
          <w:color w:val="000000"/>
        </w:rPr>
      </w:pPr>
    </w:p>
    <w:p w14:paraId="16296C2A" w14:textId="6D287446" w:rsidR="00994E1D" w:rsidRPr="008E486D" w:rsidRDefault="00994E1D" w:rsidP="00AA3A83">
      <w:pPr>
        <w:ind w:firstLine="708"/>
        <w:jc w:val="both"/>
        <w:rPr>
          <w:rFonts w:ascii="Times New Roman" w:hAnsi="Times New Roman"/>
          <w:snapToGrid/>
          <w:color w:val="000000"/>
        </w:rPr>
      </w:pPr>
      <w:r w:rsidRPr="008E486D">
        <w:rPr>
          <w:rFonts w:ascii="Times New Roman" w:hAnsi="Times New Roman"/>
          <w:snapToGrid/>
          <w:color w:val="000000"/>
        </w:rPr>
        <w:t>U članku 91. stavku 1. točki 5. riječi</w:t>
      </w:r>
      <w:r w:rsidR="004D406D" w:rsidRPr="008E486D">
        <w:rPr>
          <w:rFonts w:ascii="Times New Roman" w:hAnsi="Times New Roman"/>
          <w:snapToGrid/>
          <w:color w:val="000000"/>
        </w:rPr>
        <w:t>:</w:t>
      </w:r>
      <w:r w:rsidRPr="008E486D">
        <w:rPr>
          <w:rFonts w:ascii="Times New Roman" w:hAnsi="Times New Roman"/>
          <w:snapToGrid/>
          <w:color w:val="000000"/>
        </w:rPr>
        <w:t xml:space="preserve"> „jesu li“ zamjenjuju se riječima</w:t>
      </w:r>
      <w:r w:rsidR="004D406D" w:rsidRPr="008E486D">
        <w:rPr>
          <w:rFonts w:ascii="Times New Roman" w:hAnsi="Times New Roman"/>
          <w:snapToGrid/>
          <w:color w:val="000000"/>
        </w:rPr>
        <w:t>:</w:t>
      </w:r>
      <w:r w:rsidRPr="008E486D">
        <w:rPr>
          <w:rFonts w:ascii="Times New Roman" w:hAnsi="Times New Roman"/>
          <w:snapToGrid/>
          <w:color w:val="000000"/>
        </w:rPr>
        <w:t xml:space="preserve"> „kako su“, a riječi</w:t>
      </w:r>
      <w:r w:rsidR="004D406D" w:rsidRPr="008E486D">
        <w:rPr>
          <w:rFonts w:ascii="Times New Roman" w:hAnsi="Times New Roman"/>
          <w:snapToGrid/>
          <w:color w:val="000000"/>
        </w:rPr>
        <w:t>:</w:t>
      </w:r>
      <w:r w:rsidRPr="008E486D">
        <w:rPr>
          <w:rFonts w:ascii="Times New Roman" w:hAnsi="Times New Roman"/>
          <w:snapToGrid/>
          <w:color w:val="000000"/>
        </w:rPr>
        <w:t xml:space="preserve"> „i ako jesu,“ zamjenjuju se riječju</w:t>
      </w:r>
      <w:r w:rsidR="004D406D" w:rsidRPr="008E486D">
        <w:rPr>
          <w:rFonts w:ascii="Times New Roman" w:hAnsi="Times New Roman"/>
          <w:snapToGrid/>
          <w:color w:val="000000"/>
        </w:rPr>
        <w:t>:</w:t>
      </w:r>
      <w:r w:rsidRPr="008E486D">
        <w:rPr>
          <w:rFonts w:ascii="Times New Roman" w:hAnsi="Times New Roman"/>
          <w:snapToGrid/>
          <w:color w:val="000000"/>
        </w:rPr>
        <w:t xml:space="preserve"> „te“.</w:t>
      </w:r>
    </w:p>
    <w:p w14:paraId="44E36C97" w14:textId="7CBEE384" w:rsidR="00994E1D" w:rsidRPr="008E486D" w:rsidRDefault="00994E1D" w:rsidP="00994E1D">
      <w:pPr>
        <w:jc w:val="center"/>
        <w:rPr>
          <w:rFonts w:ascii="Times New Roman" w:hAnsi="Times New Roman"/>
          <w:snapToGrid/>
          <w:color w:val="000000"/>
        </w:rPr>
      </w:pPr>
    </w:p>
    <w:p w14:paraId="2ABB5D46" w14:textId="724E35E5" w:rsidR="00D565DA" w:rsidRPr="008E486D" w:rsidRDefault="00722473" w:rsidP="00722473">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43.</w:t>
      </w:r>
    </w:p>
    <w:p w14:paraId="70F614F4" w14:textId="77777777" w:rsidR="00D565DA" w:rsidRPr="008E486D" w:rsidRDefault="00D565DA" w:rsidP="00D565DA">
      <w:pPr>
        <w:ind w:firstLine="708"/>
        <w:jc w:val="both"/>
        <w:rPr>
          <w:rFonts w:ascii="Times New Roman" w:hAnsi="Times New Roman"/>
          <w:snapToGrid/>
          <w:color w:val="000000"/>
        </w:rPr>
      </w:pPr>
    </w:p>
    <w:p w14:paraId="2B8EBC45"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Članak 92. mijenja se i glasi:</w:t>
      </w:r>
    </w:p>
    <w:p w14:paraId="1DD95EA3" w14:textId="77777777" w:rsidR="00D565DA" w:rsidRPr="008E486D" w:rsidRDefault="00D565DA" w:rsidP="00D565DA">
      <w:pPr>
        <w:spacing w:before="100" w:beforeAutospacing="1" w:after="100" w:afterAutospacing="1"/>
        <w:ind w:firstLine="708"/>
        <w:jc w:val="both"/>
        <w:rPr>
          <w:rFonts w:ascii="Times New Roman" w:hAnsi="Times New Roman"/>
          <w:snapToGrid/>
          <w:color w:val="000000"/>
        </w:rPr>
      </w:pPr>
      <w:r w:rsidRPr="008E486D">
        <w:rPr>
          <w:rFonts w:ascii="Times New Roman" w:hAnsi="Times New Roman"/>
          <w:snapToGrid/>
          <w:color w:val="000000"/>
        </w:rPr>
        <w:t>„(1) Imovina za pokriće tehničkih pričuva može se sastojati isključivo od:</w:t>
      </w:r>
    </w:p>
    <w:p w14:paraId="37105634" w14:textId="281B9B86" w:rsidR="00D565DA" w:rsidRPr="008E486D" w:rsidRDefault="00D565DA" w:rsidP="003B3859">
      <w:pPr>
        <w:jc w:val="both"/>
        <w:rPr>
          <w:rFonts w:ascii="Times New Roman" w:hAnsi="Times New Roman"/>
          <w:snapToGrid/>
          <w:color w:val="000000"/>
        </w:rPr>
      </w:pPr>
      <w:r w:rsidRPr="008E486D">
        <w:rPr>
          <w:rFonts w:ascii="Times New Roman" w:hAnsi="Times New Roman"/>
          <w:snapToGrid/>
          <w:color w:val="000000"/>
        </w:rPr>
        <w:t>1. prenosivih dužničkih vrijednosnih papira i instrumenata tržišta novca čiji je izdavatelj Republika Hrvatska, druga država članica ili država članica</w:t>
      </w:r>
      <w:r w:rsidR="00CD7BB1" w:rsidRPr="008E486D">
        <w:rPr>
          <w:rFonts w:ascii="Times New Roman" w:hAnsi="Times New Roman"/>
          <w:snapToGrid/>
          <w:color w:val="000000"/>
        </w:rPr>
        <w:t xml:space="preserve"> </w:t>
      </w:r>
      <w:r w:rsidRPr="008E486D">
        <w:rPr>
          <w:rFonts w:ascii="Times New Roman" w:hAnsi="Times New Roman"/>
          <w:snapToGrid/>
          <w:color w:val="000000"/>
        </w:rPr>
        <w:t>OECD</w:t>
      </w:r>
      <w:r w:rsidR="00CD7BB1" w:rsidRPr="008E486D">
        <w:rPr>
          <w:rFonts w:ascii="Times New Roman" w:hAnsi="Times New Roman"/>
          <w:snapToGrid/>
          <w:color w:val="000000"/>
        </w:rPr>
        <w:t>-a</w:t>
      </w:r>
      <w:r w:rsidRPr="008E486D">
        <w:rPr>
          <w:rFonts w:ascii="Times New Roman" w:hAnsi="Times New Roman"/>
          <w:snapToGrid/>
          <w:color w:val="000000"/>
        </w:rPr>
        <w:t xml:space="preserve"> te Hrvatska narodna banka ili središnja banka druge države članice, odnosno države članice OECD-a</w:t>
      </w:r>
    </w:p>
    <w:p w14:paraId="08C7CB35" w14:textId="77777777" w:rsidR="00D565DA" w:rsidRPr="008E486D" w:rsidRDefault="00D565DA" w:rsidP="00D565DA">
      <w:pPr>
        <w:ind w:firstLine="708"/>
        <w:jc w:val="both"/>
        <w:rPr>
          <w:rFonts w:ascii="Times New Roman" w:hAnsi="Times New Roman"/>
          <w:snapToGrid/>
          <w:color w:val="000000"/>
        </w:rPr>
      </w:pPr>
    </w:p>
    <w:p w14:paraId="73CB5A36" w14:textId="77777777" w:rsidR="00D565DA" w:rsidRPr="008E486D" w:rsidRDefault="00D565DA" w:rsidP="003B3859">
      <w:pPr>
        <w:jc w:val="both"/>
        <w:rPr>
          <w:rFonts w:ascii="Times New Roman" w:hAnsi="Times New Roman"/>
          <w:snapToGrid/>
          <w:color w:val="000000"/>
        </w:rPr>
      </w:pPr>
      <w:r w:rsidRPr="008E486D">
        <w:rPr>
          <w:rFonts w:ascii="Times New Roman" w:hAnsi="Times New Roman"/>
          <w:snapToGrid/>
          <w:color w:val="000000"/>
        </w:rPr>
        <w:t>2. prenosivih dužničkih vrijednosnih papira i instrumenata tržišta novca za koje jamči Republika Hrvatska, druga država članica, država članica OECD-a, Hrvatska narodna banka, ili središnja banka druge države članice, odnosno države članice OECD-</w:t>
      </w:r>
      <w:r w:rsidRPr="008E486D">
        <w:rPr>
          <w:rFonts w:ascii="Times New Roman" w:hAnsi="Times New Roman"/>
          <w:snapToGrid/>
          <w:color w:val="000000"/>
        </w:rPr>
        <w:lastRenderedPageBreak/>
        <w:t>a, ili je izdavatelj javno međunarodno tijelo kojemu pripadaju jedna ili više država članica, odnosno kojemu pripada jedna ili više članica OECD-a</w:t>
      </w:r>
    </w:p>
    <w:p w14:paraId="5B50BF07" w14:textId="77777777" w:rsidR="00D565DA" w:rsidRPr="008E486D" w:rsidRDefault="00D565DA" w:rsidP="00D565DA">
      <w:pPr>
        <w:ind w:firstLine="708"/>
        <w:jc w:val="both"/>
        <w:rPr>
          <w:rFonts w:ascii="Times New Roman" w:hAnsi="Times New Roman"/>
          <w:snapToGrid/>
          <w:color w:val="000000"/>
        </w:rPr>
      </w:pPr>
    </w:p>
    <w:p w14:paraId="43BD61A9" w14:textId="77777777" w:rsidR="00D565DA" w:rsidRPr="008E486D" w:rsidRDefault="00D565DA" w:rsidP="003B3859">
      <w:pPr>
        <w:jc w:val="both"/>
        <w:rPr>
          <w:rFonts w:ascii="Times New Roman" w:hAnsi="Times New Roman"/>
          <w:snapToGrid/>
          <w:color w:val="000000"/>
        </w:rPr>
      </w:pPr>
      <w:r w:rsidRPr="008E486D">
        <w:rPr>
          <w:rFonts w:ascii="Times New Roman" w:hAnsi="Times New Roman"/>
          <w:snapToGrid/>
          <w:color w:val="000000"/>
        </w:rPr>
        <w:t>3. prenosivih dužničkih vrijednosnih papira i instrumenata tržišta novca uvrštenih na uređeno tržište u smislu odredbi zakona koji uređuje tržište kapitala, čiji je izdavatelj jedinica lokalne i područne (regionalne) samouprave u Republici Hrvatskoj, drugoj državi članici ili državi članici OECD-a</w:t>
      </w:r>
    </w:p>
    <w:p w14:paraId="53585C5F" w14:textId="77777777" w:rsidR="00D565DA" w:rsidRPr="008E486D" w:rsidRDefault="00D565DA" w:rsidP="00D565DA">
      <w:pPr>
        <w:ind w:firstLine="708"/>
        <w:jc w:val="both"/>
        <w:rPr>
          <w:rFonts w:ascii="Times New Roman" w:hAnsi="Times New Roman"/>
          <w:snapToGrid/>
          <w:color w:val="000000"/>
        </w:rPr>
      </w:pPr>
    </w:p>
    <w:p w14:paraId="7FDC8964" w14:textId="77777777" w:rsidR="00D565DA" w:rsidRPr="008E486D" w:rsidRDefault="00D565DA" w:rsidP="003B3859">
      <w:pPr>
        <w:jc w:val="both"/>
        <w:rPr>
          <w:rFonts w:ascii="Times New Roman" w:hAnsi="Times New Roman"/>
          <w:snapToGrid/>
          <w:color w:val="000000"/>
        </w:rPr>
      </w:pPr>
      <w:r w:rsidRPr="008E486D">
        <w:rPr>
          <w:rFonts w:ascii="Times New Roman" w:hAnsi="Times New Roman"/>
          <w:snapToGrid/>
          <w:color w:val="000000"/>
        </w:rPr>
        <w:t>4. prenosivih dužničkih vrijednosnih papira i instrumenata tržišta novca uvrštenih na uređeno tržište u smislu odredbi zakona koji uređuje tržište kapitala, čiji izdavatelj ima sjedište u Republici Hrvatskoj, drugoj državi članici ili državi članici OECD-a</w:t>
      </w:r>
    </w:p>
    <w:p w14:paraId="4A8FBC36" w14:textId="77777777" w:rsidR="00D565DA" w:rsidRPr="008E486D" w:rsidRDefault="00D565DA" w:rsidP="00D565DA">
      <w:pPr>
        <w:tabs>
          <w:tab w:val="left" w:pos="993"/>
        </w:tabs>
        <w:ind w:firstLine="708"/>
        <w:jc w:val="both"/>
        <w:rPr>
          <w:rFonts w:ascii="Times New Roman" w:hAnsi="Times New Roman"/>
          <w:snapToGrid/>
          <w:color w:val="000000"/>
        </w:rPr>
      </w:pPr>
    </w:p>
    <w:p w14:paraId="07343944" w14:textId="6D108282" w:rsidR="00D565DA" w:rsidRPr="008E486D" w:rsidRDefault="00D565DA" w:rsidP="003B3859">
      <w:pPr>
        <w:tabs>
          <w:tab w:val="left" w:pos="993"/>
        </w:tabs>
        <w:jc w:val="both"/>
        <w:rPr>
          <w:rFonts w:ascii="Times New Roman" w:hAnsi="Times New Roman"/>
          <w:snapToGrid/>
          <w:color w:val="000000"/>
        </w:rPr>
      </w:pPr>
      <w:r w:rsidRPr="008E486D">
        <w:rPr>
          <w:rFonts w:ascii="Times New Roman" w:hAnsi="Times New Roman"/>
          <w:snapToGrid/>
          <w:color w:val="000000"/>
        </w:rPr>
        <w:t>5. neuvrštenih pokrivenih obveznica koje izdaju kreditne institucije koje imaju registrirano sjedište u Republici Hrvatskoj ili drugoj državi članici, a kod kojih su u skupu za pokriće stambeno potrošački krediti osigurani hipotekama, a koji ispunjavaju zahtjeve iz članka 129. Uredbe (EU) br. 575/2013 Europskog parlamenta i Vijeća od 26. lipnja 2013. o bonitetnim zahtjevima za kreditne institucije i investicijska društva i o izmjeni Uredbe (EU) br. 648/2012 (SL L 176, 27.6.2013.)</w:t>
      </w:r>
    </w:p>
    <w:p w14:paraId="79858A6A" w14:textId="77777777" w:rsidR="00D565DA" w:rsidRPr="008E486D" w:rsidRDefault="00D565DA" w:rsidP="00D565DA">
      <w:pPr>
        <w:ind w:firstLine="708"/>
        <w:jc w:val="both"/>
        <w:rPr>
          <w:rFonts w:ascii="Times New Roman" w:hAnsi="Times New Roman"/>
          <w:snapToGrid/>
          <w:color w:val="000000"/>
        </w:rPr>
      </w:pPr>
    </w:p>
    <w:p w14:paraId="131C04DD" w14:textId="77777777" w:rsidR="00D565DA" w:rsidRPr="008E486D" w:rsidRDefault="00D565DA" w:rsidP="0061369C">
      <w:pPr>
        <w:jc w:val="both"/>
        <w:rPr>
          <w:rFonts w:ascii="Times New Roman" w:hAnsi="Times New Roman"/>
          <w:snapToGrid/>
          <w:color w:val="000000"/>
        </w:rPr>
      </w:pPr>
      <w:r w:rsidRPr="008E486D">
        <w:rPr>
          <w:rFonts w:ascii="Times New Roman" w:hAnsi="Times New Roman"/>
          <w:snapToGrid/>
          <w:color w:val="000000"/>
        </w:rPr>
        <w:t>6. prenosivih vlasničkih vrijednosnih papira uvrštenih na uređeno tržište u smislu odredbi zakona koji uređuje tržište kapitala, čiji je izdavatelj dioničko društvo sa sjedištem u Republici Hrvatskoj, drugoj državi članici ili državi članici OECD-a</w:t>
      </w:r>
    </w:p>
    <w:p w14:paraId="34F34B9B" w14:textId="77777777" w:rsidR="00D565DA" w:rsidRPr="008E486D" w:rsidRDefault="00D565DA" w:rsidP="00D565DA">
      <w:pPr>
        <w:ind w:firstLine="708"/>
        <w:jc w:val="both"/>
        <w:rPr>
          <w:rFonts w:ascii="Times New Roman" w:hAnsi="Times New Roman"/>
          <w:snapToGrid/>
          <w:color w:val="000000"/>
        </w:rPr>
      </w:pPr>
    </w:p>
    <w:p w14:paraId="74A8516C" w14:textId="2ED086A4" w:rsidR="00D565DA" w:rsidRPr="008E486D" w:rsidRDefault="00D565DA" w:rsidP="0061369C">
      <w:pPr>
        <w:jc w:val="both"/>
        <w:rPr>
          <w:rFonts w:ascii="Times New Roman" w:hAnsi="Times New Roman"/>
          <w:snapToGrid/>
          <w:color w:val="000000"/>
        </w:rPr>
      </w:pPr>
      <w:r w:rsidRPr="008E486D">
        <w:rPr>
          <w:rFonts w:ascii="Times New Roman" w:hAnsi="Times New Roman"/>
          <w:snapToGrid/>
          <w:color w:val="000000"/>
        </w:rPr>
        <w:t xml:space="preserve">7. prenosivih vlasničkih vrijednosnih papira primljenih u trgovanje na multilateralnoj trgovinskoj platformi </w:t>
      </w:r>
      <w:r w:rsidR="008B6BE9">
        <w:rPr>
          <w:rFonts w:ascii="Times New Roman" w:hAnsi="Times New Roman"/>
          <w:snapToGrid/>
          <w:color w:val="000000"/>
        </w:rPr>
        <w:t xml:space="preserve">(MTP) </w:t>
      </w:r>
      <w:r w:rsidRPr="008E486D">
        <w:rPr>
          <w:rFonts w:ascii="Times New Roman" w:hAnsi="Times New Roman"/>
          <w:snapToGrid/>
          <w:color w:val="000000"/>
        </w:rPr>
        <w:t>u smislu odredbi zakona koji uređuje tržište kapitala, čiji je izdavatelj dioničko društvo sa sjedištem u Republici Hrvatskoj, drugoj državi članici ili državi članici OECD-a</w:t>
      </w:r>
    </w:p>
    <w:p w14:paraId="78488D73" w14:textId="77777777" w:rsidR="00D565DA" w:rsidRPr="008E486D" w:rsidRDefault="00D565DA" w:rsidP="00D565DA">
      <w:pPr>
        <w:ind w:firstLine="708"/>
        <w:jc w:val="both"/>
        <w:rPr>
          <w:rFonts w:ascii="Times New Roman" w:hAnsi="Times New Roman"/>
          <w:snapToGrid/>
          <w:color w:val="000000"/>
        </w:rPr>
      </w:pPr>
    </w:p>
    <w:p w14:paraId="1267604D" w14:textId="77777777" w:rsidR="00D565DA" w:rsidRPr="008E486D" w:rsidRDefault="00D565DA" w:rsidP="0061369C">
      <w:pPr>
        <w:jc w:val="both"/>
        <w:rPr>
          <w:rFonts w:ascii="Times New Roman" w:hAnsi="Times New Roman"/>
          <w:snapToGrid/>
          <w:color w:val="000000"/>
        </w:rPr>
      </w:pPr>
      <w:r w:rsidRPr="008E486D">
        <w:rPr>
          <w:rFonts w:ascii="Times New Roman" w:hAnsi="Times New Roman"/>
          <w:snapToGrid/>
          <w:color w:val="000000"/>
        </w:rPr>
        <w:t xml:space="preserve">8. nedavno izdanih prenosivih dužničkih vrijednosnih papira, instrumenata tržišta novca i prenosivih vlasničkih vrijednosnih papira koji nisu uvršteni na uređeno tržište u trenutku njihova stjecanja, </w:t>
      </w:r>
      <w:r w:rsidR="00CF55FD" w:rsidRPr="008E486D">
        <w:rPr>
          <w:rFonts w:ascii="Times New Roman" w:hAnsi="Times New Roman"/>
          <w:snapToGrid/>
          <w:color w:val="000000"/>
        </w:rPr>
        <w:t>čiji je izdavatelj sa sjedištem u Republici Hrvatskoj, drugoj državi članici ili državi članici OECD-a, pod određenim uvjetima</w:t>
      </w:r>
      <w:r w:rsidRPr="008E486D">
        <w:rPr>
          <w:rFonts w:ascii="Times New Roman" w:hAnsi="Times New Roman"/>
          <w:snapToGrid/>
          <w:color w:val="000000"/>
        </w:rPr>
        <w:t>. U protivnom će se vrijednosni papiri i instrumenti tržišta novca smatrati neuvrštenima. Uvjeti su sljedeći:</w:t>
      </w:r>
    </w:p>
    <w:p w14:paraId="22E636A0" w14:textId="77777777" w:rsidR="00D565DA" w:rsidRPr="008E486D" w:rsidRDefault="00D565DA" w:rsidP="0061369C">
      <w:pPr>
        <w:ind w:firstLine="709"/>
        <w:jc w:val="both"/>
        <w:rPr>
          <w:rFonts w:ascii="Times New Roman" w:hAnsi="Times New Roman"/>
          <w:snapToGrid/>
          <w:color w:val="000000"/>
        </w:rPr>
      </w:pPr>
    </w:p>
    <w:p w14:paraId="74CA6AFE" w14:textId="5310CE4D" w:rsidR="00D565DA" w:rsidRPr="008E486D" w:rsidRDefault="00D565DA" w:rsidP="0061369C">
      <w:pPr>
        <w:ind w:firstLine="709"/>
        <w:jc w:val="both"/>
        <w:rPr>
          <w:rFonts w:ascii="Times New Roman" w:hAnsi="Times New Roman"/>
          <w:snapToGrid/>
          <w:color w:val="000000"/>
        </w:rPr>
      </w:pPr>
      <w:r w:rsidRPr="008E486D">
        <w:rPr>
          <w:rFonts w:ascii="Times New Roman" w:hAnsi="Times New Roman"/>
          <w:snapToGrid/>
          <w:color w:val="000000"/>
        </w:rPr>
        <w:t>a) uvjeti izdanja uključuju obvezu da će izdavatelj podnijeti zahtjev za uvrštenje na uređeno tržište, a uvrštenje će se izvršiti u roku od jedne godine od dana izdanja ili</w:t>
      </w:r>
    </w:p>
    <w:p w14:paraId="46C73757" w14:textId="77777777" w:rsidR="0061369C" w:rsidRPr="008E486D" w:rsidRDefault="0061369C" w:rsidP="0061369C">
      <w:pPr>
        <w:ind w:firstLine="709"/>
        <w:jc w:val="both"/>
        <w:rPr>
          <w:rFonts w:ascii="Times New Roman" w:hAnsi="Times New Roman"/>
          <w:snapToGrid/>
          <w:color w:val="000000"/>
        </w:rPr>
      </w:pPr>
    </w:p>
    <w:p w14:paraId="14778E6F" w14:textId="77E8D8AC" w:rsidR="00D565DA" w:rsidRPr="008E486D" w:rsidRDefault="00D565DA" w:rsidP="0061369C">
      <w:pPr>
        <w:ind w:firstLine="709"/>
        <w:jc w:val="both"/>
        <w:rPr>
          <w:rFonts w:ascii="Times New Roman" w:hAnsi="Times New Roman"/>
          <w:snapToGrid/>
          <w:color w:val="000000"/>
        </w:rPr>
      </w:pPr>
      <w:r w:rsidRPr="008E486D">
        <w:rPr>
          <w:rFonts w:ascii="Times New Roman" w:hAnsi="Times New Roman"/>
          <w:snapToGrid/>
          <w:color w:val="000000"/>
        </w:rPr>
        <w:t>b) nadležno tijelo izdavatelja donijelo je odluku o uvrštenju izdanih vrijednosnih papira ili instrumenata tržišta novca na uređeno tržište, koja je objavljena na mrežnim stranicama izdavatelja, a uvrštenje će se izvršiti u roku od je</w:t>
      </w:r>
      <w:r w:rsidR="0061369C" w:rsidRPr="008E486D">
        <w:rPr>
          <w:rFonts w:ascii="Times New Roman" w:hAnsi="Times New Roman"/>
          <w:snapToGrid/>
          <w:color w:val="000000"/>
        </w:rPr>
        <w:t>dne godine od dana takve objave</w:t>
      </w:r>
      <w:r w:rsidR="00494A60" w:rsidRPr="008E486D">
        <w:rPr>
          <w:rFonts w:ascii="Times New Roman" w:hAnsi="Times New Roman"/>
          <w:snapToGrid/>
          <w:color w:val="000000"/>
        </w:rPr>
        <w:t>.</w:t>
      </w:r>
    </w:p>
    <w:p w14:paraId="49267676" w14:textId="77777777" w:rsidR="0061369C" w:rsidRPr="008E486D" w:rsidRDefault="0061369C" w:rsidP="0061369C">
      <w:pPr>
        <w:ind w:firstLine="709"/>
        <w:jc w:val="both"/>
        <w:rPr>
          <w:rFonts w:ascii="Times New Roman" w:hAnsi="Times New Roman"/>
          <w:snapToGrid/>
          <w:color w:val="000000"/>
        </w:rPr>
      </w:pPr>
    </w:p>
    <w:p w14:paraId="499FEB0D" w14:textId="36C59633" w:rsidR="00D565DA" w:rsidRPr="008E486D" w:rsidRDefault="00D565DA" w:rsidP="0061369C">
      <w:pPr>
        <w:tabs>
          <w:tab w:val="left" w:pos="993"/>
        </w:tabs>
        <w:jc w:val="both"/>
        <w:rPr>
          <w:rFonts w:ascii="Times New Roman" w:hAnsi="Times New Roman"/>
          <w:snapToGrid/>
          <w:color w:val="000000"/>
        </w:rPr>
      </w:pPr>
      <w:r w:rsidRPr="008E486D">
        <w:rPr>
          <w:rFonts w:ascii="Times New Roman" w:hAnsi="Times New Roman"/>
          <w:snapToGrid/>
          <w:color w:val="000000"/>
        </w:rPr>
        <w:lastRenderedPageBreak/>
        <w:t>9. prenosivih vlasničkih i/ili dužničkih vrijednosnih papira s dugoročnom perspektivom ulaganja, kojima se ne trguje na uređenim tržištima,</w:t>
      </w:r>
      <w:r w:rsidR="00D46AB9" w:rsidRPr="008E486D">
        <w:rPr>
          <w:rFonts w:ascii="Times New Roman" w:hAnsi="Times New Roman"/>
          <w:snapToGrid/>
          <w:color w:val="000000"/>
        </w:rPr>
        <w:t xml:space="preserve"> </w:t>
      </w:r>
      <w:r w:rsidRPr="008E486D">
        <w:rPr>
          <w:rFonts w:ascii="Times New Roman" w:hAnsi="Times New Roman"/>
          <w:snapToGrid/>
          <w:color w:val="000000"/>
        </w:rPr>
        <w:t>MTP</w:t>
      </w:r>
      <w:r w:rsidR="00D46AB9" w:rsidRPr="008E486D">
        <w:rPr>
          <w:rFonts w:ascii="Times New Roman" w:hAnsi="Times New Roman"/>
          <w:snapToGrid/>
          <w:color w:val="000000"/>
        </w:rPr>
        <w:t>-</w:t>
      </w:r>
      <w:r w:rsidR="00CD7BB1" w:rsidRPr="008E486D">
        <w:rPr>
          <w:rFonts w:ascii="Times New Roman" w:hAnsi="Times New Roman"/>
          <w:snapToGrid/>
          <w:color w:val="000000"/>
        </w:rPr>
        <w:t>u</w:t>
      </w:r>
      <w:r w:rsidRPr="008E486D">
        <w:rPr>
          <w:rFonts w:ascii="Times New Roman" w:hAnsi="Times New Roman"/>
          <w:snapToGrid/>
          <w:color w:val="000000"/>
        </w:rPr>
        <w:t xml:space="preserve"> ili </w:t>
      </w:r>
      <w:r w:rsidR="003E3DCC">
        <w:rPr>
          <w:rFonts w:ascii="Times New Roman" w:hAnsi="Times New Roman"/>
          <w:snapToGrid/>
          <w:color w:val="000000"/>
        </w:rPr>
        <w:t>organiziranim trgovačkim platformama (</w:t>
      </w:r>
      <w:r w:rsidRPr="008E486D">
        <w:rPr>
          <w:rFonts w:ascii="Times New Roman" w:hAnsi="Times New Roman"/>
          <w:snapToGrid/>
          <w:color w:val="000000"/>
        </w:rPr>
        <w:t>OTP</w:t>
      </w:r>
      <w:r w:rsidR="003E3DCC">
        <w:rPr>
          <w:rFonts w:ascii="Times New Roman" w:hAnsi="Times New Roman"/>
          <w:snapToGrid/>
          <w:color w:val="000000"/>
        </w:rPr>
        <w:t>)</w:t>
      </w:r>
      <w:r w:rsidRPr="008E486D">
        <w:rPr>
          <w:rFonts w:ascii="Times New Roman" w:hAnsi="Times New Roman"/>
          <w:snapToGrid/>
          <w:color w:val="000000"/>
        </w:rPr>
        <w:t xml:space="preserve"> </w:t>
      </w:r>
      <w:r w:rsidR="00515351" w:rsidRPr="008E486D">
        <w:rPr>
          <w:rFonts w:ascii="Times New Roman" w:hAnsi="Times New Roman"/>
          <w:snapToGrid/>
          <w:color w:val="000000"/>
        </w:rPr>
        <w:t>čiji je izdavatelj sa sjedištem u Republici Hrvatskoj, drugoj državi članici ili državi članici OECD-a</w:t>
      </w:r>
    </w:p>
    <w:p w14:paraId="49EE361F" w14:textId="77777777" w:rsidR="0061369C" w:rsidRPr="008E486D" w:rsidRDefault="0061369C" w:rsidP="0061369C">
      <w:pPr>
        <w:tabs>
          <w:tab w:val="left" w:pos="993"/>
        </w:tabs>
        <w:ind w:firstLine="709"/>
        <w:jc w:val="both"/>
        <w:rPr>
          <w:rFonts w:ascii="Times New Roman" w:hAnsi="Times New Roman"/>
          <w:snapToGrid/>
          <w:color w:val="000000"/>
        </w:rPr>
      </w:pPr>
    </w:p>
    <w:p w14:paraId="17092A71" w14:textId="49C0FB7B" w:rsidR="00D565DA" w:rsidRPr="008E486D" w:rsidRDefault="00D565DA" w:rsidP="0061369C">
      <w:pPr>
        <w:jc w:val="both"/>
        <w:rPr>
          <w:rFonts w:ascii="Times New Roman" w:hAnsi="Times New Roman"/>
          <w:snapToGrid/>
          <w:color w:val="000000"/>
        </w:rPr>
      </w:pPr>
      <w:r w:rsidRPr="008E486D">
        <w:rPr>
          <w:rFonts w:ascii="Times New Roman" w:hAnsi="Times New Roman"/>
          <w:snapToGrid/>
          <w:color w:val="000000"/>
        </w:rPr>
        <w:t>10. prenosivih vlasničkih i/ili dužničkih vrijednosnih papira koje izdaje ili za koje jamči Europska investicijska banka u okviru Europskog fonda za strateška ulaganja, europskih fondova za dugoročna ulaganja, europskih fondova za socijalno poduzetništvo i europskih fondova poduzetničkog kapitala</w:t>
      </w:r>
    </w:p>
    <w:p w14:paraId="0B7C73C8" w14:textId="77777777" w:rsidR="0061369C" w:rsidRPr="008E486D" w:rsidRDefault="0061369C" w:rsidP="0061369C">
      <w:pPr>
        <w:ind w:firstLine="709"/>
        <w:jc w:val="both"/>
        <w:rPr>
          <w:rFonts w:ascii="Times New Roman" w:hAnsi="Times New Roman"/>
          <w:snapToGrid/>
          <w:color w:val="000000"/>
        </w:rPr>
      </w:pPr>
    </w:p>
    <w:p w14:paraId="55ADE6EC" w14:textId="5C564C0A" w:rsidR="00D565DA" w:rsidRPr="008E486D" w:rsidRDefault="00D565DA" w:rsidP="0061369C">
      <w:pPr>
        <w:jc w:val="both"/>
        <w:rPr>
          <w:rFonts w:ascii="Times New Roman" w:hAnsi="Times New Roman"/>
          <w:snapToGrid/>
          <w:color w:val="000000"/>
        </w:rPr>
      </w:pPr>
      <w:r w:rsidRPr="008E486D">
        <w:rPr>
          <w:rFonts w:ascii="Times New Roman" w:hAnsi="Times New Roman"/>
          <w:snapToGrid/>
          <w:color w:val="000000"/>
        </w:rPr>
        <w:t xml:space="preserve">11. prenosivih vlasničkih i/ili dužničkih vrijednosnih papira koji služe za financiranje ili sekuritizaciju infrastrukturnih projekata na području Republike Hrvatske, koji ne moraju biti uvršteni na uređeno tržište, odnosno primljeni u trgovanje na </w:t>
      </w:r>
      <w:r w:rsidR="006A782D">
        <w:rPr>
          <w:rFonts w:ascii="Times New Roman" w:hAnsi="Times New Roman"/>
          <w:snapToGrid/>
          <w:color w:val="000000"/>
        </w:rPr>
        <w:t>MTP-u</w:t>
      </w:r>
      <w:r w:rsidRPr="008E486D">
        <w:rPr>
          <w:rFonts w:ascii="Times New Roman" w:hAnsi="Times New Roman"/>
          <w:snapToGrid/>
          <w:color w:val="000000"/>
        </w:rPr>
        <w:t>, pod sljedećim uvjetima:</w:t>
      </w:r>
    </w:p>
    <w:p w14:paraId="55931009" w14:textId="77777777" w:rsidR="0061369C" w:rsidRPr="008E486D" w:rsidRDefault="0061369C" w:rsidP="0061369C">
      <w:pPr>
        <w:ind w:firstLine="709"/>
        <w:jc w:val="both"/>
        <w:rPr>
          <w:rFonts w:ascii="Times New Roman" w:hAnsi="Times New Roman"/>
          <w:snapToGrid/>
          <w:color w:val="000000"/>
        </w:rPr>
      </w:pPr>
    </w:p>
    <w:p w14:paraId="0B80DC94" w14:textId="77777777" w:rsidR="00D565DA" w:rsidRPr="008E486D" w:rsidRDefault="00D565DA" w:rsidP="0061369C">
      <w:pPr>
        <w:ind w:firstLine="709"/>
        <w:jc w:val="both"/>
        <w:rPr>
          <w:rFonts w:ascii="Times New Roman" w:hAnsi="Times New Roman"/>
          <w:snapToGrid/>
          <w:color w:val="000000"/>
        </w:rPr>
      </w:pPr>
      <w:r w:rsidRPr="008E486D">
        <w:rPr>
          <w:rFonts w:ascii="Times New Roman" w:hAnsi="Times New Roman"/>
          <w:snapToGrid/>
          <w:color w:val="000000"/>
        </w:rPr>
        <w:t>a) ti vrijednosni papiri imaju dugoročne, stabilne i predvidljive novčane tokove, kako bi odgovarali ročnosti obveza mirovinskog fonda uz uvažavanje načela sigurnosti, razboritosti i opreza</w:t>
      </w:r>
    </w:p>
    <w:p w14:paraId="0B1A12F1" w14:textId="77777777" w:rsidR="00F65BDD" w:rsidRPr="008E486D" w:rsidRDefault="00F65BDD" w:rsidP="0061369C">
      <w:pPr>
        <w:ind w:firstLine="709"/>
        <w:jc w:val="both"/>
        <w:rPr>
          <w:rFonts w:ascii="Times New Roman" w:hAnsi="Times New Roman"/>
          <w:snapToGrid/>
          <w:color w:val="000000"/>
        </w:rPr>
      </w:pPr>
    </w:p>
    <w:p w14:paraId="699AE25E" w14:textId="2FC9EEA1" w:rsidR="00D565DA" w:rsidRPr="008E486D" w:rsidRDefault="00D565DA" w:rsidP="0061369C">
      <w:pPr>
        <w:ind w:firstLine="709"/>
        <w:jc w:val="both"/>
        <w:rPr>
          <w:rFonts w:ascii="Times New Roman" w:hAnsi="Times New Roman"/>
          <w:snapToGrid/>
          <w:color w:val="000000"/>
        </w:rPr>
      </w:pPr>
      <w:r w:rsidRPr="008E486D">
        <w:rPr>
          <w:rFonts w:ascii="Times New Roman" w:hAnsi="Times New Roman"/>
          <w:snapToGrid/>
          <w:color w:val="000000"/>
        </w:rPr>
        <w:t>b) Vlada Republike Hrvatske je klasificirala izdavatelja tih vrijednosnih papira kao namjenskog izdavatelja za financiranje ili sekuritizaciju infrastrukturnih projekata na području Republike Hrvatske</w:t>
      </w:r>
      <w:r w:rsidR="00494A60" w:rsidRPr="008E486D">
        <w:rPr>
          <w:rFonts w:ascii="Times New Roman" w:hAnsi="Times New Roman"/>
          <w:snapToGrid/>
          <w:color w:val="000000"/>
        </w:rPr>
        <w:t>.</w:t>
      </w:r>
    </w:p>
    <w:p w14:paraId="3A1636B2" w14:textId="77777777" w:rsidR="0061369C" w:rsidRPr="008E486D" w:rsidRDefault="0061369C" w:rsidP="0061369C">
      <w:pPr>
        <w:ind w:firstLine="709"/>
        <w:jc w:val="both"/>
        <w:rPr>
          <w:rFonts w:ascii="Times New Roman" w:hAnsi="Times New Roman"/>
          <w:snapToGrid/>
          <w:color w:val="000000"/>
        </w:rPr>
      </w:pPr>
    </w:p>
    <w:p w14:paraId="75EB30B9" w14:textId="77777777" w:rsidR="00D565DA" w:rsidRPr="008E486D" w:rsidRDefault="00D565DA" w:rsidP="0061369C">
      <w:pPr>
        <w:jc w:val="both"/>
        <w:rPr>
          <w:rFonts w:ascii="Times New Roman" w:hAnsi="Times New Roman"/>
          <w:snapToGrid/>
          <w:color w:val="000000"/>
        </w:rPr>
      </w:pPr>
      <w:r w:rsidRPr="008E486D">
        <w:rPr>
          <w:rFonts w:ascii="Times New Roman" w:hAnsi="Times New Roman"/>
          <w:snapToGrid/>
          <w:color w:val="000000"/>
        </w:rPr>
        <w:t>12. udjela UCITS fondova koji su odobrenje za rad dobili u Republici Hrvatskoj ili drugoj državi članici, ili odgovarajućih otvorenih investicijskih fondova s javnom ponudom koji su odobrenje za rad dobili u državi članici OECD-a, pod uvjetom da su provođenje nadzora nad tim fondovima i razina zaštite ulagatelja istovjetni onima propisanim zakonom koji uređuje osnivanje i rad otvorenih investicijskih fondova s javnom ponudom</w:t>
      </w:r>
    </w:p>
    <w:p w14:paraId="5AB91DB8" w14:textId="77777777" w:rsidR="00D565DA" w:rsidRPr="008E486D" w:rsidRDefault="00D565DA" w:rsidP="0020704C">
      <w:pPr>
        <w:spacing w:before="100" w:beforeAutospacing="1" w:after="100" w:afterAutospacing="1"/>
        <w:jc w:val="both"/>
        <w:rPr>
          <w:rFonts w:ascii="Times New Roman" w:hAnsi="Times New Roman"/>
          <w:snapToGrid/>
          <w:color w:val="000000"/>
        </w:rPr>
      </w:pPr>
      <w:r w:rsidRPr="008E486D">
        <w:rPr>
          <w:rFonts w:ascii="Times New Roman" w:hAnsi="Times New Roman"/>
          <w:snapToGrid/>
          <w:color w:val="000000"/>
        </w:rPr>
        <w:t>13. udjela ili dionica u otvorenim alternativnim investicijskim fondovima, odnosno dionica ili poslovnih udjela u zatvorenim alternativnim investicijskim fondovima koji su odobrenje za rad dobili u Republici Hrvatskoj, drugoj državi članici ili odgovarajućih fondova koji su odobrenje za rad dobili u državi članici OECD-a, pod uvjetom da su provođenje nadzora nad tim fondovima i razina zaštite ulagatelja istovjetni onima propisanim zakonom koje uređuje osnivanje i upravljanje alternativnim investicijskim fondovima</w:t>
      </w:r>
    </w:p>
    <w:p w14:paraId="0AB60712" w14:textId="77777777" w:rsidR="00D565DA" w:rsidRPr="008E486D" w:rsidRDefault="00D565DA" w:rsidP="0020704C">
      <w:pPr>
        <w:spacing w:before="100" w:beforeAutospacing="1" w:after="100" w:afterAutospacing="1"/>
        <w:jc w:val="both"/>
        <w:rPr>
          <w:rFonts w:ascii="Times New Roman" w:hAnsi="Times New Roman"/>
          <w:snapToGrid/>
          <w:color w:val="000000"/>
        </w:rPr>
      </w:pPr>
      <w:r w:rsidRPr="008E486D">
        <w:rPr>
          <w:rFonts w:ascii="Times New Roman" w:hAnsi="Times New Roman"/>
          <w:snapToGrid/>
          <w:color w:val="000000"/>
        </w:rPr>
        <w:t>14. depozita kod kreditnih institucija koji su povratni na zahtjev, pod uvjetom da kreditna institucija ima registrirano sjedište u Republici Hrvatskoj ili drugoj državi članici ili državi članici OECD-a, pod uvjetom da su provođenje nadzora nad tom kreditnom institucijom i razina zaštite deponenata istovjetni onima propisanima zakonom koji uređuje poslovanje kreditnih institucija</w:t>
      </w:r>
    </w:p>
    <w:p w14:paraId="0439EE3F" w14:textId="77777777" w:rsidR="00D565DA" w:rsidRPr="008E486D" w:rsidRDefault="00D565DA" w:rsidP="0020704C">
      <w:pPr>
        <w:jc w:val="both"/>
        <w:rPr>
          <w:rFonts w:ascii="Times New Roman" w:hAnsi="Times New Roman"/>
          <w:snapToGrid/>
          <w:color w:val="000000"/>
        </w:rPr>
      </w:pPr>
      <w:r w:rsidRPr="008E486D">
        <w:rPr>
          <w:rFonts w:ascii="Times New Roman" w:hAnsi="Times New Roman"/>
          <w:snapToGrid/>
          <w:color w:val="000000"/>
        </w:rPr>
        <w:lastRenderedPageBreak/>
        <w:t>15. izvedenih financijskih instrumenata kojima se trguje na uređenim tržištima u smislu odredbi zakona koji uređuje tržište kapitala ili izvedenih financijskih instrumenata kojima se trguje izvan uređenih tržišta (neuvrštene OTC izvedenice), pod sljedećim uvjetima:</w:t>
      </w:r>
    </w:p>
    <w:p w14:paraId="3D759CE9" w14:textId="77777777" w:rsidR="00D565DA" w:rsidRPr="008E486D" w:rsidRDefault="00D565DA" w:rsidP="00D565DA">
      <w:pPr>
        <w:ind w:firstLine="708"/>
        <w:jc w:val="both"/>
        <w:rPr>
          <w:rFonts w:ascii="Times New Roman" w:hAnsi="Times New Roman"/>
          <w:snapToGrid/>
          <w:color w:val="000000"/>
        </w:rPr>
      </w:pPr>
    </w:p>
    <w:p w14:paraId="64116F0F" w14:textId="3336F783"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a) izvedeni financijski instrumenti koriste se jedino u svrhu zaštite imovine za pokriće tehničkih pričuva </w:t>
      </w:r>
      <w:r w:rsidR="00C37B60" w:rsidRPr="008E486D">
        <w:rPr>
          <w:rFonts w:ascii="Times New Roman" w:hAnsi="Times New Roman"/>
          <w:snapToGrid/>
          <w:color w:val="000000"/>
        </w:rPr>
        <w:t xml:space="preserve">i obveza iz ugovora o mirovini </w:t>
      </w:r>
      <w:r w:rsidRPr="008E486D">
        <w:rPr>
          <w:rFonts w:ascii="Times New Roman" w:hAnsi="Times New Roman"/>
          <w:snapToGrid/>
          <w:color w:val="000000"/>
        </w:rPr>
        <w:t>i/ili učinkovito upravljanje imovinom za pokriće tehničkih pričuva</w:t>
      </w:r>
    </w:p>
    <w:p w14:paraId="0BDE792E" w14:textId="77777777" w:rsidR="00D565DA" w:rsidRPr="008E486D" w:rsidRDefault="00D565DA" w:rsidP="00D565DA">
      <w:pPr>
        <w:ind w:firstLine="708"/>
        <w:jc w:val="both"/>
        <w:rPr>
          <w:rFonts w:ascii="Times New Roman" w:hAnsi="Times New Roman"/>
          <w:snapToGrid/>
          <w:color w:val="000000"/>
        </w:rPr>
      </w:pPr>
    </w:p>
    <w:p w14:paraId="70DB8E4F" w14:textId="6AD497D6"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b) temeljna imovina izvedenih financijskih instrumenata sastoji se od financijskih instrumenata obuhvaćenih točkama 1. do 5. ovoga stavka, financijskih indeksa, kamatnih stopa, deviznih tečajeva ili valuta, u koje Društvo može ulagati u skladu s odredbama ovoga Zakona i propisa donesenih na temelju ovoga Zakona</w:t>
      </w:r>
      <w:r w:rsidR="0020704C" w:rsidRPr="008E486D">
        <w:rPr>
          <w:rFonts w:ascii="Times New Roman" w:hAnsi="Times New Roman"/>
          <w:snapToGrid/>
          <w:color w:val="000000"/>
        </w:rPr>
        <w:t>,</w:t>
      </w:r>
      <w:r w:rsidR="00C37B60" w:rsidRPr="008E486D">
        <w:rPr>
          <w:rFonts w:ascii="Times New Roman" w:hAnsi="Times New Roman"/>
        </w:rPr>
        <w:t xml:space="preserve"> </w:t>
      </w:r>
      <w:r w:rsidR="00C37B60" w:rsidRPr="008E486D">
        <w:rPr>
          <w:rFonts w:ascii="Times New Roman" w:hAnsi="Times New Roman"/>
          <w:snapToGrid/>
          <w:color w:val="000000"/>
        </w:rPr>
        <w:t>a temeljna imovina izvedenih financijskih instrumenata koji se koriste u svrhe zaštite imovine za pokriće tehničkih pričuva i obveza iz ugovora o mirovini također se može sastojati od indeksa vezanih za inflaciju, ili nekretnine, od kreditnih izloženosti i pokrića rizika vjerojatnosti doživljenja</w:t>
      </w:r>
    </w:p>
    <w:p w14:paraId="31EF5A2C" w14:textId="77777777" w:rsidR="00D565DA" w:rsidRPr="008E486D" w:rsidRDefault="00D565DA" w:rsidP="00D565DA">
      <w:pPr>
        <w:ind w:firstLine="708"/>
        <w:jc w:val="both"/>
        <w:rPr>
          <w:rFonts w:ascii="Times New Roman" w:hAnsi="Times New Roman"/>
          <w:snapToGrid/>
          <w:color w:val="000000"/>
        </w:rPr>
      </w:pPr>
    </w:p>
    <w:p w14:paraId="46630BFF" w14:textId="78D1EEE4"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c) druge ugovorne strane u transakcijama s neuvrštenim (OTC) izvedenicama su institucije </w:t>
      </w:r>
      <w:r w:rsidR="0062187C" w:rsidRPr="008E486D">
        <w:rPr>
          <w:rFonts w:ascii="Times New Roman" w:hAnsi="Times New Roman"/>
          <w:snapToGrid/>
          <w:color w:val="000000"/>
        </w:rPr>
        <w:t>financijskog sektora koje imaju sjedište u državi članici ili državi članici OECD-a koje podliježu bonitetnom nadzoru te imaju zadovoljavajuću kreditnu kvalitetu, kao i druge vrste subjekata koje ispunjavaju ekvivalentne uvjete</w:t>
      </w:r>
    </w:p>
    <w:p w14:paraId="60D01073" w14:textId="77777777" w:rsidR="00D565DA" w:rsidRPr="008E486D" w:rsidRDefault="00D565DA" w:rsidP="00D565DA">
      <w:pPr>
        <w:ind w:firstLine="708"/>
        <w:jc w:val="both"/>
        <w:rPr>
          <w:rFonts w:ascii="Times New Roman" w:hAnsi="Times New Roman"/>
          <w:snapToGrid/>
          <w:color w:val="000000"/>
        </w:rPr>
      </w:pPr>
    </w:p>
    <w:p w14:paraId="2913EB5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d) neuvrštene (OTC) izvedenice podliježu svakodnevnom pouzdanom i povjerljivom vrednovanju te ih je u svakom trenutku moguće prodati, likvidirati ili zatvoriti prijebojnom transakcijom po njihovoj fer vrijednosti na zahtjev Društva </w:t>
      </w:r>
    </w:p>
    <w:p w14:paraId="7C37263D" w14:textId="77777777" w:rsidR="00D565DA" w:rsidRPr="008E486D" w:rsidRDefault="00D565DA" w:rsidP="00D565DA">
      <w:pPr>
        <w:ind w:firstLine="708"/>
        <w:jc w:val="both"/>
        <w:rPr>
          <w:rFonts w:ascii="Times New Roman" w:hAnsi="Times New Roman"/>
          <w:snapToGrid/>
          <w:color w:val="000000"/>
        </w:rPr>
      </w:pPr>
    </w:p>
    <w:p w14:paraId="6AC2EB9E" w14:textId="5F9C8B66"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e) ulaganjem u izvedenice ili druge instrumente iz ovoga stavka koji u sebi imaju ugrađenu izvedenicu, nije dozvoljeno stvoriti izloženost prema temeljnoj imovini kojom se prekoračuju ograničenja ulaganja propisana ovim Zakonom ili pravilnicima donesenim na temelju ovoga Zakona te se ne smije stvoriti izloženost prema imovini u koju nije dozvoljeno uložiti imovinu za pokriće tehničkih pričuva</w:t>
      </w:r>
      <w:r w:rsidR="00494A60" w:rsidRPr="008E486D">
        <w:rPr>
          <w:rFonts w:ascii="Times New Roman" w:hAnsi="Times New Roman"/>
          <w:snapToGrid/>
          <w:color w:val="000000"/>
        </w:rPr>
        <w:t>.</w:t>
      </w:r>
    </w:p>
    <w:p w14:paraId="52D5F72C" w14:textId="77777777" w:rsidR="00D565DA" w:rsidRPr="008E486D" w:rsidRDefault="00D565DA" w:rsidP="00D565DA">
      <w:pPr>
        <w:ind w:firstLine="708"/>
        <w:jc w:val="both"/>
        <w:rPr>
          <w:rFonts w:ascii="Times New Roman" w:hAnsi="Times New Roman"/>
          <w:snapToGrid/>
          <w:color w:val="000000"/>
        </w:rPr>
      </w:pPr>
    </w:p>
    <w:p w14:paraId="7578269A" w14:textId="77777777" w:rsidR="00D565DA" w:rsidRPr="008E486D" w:rsidRDefault="00D565DA" w:rsidP="0020704C">
      <w:pPr>
        <w:jc w:val="both"/>
        <w:rPr>
          <w:rFonts w:ascii="Times New Roman" w:hAnsi="Times New Roman"/>
          <w:snapToGrid/>
          <w:color w:val="000000"/>
        </w:rPr>
      </w:pPr>
      <w:r w:rsidRPr="008E486D">
        <w:rPr>
          <w:rFonts w:ascii="Times New Roman" w:hAnsi="Times New Roman"/>
          <w:snapToGrid/>
          <w:color w:val="000000"/>
        </w:rPr>
        <w:t>16. nekretnina koje zadovoljavaju sljedeće uvjete:</w:t>
      </w:r>
    </w:p>
    <w:p w14:paraId="1D6DD710" w14:textId="77777777" w:rsidR="00D565DA" w:rsidRPr="008E486D" w:rsidRDefault="00D565DA" w:rsidP="00D565DA">
      <w:pPr>
        <w:ind w:firstLine="708"/>
        <w:jc w:val="both"/>
        <w:rPr>
          <w:rFonts w:ascii="Times New Roman" w:hAnsi="Times New Roman"/>
          <w:snapToGrid/>
          <w:color w:val="000000"/>
        </w:rPr>
      </w:pPr>
    </w:p>
    <w:p w14:paraId="19E030B2"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a) smještene su na teritoriju Republike Hrvatske, druge države članice i/ili države članice OECD-a</w:t>
      </w:r>
    </w:p>
    <w:p w14:paraId="48B8D2C3" w14:textId="77777777" w:rsidR="00D565DA" w:rsidRPr="008E486D" w:rsidRDefault="00D565DA" w:rsidP="00D565DA">
      <w:pPr>
        <w:ind w:firstLine="708"/>
        <w:jc w:val="both"/>
        <w:rPr>
          <w:rFonts w:ascii="Times New Roman" w:hAnsi="Times New Roman"/>
          <w:snapToGrid/>
          <w:color w:val="000000"/>
        </w:rPr>
      </w:pPr>
    </w:p>
    <w:p w14:paraId="757A6238"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b) radi se o funkcionalnim poslovnim zgradama s pripadajućim zemljištem, kada je to primjenjivo, koje nose predvidive i stabilne novčane tokove</w:t>
      </w:r>
    </w:p>
    <w:p w14:paraId="7317074F" w14:textId="77777777" w:rsidR="00D565DA" w:rsidRPr="008E486D" w:rsidRDefault="00D565DA" w:rsidP="00D565DA">
      <w:pPr>
        <w:ind w:firstLine="708"/>
        <w:jc w:val="both"/>
        <w:rPr>
          <w:rFonts w:ascii="Times New Roman" w:hAnsi="Times New Roman"/>
          <w:snapToGrid/>
          <w:color w:val="000000"/>
        </w:rPr>
      </w:pPr>
    </w:p>
    <w:p w14:paraId="5580636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c) nezavisni vanjski procjenitelj dao je procjenu vrijednosti nekretnine, koja sadržava eventualnu opterećenost hipotekama i izjavu da bi nekretnina mogla u primjereno kratkom roku biti otuđena po procijenjenoj vrijednosti  </w:t>
      </w:r>
    </w:p>
    <w:p w14:paraId="39722A14" w14:textId="77777777" w:rsidR="00D565DA" w:rsidRPr="008E486D" w:rsidRDefault="00D565DA" w:rsidP="00D565DA">
      <w:pPr>
        <w:ind w:firstLine="708"/>
        <w:jc w:val="both"/>
        <w:rPr>
          <w:rFonts w:ascii="Times New Roman" w:hAnsi="Times New Roman"/>
          <w:snapToGrid/>
          <w:color w:val="000000"/>
        </w:rPr>
      </w:pPr>
    </w:p>
    <w:p w14:paraId="6BC51BED" w14:textId="16B4AFE0"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lastRenderedPageBreak/>
        <w:t xml:space="preserve">d) mogu se steći izravno ili posredstvom jednog ili više subjekata za posebnu namjenu, koji može biti osnovan kao dioničko društvo ili društvo s ograničenom odgovornošću i ne mora biti uvršten na uređeno tržište niti primljen u trgovanje na </w:t>
      </w:r>
      <w:r w:rsidR="003E3DCC">
        <w:rPr>
          <w:rFonts w:ascii="Times New Roman" w:hAnsi="Times New Roman"/>
          <w:snapToGrid/>
          <w:color w:val="000000"/>
        </w:rPr>
        <w:t>MTP-u</w:t>
      </w:r>
      <w:r w:rsidRPr="008E486D">
        <w:rPr>
          <w:rFonts w:ascii="Times New Roman" w:hAnsi="Times New Roman"/>
          <w:snapToGrid/>
          <w:color w:val="000000"/>
        </w:rPr>
        <w:t>, pri čemu se takvo ulaganje u smislu ovoga Zakona smatra izravnim ulaganjem u nekretninu. Društvo posebne namjene obavlja stjecanje, otuđivanje i upravljanje nekretninom. Kada je primjenjivo, društvo posebne namjene treba imati istog revizora i sastavljati financijske izvještaje za ista izvještajna razdoblja na isti izvještajni datum kao i mirovinsko osiguravajuće društvo. Financijski izvještaji društva posebne namjene moraju se konsolidirati s financijskim izvještajima mirovinskog osiguravajućeg društva</w:t>
      </w:r>
      <w:r w:rsidR="001C227A" w:rsidRPr="008E486D">
        <w:rPr>
          <w:rFonts w:ascii="Times New Roman" w:hAnsi="Times New Roman"/>
          <w:snapToGrid/>
          <w:color w:val="000000"/>
        </w:rPr>
        <w:t>.</w:t>
      </w:r>
    </w:p>
    <w:p w14:paraId="03CD4B10" w14:textId="77777777" w:rsidR="00D565DA" w:rsidRPr="008E486D" w:rsidRDefault="00D565DA" w:rsidP="00D565DA">
      <w:pPr>
        <w:ind w:firstLine="708"/>
        <w:jc w:val="both"/>
        <w:rPr>
          <w:rFonts w:ascii="Times New Roman" w:hAnsi="Times New Roman"/>
          <w:snapToGrid/>
          <w:color w:val="000000"/>
        </w:rPr>
      </w:pPr>
    </w:p>
    <w:p w14:paraId="75C550F1" w14:textId="31760337" w:rsidR="00D565DA" w:rsidRPr="008E486D" w:rsidRDefault="00D565DA" w:rsidP="001C227A">
      <w:pPr>
        <w:jc w:val="both"/>
        <w:rPr>
          <w:rFonts w:ascii="Times New Roman" w:hAnsi="Times New Roman"/>
          <w:snapToGrid/>
          <w:color w:val="000000"/>
        </w:rPr>
      </w:pPr>
      <w:r w:rsidRPr="008E486D">
        <w:rPr>
          <w:rFonts w:ascii="Times New Roman" w:hAnsi="Times New Roman"/>
          <w:snapToGrid/>
          <w:color w:val="000000"/>
        </w:rPr>
        <w:t xml:space="preserve">17. novca na računu kod kreditnih institucija iz točke </w:t>
      </w:r>
      <w:r w:rsidR="005D5DD3" w:rsidRPr="00095FFD">
        <w:rPr>
          <w:rFonts w:ascii="Times New Roman" w:hAnsi="Times New Roman"/>
          <w:snapToGrid/>
          <w:color w:val="000000"/>
        </w:rPr>
        <w:t>14</w:t>
      </w:r>
      <w:r w:rsidRPr="008E486D">
        <w:rPr>
          <w:rFonts w:ascii="Times New Roman" w:hAnsi="Times New Roman"/>
          <w:snapToGrid/>
          <w:color w:val="000000"/>
        </w:rPr>
        <w:t>. ovoga stavka</w:t>
      </w:r>
    </w:p>
    <w:p w14:paraId="2DBF2D3B" w14:textId="77777777" w:rsidR="00D565DA" w:rsidRPr="008E486D" w:rsidRDefault="00D565DA" w:rsidP="00D565DA">
      <w:pPr>
        <w:ind w:firstLine="708"/>
        <w:jc w:val="both"/>
        <w:rPr>
          <w:rFonts w:ascii="Times New Roman" w:hAnsi="Times New Roman"/>
          <w:snapToGrid/>
          <w:color w:val="000000"/>
        </w:rPr>
      </w:pPr>
    </w:p>
    <w:p w14:paraId="1A36F7B1" w14:textId="77777777" w:rsidR="00D565DA" w:rsidRPr="008E486D" w:rsidRDefault="00D565DA" w:rsidP="001C227A">
      <w:pPr>
        <w:jc w:val="both"/>
        <w:rPr>
          <w:rFonts w:ascii="Times New Roman" w:hAnsi="Times New Roman"/>
          <w:snapToGrid/>
          <w:color w:val="000000"/>
        </w:rPr>
      </w:pPr>
      <w:r w:rsidRPr="008E486D">
        <w:rPr>
          <w:rFonts w:ascii="Times New Roman" w:hAnsi="Times New Roman"/>
          <w:snapToGrid/>
          <w:color w:val="000000"/>
        </w:rPr>
        <w:t>18. drugih vrsta imovine koja je proizašla iz imovine iz točaka 1. do 13. ovoga stavka.</w:t>
      </w:r>
    </w:p>
    <w:p w14:paraId="49C9112D" w14:textId="77777777" w:rsidR="00D565DA" w:rsidRPr="008E486D" w:rsidRDefault="00D565DA" w:rsidP="00D565DA">
      <w:pPr>
        <w:ind w:firstLine="708"/>
        <w:jc w:val="both"/>
        <w:rPr>
          <w:rFonts w:ascii="Times New Roman" w:hAnsi="Times New Roman"/>
          <w:snapToGrid/>
          <w:color w:val="000000"/>
        </w:rPr>
      </w:pPr>
    </w:p>
    <w:p w14:paraId="41A4B6F3"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Izdavatelj, odnosno jamac iz stavka 1. točaka 1. i 2. ovoga članka, osim Republike Hrvatske, mora imati kreditni rejting za dugoročni dug izdan u stranoj valuti koji spada u investicijski razred prema ocjeni najmanje dvije globalno priznate rejting agencije.</w:t>
      </w:r>
    </w:p>
    <w:p w14:paraId="13F41751" w14:textId="77777777" w:rsidR="009824CF" w:rsidRDefault="009824CF" w:rsidP="00845A20">
      <w:pPr>
        <w:ind w:firstLine="708"/>
        <w:jc w:val="both"/>
        <w:rPr>
          <w:rFonts w:ascii="Times New Roman" w:hAnsi="Times New Roman"/>
          <w:snapToGrid/>
          <w:color w:val="000000"/>
        </w:rPr>
      </w:pPr>
    </w:p>
    <w:p w14:paraId="670B6CAE" w14:textId="4143C1D1" w:rsidR="00D565DA" w:rsidRDefault="009824CF" w:rsidP="00845A20">
      <w:pPr>
        <w:ind w:firstLine="708"/>
        <w:jc w:val="both"/>
        <w:rPr>
          <w:rFonts w:ascii="Times New Roman" w:hAnsi="Times New Roman"/>
          <w:snapToGrid/>
          <w:color w:val="000000"/>
        </w:rPr>
      </w:pPr>
      <w:r w:rsidRPr="009824CF">
        <w:rPr>
          <w:rFonts w:ascii="Times New Roman" w:hAnsi="Times New Roman"/>
          <w:snapToGrid/>
          <w:color w:val="000000"/>
        </w:rPr>
        <w:t>(3</w:t>
      </w:r>
      <w:r w:rsidRPr="00095FFD">
        <w:rPr>
          <w:rFonts w:ascii="Times New Roman" w:hAnsi="Times New Roman"/>
          <w:snapToGrid/>
          <w:color w:val="000000"/>
        </w:rPr>
        <w:t>) Iznimno od stavka 2. ovog</w:t>
      </w:r>
      <w:r w:rsidR="003E3DCC" w:rsidRPr="00095FFD">
        <w:rPr>
          <w:rFonts w:ascii="Times New Roman" w:hAnsi="Times New Roman"/>
          <w:snapToGrid/>
          <w:color w:val="000000"/>
        </w:rPr>
        <w:t>a</w:t>
      </w:r>
      <w:r w:rsidRPr="00095FFD">
        <w:rPr>
          <w:rFonts w:ascii="Times New Roman" w:hAnsi="Times New Roman"/>
          <w:snapToGrid/>
          <w:color w:val="000000"/>
        </w:rPr>
        <w:t xml:space="preserve"> članka, ako izdavatelj, odnosno jamac iz stavka 1. točaka 1. i 2. ovog</w:t>
      </w:r>
      <w:r w:rsidR="00012CE0" w:rsidRPr="00095FFD">
        <w:rPr>
          <w:rFonts w:ascii="Times New Roman" w:hAnsi="Times New Roman"/>
          <w:snapToGrid/>
          <w:color w:val="000000"/>
        </w:rPr>
        <w:t>a</w:t>
      </w:r>
      <w:r w:rsidRPr="00095FFD">
        <w:rPr>
          <w:rFonts w:ascii="Times New Roman" w:hAnsi="Times New Roman"/>
          <w:snapToGrid/>
          <w:color w:val="000000"/>
        </w:rPr>
        <w:t xml:space="preserve"> članka, nema kreditni rejting za dugoročni dug izdan u stranoj valuti prema ocjeni najmanje dvije globalno priznate rejting agencije, tada se uvjeti iz stavka 2. ovog</w:t>
      </w:r>
      <w:r w:rsidR="00E906F3" w:rsidRPr="00095FFD">
        <w:rPr>
          <w:rFonts w:ascii="Times New Roman" w:hAnsi="Times New Roman"/>
          <w:snapToGrid/>
          <w:color w:val="000000"/>
        </w:rPr>
        <w:t>a</w:t>
      </w:r>
      <w:r w:rsidRPr="00095FFD">
        <w:rPr>
          <w:rFonts w:ascii="Times New Roman" w:hAnsi="Times New Roman"/>
          <w:snapToGrid/>
          <w:color w:val="000000"/>
        </w:rPr>
        <w:t xml:space="preserve"> članka primjenjuju na kreditni rejting za dugoročni dug izdan u domaćoj valuti.</w:t>
      </w:r>
    </w:p>
    <w:p w14:paraId="58A47B34" w14:textId="77777777" w:rsidR="009824CF" w:rsidRPr="008E486D" w:rsidRDefault="009824CF" w:rsidP="00845A20">
      <w:pPr>
        <w:ind w:firstLine="708"/>
        <w:jc w:val="both"/>
        <w:rPr>
          <w:rFonts w:ascii="Times New Roman" w:hAnsi="Times New Roman"/>
          <w:snapToGrid/>
          <w:color w:val="000000"/>
        </w:rPr>
      </w:pPr>
    </w:p>
    <w:p w14:paraId="3C553856" w14:textId="2BC83A86" w:rsidR="00D565DA" w:rsidRPr="008E486D" w:rsidRDefault="00D565DA" w:rsidP="00845A20">
      <w:pPr>
        <w:ind w:firstLine="708"/>
        <w:jc w:val="both"/>
        <w:rPr>
          <w:rFonts w:ascii="Times New Roman" w:hAnsi="Times New Roman"/>
          <w:snapToGrid/>
          <w:color w:val="000000"/>
        </w:rPr>
      </w:pPr>
      <w:r w:rsidRPr="008E486D">
        <w:rPr>
          <w:rFonts w:ascii="Times New Roman" w:hAnsi="Times New Roman"/>
          <w:snapToGrid/>
          <w:color w:val="000000"/>
        </w:rPr>
        <w:t>(</w:t>
      </w:r>
      <w:r w:rsidR="009824CF">
        <w:rPr>
          <w:rFonts w:ascii="Times New Roman" w:hAnsi="Times New Roman"/>
          <w:snapToGrid/>
          <w:color w:val="000000"/>
        </w:rPr>
        <w:t>4</w:t>
      </w:r>
      <w:r w:rsidRPr="008E486D">
        <w:rPr>
          <w:rFonts w:ascii="Times New Roman" w:hAnsi="Times New Roman"/>
          <w:snapToGrid/>
          <w:color w:val="000000"/>
        </w:rPr>
        <w:t xml:space="preserve">) Agencija će pravilnikom </w:t>
      </w:r>
      <w:r w:rsidR="0095292A" w:rsidRPr="008E486D">
        <w:rPr>
          <w:rFonts w:ascii="Times New Roman" w:hAnsi="Times New Roman"/>
          <w:snapToGrid/>
          <w:color w:val="000000"/>
        </w:rPr>
        <w:t xml:space="preserve">detaljnije </w:t>
      </w:r>
      <w:r w:rsidRPr="008E486D">
        <w:rPr>
          <w:rFonts w:ascii="Times New Roman" w:hAnsi="Times New Roman"/>
          <w:snapToGrid/>
          <w:color w:val="000000"/>
        </w:rPr>
        <w:t>propisati uvjete koje mora ispunjavati imovina iz ovoga članka</w:t>
      </w:r>
      <w:r w:rsidR="0062187C" w:rsidRPr="008E486D">
        <w:rPr>
          <w:rFonts w:ascii="Times New Roman" w:hAnsi="Times New Roman"/>
          <w:snapToGrid/>
          <w:color w:val="000000"/>
        </w:rPr>
        <w:t>, kao i uvjete koje mora zadovoljavati druga ugovorna strana u transakciji mirovinskog fonda</w:t>
      </w:r>
      <w:r w:rsidRPr="008E486D">
        <w:rPr>
          <w:rFonts w:ascii="Times New Roman" w:hAnsi="Times New Roman"/>
          <w:snapToGrid/>
          <w:color w:val="000000"/>
        </w:rPr>
        <w:t>.“.</w:t>
      </w:r>
    </w:p>
    <w:p w14:paraId="2C5F0F03" w14:textId="77777777" w:rsidR="00D565DA" w:rsidRPr="008E486D" w:rsidRDefault="00D565DA" w:rsidP="00845A20">
      <w:pPr>
        <w:jc w:val="both"/>
        <w:rPr>
          <w:rFonts w:ascii="Times New Roman" w:hAnsi="Times New Roman"/>
          <w:snapToGrid/>
          <w:color w:val="000000"/>
        </w:rPr>
      </w:pPr>
    </w:p>
    <w:p w14:paraId="55CFC2C6" w14:textId="45A9F3C9" w:rsidR="00D565DA" w:rsidRPr="008E486D" w:rsidRDefault="00845A20" w:rsidP="00845A20">
      <w:pPr>
        <w:contextualSpacing/>
        <w:jc w:val="center"/>
        <w:rPr>
          <w:rFonts w:ascii="Times New Roman" w:hAnsi="Times New Roman"/>
          <w:b/>
          <w:snapToGrid/>
          <w:color w:val="000000"/>
        </w:rPr>
      </w:pPr>
      <w:r w:rsidRPr="008E486D">
        <w:rPr>
          <w:rFonts w:ascii="Times New Roman" w:hAnsi="Times New Roman"/>
          <w:b/>
          <w:snapToGrid/>
          <w:color w:val="000000"/>
        </w:rPr>
        <w:t>Članak 44.</w:t>
      </w:r>
    </w:p>
    <w:p w14:paraId="23FA4F72" w14:textId="77777777" w:rsidR="00845A20" w:rsidRPr="008E486D" w:rsidRDefault="00845A20" w:rsidP="00845A20">
      <w:pPr>
        <w:contextualSpacing/>
        <w:jc w:val="center"/>
        <w:rPr>
          <w:rFonts w:ascii="Times New Roman" w:hAnsi="Times New Roman"/>
          <w:b/>
          <w:snapToGrid/>
          <w:color w:val="000000"/>
        </w:rPr>
      </w:pPr>
    </w:p>
    <w:p w14:paraId="41BE74F2" w14:textId="457B2755" w:rsidR="00F65BDD" w:rsidRPr="008E486D" w:rsidRDefault="00F65BDD" w:rsidP="00845A20">
      <w:pPr>
        <w:ind w:firstLine="708"/>
        <w:jc w:val="both"/>
        <w:rPr>
          <w:rFonts w:ascii="Times New Roman" w:hAnsi="Times New Roman"/>
          <w:i/>
          <w:iCs/>
          <w:snapToGrid/>
          <w:color w:val="000000"/>
        </w:rPr>
      </w:pPr>
      <w:r w:rsidRPr="008E486D">
        <w:rPr>
          <w:rFonts w:ascii="Times New Roman" w:hAnsi="Times New Roman"/>
          <w:snapToGrid/>
          <w:color w:val="000000"/>
        </w:rPr>
        <w:t>Naslov iznad članka 93.</w:t>
      </w:r>
      <w:r w:rsidR="00845A20" w:rsidRPr="008E486D">
        <w:rPr>
          <w:rFonts w:ascii="Times New Roman" w:hAnsi="Times New Roman"/>
          <w:snapToGrid/>
          <w:color w:val="000000"/>
        </w:rPr>
        <w:t xml:space="preserve"> mijenja se i glasi: </w:t>
      </w:r>
      <w:r w:rsidRPr="008E486D">
        <w:rPr>
          <w:rFonts w:ascii="Times New Roman" w:hAnsi="Times New Roman"/>
          <w:i/>
          <w:iCs/>
          <w:snapToGrid/>
          <w:color w:val="000000"/>
        </w:rPr>
        <w:t>„Ograničenja ulaganja s obzirom na vrijednost imovine za pokriće tehničke pričuve prema klasama imovine</w:t>
      </w:r>
      <w:r w:rsidR="00845A20" w:rsidRPr="008E486D">
        <w:rPr>
          <w:rFonts w:ascii="Times New Roman" w:hAnsi="Times New Roman"/>
          <w:i/>
          <w:iCs/>
          <w:snapToGrid/>
          <w:color w:val="000000"/>
        </w:rPr>
        <w:t>“.</w:t>
      </w:r>
    </w:p>
    <w:p w14:paraId="0AE424F3" w14:textId="77777777" w:rsidR="00845A20" w:rsidRPr="008E486D" w:rsidRDefault="00845A20" w:rsidP="00845A20">
      <w:pPr>
        <w:ind w:firstLine="708"/>
        <w:jc w:val="both"/>
        <w:rPr>
          <w:rFonts w:ascii="Times New Roman" w:hAnsi="Times New Roman"/>
          <w:snapToGrid/>
          <w:color w:val="000000"/>
        </w:rPr>
      </w:pPr>
    </w:p>
    <w:p w14:paraId="18284EE5" w14:textId="5A8BA013" w:rsidR="00F65BDD" w:rsidRPr="008E486D" w:rsidRDefault="00F65BDD" w:rsidP="00845A20">
      <w:pPr>
        <w:ind w:firstLine="709"/>
        <w:jc w:val="both"/>
        <w:rPr>
          <w:rFonts w:ascii="Times New Roman" w:hAnsi="Times New Roman"/>
          <w:snapToGrid/>
          <w:color w:val="000000"/>
        </w:rPr>
      </w:pPr>
      <w:r w:rsidRPr="008E486D">
        <w:rPr>
          <w:rFonts w:ascii="Times New Roman" w:hAnsi="Times New Roman"/>
          <w:snapToGrid/>
          <w:color w:val="000000"/>
        </w:rPr>
        <w:t>Članak 93.</w:t>
      </w:r>
      <w:r w:rsidR="00845A20" w:rsidRPr="008E486D">
        <w:rPr>
          <w:rFonts w:ascii="Times New Roman" w:hAnsi="Times New Roman"/>
          <w:snapToGrid/>
          <w:color w:val="000000"/>
        </w:rPr>
        <w:t xml:space="preserve"> mijenja se i glasi:</w:t>
      </w:r>
    </w:p>
    <w:p w14:paraId="3988E58D" w14:textId="77777777" w:rsidR="00845A20" w:rsidRPr="008E486D" w:rsidRDefault="00845A20" w:rsidP="00845A20">
      <w:pPr>
        <w:ind w:firstLine="709"/>
        <w:jc w:val="both"/>
        <w:rPr>
          <w:rFonts w:ascii="Times New Roman" w:hAnsi="Times New Roman"/>
          <w:snapToGrid/>
          <w:color w:val="000000"/>
        </w:rPr>
      </w:pPr>
    </w:p>
    <w:p w14:paraId="27ABD2F5" w14:textId="307F25C2" w:rsidR="00D565DA" w:rsidRPr="008E486D" w:rsidRDefault="00845A20" w:rsidP="00845A20">
      <w:pPr>
        <w:ind w:firstLine="708"/>
        <w:jc w:val="both"/>
        <w:rPr>
          <w:rFonts w:ascii="Times New Roman" w:hAnsi="Times New Roman"/>
          <w:snapToGrid/>
          <w:color w:val="000000"/>
        </w:rPr>
      </w:pPr>
      <w:r w:rsidRPr="008E486D">
        <w:rPr>
          <w:rFonts w:ascii="Times New Roman" w:hAnsi="Times New Roman"/>
          <w:snapToGrid/>
          <w:color w:val="000000"/>
        </w:rPr>
        <w:t>„</w:t>
      </w:r>
      <w:r w:rsidR="00D565DA" w:rsidRPr="008E486D">
        <w:rPr>
          <w:rFonts w:ascii="Times New Roman" w:hAnsi="Times New Roman"/>
          <w:snapToGrid/>
          <w:color w:val="000000"/>
        </w:rPr>
        <w:t>(1) Ulaganje imovine za pokriće tehničkih pričuva za obvezno mirovinsko osiguranje podliježe sljedećim ograničenjima:</w:t>
      </w:r>
    </w:p>
    <w:p w14:paraId="18D84711" w14:textId="77777777" w:rsidR="00845A20" w:rsidRPr="008E486D" w:rsidRDefault="00845A20" w:rsidP="00845A20">
      <w:pPr>
        <w:ind w:firstLine="708"/>
        <w:jc w:val="both"/>
        <w:rPr>
          <w:rFonts w:ascii="Times New Roman" w:hAnsi="Times New Roman"/>
          <w:snapToGrid/>
          <w:color w:val="000000"/>
        </w:rPr>
      </w:pPr>
    </w:p>
    <w:p w14:paraId="05C8BA07" w14:textId="20A0C5FE" w:rsidR="00D565DA" w:rsidRPr="008E486D" w:rsidRDefault="00D565DA" w:rsidP="00845A20">
      <w:pPr>
        <w:jc w:val="both"/>
        <w:rPr>
          <w:rFonts w:ascii="Times New Roman" w:hAnsi="Times New Roman"/>
          <w:snapToGrid/>
          <w:color w:val="000000"/>
        </w:rPr>
      </w:pPr>
      <w:r w:rsidRPr="008E486D">
        <w:rPr>
          <w:rFonts w:ascii="Times New Roman" w:hAnsi="Times New Roman"/>
          <w:snapToGrid/>
          <w:color w:val="000000"/>
        </w:rPr>
        <w:t>1. najmanje 50 % imovine za pokriće tehničkih pričuva mora biti uloženo u prenosive dužničk</w:t>
      </w:r>
      <w:r w:rsidR="00845A20" w:rsidRPr="008E486D">
        <w:rPr>
          <w:rFonts w:ascii="Times New Roman" w:hAnsi="Times New Roman"/>
          <w:snapToGrid/>
          <w:color w:val="000000"/>
        </w:rPr>
        <w:t>e</w:t>
      </w:r>
      <w:r w:rsidRPr="008E486D">
        <w:rPr>
          <w:rFonts w:ascii="Times New Roman" w:hAnsi="Times New Roman"/>
          <w:snapToGrid/>
          <w:color w:val="000000"/>
        </w:rPr>
        <w:t xml:space="preserve"> vrijednosne papire i instrumente tržišta novca čiji je izdavatelj Republika Hrvatska, druga država članica ili država članica OECD-a te Hrvatska narodna banka ili središnja banka druge države članice, odnosno države članice OECD-a iz članka 92. stavka 1. točke 1. ovoga Zakona</w:t>
      </w:r>
    </w:p>
    <w:p w14:paraId="0B67760D" w14:textId="77777777" w:rsidR="00845A20" w:rsidRPr="008E486D" w:rsidRDefault="00845A20" w:rsidP="00845A20">
      <w:pPr>
        <w:jc w:val="both"/>
        <w:rPr>
          <w:rFonts w:ascii="Times New Roman" w:hAnsi="Times New Roman"/>
          <w:snapToGrid/>
          <w:color w:val="000000"/>
        </w:rPr>
      </w:pPr>
    </w:p>
    <w:p w14:paraId="00955ACA" w14:textId="572D308A" w:rsidR="00D565DA" w:rsidRPr="008E486D" w:rsidRDefault="00D565DA" w:rsidP="00845A20">
      <w:pPr>
        <w:jc w:val="both"/>
        <w:rPr>
          <w:rFonts w:ascii="Times New Roman" w:hAnsi="Times New Roman"/>
          <w:snapToGrid/>
          <w:color w:val="000000"/>
        </w:rPr>
      </w:pPr>
      <w:r w:rsidRPr="008E486D">
        <w:rPr>
          <w:rFonts w:ascii="Times New Roman" w:hAnsi="Times New Roman"/>
          <w:snapToGrid/>
          <w:color w:val="000000"/>
        </w:rPr>
        <w:t>2. najviše 30 % imovine za pokriće tehničkih pričuva može biti uloženo u prenosive dužničke vrijednosne papire i instrumente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kojemu pripada jedna ili više članica OECD-a  iz članka 92. stavka 1. točke 2. ovoga Zakona</w:t>
      </w:r>
    </w:p>
    <w:p w14:paraId="7BAC0515" w14:textId="77777777" w:rsidR="00845A20" w:rsidRPr="008E486D" w:rsidRDefault="00845A20" w:rsidP="00845A20">
      <w:pPr>
        <w:jc w:val="both"/>
        <w:rPr>
          <w:rFonts w:ascii="Times New Roman" w:hAnsi="Times New Roman"/>
          <w:snapToGrid/>
          <w:color w:val="000000"/>
        </w:rPr>
      </w:pPr>
    </w:p>
    <w:p w14:paraId="7CC8AC5B" w14:textId="108EA229" w:rsidR="00D565DA" w:rsidRPr="008E486D" w:rsidRDefault="00D565DA" w:rsidP="00845A20">
      <w:pPr>
        <w:jc w:val="both"/>
        <w:rPr>
          <w:rFonts w:ascii="Times New Roman" w:hAnsi="Times New Roman"/>
          <w:snapToGrid/>
          <w:color w:val="000000"/>
        </w:rPr>
      </w:pPr>
      <w:r w:rsidRPr="008E486D">
        <w:rPr>
          <w:rFonts w:ascii="Times New Roman" w:hAnsi="Times New Roman"/>
          <w:snapToGrid/>
          <w:color w:val="000000"/>
        </w:rPr>
        <w:t>3. najviše 20 % imovine za pokriće tehničkih pričuva može biti uloženo u prenosive dužničke vrijednosne papire i instrumente tržišta novca uvrštene na uređeno tržište u smislu odredbi zakona koji uređuje tržište kapitala, čiji je izdavatelj jedinica lokalne i područne (regionalne) samouprave u Republici Hrvatskoj, drugoj državi članici ili državi članici OECD-a iz članka 92. stavka 1. točke 3. ovoga Zakona</w:t>
      </w:r>
    </w:p>
    <w:p w14:paraId="4AEFAC60" w14:textId="77777777" w:rsidR="00845A20" w:rsidRPr="008E486D" w:rsidRDefault="00845A20" w:rsidP="00845A20">
      <w:pPr>
        <w:ind w:firstLine="709"/>
        <w:jc w:val="both"/>
        <w:rPr>
          <w:rFonts w:ascii="Times New Roman" w:hAnsi="Times New Roman"/>
          <w:snapToGrid/>
          <w:color w:val="000000"/>
        </w:rPr>
      </w:pPr>
    </w:p>
    <w:p w14:paraId="39890902" w14:textId="3F904BD1" w:rsidR="00D565DA" w:rsidRPr="008E486D" w:rsidRDefault="00D565DA" w:rsidP="00845A20">
      <w:pPr>
        <w:jc w:val="both"/>
        <w:rPr>
          <w:rFonts w:ascii="Times New Roman" w:hAnsi="Times New Roman"/>
          <w:snapToGrid/>
          <w:color w:val="000000"/>
        </w:rPr>
      </w:pPr>
      <w:r w:rsidRPr="008E486D">
        <w:rPr>
          <w:rFonts w:ascii="Times New Roman" w:hAnsi="Times New Roman"/>
          <w:snapToGrid/>
          <w:color w:val="000000"/>
        </w:rPr>
        <w:t>4. najviše 20 % imovine za pokriće tehničkih pričuva može biti uloženo u prenosive dužničke vrijednosne papire i instrumente tržišta novca uvrštene na uređeno tržište u smislu odredbi zakona koji uređuje tržište kapitala, čiji izdavatelj ima sjedište u Republici Hrvatskoj, drugoj državi članici ili državi članici OECD-a iz članka 92. stavka 1. točke 4. ovoga Zakona</w:t>
      </w:r>
    </w:p>
    <w:p w14:paraId="1DB9666C" w14:textId="77777777" w:rsidR="00845A20" w:rsidRPr="008E486D" w:rsidRDefault="00845A20" w:rsidP="00845A20">
      <w:pPr>
        <w:ind w:firstLine="709"/>
        <w:jc w:val="both"/>
        <w:rPr>
          <w:rFonts w:ascii="Times New Roman" w:hAnsi="Times New Roman"/>
          <w:snapToGrid/>
          <w:color w:val="000000"/>
        </w:rPr>
      </w:pPr>
    </w:p>
    <w:p w14:paraId="592B70F6" w14:textId="562DD61E" w:rsidR="00D565DA" w:rsidRPr="008E486D" w:rsidRDefault="00D565DA" w:rsidP="00845A20">
      <w:pPr>
        <w:jc w:val="both"/>
        <w:rPr>
          <w:rFonts w:ascii="Times New Roman" w:hAnsi="Times New Roman"/>
          <w:snapToGrid/>
          <w:color w:val="000000"/>
        </w:rPr>
      </w:pPr>
      <w:r w:rsidRPr="008E486D">
        <w:rPr>
          <w:rFonts w:ascii="Times New Roman" w:hAnsi="Times New Roman"/>
          <w:snapToGrid/>
          <w:color w:val="000000"/>
        </w:rPr>
        <w:t>5. najviše 7 % imovine za pokriće tehničkih pričuva može biti uloženo u neuvrštene pokrivene obveznice koje izdaju kreditne institucije koje imaju registrirano sjedište u Republici Hrvatskoj ili drugoj državi članici, a kod kojih su u skupu za pokriće stambeno potrošački krediti osigurani hipotekama iz članka 92. stavka 1. točke 5. ovoga Zakona</w:t>
      </w:r>
    </w:p>
    <w:p w14:paraId="377C30F7" w14:textId="77777777" w:rsidR="00845A20" w:rsidRPr="008E486D" w:rsidRDefault="00845A20" w:rsidP="00845A20">
      <w:pPr>
        <w:ind w:firstLine="709"/>
        <w:jc w:val="both"/>
        <w:rPr>
          <w:rFonts w:ascii="Times New Roman" w:hAnsi="Times New Roman"/>
          <w:snapToGrid/>
          <w:color w:val="000000"/>
        </w:rPr>
      </w:pPr>
    </w:p>
    <w:p w14:paraId="72996209" w14:textId="321D992F" w:rsidR="00D565DA" w:rsidRPr="008E486D" w:rsidRDefault="00D565DA" w:rsidP="00845A20">
      <w:pPr>
        <w:jc w:val="both"/>
        <w:rPr>
          <w:rFonts w:ascii="Times New Roman" w:hAnsi="Times New Roman"/>
          <w:snapToGrid/>
          <w:color w:val="000000"/>
        </w:rPr>
      </w:pPr>
      <w:r w:rsidRPr="008E486D">
        <w:rPr>
          <w:rFonts w:ascii="Times New Roman" w:hAnsi="Times New Roman"/>
          <w:snapToGrid/>
          <w:color w:val="000000"/>
        </w:rPr>
        <w:t xml:space="preserve">6. najviše 35 % imovine za pokriće tehničkih pričuva može biti uloženo u prenosive vlasničke vrijednosne papire uvrštene na uređeno tržište u smislu odredbi zakona koji uređuje tržište kapitala, čiji je izdavatelj dioničko društvo sa sjedištem u Republici Hrvatskoj, drugoj državi članici ili državi članici OECD-a iz članka 92. </w:t>
      </w:r>
      <w:r w:rsidR="00845A20" w:rsidRPr="008E486D">
        <w:rPr>
          <w:rFonts w:ascii="Times New Roman" w:hAnsi="Times New Roman"/>
          <w:snapToGrid/>
          <w:color w:val="000000"/>
        </w:rPr>
        <w:t>stavka 1. točke 6. ovoga Zakona</w:t>
      </w:r>
    </w:p>
    <w:p w14:paraId="348A7425" w14:textId="77777777" w:rsidR="00845A20" w:rsidRPr="008E486D" w:rsidRDefault="00845A20" w:rsidP="00845A20">
      <w:pPr>
        <w:jc w:val="both"/>
        <w:rPr>
          <w:rFonts w:ascii="Times New Roman" w:hAnsi="Times New Roman"/>
          <w:snapToGrid/>
          <w:color w:val="000000"/>
        </w:rPr>
      </w:pPr>
    </w:p>
    <w:p w14:paraId="0152D6DA" w14:textId="2B069D38" w:rsidR="00D565DA" w:rsidRPr="008E486D" w:rsidRDefault="00D565DA" w:rsidP="00845A20">
      <w:pPr>
        <w:tabs>
          <w:tab w:val="left" w:pos="993"/>
        </w:tabs>
        <w:jc w:val="both"/>
        <w:rPr>
          <w:rFonts w:ascii="Times New Roman" w:hAnsi="Times New Roman"/>
          <w:snapToGrid/>
          <w:color w:val="000000"/>
        </w:rPr>
      </w:pPr>
      <w:r w:rsidRPr="008E486D">
        <w:rPr>
          <w:rFonts w:ascii="Times New Roman" w:hAnsi="Times New Roman"/>
          <w:snapToGrid/>
          <w:color w:val="000000"/>
        </w:rPr>
        <w:t xml:space="preserve">7. najviše 5 % imovine za pokriće tehničkih pričuva može biti uloženo u prenosive vlasničke vrijednosne papire primljene u trgovanje na </w:t>
      </w:r>
      <w:r w:rsidR="00F65BDD" w:rsidRPr="00095FFD">
        <w:rPr>
          <w:rFonts w:ascii="Times New Roman" w:hAnsi="Times New Roman"/>
          <w:snapToGrid/>
          <w:color w:val="000000"/>
        </w:rPr>
        <w:t>MT</w:t>
      </w:r>
      <w:r w:rsidR="00BA2564" w:rsidRPr="00095FFD">
        <w:rPr>
          <w:rFonts w:ascii="Times New Roman" w:hAnsi="Times New Roman"/>
          <w:snapToGrid/>
          <w:color w:val="000000"/>
        </w:rPr>
        <w:t>P</w:t>
      </w:r>
      <w:r w:rsidRPr="00095FFD">
        <w:rPr>
          <w:rFonts w:ascii="Times New Roman" w:hAnsi="Times New Roman"/>
          <w:snapToGrid/>
          <w:color w:val="000000"/>
        </w:rPr>
        <w:t xml:space="preserve"> u</w:t>
      </w:r>
      <w:r w:rsidRPr="008E486D">
        <w:rPr>
          <w:rFonts w:ascii="Times New Roman" w:hAnsi="Times New Roman"/>
          <w:snapToGrid/>
          <w:color w:val="000000"/>
        </w:rPr>
        <w:t xml:space="preserve"> smislu odredbi zakona koji uređuje tržište kapitala, čiji je izdavatelj dioničko društvo sa sjedištem u Republici Hrvatskoj, drugoj državi članici ili državi članici OECD-a iz članka 92. stavka 1. točke 7. ovoga Zakona</w:t>
      </w:r>
    </w:p>
    <w:p w14:paraId="23AF0B1B" w14:textId="77777777" w:rsidR="00845A20" w:rsidRPr="008E486D" w:rsidRDefault="00845A20" w:rsidP="00845A20">
      <w:pPr>
        <w:tabs>
          <w:tab w:val="left" w:pos="993"/>
        </w:tabs>
        <w:ind w:firstLine="709"/>
        <w:jc w:val="both"/>
        <w:rPr>
          <w:rFonts w:ascii="Times New Roman" w:hAnsi="Times New Roman"/>
          <w:snapToGrid/>
          <w:color w:val="000000"/>
        </w:rPr>
      </w:pPr>
    </w:p>
    <w:p w14:paraId="62092C1B" w14:textId="2D6C7238" w:rsidR="00D565DA" w:rsidRPr="008E486D" w:rsidRDefault="00D565DA" w:rsidP="00845A20">
      <w:pPr>
        <w:jc w:val="both"/>
        <w:rPr>
          <w:rFonts w:ascii="Times New Roman" w:hAnsi="Times New Roman"/>
          <w:snapToGrid/>
          <w:color w:val="000000"/>
        </w:rPr>
      </w:pPr>
      <w:r w:rsidRPr="008E486D">
        <w:rPr>
          <w:rFonts w:ascii="Times New Roman" w:hAnsi="Times New Roman"/>
          <w:snapToGrid/>
          <w:color w:val="000000"/>
        </w:rPr>
        <w:t>8. najviše 3 % imovine za pokriće tehničkih pričuva može biti uloženo u prenosive vlasničke i/ili dužničke vrijednosne papire s dugoročnom perspektivom ulaganja, kojima se ne trguje na uređenim tržištima, MTP</w:t>
      </w:r>
      <w:r w:rsidR="00CD7BB1" w:rsidRPr="008E486D">
        <w:rPr>
          <w:rFonts w:ascii="Times New Roman" w:hAnsi="Times New Roman"/>
          <w:snapToGrid/>
          <w:color w:val="000000"/>
        </w:rPr>
        <w:t>-u</w:t>
      </w:r>
      <w:r w:rsidRPr="008E486D">
        <w:rPr>
          <w:rFonts w:ascii="Times New Roman" w:hAnsi="Times New Roman"/>
          <w:snapToGrid/>
          <w:color w:val="000000"/>
        </w:rPr>
        <w:t xml:space="preserve"> ili OTP</w:t>
      </w:r>
      <w:r w:rsidR="00CD7BB1" w:rsidRPr="008E486D">
        <w:rPr>
          <w:rFonts w:ascii="Times New Roman" w:hAnsi="Times New Roman"/>
          <w:snapToGrid/>
          <w:color w:val="000000"/>
        </w:rPr>
        <w:t>-u</w:t>
      </w:r>
      <w:r w:rsidRPr="008E486D">
        <w:rPr>
          <w:rFonts w:ascii="Times New Roman" w:hAnsi="Times New Roman"/>
          <w:snapToGrid/>
          <w:color w:val="000000"/>
        </w:rPr>
        <w:t xml:space="preserve"> iz članka 92. stavka 1. točke 9. ovoga Zakona</w:t>
      </w:r>
    </w:p>
    <w:p w14:paraId="34668EC8" w14:textId="77777777" w:rsidR="00845A20" w:rsidRPr="008E486D" w:rsidRDefault="00845A20" w:rsidP="00845A20">
      <w:pPr>
        <w:ind w:firstLine="709"/>
        <w:jc w:val="both"/>
        <w:rPr>
          <w:rFonts w:ascii="Times New Roman" w:hAnsi="Times New Roman"/>
          <w:snapToGrid/>
          <w:color w:val="000000"/>
        </w:rPr>
      </w:pPr>
    </w:p>
    <w:p w14:paraId="14EDE985" w14:textId="2AD04F64" w:rsidR="00D565DA" w:rsidRPr="008E486D" w:rsidRDefault="00D565DA" w:rsidP="00FB07CD">
      <w:pPr>
        <w:jc w:val="both"/>
        <w:rPr>
          <w:rFonts w:ascii="Times New Roman" w:hAnsi="Times New Roman"/>
          <w:snapToGrid/>
          <w:color w:val="000000"/>
        </w:rPr>
      </w:pPr>
      <w:r w:rsidRPr="008E486D">
        <w:rPr>
          <w:rFonts w:ascii="Times New Roman" w:hAnsi="Times New Roman"/>
          <w:snapToGrid/>
          <w:color w:val="000000"/>
        </w:rPr>
        <w:lastRenderedPageBreak/>
        <w:t>9. najviše 5 % imovine za pokriće tehničkih pričuva može biti uloženo u prenosive vlasničke i/ili dužničke vrijednosne papire koje izdaje ili za koje jamči Europska investicijska banka u okviru Europskog fonda za strateška ulaganja, europskih fondova za dugoročna ulaganja, europskih fondova za socijalno poduzetništvo i europskih fondova poduzetničkog kapitala iz članka 92. stavka 1. točke 10. ovoga Zakona</w:t>
      </w:r>
    </w:p>
    <w:p w14:paraId="14827EC1" w14:textId="77777777" w:rsidR="00845A20" w:rsidRPr="008E486D" w:rsidRDefault="00845A20" w:rsidP="002B1CA4">
      <w:pPr>
        <w:ind w:firstLine="709"/>
        <w:jc w:val="both"/>
        <w:rPr>
          <w:rFonts w:ascii="Times New Roman" w:hAnsi="Times New Roman"/>
          <w:snapToGrid/>
          <w:color w:val="000000"/>
        </w:rPr>
      </w:pPr>
    </w:p>
    <w:p w14:paraId="06244CDD" w14:textId="1F1FD492" w:rsidR="00D565DA" w:rsidRPr="008E486D" w:rsidRDefault="00D565DA" w:rsidP="002B1CA4">
      <w:pPr>
        <w:jc w:val="both"/>
        <w:rPr>
          <w:rFonts w:ascii="Times New Roman" w:hAnsi="Times New Roman"/>
          <w:snapToGrid/>
          <w:color w:val="000000"/>
        </w:rPr>
      </w:pPr>
      <w:r w:rsidRPr="008E486D">
        <w:rPr>
          <w:rFonts w:ascii="Times New Roman" w:hAnsi="Times New Roman"/>
          <w:snapToGrid/>
          <w:color w:val="000000"/>
        </w:rPr>
        <w:t>10. najviše 10 % imovine za pokriće tehničkih pričuva  može biti uloženo u prenosive vlasničke i/ili dužničke vrijednosne papire koji služe za financiranje ili sekuritizaciju infrastrukturnih projekata na području Republike Hrvatske iz članka 92. stavka 1. točke 11. ovoga Zakona</w:t>
      </w:r>
    </w:p>
    <w:p w14:paraId="232AB5E4" w14:textId="77777777" w:rsidR="002B1CA4" w:rsidRPr="008E486D" w:rsidRDefault="002B1CA4" w:rsidP="002B1CA4">
      <w:pPr>
        <w:jc w:val="both"/>
        <w:rPr>
          <w:rFonts w:ascii="Times New Roman" w:hAnsi="Times New Roman"/>
          <w:snapToGrid/>
          <w:color w:val="000000"/>
        </w:rPr>
      </w:pPr>
    </w:p>
    <w:p w14:paraId="39A580F1" w14:textId="1E40537C" w:rsidR="00D565DA" w:rsidRPr="008E486D" w:rsidRDefault="00D565DA" w:rsidP="00071F0E">
      <w:pPr>
        <w:jc w:val="both"/>
        <w:rPr>
          <w:rFonts w:ascii="Times New Roman" w:hAnsi="Times New Roman"/>
          <w:snapToGrid/>
          <w:color w:val="000000"/>
        </w:rPr>
      </w:pPr>
      <w:r w:rsidRPr="008E486D">
        <w:rPr>
          <w:rFonts w:ascii="Times New Roman" w:hAnsi="Times New Roman"/>
          <w:snapToGrid/>
          <w:color w:val="000000"/>
        </w:rPr>
        <w:t>11. najviše 35 % imovine za pokriće tehničkih pričuva može biti uloženo u UCITS fondove i/ili druge otvorene investicijske fondove s javnom ponudom iz članka 92. stavka 1. točke 12. ovoga Zakona</w:t>
      </w:r>
    </w:p>
    <w:p w14:paraId="24CF6D5A" w14:textId="77777777" w:rsidR="002169BC" w:rsidRPr="008E486D" w:rsidRDefault="002169BC" w:rsidP="00071F0E">
      <w:pPr>
        <w:jc w:val="both"/>
        <w:rPr>
          <w:rFonts w:ascii="Times New Roman" w:hAnsi="Times New Roman"/>
          <w:snapToGrid/>
          <w:color w:val="000000"/>
        </w:rPr>
      </w:pPr>
    </w:p>
    <w:p w14:paraId="1D508268" w14:textId="279362AB" w:rsidR="00D565DA" w:rsidRPr="008E486D" w:rsidRDefault="00D565DA" w:rsidP="002169BC">
      <w:pPr>
        <w:jc w:val="both"/>
        <w:rPr>
          <w:rFonts w:ascii="Times New Roman" w:hAnsi="Times New Roman"/>
          <w:snapToGrid/>
          <w:color w:val="000000"/>
        </w:rPr>
      </w:pPr>
      <w:r w:rsidRPr="008E486D">
        <w:rPr>
          <w:rFonts w:ascii="Times New Roman" w:hAnsi="Times New Roman"/>
          <w:snapToGrid/>
          <w:color w:val="000000"/>
        </w:rPr>
        <w:t>12. najviše 15 % imovine za pokriće tehničkih pričuva može biti uloženo u udjele ili dionice u otvorenim alternativnim investicijskim fondovima, odnosno dionice ili poslovne udjele u zatvorenim alternativnim investicijskim fondovima iz članka 92. stavka 1. točke 13. ovoga Zakona</w:t>
      </w:r>
    </w:p>
    <w:p w14:paraId="5C3D04D3" w14:textId="77777777" w:rsidR="002169BC" w:rsidRPr="008E486D" w:rsidRDefault="002169BC" w:rsidP="002169BC">
      <w:pPr>
        <w:jc w:val="both"/>
        <w:rPr>
          <w:rFonts w:ascii="Times New Roman" w:hAnsi="Times New Roman"/>
          <w:snapToGrid/>
          <w:color w:val="000000"/>
        </w:rPr>
      </w:pPr>
    </w:p>
    <w:p w14:paraId="34A795FD" w14:textId="64C257F1" w:rsidR="00D565DA" w:rsidRPr="008E486D" w:rsidRDefault="00D565DA" w:rsidP="002169BC">
      <w:pPr>
        <w:jc w:val="both"/>
        <w:rPr>
          <w:rFonts w:ascii="Times New Roman" w:hAnsi="Times New Roman"/>
          <w:snapToGrid/>
          <w:color w:val="000000"/>
        </w:rPr>
      </w:pPr>
      <w:r w:rsidRPr="008E486D">
        <w:rPr>
          <w:rFonts w:ascii="Times New Roman" w:hAnsi="Times New Roman"/>
          <w:snapToGrid/>
          <w:color w:val="000000"/>
        </w:rPr>
        <w:t>13. najviše 20 % imovine za pokriće tehničkih pričuva može biti uloženo u depozite iz članka 92. stavka 1. točke 14. ovoga Zakona</w:t>
      </w:r>
    </w:p>
    <w:p w14:paraId="0EB498B0" w14:textId="77777777" w:rsidR="002169BC" w:rsidRPr="008E486D" w:rsidRDefault="002169BC" w:rsidP="002169BC">
      <w:pPr>
        <w:jc w:val="both"/>
        <w:rPr>
          <w:rFonts w:ascii="Times New Roman" w:hAnsi="Times New Roman"/>
          <w:snapToGrid/>
          <w:color w:val="000000"/>
        </w:rPr>
      </w:pPr>
    </w:p>
    <w:p w14:paraId="1C31EC52" w14:textId="2583278F" w:rsidR="00D565DA" w:rsidRPr="008E486D" w:rsidRDefault="00D565DA" w:rsidP="002169BC">
      <w:pPr>
        <w:jc w:val="both"/>
        <w:rPr>
          <w:rFonts w:ascii="Times New Roman" w:hAnsi="Times New Roman"/>
          <w:snapToGrid/>
          <w:color w:val="000000"/>
        </w:rPr>
      </w:pPr>
      <w:r w:rsidRPr="008E486D">
        <w:rPr>
          <w:rFonts w:ascii="Times New Roman" w:hAnsi="Times New Roman"/>
          <w:snapToGrid/>
          <w:color w:val="000000"/>
        </w:rPr>
        <w:t>14. najviše 20 % imovine za pokriće tehničkih pričuva može biti uloženo u nekretnine iz članka 92. stavka 1. točke 16. ovoga Zakona, uzimajući u obzir i posrednu izloženost kroz ulaganja u udjele, dionice i/ili poslovne udjele alternativnih investicijskih fondova iz članka 92. stavka 1. točke 13. ovoga Zakona i izvedenih financijskih instrumenata iz članka 92. stavka 1. točke 15. ovoga Zakona</w:t>
      </w:r>
    </w:p>
    <w:p w14:paraId="33914CE0" w14:textId="77777777" w:rsidR="002169BC" w:rsidRPr="008E486D" w:rsidRDefault="002169BC" w:rsidP="002169BC">
      <w:pPr>
        <w:jc w:val="both"/>
        <w:rPr>
          <w:rFonts w:ascii="Times New Roman" w:hAnsi="Times New Roman"/>
          <w:snapToGrid/>
          <w:color w:val="000000"/>
        </w:rPr>
      </w:pPr>
    </w:p>
    <w:p w14:paraId="4243BE5C" w14:textId="15802DA3" w:rsidR="00D565DA" w:rsidRPr="008E486D" w:rsidRDefault="00D565DA" w:rsidP="002169BC">
      <w:pPr>
        <w:jc w:val="both"/>
        <w:rPr>
          <w:rFonts w:ascii="Times New Roman" w:hAnsi="Times New Roman"/>
          <w:snapToGrid/>
          <w:color w:val="000000"/>
        </w:rPr>
      </w:pPr>
      <w:r w:rsidRPr="008E486D">
        <w:rPr>
          <w:rFonts w:ascii="Times New Roman" w:hAnsi="Times New Roman"/>
          <w:snapToGrid/>
          <w:color w:val="000000"/>
        </w:rPr>
        <w:t>15. najviše 5 % imovine za pokriće tehničkih pričuva može biti u novcu na  računima iz članka 92. stavka 1. točke 17. ovoga Zakona</w:t>
      </w:r>
    </w:p>
    <w:p w14:paraId="71637185" w14:textId="77777777" w:rsidR="002169BC" w:rsidRPr="008E486D" w:rsidRDefault="002169BC" w:rsidP="002169BC">
      <w:pPr>
        <w:jc w:val="both"/>
        <w:rPr>
          <w:rFonts w:ascii="Times New Roman" w:hAnsi="Times New Roman"/>
          <w:snapToGrid/>
          <w:color w:val="000000"/>
        </w:rPr>
      </w:pPr>
    </w:p>
    <w:p w14:paraId="3BEAAE95" w14:textId="176627D5" w:rsidR="00D565DA" w:rsidRPr="008E486D" w:rsidRDefault="00D565DA" w:rsidP="009F1438">
      <w:pPr>
        <w:jc w:val="both"/>
        <w:rPr>
          <w:rFonts w:ascii="Times New Roman" w:hAnsi="Times New Roman"/>
          <w:snapToGrid/>
          <w:color w:val="000000"/>
        </w:rPr>
      </w:pPr>
      <w:r w:rsidRPr="008E486D">
        <w:rPr>
          <w:rFonts w:ascii="Times New Roman" w:hAnsi="Times New Roman"/>
          <w:snapToGrid/>
          <w:color w:val="000000"/>
        </w:rPr>
        <w:t>16. iznimno od odredbi točke 1</w:t>
      </w:r>
      <w:r w:rsidR="006434D7">
        <w:rPr>
          <w:rFonts w:ascii="Times New Roman" w:hAnsi="Times New Roman"/>
          <w:snapToGrid/>
          <w:color w:val="000000"/>
        </w:rPr>
        <w:t>5</w:t>
      </w:r>
      <w:r w:rsidRPr="008E486D">
        <w:rPr>
          <w:rFonts w:ascii="Times New Roman" w:hAnsi="Times New Roman"/>
          <w:snapToGrid/>
          <w:color w:val="000000"/>
        </w:rPr>
        <w:t>. ovoga stavka u novcu na računima može biti i više od 5 %, ali najviše do 10 % imovine za pokriće tehničkih pričuva, ali na rok ne duži od 14 dana</w:t>
      </w:r>
    </w:p>
    <w:p w14:paraId="3907A1DD" w14:textId="77777777" w:rsidR="009F1438" w:rsidRPr="008E486D" w:rsidRDefault="009F1438" w:rsidP="009F1438">
      <w:pPr>
        <w:jc w:val="both"/>
        <w:rPr>
          <w:rFonts w:ascii="Times New Roman" w:hAnsi="Times New Roman"/>
          <w:snapToGrid/>
          <w:color w:val="000000"/>
        </w:rPr>
      </w:pPr>
    </w:p>
    <w:p w14:paraId="353857D5" w14:textId="7274629A" w:rsidR="00D565DA" w:rsidRPr="008E486D" w:rsidRDefault="00D565DA" w:rsidP="009F1438">
      <w:pPr>
        <w:jc w:val="both"/>
        <w:rPr>
          <w:rFonts w:ascii="Times New Roman" w:hAnsi="Times New Roman"/>
          <w:snapToGrid/>
          <w:color w:val="000000"/>
        </w:rPr>
      </w:pPr>
      <w:r w:rsidRPr="008E486D">
        <w:rPr>
          <w:rFonts w:ascii="Times New Roman" w:hAnsi="Times New Roman"/>
          <w:snapToGrid/>
          <w:color w:val="000000"/>
        </w:rPr>
        <w:t xml:space="preserve">17. ukupna izloženost prema temeljnoj imovini koja je stvorena kroz financijske izvedenice iz članka 92. stavka 1. točke 15. ovoga Zakona ne smije biti veća od </w:t>
      </w:r>
      <w:r w:rsidR="000C149C" w:rsidRPr="008E486D">
        <w:rPr>
          <w:rFonts w:ascii="Times New Roman" w:hAnsi="Times New Roman"/>
          <w:snapToGrid/>
          <w:color w:val="000000"/>
        </w:rPr>
        <w:t>10</w:t>
      </w:r>
      <w:r w:rsidRPr="008E486D">
        <w:rPr>
          <w:rFonts w:ascii="Times New Roman" w:hAnsi="Times New Roman"/>
          <w:snapToGrid/>
          <w:color w:val="000000"/>
        </w:rPr>
        <w:t>0 % vrijednosti imovine za pokriće tehničkih pričuva</w:t>
      </w:r>
      <w:r w:rsidR="000C149C" w:rsidRPr="008E486D">
        <w:rPr>
          <w:rFonts w:ascii="Times New Roman" w:hAnsi="Times New Roman"/>
        </w:rPr>
        <w:t xml:space="preserve">, a </w:t>
      </w:r>
      <w:r w:rsidR="000C149C" w:rsidRPr="008E486D">
        <w:rPr>
          <w:rFonts w:ascii="Times New Roman" w:hAnsi="Times New Roman"/>
          <w:snapToGrid/>
          <w:color w:val="000000"/>
        </w:rPr>
        <w:t>ako Društvo pri upravljanju imovinom za pokriće tehničkih pričuva koristi tehnike i instrumente u svrhu učinkovitog upravljanja imovinom za pokriće tehničkih pričuva, dužno je takve transakcije uzeti u obzir prilikom izračunavanja ukupne izloženosti, pri čemu ukupna izloženost stvorena tehnikama i instrumentima koji se koriste u svrhu učinkovitog upravljanja imovinom za pokriće tehničkih pričuva ne smije biti veća od 30</w:t>
      </w:r>
      <w:r w:rsidR="008C204F" w:rsidRPr="008E486D">
        <w:rPr>
          <w:rFonts w:ascii="Times New Roman" w:hAnsi="Times New Roman"/>
          <w:snapToGrid/>
          <w:color w:val="000000"/>
        </w:rPr>
        <w:t xml:space="preserve"> </w:t>
      </w:r>
      <w:r w:rsidR="000C149C" w:rsidRPr="008E486D">
        <w:rPr>
          <w:rFonts w:ascii="Times New Roman" w:hAnsi="Times New Roman"/>
          <w:snapToGrid/>
          <w:color w:val="000000"/>
        </w:rPr>
        <w:t>% vrijednosti imovine za pokriće tehničkih pričuva, a navedena ograničenja ulaganja neće se kombinirati</w:t>
      </w:r>
      <w:r w:rsidR="00C06EA6" w:rsidRPr="008E486D">
        <w:rPr>
          <w:rFonts w:ascii="Times New Roman" w:hAnsi="Times New Roman"/>
          <w:snapToGrid/>
          <w:color w:val="000000"/>
        </w:rPr>
        <w:t xml:space="preserve">, </w:t>
      </w:r>
      <w:r w:rsidR="00C06EA6" w:rsidRPr="008E486D">
        <w:rPr>
          <w:rFonts w:ascii="Times New Roman" w:hAnsi="Times New Roman"/>
          <w:snapToGrid/>
          <w:color w:val="000000"/>
        </w:rPr>
        <w:lastRenderedPageBreak/>
        <w:t xml:space="preserve">te </w:t>
      </w:r>
      <w:r w:rsidR="000C149C" w:rsidRPr="008E486D">
        <w:rPr>
          <w:rFonts w:ascii="Times New Roman" w:hAnsi="Times New Roman"/>
          <w:snapToGrid/>
          <w:color w:val="000000"/>
        </w:rPr>
        <w:t xml:space="preserve">ukupna izloženost prema temeljnoj imovini koja je stvorena kroz financijske izvedenice i tehnike i instrumente korištene u svrhu </w:t>
      </w:r>
      <w:r w:rsidR="00C06EA6" w:rsidRPr="008E486D">
        <w:rPr>
          <w:rFonts w:ascii="Times New Roman" w:hAnsi="Times New Roman"/>
          <w:snapToGrid/>
          <w:color w:val="000000"/>
        </w:rPr>
        <w:t xml:space="preserve">učinkovitog </w:t>
      </w:r>
      <w:r w:rsidR="000C149C" w:rsidRPr="008E486D">
        <w:rPr>
          <w:rFonts w:ascii="Times New Roman" w:hAnsi="Times New Roman"/>
          <w:snapToGrid/>
          <w:color w:val="000000"/>
        </w:rPr>
        <w:t>upravljanja imovinom za pokriće tehničkih pričuva ne smije prelaziti 100</w:t>
      </w:r>
      <w:r w:rsidR="008C204F" w:rsidRPr="008E486D">
        <w:rPr>
          <w:rFonts w:ascii="Times New Roman" w:hAnsi="Times New Roman"/>
          <w:snapToGrid/>
          <w:color w:val="000000"/>
        </w:rPr>
        <w:t xml:space="preserve"> </w:t>
      </w:r>
      <w:r w:rsidR="000C149C" w:rsidRPr="008E486D">
        <w:rPr>
          <w:rFonts w:ascii="Times New Roman" w:hAnsi="Times New Roman"/>
          <w:snapToGrid/>
          <w:color w:val="000000"/>
        </w:rPr>
        <w:t>% vrijednosti imovine za pokriće tehničkih pričuva.</w:t>
      </w:r>
    </w:p>
    <w:p w14:paraId="75F7A65A" w14:textId="77777777" w:rsidR="009F1438" w:rsidRPr="008E486D" w:rsidRDefault="009F1438" w:rsidP="009F1438">
      <w:pPr>
        <w:jc w:val="both"/>
        <w:rPr>
          <w:rFonts w:ascii="Times New Roman" w:hAnsi="Times New Roman"/>
          <w:snapToGrid/>
          <w:color w:val="000000"/>
        </w:rPr>
      </w:pPr>
    </w:p>
    <w:p w14:paraId="4D8E47B7" w14:textId="17FEFBFA" w:rsidR="00D565DA" w:rsidRPr="008E486D" w:rsidRDefault="00D565DA" w:rsidP="009F1438">
      <w:pPr>
        <w:ind w:firstLine="708"/>
        <w:jc w:val="both"/>
        <w:rPr>
          <w:rFonts w:ascii="Times New Roman" w:hAnsi="Times New Roman"/>
          <w:snapToGrid/>
          <w:color w:val="000000"/>
        </w:rPr>
      </w:pPr>
      <w:r w:rsidRPr="008E486D">
        <w:rPr>
          <w:rFonts w:ascii="Times New Roman" w:hAnsi="Times New Roman"/>
          <w:snapToGrid/>
          <w:color w:val="000000"/>
        </w:rPr>
        <w:t>(2) Kod ograničenja ulaganja propisanih u stavku 1. točkama 2., 3., 4. i 6. ovoga članka u obzir se uzima i posredna izloženost stečena kroz ulaganja u udjele UCITS fondova i drugih otvorenih investicijskih fondova s javnom ponudom iz članka 92. stavka 1. točke 12.</w:t>
      </w:r>
      <w:r w:rsidR="00F65BDD" w:rsidRPr="008E486D">
        <w:rPr>
          <w:rFonts w:ascii="Times New Roman" w:hAnsi="Times New Roman"/>
          <w:snapToGrid/>
          <w:color w:val="000000"/>
        </w:rPr>
        <w:t xml:space="preserve"> ovoga Zakona</w:t>
      </w:r>
      <w:r w:rsidRPr="008E486D">
        <w:rPr>
          <w:rFonts w:ascii="Times New Roman" w:hAnsi="Times New Roman"/>
          <w:snapToGrid/>
          <w:color w:val="000000"/>
        </w:rPr>
        <w:t>, udjele ili dionice u otvorenim alternativnim investicijskim fondovima, odnosno dionice ili poslovne udjele u zatvorenim alternativnim investicijskim fondovima iz članka 92. stavka 1. točke 13.</w:t>
      </w:r>
      <w:r w:rsidR="00F65BDD" w:rsidRPr="008E486D">
        <w:rPr>
          <w:rFonts w:ascii="Times New Roman" w:hAnsi="Times New Roman"/>
          <w:snapToGrid/>
          <w:color w:val="000000"/>
        </w:rPr>
        <w:t xml:space="preserve"> ovoga Zakona</w:t>
      </w:r>
      <w:r w:rsidRPr="008E486D">
        <w:rPr>
          <w:rFonts w:ascii="Times New Roman" w:hAnsi="Times New Roman"/>
          <w:snapToGrid/>
          <w:color w:val="000000"/>
        </w:rPr>
        <w:t xml:space="preserve"> i izvedene financijske instrumente iz članka 92. stavka 1. točke 15. ovoga Zakona.</w:t>
      </w:r>
    </w:p>
    <w:p w14:paraId="2C15564D" w14:textId="77777777" w:rsidR="009F1438" w:rsidRPr="008E486D" w:rsidRDefault="009F1438" w:rsidP="009F1438">
      <w:pPr>
        <w:ind w:firstLine="708"/>
        <w:jc w:val="both"/>
        <w:rPr>
          <w:rFonts w:ascii="Times New Roman" w:hAnsi="Times New Roman"/>
          <w:snapToGrid/>
          <w:color w:val="000000"/>
        </w:rPr>
      </w:pPr>
    </w:p>
    <w:p w14:paraId="6662204E" w14:textId="7BAB57BC" w:rsidR="00D565DA" w:rsidRPr="008E486D" w:rsidRDefault="00D565DA" w:rsidP="009F1438">
      <w:pPr>
        <w:ind w:firstLine="708"/>
        <w:jc w:val="both"/>
        <w:rPr>
          <w:rFonts w:ascii="Times New Roman" w:hAnsi="Times New Roman"/>
          <w:snapToGrid/>
          <w:color w:val="000000"/>
        </w:rPr>
      </w:pPr>
      <w:r w:rsidRPr="008E486D">
        <w:rPr>
          <w:rFonts w:ascii="Times New Roman" w:hAnsi="Times New Roman"/>
          <w:snapToGrid/>
          <w:color w:val="000000"/>
        </w:rPr>
        <w:t>(3) Neovisno o pojedinačnim ograničenjima ulaganja iz stavka 1. ovoga članka, ista se neće kombinirati te se najviše 25 % vrijednosti imovine za pokriće tehničkih pričuva za obvezno mirovinsko osiguranje može ukupno uložiti u alternativna ulaganja koja obuhvaćaju:</w:t>
      </w:r>
    </w:p>
    <w:p w14:paraId="7751BFA1" w14:textId="77777777" w:rsidR="009F1438" w:rsidRPr="008E486D" w:rsidRDefault="009F1438" w:rsidP="009F1438">
      <w:pPr>
        <w:ind w:firstLine="708"/>
        <w:jc w:val="both"/>
        <w:rPr>
          <w:rFonts w:ascii="Times New Roman" w:hAnsi="Times New Roman"/>
          <w:snapToGrid/>
          <w:color w:val="000000"/>
        </w:rPr>
      </w:pPr>
    </w:p>
    <w:p w14:paraId="5D7E2E98" w14:textId="5527824D" w:rsidR="00D565DA" w:rsidRPr="008E486D" w:rsidRDefault="00D565DA" w:rsidP="009F1438">
      <w:pPr>
        <w:jc w:val="both"/>
        <w:rPr>
          <w:rFonts w:ascii="Times New Roman" w:hAnsi="Times New Roman"/>
          <w:snapToGrid/>
          <w:color w:val="000000"/>
        </w:rPr>
      </w:pPr>
      <w:r w:rsidRPr="008E486D">
        <w:rPr>
          <w:rFonts w:ascii="Times New Roman" w:hAnsi="Times New Roman"/>
          <w:snapToGrid/>
          <w:color w:val="000000"/>
        </w:rPr>
        <w:t>1. neuvrštene vlasničke vrijednosne papire s dugoročnom perspektivom ulaganja iz članka 92. stavka 1. točke 9. ovoga Zakona</w:t>
      </w:r>
    </w:p>
    <w:p w14:paraId="67BEA18E" w14:textId="77777777" w:rsidR="009F1438" w:rsidRPr="008E486D" w:rsidRDefault="009F1438" w:rsidP="009F1438">
      <w:pPr>
        <w:jc w:val="both"/>
        <w:rPr>
          <w:rFonts w:ascii="Times New Roman" w:hAnsi="Times New Roman"/>
          <w:snapToGrid/>
          <w:color w:val="000000"/>
        </w:rPr>
      </w:pPr>
    </w:p>
    <w:p w14:paraId="4CCE6A64" w14:textId="333A73FF" w:rsidR="00D565DA" w:rsidRPr="008E486D" w:rsidRDefault="00D565DA" w:rsidP="009F1438">
      <w:pPr>
        <w:jc w:val="both"/>
        <w:rPr>
          <w:rFonts w:ascii="Times New Roman" w:hAnsi="Times New Roman"/>
          <w:snapToGrid/>
          <w:color w:val="000000"/>
        </w:rPr>
      </w:pPr>
      <w:r w:rsidRPr="008E486D">
        <w:rPr>
          <w:rFonts w:ascii="Times New Roman" w:hAnsi="Times New Roman"/>
          <w:snapToGrid/>
          <w:color w:val="000000"/>
        </w:rPr>
        <w:t>2. udjele ili dionice u otvorenim alternativnim investicijskim fondovima, odnosno dionice ili poslovne udjele u zatvorenim alternativnim investicijskim fondovima iz članka 92. stavka 1. točke 13. ovoga Zakona, a u kojima je mirovinsko osiguravajuće društvo u okviru ulaganja imovine za pokriće tehničkih pričuva za obvezno mirovinsko osiguranje ili u okviru ulaganja imovine za pokriće tehničkih pričuva za obvezno i dobrovoljno mirovinsko osiguranje, steklo preko 10 % udjela ili dionica i</w:t>
      </w:r>
    </w:p>
    <w:p w14:paraId="6480C019" w14:textId="77777777" w:rsidR="009F1438" w:rsidRPr="008E486D" w:rsidRDefault="009F1438" w:rsidP="009F1438">
      <w:pPr>
        <w:jc w:val="both"/>
        <w:rPr>
          <w:rFonts w:ascii="Times New Roman" w:hAnsi="Times New Roman"/>
          <w:snapToGrid/>
          <w:color w:val="000000"/>
        </w:rPr>
      </w:pPr>
    </w:p>
    <w:p w14:paraId="25D44AC2" w14:textId="426BC402" w:rsidR="00D565DA" w:rsidRPr="008E486D" w:rsidRDefault="00D565DA" w:rsidP="009F1438">
      <w:pPr>
        <w:jc w:val="both"/>
        <w:rPr>
          <w:rFonts w:ascii="Times New Roman" w:hAnsi="Times New Roman"/>
          <w:snapToGrid/>
          <w:color w:val="000000"/>
        </w:rPr>
      </w:pPr>
      <w:r w:rsidRPr="008E486D">
        <w:rPr>
          <w:rFonts w:ascii="Times New Roman" w:hAnsi="Times New Roman"/>
          <w:snapToGrid/>
          <w:color w:val="000000"/>
        </w:rPr>
        <w:t>3. nekretnine iz članka 92. stavka 1. točke 16. ovoga Zakona.</w:t>
      </w:r>
    </w:p>
    <w:p w14:paraId="3B4B50E7" w14:textId="77777777" w:rsidR="009F1438" w:rsidRPr="008E486D" w:rsidRDefault="009F1438" w:rsidP="009F1438">
      <w:pPr>
        <w:jc w:val="both"/>
        <w:rPr>
          <w:rFonts w:ascii="Times New Roman" w:hAnsi="Times New Roman"/>
          <w:snapToGrid/>
          <w:color w:val="000000"/>
        </w:rPr>
      </w:pPr>
    </w:p>
    <w:p w14:paraId="5C44B271" w14:textId="24079077" w:rsidR="00D565DA" w:rsidRPr="008E486D" w:rsidRDefault="00D565DA" w:rsidP="00C666BA">
      <w:pPr>
        <w:ind w:firstLine="708"/>
        <w:jc w:val="both"/>
        <w:rPr>
          <w:rFonts w:ascii="Times New Roman" w:hAnsi="Times New Roman"/>
          <w:snapToGrid/>
          <w:color w:val="000000"/>
        </w:rPr>
      </w:pPr>
      <w:r w:rsidRPr="008E486D">
        <w:rPr>
          <w:rFonts w:ascii="Times New Roman" w:hAnsi="Times New Roman"/>
          <w:snapToGrid/>
          <w:color w:val="000000"/>
        </w:rPr>
        <w:t>(4) Ulaganje imovine za pokriće tehničke pričuve za dobrovoljno mirovinsko osiguranje podliježe sljedećim ograničenjima:</w:t>
      </w:r>
    </w:p>
    <w:p w14:paraId="513DF7E0" w14:textId="77777777" w:rsidR="009F1438" w:rsidRPr="008E486D" w:rsidRDefault="009F1438" w:rsidP="00C666BA">
      <w:pPr>
        <w:ind w:firstLine="708"/>
        <w:jc w:val="both"/>
        <w:rPr>
          <w:rFonts w:ascii="Times New Roman" w:hAnsi="Times New Roman"/>
          <w:snapToGrid/>
          <w:color w:val="000000"/>
        </w:rPr>
      </w:pPr>
    </w:p>
    <w:p w14:paraId="527E7B35" w14:textId="35004FEB" w:rsidR="00D565DA" w:rsidRPr="008E486D" w:rsidRDefault="00D565DA" w:rsidP="00C666BA">
      <w:pPr>
        <w:jc w:val="both"/>
        <w:rPr>
          <w:rFonts w:ascii="Times New Roman" w:hAnsi="Times New Roman"/>
          <w:snapToGrid/>
          <w:color w:val="000000"/>
        </w:rPr>
      </w:pPr>
      <w:r w:rsidRPr="008E486D">
        <w:rPr>
          <w:rFonts w:ascii="Times New Roman" w:hAnsi="Times New Roman"/>
          <w:snapToGrid/>
          <w:color w:val="000000"/>
        </w:rPr>
        <w:t>1. do 100 % imovine za pokriće tehničkih pričuva može biti uloženo u prenosive dužničkih vrijednosne papire i instrumente tržišta novca čiji je izdavatelj Republika Hrvatska, druga država članica ili država članica OECD-a te Hrvatska narodna banka ili središnja banka druge države članice, odnosno države članice OECD-a iz članka 92. stavka 1. točke 1. ovoga Zakona</w:t>
      </w:r>
    </w:p>
    <w:p w14:paraId="6806B645" w14:textId="77777777" w:rsidR="00C666BA" w:rsidRPr="008E486D" w:rsidRDefault="00C666BA" w:rsidP="00C666BA">
      <w:pPr>
        <w:jc w:val="both"/>
        <w:rPr>
          <w:rFonts w:ascii="Times New Roman" w:hAnsi="Times New Roman"/>
          <w:snapToGrid/>
          <w:color w:val="000000"/>
        </w:rPr>
      </w:pPr>
    </w:p>
    <w:p w14:paraId="59497825" w14:textId="526F2ACD" w:rsidR="00D565DA" w:rsidRPr="008E486D" w:rsidRDefault="00D565DA" w:rsidP="00C666BA">
      <w:pPr>
        <w:jc w:val="both"/>
        <w:rPr>
          <w:rFonts w:ascii="Times New Roman" w:hAnsi="Times New Roman"/>
          <w:snapToGrid/>
          <w:color w:val="000000"/>
        </w:rPr>
      </w:pPr>
      <w:r w:rsidRPr="008E486D">
        <w:rPr>
          <w:rFonts w:ascii="Times New Roman" w:hAnsi="Times New Roman"/>
          <w:snapToGrid/>
          <w:color w:val="000000"/>
        </w:rPr>
        <w:t xml:space="preserve">2. najviše 50 % imovine za pokriće tehničkih pričuva može biti uloženo u prenosive dužničke vrijednosne papire i instrumente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w:t>
      </w:r>
      <w:r w:rsidRPr="008E486D">
        <w:rPr>
          <w:rFonts w:ascii="Times New Roman" w:hAnsi="Times New Roman"/>
          <w:snapToGrid/>
          <w:color w:val="000000"/>
        </w:rPr>
        <w:lastRenderedPageBreak/>
        <w:t>kojemu pripada jedna ili više članica OECD-a iz članka 92. stavka 1. točke 2. ovoga Zakona</w:t>
      </w:r>
    </w:p>
    <w:p w14:paraId="0DC9DB82" w14:textId="77777777" w:rsidR="00C666BA" w:rsidRPr="008E486D" w:rsidRDefault="00C666BA" w:rsidP="00C666BA">
      <w:pPr>
        <w:jc w:val="both"/>
        <w:rPr>
          <w:rFonts w:ascii="Times New Roman" w:hAnsi="Times New Roman"/>
          <w:snapToGrid/>
          <w:color w:val="000000"/>
        </w:rPr>
      </w:pPr>
    </w:p>
    <w:p w14:paraId="7292FFC0" w14:textId="6D1EB00F" w:rsidR="00D565DA" w:rsidRPr="008E486D" w:rsidRDefault="00D565DA" w:rsidP="00C666BA">
      <w:pPr>
        <w:jc w:val="both"/>
        <w:rPr>
          <w:rFonts w:ascii="Times New Roman" w:hAnsi="Times New Roman"/>
          <w:snapToGrid/>
          <w:color w:val="000000"/>
        </w:rPr>
      </w:pPr>
      <w:r w:rsidRPr="008E486D">
        <w:rPr>
          <w:rFonts w:ascii="Times New Roman" w:hAnsi="Times New Roman"/>
          <w:snapToGrid/>
          <w:color w:val="000000"/>
        </w:rPr>
        <w:t>3. najviše 20 % imovine za pokriće tehničkih pričuva može biti uloženo u prenosive dužničke vrijednosne papire i instrumente tržišta novca uvrštene na uređeno tržište u smislu odredbi zakona koji uređuje tržište kapitala, čiji je izdavatelj jedinica lokalne i područne (regionalne) samouprave u Republici Hrvatskoj, drugoj državi članici ili državi članici OECD-a iz članka 92. stavka 1. točke 3. ovoga Zakona</w:t>
      </w:r>
    </w:p>
    <w:p w14:paraId="4D55222A" w14:textId="77777777" w:rsidR="00C666BA" w:rsidRPr="008E486D" w:rsidRDefault="00C666BA" w:rsidP="00C666BA">
      <w:pPr>
        <w:jc w:val="both"/>
        <w:rPr>
          <w:rFonts w:ascii="Times New Roman" w:hAnsi="Times New Roman"/>
          <w:snapToGrid/>
          <w:color w:val="000000"/>
        </w:rPr>
      </w:pPr>
    </w:p>
    <w:p w14:paraId="0C6A6090" w14:textId="434520CE" w:rsidR="00D565DA" w:rsidRPr="008E486D" w:rsidRDefault="00D565DA" w:rsidP="00C666BA">
      <w:pPr>
        <w:jc w:val="both"/>
        <w:rPr>
          <w:rFonts w:ascii="Times New Roman" w:hAnsi="Times New Roman"/>
          <w:snapToGrid/>
          <w:color w:val="000000"/>
        </w:rPr>
      </w:pPr>
      <w:r w:rsidRPr="008E486D">
        <w:rPr>
          <w:rFonts w:ascii="Times New Roman" w:hAnsi="Times New Roman"/>
          <w:snapToGrid/>
          <w:color w:val="000000"/>
        </w:rPr>
        <w:t>4. najviše 30 % imovine za pokriće tehničkih pričuva može biti uloženo u prenosive dužničke vrijednosne papire i instrumente tržišta novca uvrštene na uređeno tržište u smislu odredbi zakona koji uređuje tržište kapitala, čiji izdavatelj ima sjedište u Republici Hrvatskoj, drugoj državi članici ili državi članici OECD-a iz članka 92. stavka 1. točke 4. ovoga Zakona</w:t>
      </w:r>
    </w:p>
    <w:p w14:paraId="4E085C45" w14:textId="77777777" w:rsidR="00C666BA" w:rsidRPr="008E486D" w:rsidRDefault="00C666BA" w:rsidP="00C666BA">
      <w:pPr>
        <w:jc w:val="both"/>
        <w:rPr>
          <w:rFonts w:ascii="Times New Roman" w:hAnsi="Times New Roman"/>
          <w:snapToGrid/>
          <w:color w:val="000000"/>
        </w:rPr>
      </w:pPr>
    </w:p>
    <w:p w14:paraId="680738DF" w14:textId="14B798D6" w:rsidR="00D565DA" w:rsidRPr="008E486D" w:rsidRDefault="00D565DA" w:rsidP="00C666BA">
      <w:pPr>
        <w:jc w:val="both"/>
        <w:rPr>
          <w:rFonts w:ascii="Times New Roman" w:hAnsi="Times New Roman"/>
          <w:snapToGrid/>
          <w:color w:val="000000"/>
        </w:rPr>
      </w:pPr>
      <w:r w:rsidRPr="008E486D">
        <w:rPr>
          <w:rFonts w:ascii="Times New Roman" w:hAnsi="Times New Roman"/>
          <w:snapToGrid/>
          <w:color w:val="000000"/>
        </w:rPr>
        <w:t>5. najviše 10 % imovine za pokriće tehničkih pričuva može biti uloženo u neuvrštene pokrivene obveznice koje izdaju kreditne institucije koje imaju registrirano sjedište u Republici Hrvatskoj ili drugoj državi članici, a kod kojih su u skupu za pokriće stambeno potrošački krediti osigurani hipotekama iz članka 92. stavka 1. točke 5. ovoga Zakona</w:t>
      </w:r>
    </w:p>
    <w:p w14:paraId="626EF3ED" w14:textId="77777777" w:rsidR="00C666BA" w:rsidRPr="008E486D" w:rsidRDefault="00C666BA" w:rsidP="00C666BA">
      <w:pPr>
        <w:ind w:firstLine="708"/>
        <w:jc w:val="both"/>
        <w:rPr>
          <w:rFonts w:ascii="Times New Roman" w:hAnsi="Times New Roman"/>
          <w:snapToGrid/>
          <w:color w:val="000000"/>
        </w:rPr>
      </w:pPr>
    </w:p>
    <w:p w14:paraId="781DA491" w14:textId="25256D57" w:rsidR="00D565DA" w:rsidRPr="008E486D" w:rsidRDefault="00D565DA" w:rsidP="00845D4D">
      <w:pPr>
        <w:jc w:val="both"/>
        <w:rPr>
          <w:rFonts w:ascii="Times New Roman" w:hAnsi="Times New Roman"/>
          <w:snapToGrid/>
          <w:color w:val="000000"/>
        </w:rPr>
      </w:pPr>
      <w:r w:rsidRPr="008E486D">
        <w:rPr>
          <w:rFonts w:ascii="Times New Roman" w:hAnsi="Times New Roman"/>
          <w:snapToGrid/>
          <w:color w:val="000000"/>
        </w:rPr>
        <w:t xml:space="preserve">6. najviše 50 % imovine za pokriće tehničkih pričuva može biti uloženo u prenosive vlasničke vrijednosne papire uvrštene na uređeno tržište u smislu odredbi zakona koji uređuje tržište kapitala, čiji je izdavatelj dioničko društvo sa sjedištem u Republici Hrvatskoj, drugoj državi članici ili državi članici OECD-a </w:t>
      </w:r>
      <w:bookmarkStart w:id="8" w:name="_Hlk104207596"/>
      <w:r w:rsidRPr="008E486D">
        <w:rPr>
          <w:rFonts w:ascii="Times New Roman" w:hAnsi="Times New Roman"/>
          <w:snapToGrid/>
          <w:color w:val="000000"/>
        </w:rPr>
        <w:t>iz članka 92. stavka 1. točke 6. ovoga Zakona</w:t>
      </w:r>
      <w:bookmarkEnd w:id="8"/>
    </w:p>
    <w:p w14:paraId="27E06A04" w14:textId="77777777" w:rsidR="00765582" w:rsidRPr="008E486D" w:rsidRDefault="00765582" w:rsidP="00845D4D">
      <w:pPr>
        <w:jc w:val="both"/>
        <w:rPr>
          <w:rFonts w:ascii="Times New Roman" w:hAnsi="Times New Roman"/>
          <w:snapToGrid/>
          <w:color w:val="000000"/>
        </w:rPr>
      </w:pPr>
    </w:p>
    <w:p w14:paraId="243F3B8C" w14:textId="3D53915F" w:rsidR="00D565DA" w:rsidRPr="008E486D" w:rsidRDefault="00D565DA" w:rsidP="00845D4D">
      <w:pPr>
        <w:jc w:val="both"/>
        <w:rPr>
          <w:rFonts w:ascii="Times New Roman" w:hAnsi="Times New Roman"/>
          <w:snapToGrid/>
          <w:color w:val="000000"/>
        </w:rPr>
      </w:pPr>
      <w:r w:rsidRPr="008E486D">
        <w:rPr>
          <w:rFonts w:ascii="Times New Roman" w:hAnsi="Times New Roman"/>
          <w:snapToGrid/>
          <w:color w:val="000000"/>
        </w:rPr>
        <w:t xml:space="preserve">7. najviše 10 % imovine za pokriće tehničkih pričuva može biti uloženo u prenosive vlasničke vrijednosne papire primljene u trgovanje na </w:t>
      </w:r>
      <w:r w:rsidR="00F65BDD" w:rsidRPr="008E486D">
        <w:rPr>
          <w:rFonts w:ascii="Times New Roman" w:hAnsi="Times New Roman"/>
          <w:snapToGrid/>
          <w:color w:val="000000"/>
        </w:rPr>
        <w:t>MTP</w:t>
      </w:r>
      <w:r w:rsidR="00CD7BB1" w:rsidRPr="008E486D">
        <w:rPr>
          <w:rFonts w:ascii="Times New Roman" w:hAnsi="Times New Roman"/>
          <w:snapToGrid/>
          <w:color w:val="000000"/>
        </w:rPr>
        <w:t>-u</w:t>
      </w:r>
      <w:r w:rsidRPr="008E486D">
        <w:rPr>
          <w:rFonts w:ascii="Times New Roman" w:hAnsi="Times New Roman"/>
          <w:snapToGrid/>
          <w:color w:val="000000"/>
        </w:rPr>
        <w:t xml:space="preserve"> u smislu odredbi zakona koji uređuje tržište kapitala, čiji je izdavatelj dioničko društvo sa sjedištem u Republici Hrvatskoj, drugoj državi članici ili državi članici OECD-a iz članka 92. stavka 1. točke 7. ovoga Zakona</w:t>
      </w:r>
    </w:p>
    <w:p w14:paraId="49FCAB4C" w14:textId="77777777" w:rsidR="00765582" w:rsidRPr="008E486D" w:rsidRDefault="00765582" w:rsidP="00845D4D">
      <w:pPr>
        <w:jc w:val="both"/>
        <w:rPr>
          <w:rFonts w:ascii="Times New Roman" w:hAnsi="Times New Roman"/>
          <w:snapToGrid/>
          <w:color w:val="000000"/>
        </w:rPr>
      </w:pPr>
    </w:p>
    <w:p w14:paraId="28DC40DA" w14:textId="062223F2" w:rsidR="00D565DA" w:rsidRPr="008E486D" w:rsidRDefault="00D565DA" w:rsidP="00765582">
      <w:pPr>
        <w:jc w:val="both"/>
        <w:rPr>
          <w:rFonts w:ascii="Times New Roman" w:hAnsi="Times New Roman"/>
          <w:snapToGrid/>
          <w:color w:val="000000"/>
        </w:rPr>
      </w:pPr>
      <w:r w:rsidRPr="008E486D">
        <w:rPr>
          <w:rFonts w:ascii="Times New Roman" w:hAnsi="Times New Roman"/>
          <w:snapToGrid/>
          <w:color w:val="000000"/>
        </w:rPr>
        <w:t>8. najviše 10 % imovine za pokriće tehničkih pričuva može biti uloženo u prenosive vlasničke i/ili dužničke vrijednosne papire s dugoročnom perspektivom ulaganja, kojima se ne trguje na uređenim tržištima, MTP</w:t>
      </w:r>
      <w:r w:rsidR="00CD7BB1" w:rsidRPr="008E486D">
        <w:rPr>
          <w:rFonts w:ascii="Times New Roman" w:hAnsi="Times New Roman"/>
          <w:snapToGrid/>
          <w:color w:val="000000"/>
        </w:rPr>
        <w:t>-u</w:t>
      </w:r>
      <w:r w:rsidRPr="008E486D">
        <w:rPr>
          <w:rFonts w:ascii="Times New Roman" w:hAnsi="Times New Roman"/>
          <w:snapToGrid/>
          <w:color w:val="000000"/>
        </w:rPr>
        <w:t xml:space="preserve"> ili OTP</w:t>
      </w:r>
      <w:r w:rsidR="00CD7BB1" w:rsidRPr="008E486D">
        <w:rPr>
          <w:rFonts w:ascii="Times New Roman" w:hAnsi="Times New Roman"/>
          <w:snapToGrid/>
          <w:color w:val="000000"/>
        </w:rPr>
        <w:t>-u</w:t>
      </w:r>
      <w:r w:rsidRPr="008E486D">
        <w:rPr>
          <w:rFonts w:ascii="Times New Roman" w:hAnsi="Times New Roman"/>
          <w:snapToGrid/>
          <w:color w:val="000000"/>
        </w:rPr>
        <w:t xml:space="preserve"> iz članka 92. stavka 1. točke 9. ovoga Zakona</w:t>
      </w:r>
    </w:p>
    <w:p w14:paraId="66C9B9ED" w14:textId="77777777" w:rsidR="00765582" w:rsidRPr="008E486D" w:rsidRDefault="00765582" w:rsidP="00765582">
      <w:pPr>
        <w:jc w:val="both"/>
        <w:rPr>
          <w:rFonts w:ascii="Times New Roman" w:hAnsi="Times New Roman"/>
          <w:snapToGrid/>
          <w:color w:val="000000"/>
        </w:rPr>
      </w:pPr>
    </w:p>
    <w:p w14:paraId="24B0C09E" w14:textId="0064EAD6" w:rsidR="00D565DA" w:rsidRPr="008E486D" w:rsidRDefault="00D565DA" w:rsidP="00765582">
      <w:pPr>
        <w:jc w:val="both"/>
        <w:rPr>
          <w:rFonts w:ascii="Times New Roman" w:hAnsi="Times New Roman"/>
          <w:snapToGrid/>
          <w:color w:val="000000"/>
        </w:rPr>
      </w:pPr>
      <w:r w:rsidRPr="008E486D">
        <w:rPr>
          <w:rFonts w:ascii="Times New Roman" w:hAnsi="Times New Roman"/>
          <w:snapToGrid/>
          <w:color w:val="000000"/>
        </w:rPr>
        <w:t>9. najviše 10 % imovine za pokriće tehničkih pričuva može biti uloženo u prenosive vlasničke i/ili dužničke vrijednosne papire koje izdaje ili za koje jamči Europska investicijska banka u okviru Europskog fonda za strateška ulaganja, europskih fondova za dugoročna ulaganja, europskih fondova za socijalno poduzetništvo i europskih fondova poduzetničkog kapitala iz članka 92. stavka 1. točke 10. ovoga Zakona</w:t>
      </w:r>
    </w:p>
    <w:p w14:paraId="3A91C2B9" w14:textId="77777777" w:rsidR="00765582" w:rsidRPr="008E486D" w:rsidRDefault="00765582" w:rsidP="00765582">
      <w:pPr>
        <w:jc w:val="both"/>
        <w:rPr>
          <w:rFonts w:ascii="Times New Roman" w:hAnsi="Times New Roman"/>
          <w:snapToGrid/>
          <w:color w:val="000000"/>
        </w:rPr>
      </w:pPr>
    </w:p>
    <w:p w14:paraId="2BDA2393" w14:textId="3B0BD27F" w:rsidR="00D565DA" w:rsidRPr="008E486D" w:rsidRDefault="00D565DA" w:rsidP="00765582">
      <w:pPr>
        <w:jc w:val="both"/>
        <w:rPr>
          <w:rFonts w:ascii="Times New Roman" w:hAnsi="Times New Roman"/>
          <w:snapToGrid/>
          <w:color w:val="000000"/>
        </w:rPr>
      </w:pPr>
      <w:r w:rsidRPr="008E486D">
        <w:rPr>
          <w:rFonts w:ascii="Times New Roman" w:hAnsi="Times New Roman"/>
          <w:snapToGrid/>
          <w:color w:val="000000"/>
        </w:rPr>
        <w:lastRenderedPageBreak/>
        <w:t>10. najviše 10 % imovine za pokriće tehničkih pričuva može biti uloženo u prenosive vlasničke i/ili dužničke vrijednosne papire koji služe za financiranje ili sekuritizaciju infrastrukturnih projekata na području Republike Hrvatske iz članka 92. stavka 1. točke 11. ovoga Zakona</w:t>
      </w:r>
    </w:p>
    <w:p w14:paraId="4F9719EB" w14:textId="77777777" w:rsidR="00765582" w:rsidRPr="008E486D" w:rsidRDefault="00765582" w:rsidP="00765582">
      <w:pPr>
        <w:jc w:val="both"/>
        <w:rPr>
          <w:rFonts w:ascii="Times New Roman" w:hAnsi="Times New Roman"/>
          <w:snapToGrid/>
          <w:color w:val="000000"/>
        </w:rPr>
      </w:pPr>
    </w:p>
    <w:p w14:paraId="6A937E64" w14:textId="6EA7B4F0" w:rsidR="00D565DA" w:rsidRPr="008E486D" w:rsidRDefault="00D565DA" w:rsidP="00765582">
      <w:pPr>
        <w:jc w:val="both"/>
        <w:rPr>
          <w:rFonts w:ascii="Times New Roman" w:hAnsi="Times New Roman"/>
          <w:snapToGrid/>
          <w:color w:val="000000"/>
        </w:rPr>
      </w:pPr>
      <w:r w:rsidRPr="008E486D">
        <w:rPr>
          <w:rFonts w:ascii="Times New Roman" w:hAnsi="Times New Roman"/>
          <w:snapToGrid/>
          <w:color w:val="000000"/>
        </w:rPr>
        <w:t>11. najviše 40 % imovine za pokriće tehničkih pričuva može biti uloženo u UCITS fondove i/ili druge otvorene investicijske fondove s javnom ponudom iz članka 92. stavka 1. točke 12. ovoga Zakona</w:t>
      </w:r>
    </w:p>
    <w:p w14:paraId="32D5504D" w14:textId="77777777" w:rsidR="00765582" w:rsidRPr="008E486D" w:rsidRDefault="00765582" w:rsidP="00765582">
      <w:pPr>
        <w:jc w:val="both"/>
        <w:rPr>
          <w:rFonts w:ascii="Times New Roman" w:hAnsi="Times New Roman"/>
          <w:snapToGrid/>
          <w:color w:val="000000"/>
        </w:rPr>
      </w:pPr>
    </w:p>
    <w:p w14:paraId="3764A0D0" w14:textId="67FFF1DA" w:rsidR="00D565DA" w:rsidRPr="008E486D" w:rsidRDefault="00D565DA" w:rsidP="00765582">
      <w:pPr>
        <w:jc w:val="both"/>
        <w:rPr>
          <w:rFonts w:ascii="Times New Roman" w:hAnsi="Times New Roman"/>
          <w:snapToGrid/>
          <w:color w:val="000000"/>
        </w:rPr>
      </w:pPr>
      <w:r w:rsidRPr="008E486D">
        <w:rPr>
          <w:rFonts w:ascii="Times New Roman" w:hAnsi="Times New Roman"/>
          <w:snapToGrid/>
          <w:color w:val="000000"/>
        </w:rPr>
        <w:t>12. najviše 20 % imovine za pokriće tehničkih pričuva može biti uloženo u udjele ili dionice u otvorenim alternativnim investicijskim fondovima, odnosno dionice ili poslovne udjele u zatvorenim alternativnim investicijskim fondovima iz članka 92. stavka 1. točke 13. ovoga Zakona</w:t>
      </w:r>
    </w:p>
    <w:p w14:paraId="60EE2C84" w14:textId="77777777" w:rsidR="00765582" w:rsidRPr="008E486D" w:rsidRDefault="00765582" w:rsidP="00765582">
      <w:pPr>
        <w:jc w:val="both"/>
        <w:rPr>
          <w:rFonts w:ascii="Times New Roman" w:hAnsi="Times New Roman"/>
          <w:snapToGrid/>
          <w:color w:val="000000"/>
        </w:rPr>
      </w:pPr>
    </w:p>
    <w:p w14:paraId="2A7A2747" w14:textId="45CB0D58" w:rsidR="00D565DA" w:rsidRPr="008E486D" w:rsidRDefault="00D565DA" w:rsidP="00765582">
      <w:pPr>
        <w:jc w:val="both"/>
        <w:rPr>
          <w:rFonts w:ascii="Times New Roman" w:hAnsi="Times New Roman"/>
          <w:snapToGrid/>
          <w:color w:val="000000"/>
        </w:rPr>
      </w:pPr>
      <w:r w:rsidRPr="008E486D">
        <w:rPr>
          <w:rFonts w:ascii="Times New Roman" w:hAnsi="Times New Roman"/>
          <w:snapToGrid/>
          <w:color w:val="000000"/>
        </w:rPr>
        <w:t>13. najviše 20 % imovine za pokriće tehničkih pričuva može biti uloženo u depozite iz članka 92. stavka 1. točke 14. ovoga Zakona</w:t>
      </w:r>
    </w:p>
    <w:p w14:paraId="19CBBE51" w14:textId="77777777" w:rsidR="00765582" w:rsidRPr="008E486D" w:rsidRDefault="00765582" w:rsidP="00765582">
      <w:pPr>
        <w:jc w:val="both"/>
        <w:rPr>
          <w:rFonts w:ascii="Times New Roman" w:hAnsi="Times New Roman"/>
          <w:snapToGrid/>
          <w:color w:val="000000"/>
        </w:rPr>
      </w:pPr>
    </w:p>
    <w:p w14:paraId="2B418EDC" w14:textId="7972D9D5" w:rsidR="00D565DA" w:rsidRPr="008E486D" w:rsidRDefault="00D565DA" w:rsidP="00765582">
      <w:pPr>
        <w:jc w:val="both"/>
        <w:rPr>
          <w:rFonts w:ascii="Times New Roman" w:hAnsi="Times New Roman"/>
          <w:snapToGrid/>
          <w:color w:val="000000"/>
        </w:rPr>
      </w:pPr>
      <w:r w:rsidRPr="008E486D">
        <w:rPr>
          <w:rFonts w:ascii="Times New Roman" w:hAnsi="Times New Roman"/>
          <w:snapToGrid/>
          <w:color w:val="000000"/>
        </w:rPr>
        <w:t xml:space="preserve">14. najviše 20 % imovine za pokriće tehničkih pričuva može biti uloženo u nekretnine iz članka 92. stavka 1. točke 16. ovoga Zakona, uzimajući u obzir i posrednu izloženost kroz ulaganja u udjele, dionice i/ili poslovne udjele alternativnih investicijskih fondova iz članka 92. stavka 1. točke 13. </w:t>
      </w:r>
      <w:r w:rsidR="00F65BDD" w:rsidRPr="008E486D">
        <w:rPr>
          <w:rFonts w:ascii="Times New Roman" w:hAnsi="Times New Roman"/>
          <w:snapToGrid/>
          <w:color w:val="000000"/>
        </w:rPr>
        <w:t xml:space="preserve">ovoga Zakona </w:t>
      </w:r>
      <w:r w:rsidRPr="008E486D">
        <w:rPr>
          <w:rFonts w:ascii="Times New Roman" w:hAnsi="Times New Roman"/>
          <w:snapToGrid/>
          <w:color w:val="000000"/>
        </w:rPr>
        <w:t>i  izvedenih financijskih instrumenata iz članka 92. stavka 1. točke 15. ovoga Zakona</w:t>
      </w:r>
    </w:p>
    <w:p w14:paraId="461BA9BA" w14:textId="77777777" w:rsidR="00765582" w:rsidRPr="008E486D" w:rsidRDefault="00765582" w:rsidP="00765582">
      <w:pPr>
        <w:jc w:val="both"/>
        <w:rPr>
          <w:rFonts w:ascii="Times New Roman" w:hAnsi="Times New Roman"/>
          <w:snapToGrid/>
          <w:color w:val="000000"/>
        </w:rPr>
      </w:pPr>
    </w:p>
    <w:p w14:paraId="0D124D04" w14:textId="05F318FA" w:rsidR="00D565DA" w:rsidRPr="008E486D" w:rsidRDefault="00D565DA" w:rsidP="00765582">
      <w:pPr>
        <w:jc w:val="both"/>
        <w:rPr>
          <w:rFonts w:ascii="Times New Roman" w:hAnsi="Times New Roman"/>
          <w:snapToGrid/>
          <w:color w:val="000000"/>
        </w:rPr>
      </w:pPr>
      <w:r w:rsidRPr="008E486D">
        <w:rPr>
          <w:rFonts w:ascii="Times New Roman" w:hAnsi="Times New Roman"/>
          <w:snapToGrid/>
          <w:color w:val="000000"/>
        </w:rPr>
        <w:t>15. najviše 10 % imovine za pokriće tehničkih pričuva može biti u novcu na računima iz članka 92. stavka 1. točke 17. ovoga Zakona</w:t>
      </w:r>
    </w:p>
    <w:p w14:paraId="5A11DF5F" w14:textId="77777777" w:rsidR="00765582" w:rsidRPr="008E486D" w:rsidRDefault="00765582" w:rsidP="00765582">
      <w:pPr>
        <w:ind w:firstLine="708"/>
        <w:jc w:val="both"/>
        <w:rPr>
          <w:rFonts w:ascii="Times New Roman" w:hAnsi="Times New Roman"/>
          <w:snapToGrid/>
          <w:color w:val="000000"/>
        </w:rPr>
      </w:pPr>
    </w:p>
    <w:p w14:paraId="122143AF" w14:textId="03AC5A0B" w:rsidR="00D565DA" w:rsidRPr="008E486D" w:rsidRDefault="00D565DA" w:rsidP="00765582">
      <w:pPr>
        <w:jc w:val="both"/>
        <w:rPr>
          <w:rFonts w:ascii="Times New Roman" w:hAnsi="Times New Roman"/>
          <w:snapToGrid/>
          <w:color w:val="000000"/>
        </w:rPr>
      </w:pPr>
      <w:r w:rsidRPr="008E486D">
        <w:rPr>
          <w:rFonts w:ascii="Times New Roman" w:hAnsi="Times New Roman"/>
          <w:snapToGrid/>
          <w:color w:val="000000"/>
        </w:rPr>
        <w:t>16. iznimno od odredbi točke 15. ovoga stavka, u novcu na računima iz članka 92. stavka 1. točke 17. ovoga Zakona može biti više od 10 %</w:t>
      </w:r>
      <w:r w:rsidR="00765582" w:rsidRPr="008E486D">
        <w:rPr>
          <w:rFonts w:ascii="Times New Roman" w:hAnsi="Times New Roman"/>
          <w:snapToGrid/>
          <w:color w:val="000000"/>
        </w:rPr>
        <w:t>,</w:t>
      </w:r>
      <w:r w:rsidRPr="008E486D">
        <w:rPr>
          <w:rFonts w:ascii="Times New Roman" w:hAnsi="Times New Roman"/>
          <w:snapToGrid/>
          <w:color w:val="000000"/>
        </w:rPr>
        <w:t xml:space="preserve"> ali najviše do 20 % imovine za pokriće tehničkih pričuva, ali na rok ne duži od 14 dana</w:t>
      </w:r>
    </w:p>
    <w:p w14:paraId="093AA547" w14:textId="77777777" w:rsidR="00765582" w:rsidRPr="008E486D" w:rsidRDefault="00765582" w:rsidP="00765582">
      <w:pPr>
        <w:ind w:firstLine="708"/>
        <w:jc w:val="both"/>
        <w:rPr>
          <w:rFonts w:ascii="Times New Roman" w:hAnsi="Times New Roman"/>
          <w:snapToGrid/>
          <w:color w:val="000000"/>
        </w:rPr>
      </w:pPr>
    </w:p>
    <w:p w14:paraId="212E5104" w14:textId="3C616784" w:rsidR="00D565DA" w:rsidRPr="008E486D" w:rsidRDefault="00D565DA" w:rsidP="00765582">
      <w:pPr>
        <w:jc w:val="both"/>
        <w:rPr>
          <w:rFonts w:ascii="Times New Roman" w:hAnsi="Times New Roman"/>
          <w:snapToGrid/>
          <w:color w:val="000000"/>
        </w:rPr>
      </w:pPr>
      <w:r w:rsidRPr="008E486D">
        <w:rPr>
          <w:rFonts w:ascii="Times New Roman" w:hAnsi="Times New Roman"/>
          <w:snapToGrid/>
          <w:color w:val="000000"/>
        </w:rPr>
        <w:t xml:space="preserve">17. ukupna izloženost prema temeljnoj imovini koja je stvorena kroz financijske izvedenice iz članka 92. stavka 1. točke 15. ovoga Zakona ne smije biti veća od </w:t>
      </w:r>
      <w:r w:rsidR="00483260" w:rsidRPr="008E486D">
        <w:rPr>
          <w:rFonts w:ascii="Times New Roman" w:hAnsi="Times New Roman"/>
          <w:snapToGrid/>
          <w:color w:val="000000"/>
        </w:rPr>
        <w:t>10</w:t>
      </w:r>
      <w:r w:rsidRPr="008E486D">
        <w:rPr>
          <w:rFonts w:ascii="Times New Roman" w:hAnsi="Times New Roman"/>
          <w:snapToGrid/>
          <w:color w:val="000000"/>
        </w:rPr>
        <w:t>0 % vrijednosti imovine za pokriće tehničkih pričuva</w:t>
      </w:r>
      <w:r w:rsidR="00483260" w:rsidRPr="008E486D">
        <w:rPr>
          <w:rFonts w:ascii="Times New Roman" w:hAnsi="Times New Roman"/>
          <w:snapToGrid/>
          <w:color w:val="000000"/>
        </w:rPr>
        <w:t>, a ako Društvo pri upravljanju imovinom za pokriće tehničkih pričuva koristi tehnike i instrumente u svrhu učinkovitog upravljanja imovinom za pokriće tehničkih pričuva, dužno je takve transakcije uzeti u obzir prilikom izračunavanja ukupne izloženosti, pri čemu ukupna izloženost stvorena tehnikama i instrumentima koji se koriste u svrhu učinkovitog upravljanja imovinom za pokriće tehničkih pričuva ne smije biti veća od 50</w:t>
      </w:r>
      <w:r w:rsidR="008C204F" w:rsidRPr="008E486D">
        <w:rPr>
          <w:rFonts w:ascii="Times New Roman" w:hAnsi="Times New Roman"/>
          <w:snapToGrid/>
          <w:color w:val="000000"/>
        </w:rPr>
        <w:t xml:space="preserve"> </w:t>
      </w:r>
      <w:r w:rsidR="00483260" w:rsidRPr="008E486D">
        <w:rPr>
          <w:rFonts w:ascii="Times New Roman" w:hAnsi="Times New Roman"/>
          <w:snapToGrid/>
          <w:color w:val="000000"/>
        </w:rPr>
        <w:t>% vrijednosti imovine za pokriće tehničkih pričuva, a navedena ograničenja ulaganja neće se kombinirati te ukupna izloženost prema temeljnoj imovini koja je stvorena kroz financijske izvedenice i tehnike i instrumente korištene u svrhu učinkovitog upravljanja imovinom za pokriće tehničkih pričuva ne smije prelaziti 100</w:t>
      </w:r>
      <w:r w:rsidR="008C204F" w:rsidRPr="008E486D">
        <w:rPr>
          <w:rFonts w:ascii="Times New Roman" w:hAnsi="Times New Roman"/>
          <w:snapToGrid/>
          <w:color w:val="000000"/>
        </w:rPr>
        <w:t xml:space="preserve"> </w:t>
      </w:r>
      <w:r w:rsidR="00483260" w:rsidRPr="008E486D">
        <w:rPr>
          <w:rFonts w:ascii="Times New Roman" w:hAnsi="Times New Roman"/>
          <w:snapToGrid/>
          <w:color w:val="000000"/>
        </w:rPr>
        <w:t>% vrijednosti imovine za pokriće tehničkih pričuva</w:t>
      </w:r>
      <w:r w:rsidRPr="008E486D">
        <w:rPr>
          <w:rFonts w:ascii="Times New Roman" w:hAnsi="Times New Roman"/>
          <w:snapToGrid/>
          <w:color w:val="000000"/>
        </w:rPr>
        <w:t>.</w:t>
      </w:r>
    </w:p>
    <w:p w14:paraId="7FCD048C" w14:textId="77777777" w:rsidR="00D21CF9" w:rsidRPr="008E486D" w:rsidRDefault="00D21CF9" w:rsidP="00765582">
      <w:pPr>
        <w:jc w:val="both"/>
        <w:rPr>
          <w:rFonts w:ascii="Times New Roman" w:hAnsi="Times New Roman"/>
          <w:snapToGrid/>
          <w:color w:val="000000"/>
        </w:rPr>
      </w:pPr>
    </w:p>
    <w:p w14:paraId="257B3227" w14:textId="3517277E" w:rsidR="00F65BDD" w:rsidRPr="008E486D" w:rsidRDefault="00D565DA" w:rsidP="00A11833">
      <w:pPr>
        <w:ind w:firstLine="708"/>
        <w:jc w:val="both"/>
        <w:rPr>
          <w:rFonts w:ascii="Times New Roman" w:hAnsi="Times New Roman"/>
          <w:snapToGrid/>
          <w:color w:val="000000"/>
        </w:rPr>
      </w:pPr>
      <w:r w:rsidRPr="008E486D">
        <w:rPr>
          <w:rFonts w:ascii="Times New Roman" w:hAnsi="Times New Roman"/>
          <w:snapToGrid/>
          <w:color w:val="000000"/>
        </w:rPr>
        <w:lastRenderedPageBreak/>
        <w:t>(5) Kod ograničenja ulaganja propisanih u stavku 4. točkama 2., 3., 4. i 6. ovoga članka u obzir se uzima i posredna izloženost stečena kroz ulaganja u udjele UCITS fondova i drugih otvorenih investicijskih fondova s javnom ponudom iz članka 92. stavka 1. točke 12.</w:t>
      </w:r>
      <w:r w:rsidR="00F65BDD" w:rsidRPr="008E486D">
        <w:rPr>
          <w:rFonts w:ascii="Times New Roman" w:hAnsi="Times New Roman"/>
          <w:snapToGrid/>
          <w:color w:val="000000"/>
        </w:rPr>
        <w:t xml:space="preserve"> ovoga Zakona</w:t>
      </w:r>
      <w:r w:rsidRPr="008E486D">
        <w:rPr>
          <w:rFonts w:ascii="Times New Roman" w:hAnsi="Times New Roman"/>
          <w:snapToGrid/>
          <w:color w:val="000000"/>
        </w:rPr>
        <w:t>, udjele ili dionice u otvorenim alternativnim investicijskim fondovima, odnosno dionice ili poslovne udjele u zatvorenim alternativnim investicijskim fondovima iz članka 92. stavka 1. točke 13.</w:t>
      </w:r>
      <w:r w:rsidR="00F65BDD" w:rsidRPr="008E486D">
        <w:rPr>
          <w:rFonts w:ascii="Times New Roman" w:hAnsi="Times New Roman"/>
          <w:snapToGrid/>
          <w:color w:val="000000"/>
        </w:rPr>
        <w:t xml:space="preserve"> ovoga Zakona</w:t>
      </w:r>
      <w:r w:rsidRPr="008E486D">
        <w:rPr>
          <w:rFonts w:ascii="Times New Roman" w:hAnsi="Times New Roman"/>
          <w:snapToGrid/>
          <w:color w:val="000000"/>
        </w:rPr>
        <w:t xml:space="preserve"> i izvedene financijske instrumente iz članka 92. stavka 1. točke 15. ovoga Zakona.“.</w:t>
      </w:r>
    </w:p>
    <w:p w14:paraId="17AE232B" w14:textId="77777777" w:rsidR="00D565DA" w:rsidRPr="008E486D" w:rsidRDefault="00D565DA" w:rsidP="00D565DA">
      <w:pPr>
        <w:jc w:val="center"/>
        <w:rPr>
          <w:rFonts w:ascii="Times New Roman" w:hAnsi="Times New Roman"/>
          <w:b/>
          <w:iCs/>
          <w:snapToGrid/>
          <w:color w:val="000000"/>
        </w:rPr>
      </w:pPr>
    </w:p>
    <w:p w14:paraId="0E87EAF0" w14:textId="5F27B5C7" w:rsidR="00D565DA" w:rsidRPr="008E486D" w:rsidRDefault="00D21CF9" w:rsidP="00D21CF9">
      <w:pPr>
        <w:contextualSpacing/>
        <w:jc w:val="center"/>
        <w:rPr>
          <w:rFonts w:ascii="Times New Roman" w:hAnsi="Times New Roman"/>
          <w:b/>
          <w:iCs/>
          <w:snapToGrid/>
          <w:color w:val="000000"/>
        </w:rPr>
      </w:pPr>
      <w:r w:rsidRPr="008E486D">
        <w:rPr>
          <w:rFonts w:ascii="Times New Roman" w:hAnsi="Times New Roman"/>
          <w:b/>
          <w:iCs/>
          <w:snapToGrid/>
          <w:color w:val="000000"/>
        </w:rPr>
        <w:t>Članak 45.</w:t>
      </w:r>
    </w:p>
    <w:p w14:paraId="11758051" w14:textId="77777777" w:rsidR="00D21CF9" w:rsidRPr="008E486D" w:rsidRDefault="00D21CF9" w:rsidP="00D21CF9">
      <w:pPr>
        <w:contextualSpacing/>
        <w:jc w:val="center"/>
        <w:rPr>
          <w:rFonts w:ascii="Times New Roman" w:hAnsi="Times New Roman"/>
          <w:b/>
          <w:iCs/>
          <w:snapToGrid/>
          <w:color w:val="000000"/>
        </w:rPr>
      </w:pPr>
    </w:p>
    <w:p w14:paraId="1BAE58EC" w14:textId="62F7358D" w:rsidR="00D21CF9" w:rsidRPr="008E486D" w:rsidRDefault="00F65BDD" w:rsidP="00D21CF9">
      <w:pPr>
        <w:ind w:firstLine="709"/>
        <w:jc w:val="both"/>
        <w:rPr>
          <w:rFonts w:ascii="Times New Roman" w:hAnsi="Times New Roman"/>
          <w:snapToGrid/>
          <w:color w:val="000000"/>
        </w:rPr>
      </w:pPr>
      <w:r w:rsidRPr="008E486D">
        <w:rPr>
          <w:rFonts w:ascii="Times New Roman" w:hAnsi="Times New Roman"/>
          <w:snapToGrid/>
          <w:color w:val="000000"/>
        </w:rPr>
        <w:t xml:space="preserve">Iza članka 93. dodaju se </w:t>
      </w:r>
      <w:r w:rsidR="00D21CF9" w:rsidRPr="008E486D">
        <w:rPr>
          <w:rFonts w:ascii="Times New Roman" w:hAnsi="Times New Roman"/>
          <w:snapToGrid/>
          <w:color w:val="000000"/>
        </w:rPr>
        <w:t xml:space="preserve">naslovi iznad članaka i </w:t>
      </w:r>
      <w:r w:rsidRPr="008E486D">
        <w:rPr>
          <w:rFonts w:ascii="Times New Roman" w:hAnsi="Times New Roman"/>
          <w:snapToGrid/>
          <w:color w:val="000000"/>
        </w:rPr>
        <w:t>članci 93.a, 93.b i 93.c koji glase:</w:t>
      </w:r>
      <w:r w:rsidR="00D21CF9" w:rsidRPr="008E486D">
        <w:rPr>
          <w:rFonts w:ascii="Times New Roman" w:hAnsi="Times New Roman"/>
          <w:snapToGrid/>
          <w:color w:val="000000"/>
        </w:rPr>
        <w:t xml:space="preserve"> </w:t>
      </w:r>
    </w:p>
    <w:p w14:paraId="5DA7DA9E" w14:textId="77777777" w:rsidR="00D21CF9" w:rsidRPr="008E486D" w:rsidRDefault="00D21CF9" w:rsidP="00D21CF9">
      <w:pPr>
        <w:ind w:firstLine="709"/>
        <w:jc w:val="both"/>
        <w:rPr>
          <w:rFonts w:ascii="Times New Roman" w:hAnsi="Times New Roman"/>
          <w:snapToGrid/>
          <w:color w:val="000000"/>
        </w:rPr>
      </w:pPr>
    </w:p>
    <w:p w14:paraId="23872528" w14:textId="3874E88B" w:rsidR="00F65BDD" w:rsidRPr="008E486D" w:rsidRDefault="00F65BDD" w:rsidP="00D21CF9">
      <w:pPr>
        <w:ind w:firstLine="709"/>
        <w:jc w:val="both"/>
        <w:rPr>
          <w:rFonts w:ascii="Times New Roman" w:hAnsi="Times New Roman"/>
          <w:snapToGrid/>
          <w:color w:val="000000"/>
        </w:rPr>
      </w:pPr>
      <w:r w:rsidRPr="008E486D">
        <w:rPr>
          <w:rFonts w:ascii="Times New Roman" w:hAnsi="Times New Roman"/>
          <w:i/>
          <w:iCs/>
          <w:snapToGrid/>
          <w:color w:val="000000"/>
        </w:rPr>
        <w:t>„Ograničenja ulaganja imovine za pokriće tehničkih pričuva za obvezno mirovinsko osiguranje prema jednom izdavatelju, odnosno grupi povezanih izdavatelja</w:t>
      </w:r>
    </w:p>
    <w:p w14:paraId="6469183C" w14:textId="3C083FDF" w:rsidR="00D565DA" w:rsidRPr="008E486D" w:rsidRDefault="00D565DA" w:rsidP="00F65BDD">
      <w:pPr>
        <w:spacing w:before="100" w:beforeAutospacing="1" w:after="100" w:afterAutospacing="1"/>
        <w:jc w:val="center"/>
        <w:rPr>
          <w:rFonts w:ascii="Times New Roman" w:hAnsi="Times New Roman"/>
          <w:snapToGrid/>
          <w:color w:val="000000"/>
        </w:rPr>
      </w:pPr>
      <w:r w:rsidRPr="008E486D">
        <w:rPr>
          <w:rFonts w:ascii="Times New Roman" w:hAnsi="Times New Roman"/>
          <w:snapToGrid/>
          <w:color w:val="000000"/>
        </w:rPr>
        <w:t xml:space="preserve">Članak 93.a </w:t>
      </w:r>
    </w:p>
    <w:p w14:paraId="2ED3A12C" w14:textId="77777777" w:rsidR="00D565DA" w:rsidRPr="008E486D" w:rsidRDefault="00D565DA" w:rsidP="00D565DA">
      <w:pPr>
        <w:spacing w:before="100" w:beforeAutospacing="1" w:after="100" w:afterAutospacing="1"/>
        <w:ind w:firstLine="708"/>
        <w:jc w:val="both"/>
        <w:rPr>
          <w:rFonts w:ascii="Times New Roman" w:hAnsi="Times New Roman"/>
          <w:snapToGrid/>
          <w:color w:val="000000"/>
        </w:rPr>
      </w:pPr>
      <w:r w:rsidRPr="008E486D">
        <w:rPr>
          <w:rFonts w:ascii="Times New Roman" w:hAnsi="Times New Roman"/>
          <w:snapToGrid/>
          <w:lang w:eastAsia="en-US"/>
        </w:rPr>
        <w:t>(1) Ulaganje imovine za pokriće tehničkih pričuva za obvezno mirovinsko osiguranje podliježe i sljedećim ograničenjima:</w:t>
      </w:r>
    </w:p>
    <w:p w14:paraId="07DAD3A1" w14:textId="77777777" w:rsidR="00D565DA" w:rsidRPr="008E486D" w:rsidRDefault="00D565DA" w:rsidP="00D21CF9">
      <w:pPr>
        <w:ind w:firstLine="142"/>
        <w:jc w:val="both"/>
        <w:rPr>
          <w:rFonts w:ascii="Times New Roman" w:hAnsi="Times New Roman"/>
          <w:snapToGrid/>
          <w:color w:val="000000"/>
        </w:rPr>
      </w:pPr>
      <w:r w:rsidRPr="008E486D">
        <w:rPr>
          <w:rFonts w:ascii="Times New Roman" w:hAnsi="Times New Roman"/>
          <w:snapToGrid/>
          <w:color w:val="000000"/>
        </w:rPr>
        <w:t>1. najviše 20 % imovine za pokriće tehničkih pričuva može biti uloženo u pojedini prenosivi dužnički vrijednosni papir ili instrument tržišta novca čiji je izdavatelj Republika Hrvatska, druga država članica ili država članica OECD-a te Hrvatska narodna banka ili središnja banka druge države članice, odnosno države članice OECD-a, odnosno javno međunarodno tijelo kojemu pripada većina država članica iz članka 92. stavka 1. točke 1. ovoga Zakona</w:t>
      </w:r>
    </w:p>
    <w:p w14:paraId="70F57544" w14:textId="77777777" w:rsidR="00D565DA" w:rsidRPr="008E486D" w:rsidRDefault="00D565DA" w:rsidP="00D565DA">
      <w:pPr>
        <w:ind w:firstLine="708"/>
        <w:jc w:val="both"/>
        <w:rPr>
          <w:rFonts w:ascii="Times New Roman" w:hAnsi="Times New Roman"/>
          <w:snapToGrid/>
          <w:color w:val="000000"/>
        </w:rPr>
      </w:pPr>
    </w:p>
    <w:p w14:paraId="13A0B13C" w14:textId="77777777" w:rsidR="00D565DA" w:rsidRPr="008E486D" w:rsidRDefault="00D565DA" w:rsidP="00D21CF9">
      <w:pPr>
        <w:jc w:val="both"/>
        <w:rPr>
          <w:rFonts w:ascii="Times New Roman" w:hAnsi="Times New Roman"/>
          <w:snapToGrid/>
          <w:color w:val="000000"/>
        </w:rPr>
      </w:pPr>
      <w:r w:rsidRPr="008E486D">
        <w:rPr>
          <w:rFonts w:ascii="Times New Roman" w:hAnsi="Times New Roman"/>
          <w:snapToGrid/>
          <w:color w:val="000000"/>
        </w:rPr>
        <w:t>2. najviše 10 % imovine za pokriće tehničkih pričuva može biti uloženo u pojedini prenosivi dužnički vrijednosni papir ili instrument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kojemu pripada jedna ili više članica OECD-a iz članka 92. stavka 1. točke 2. ovoga Zakona</w:t>
      </w:r>
    </w:p>
    <w:p w14:paraId="16BC0445" w14:textId="77777777" w:rsidR="00D565DA" w:rsidRPr="008E486D" w:rsidRDefault="00D565DA" w:rsidP="00D565DA">
      <w:pPr>
        <w:ind w:firstLine="708"/>
        <w:jc w:val="both"/>
        <w:rPr>
          <w:rFonts w:ascii="Times New Roman" w:hAnsi="Times New Roman"/>
          <w:snapToGrid/>
          <w:color w:val="000000"/>
        </w:rPr>
      </w:pPr>
    </w:p>
    <w:p w14:paraId="45FC8AC1" w14:textId="77777777" w:rsidR="00D565DA" w:rsidRPr="008E486D" w:rsidRDefault="00D565DA" w:rsidP="00D21CF9">
      <w:pPr>
        <w:jc w:val="both"/>
        <w:rPr>
          <w:rFonts w:ascii="Times New Roman" w:hAnsi="Times New Roman"/>
          <w:snapToGrid/>
          <w:color w:val="000000"/>
        </w:rPr>
      </w:pPr>
      <w:r w:rsidRPr="008E486D">
        <w:rPr>
          <w:rFonts w:ascii="Times New Roman" w:hAnsi="Times New Roman"/>
          <w:snapToGrid/>
          <w:color w:val="000000"/>
        </w:rPr>
        <w:t>3. najviše 5 % imovine za pokriće tehničkih pričuva može biti uloženo u pojedini prenosivi dužnički vrijednosni papir ili instrument tržišta jednog izdavatelja iz članka 92. stavka 1. točke 3. ovoga Zakona, a najviše 10 % imovine za pokriće tehničkih pričuva može biti uloženo u prenosive dužničke vrijednosne papire ili instrumente tržišta novca više izdavatelja koji su međusobno povezane osobe iz članka 92. stavka 1. točke 3. ovoga Zakona</w:t>
      </w:r>
    </w:p>
    <w:p w14:paraId="0463F717" w14:textId="77777777" w:rsidR="00D565DA" w:rsidRPr="008E486D" w:rsidRDefault="00D565DA" w:rsidP="00D565DA">
      <w:pPr>
        <w:ind w:firstLine="708"/>
        <w:jc w:val="both"/>
        <w:rPr>
          <w:rFonts w:ascii="Times New Roman" w:hAnsi="Times New Roman"/>
          <w:snapToGrid/>
          <w:color w:val="000000"/>
        </w:rPr>
      </w:pPr>
    </w:p>
    <w:p w14:paraId="0A0AF331" w14:textId="14540C37" w:rsidR="00D565DA" w:rsidRPr="008E486D" w:rsidRDefault="00D565DA" w:rsidP="00D21CF9">
      <w:pPr>
        <w:jc w:val="both"/>
        <w:rPr>
          <w:rFonts w:ascii="Times New Roman" w:hAnsi="Times New Roman"/>
          <w:snapToGrid/>
          <w:color w:val="000000"/>
        </w:rPr>
      </w:pPr>
      <w:r w:rsidRPr="008E486D">
        <w:rPr>
          <w:rFonts w:ascii="Times New Roman" w:hAnsi="Times New Roman"/>
          <w:snapToGrid/>
          <w:color w:val="000000"/>
        </w:rPr>
        <w:lastRenderedPageBreak/>
        <w:t>4. najviše 5 % imovine za pokriće tehničkih pričuva može biti uloženo u pojedini prenosivi dužnički vrijednosni papir i instrument tržišta novca jednog izdavatelja iz članka 92. stavka 1. točke 4. ovoga Zakona, a najviše 10 % imovine za pokriće tehničkih pričuva može biti uloženo u prenosive dužničke vrijednosne papire ili instrumente tržišta novca više izdavatelja koji su međusobno povezane osobe iz članka 92. stavka 1. točke 4. ovoga Zakona</w:t>
      </w:r>
    </w:p>
    <w:p w14:paraId="7F1DE4F8" w14:textId="77777777" w:rsidR="00F65BDD" w:rsidRPr="008E486D" w:rsidRDefault="00F65BDD" w:rsidP="00D565DA">
      <w:pPr>
        <w:ind w:firstLine="708"/>
        <w:jc w:val="both"/>
        <w:rPr>
          <w:rFonts w:ascii="Times New Roman" w:hAnsi="Times New Roman"/>
          <w:snapToGrid/>
          <w:color w:val="000000"/>
        </w:rPr>
      </w:pPr>
    </w:p>
    <w:p w14:paraId="61205D5D" w14:textId="77777777" w:rsidR="00D565DA" w:rsidRPr="008E486D" w:rsidRDefault="00D565DA" w:rsidP="00702307">
      <w:pPr>
        <w:jc w:val="both"/>
        <w:rPr>
          <w:rFonts w:ascii="Times New Roman" w:hAnsi="Times New Roman"/>
          <w:snapToGrid/>
          <w:color w:val="000000"/>
        </w:rPr>
      </w:pPr>
      <w:r w:rsidRPr="008E486D">
        <w:rPr>
          <w:rFonts w:ascii="Times New Roman" w:hAnsi="Times New Roman"/>
          <w:snapToGrid/>
          <w:color w:val="000000"/>
        </w:rPr>
        <w:t>5. najviše 3 % imovine za pokriće tehničkih pričuva može biti uloženo u pojedini prenosivi vrijednosni papir jednog izdavatelja iz članka 92. stavka 1. točke 5. ovoga Zakona</w:t>
      </w:r>
    </w:p>
    <w:p w14:paraId="31AAAC53" w14:textId="77777777" w:rsidR="00D565DA" w:rsidRPr="008E486D" w:rsidRDefault="00D565DA" w:rsidP="00D565DA">
      <w:pPr>
        <w:ind w:firstLine="708"/>
        <w:jc w:val="both"/>
        <w:rPr>
          <w:rFonts w:ascii="Times New Roman" w:hAnsi="Times New Roman"/>
          <w:snapToGrid/>
          <w:color w:val="000000"/>
        </w:rPr>
      </w:pPr>
    </w:p>
    <w:p w14:paraId="7BA1C96F" w14:textId="77777777" w:rsidR="00D565DA" w:rsidRPr="008E486D" w:rsidRDefault="00D565DA" w:rsidP="00702307">
      <w:pPr>
        <w:jc w:val="both"/>
        <w:rPr>
          <w:rFonts w:ascii="Times New Roman" w:hAnsi="Times New Roman"/>
          <w:snapToGrid/>
          <w:color w:val="000000"/>
        </w:rPr>
      </w:pPr>
      <w:r w:rsidRPr="008E486D">
        <w:rPr>
          <w:rFonts w:ascii="Times New Roman" w:hAnsi="Times New Roman"/>
          <w:snapToGrid/>
          <w:color w:val="000000"/>
        </w:rPr>
        <w:t>6. najviše 5 % imovine za pokriće tehničkih pričuva može biti uloženo u pojedini prenosivi vlasnički vrijednosni papir jednog izdavatelja iz članka 92. stavka 1. točke 6. ovoga Zakona, a najviše 10 % imovine za pokriće tehničkih može biti uloženo u prenosive vlasničke vrijednosne papire više izdavatelja koji su međusobno povezane osobe iz članka 92. stavka 1. točke 6. ovoga Zakona</w:t>
      </w:r>
    </w:p>
    <w:p w14:paraId="47862302" w14:textId="77777777" w:rsidR="00AA3A83" w:rsidRPr="008E486D" w:rsidRDefault="00AA3A83" w:rsidP="00D565DA">
      <w:pPr>
        <w:ind w:firstLine="708"/>
        <w:jc w:val="both"/>
        <w:rPr>
          <w:rFonts w:ascii="Times New Roman" w:hAnsi="Times New Roman"/>
          <w:snapToGrid/>
          <w:color w:val="000000"/>
        </w:rPr>
      </w:pPr>
    </w:p>
    <w:p w14:paraId="562E8E46" w14:textId="755B50A1" w:rsidR="00D565DA" w:rsidRPr="008E486D" w:rsidRDefault="00D565DA" w:rsidP="00702307">
      <w:pPr>
        <w:jc w:val="both"/>
        <w:rPr>
          <w:rFonts w:ascii="Times New Roman" w:hAnsi="Times New Roman"/>
          <w:snapToGrid/>
          <w:color w:val="000000"/>
        </w:rPr>
      </w:pPr>
      <w:r w:rsidRPr="008E486D">
        <w:rPr>
          <w:rFonts w:ascii="Times New Roman" w:hAnsi="Times New Roman"/>
          <w:snapToGrid/>
          <w:color w:val="000000"/>
        </w:rPr>
        <w:t xml:space="preserve">7. najviše 3 % imovine za pokriće tehničkih pričuva može biti uloženo u pojedini prenosivi vlasnički vrijednosni papir primljen u trgovanje na </w:t>
      </w:r>
      <w:r w:rsidR="00F65BDD" w:rsidRPr="008E486D">
        <w:rPr>
          <w:rFonts w:ascii="Times New Roman" w:hAnsi="Times New Roman"/>
          <w:snapToGrid/>
          <w:color w:val="000000"/>
        </w:rPr>
        <w:t>MTP</w:t>
      </w:r>
      <w:r w:rsidR="00CD7BB1" w:rsidRPr="008E486D">
        <w:rPr>
          <w:rFonts w:ascii="Times New Roman" w:hAnsi="Times New Roman"/>
          <w:snapToGrid/>
          <w:color w:val="000000"/>
        </w:rPr>
        <w:t>-u</w:t>
      </w:r>
      <w:r w:rsidR="00F65BDD" w:rsidRPr="008E486D">
        <w:rPr>
          <w:rFonts w:ascii="Times New Roman" w:hAnsi="Times New Roman"/>
          <w:snapToGrid/>
          <w:color w:val="000000"/>
        </w:rPr>
        <w:t xml:space="preserve"> </w:t>
      </w:r>
      <w:r w:rsidRPr="008E486D">
        <w:rPr>
          <w:rFonts w:ascii="Times New Roman" w:hAnsi="Times New Roman"/>
          <w:snapToGrid/>
          <w:color w:val="000000"/>
        </w:rPr>
        <w:t>u smislu odredbi zakona koji uređuje tržište kapitala, čiji je izdavatelj dioničko društvo sa sjedištem u Republici Hrvatskoj, drugoj državi članici ili državi članici OECD-a iz članka 92. stavka 1. točke 7. ovoga Zakona</w:t>
      </w:r>
    </w:p>
    <w:p w14:paraId="5314F2E3" w14:textId="77777777" w:rsidR="00D565DA" w:rsidRPr="008E486D" w:rsidRDefault="00D565DA" w:rsidP="00D565DA">
      <w:pPr>
        <w:ind w:firstLine="708"/>
        <w:jc w:val="both"/>
        <w:rPr>
          <w:rFonts w:ascii="Times New Roman" w:hAnsi="Times New Roman"/>
          <w:snapToGrid/>
          <w:color w:val="000000"/>
        </w:rPr>
      </w:pPr>
    </w:p>
    <w:p w14:paraId="65B6D809" w14:textId="6782D088" w:rsidR="00D565DA" w:rsidRPr="008E486D" w:rsidRDefault="00D565DA" w:rsidP="00702307">
      <w:pPr>
        <w:jc w:val="both"/>
        <w:rPr>
          <w:rFonts w:ascii="Times New Roman" w:hAnsi="Times New Roman"/>
          <w:snapToGrid/>
          <w:color w:val="000000"/>
        </w:rPr>
      </w:pPr>
      <w:r w:rsidRPr="008E486D">
        <w:rPr>
          <w:rFonts w:ascii="Times New Roman" w:hAnsi="Times New Roman"/>
          <w:snapToGrid/>
          <w:color w:val="000000"/>
        </w:rPr>
        <w:t>8. najviše 3 % imovine za pokriće tehničkih pričuva može biti uloženo u pojedini prenosivi vlasnički i/ili dužnički vrijednosni papir s dugoročnom perspektivom ulaganja, kojim se ne trguje na uređenim tržištima, MTP</w:t>
      </w:r>
      <w:r w:rsidR="00CD7BB1" w:rsidRPr="008E486D">
        <w:rPr>
          <w:rFonts w:ascii="Times New Roman" w:hAnsi="Times New Roman"/>
          <w:snapToGrid/>
          <w:color w:val="000000"/>
        </w:rPr>
        <w:t>-u</w:t>
      </w:r>
      <w:r w:rsidRPr="008E486D">
        <w:rPr>
          <w:rFonts w:ascii="Times New Roman" w:hAnsi="Times New Roman"/>
          <w:snapToGrid/>
          <w:color w:val="000000"/>
        </w:rPr>
        <w:t xml:space="preserve"> ili OTP</w:t>
      </w:r>
      <w:r w:rsidR="00CD7BB1" w:rsidRPr="008E486D">
        <w:rPr>
          <w:rFonts w:ascii="Times New Roman" w:hAnsi="Times New Roman"/>
          <w:snapToGrid/>
          <w:color w:val="000000"/>
        </w:rPr>
        <w:t>-u</w:t>
      </w:r>
      <w:r w:rsidRPr="008E486D">
        <w:rPr>
          <w:rFonts w:ascii="Times New Roman" w:hAnsi="Times New Roman"/>
          <w:snapToGrid/>
          <w:color w:val="000000"/>
        </w:rPr>
        <w:t xml:space="preserve"> iz članka 92. stavka 1. točke 9. ovoga Zakona</w:t>
      </w:r>
    </w:p>
    <w:p w14:paraId="328ACEDA" w14:textId="77777777" w:rsidR="00D565DA" w:rsidRPr="008E486D" w:rsidRDefault="00D565DA" w:rsidP="00D565DA">
      <w:pPr>
        <w:ind w:firstLine="708"/>
        <w:jc w:val="both"/>
        <w:rPr>
          <w:rFonts w:ascii="Times New Roman" w:hAnsi="Times New Roman"/>
          <w:snapToGrid/>
          <w:color w:val="000000"/>
        </w:rPr>
      </w:pPr>
    </w:p>
    <w:p w14:paraId="122E4529" w14:textId="0B6C1F65" w:rsidR="00D565DA" w:rsidRPr="008E486D" w:rsidRDefault="00D565DA" w:rsidP="00702307">
      <w:pPr>
        <w:jc w:val="both"/>
        <w:rPr>
          <w:rFonts w:ascii="Times New Roman" w:hAnsi="Times New Roman"/>
          <w:snapToGrid/>
          <w:color w:val="000000"/>
        </w:rPr>
      </w:pPr>
      <w:r w:rsidRPr="008E486D">
        <w:rPr>
          <w:rFonts w:ascii="Times New Roman" w:hAnsi="Times New Roman"/>
          <w:snapToGrid/>
          <w:color w:val="000000"/>
        </w:rPr>
        <w:t xml:space="preserve">9. najviše 5 % imovine za pokriće tehničkih pričuva može biti uloženo u pojedini prenosivi vlasnički i/ili dužnički vrijednosni papir kojeg izdaje ili za kojeg jamči Europska investicijska banka u okviru Europskog fonda za strateška ulaganja, </w:t>
      </w:r>
      <w:r w:rsidR="00723051" w:rsidRPr="008E486D">
        <w:rPr>
          <w:rFonts w:ascii="Times New Roman" w:hAnsi="Times New Roman"/>
          <w:snapToGrid/>
          <w:color w:val="000000"/>
        </w:rPr>
        <w:t>e</w:t>
      </w:r>
      <w:r w:rsidRPr="008E486D">
        <w:rPr>
          <w:rFonts w:ascii="Times New Roman" w:hAnsi="Times New Roman"/>
          <w:snapToGrid/>
          <w:color w:val="000000"/>
        </w:rPr>
        <w:t xml:space="preserve">uropskih fondova za dugoročna ulaganja, </w:t>
      </w:r>
      <w:r w:rsidR="00723051" w:rsidRPr="008E486D">
        <w:rPr>
          <w:rFonts w:ascii="Times New Roman" w:hAnsi="Times New Roman"/>
          <w:snapToGrid/>
          <w:color w:val="000000"/>
        </w:rPr>
        <w:t>e</w:t>
      </w:r>
      <w:r w:rsidRPr="008E486D">
        <w:rPr>
          <w:rFonts w:ascii="Times New Roman" w:hAnsi="Times New Roman"/>
          <w:snapToGrid/>
          <w:color w:val="000000"/>
        </w:rPr>
        <w:t xml:space="preserve">uropskih fondova za socijalno poduzetništvo i </w:t>
      </w:r>
      <w:r w:rsidR="00723051" w:rsidRPr="008E486D">
        <w:rPr>
          <w:rFonts w:ascii="Times New Roman" w:hAnsi="Times New Roman"/>
          <w:snapToGrid/>
          <w:color w:val="000000"/>
        </w:rPr>
        <w:t>e</w:t>
      </w:r>
      <w:r w:rsidRPr="008E486D">
        <w:rPr>
          <w:rFonts w:ascii="Times New Roman" w:hAnsi="Times New Roman"/>
          <w:snapToGrid/>
          <w:color w:val="000000"/>
        </w:rPr>
        <w:t>uropskih fondova poduzetničkog kapitala iz članka 92. stavka 1. točka 10. ovoga Zakona</w:t>
      </w:r>
    </w:p>
    <w:p w14:paraId="141FDFB5" w14:textId="77777777" w:rsidR="00D565DA" w:rsidRPr="008E486D" w:rsidRDefault="00D565DA" w:rsidP="00D565DA">
      <w:pPr>
        <w:ind w:firstLine="708"/>
        <w:jc w:val="both"/>
        <w:rPr>
          <w:rFonts w:ascii="Times New Roman" w:hAnsi="Times New Roman"/>
          <w:snapToGrid/>
          <w:color w:val="000000"/>
        </w:rPr>
      </w:pPr>
    </w:p>
    <w:p w14:paraId="25D5E3DE" w14:textId="77777777" w:rsidR="00D565DA" w:rsidRPr="008E486D" w:rsidRDefault="00D565DA" w:rsidP="00723051">
      <w:pPr>
        <w:jc w:val="both"/>
        <w:rPr>
          <w:rFonts w:ascii="Times New Roman" w:hAnsi="Times New Roman"/>
          <w:snapToGrid/>
          <w:color w:val="000000"/>
        </w:rPr>
      </w:pPr>
      <w:r w:rsidRPr="008E486D">
        <w:rPr>
          <w:rFonts w:ascii="Times New Roman" w:hAnsi="Times New Roman"/>
          <w:snapToGrid/>
          <w:color w:val="000000"/>
        </w:rPr>
        <w:t xml:space="preserve">10. najviše 10 % imovine za pokriće tehničkih pričuva može biti izloženo prema jednom infrastrukturnom projektu iz članka 92. stavka 1. točke 11. ovoga Zakona </w:t>
      </w:r>
    </w:p>
    <w:p w14:paraId="19938F92" w14:textId="77777777" w:rsidR="00D565DA" w:rsidRPr="008E486D" w:rsidRDefault="00D565DA" w:rsidP="00D565DA">
      <w:pPr>
        <w:ind w:firstLine="708"/>
        <w:jc w:val="both"/>
        <w:rPr>
          <w:rFonts w:ascii="Times New Roman" w:hAnsi="Times New Roman"/>
          <w:snapToGrid/>
          <w:color w:val="000000"/>
        </w:rPr>
      </w:pPr>
    </w:p>
    <w:p w14:paraId="4CF7984C" w14:textId="01C3F7E9" w:rsidR="00D565DA" w:rsidRPr="008E486D" w:rsidRDefault="00D565DA" w:rsidP="00723051">
      <w:pPr>
        <w:jc w:val="both"/>
        <w:rPr>
          <w:rFonts w:ascii="Times New Roman" w:hAnsi="Times New Roman"/>
          <w:snapToGrid/>
          <w:color w:val="000000"/>
        </w:rPr>
      </w:pPr>
      <w:r w:rsidRPr="008E486D">
        <w:rPr>
          <w:rFonts w:ascii="Times New Roman" w:hAnsi="Times New Roman"/>
          <w:snapToGrid/>
          <w:color w:val="000000"/>
        </w:rPr>
        <w:t>11. neovisno o pojedinačnim ograničen</w:t>
      </w:r>
      <w:r w:rsidR="00723051" w:rsidRPr="008E486D">
        <w:rPr>
          <w:rFonts w:ascii="Times New Roman" w:hAnsi="Times New Roman"/>
          <w:snapToGrid/>
          <w:color w:val="000000"/>
        </w:rPr>
        <w:t>j</w:t>
      </w:r>
      <w:r w:rsidRPr="008E486D">
        <w:rPr>
          <w:rFonts w:ascii="Times New Roman" w:hAnsi="Times New Roman"/>
          <w:snapToGrid/>
          <w:color w:val="000000"/>
        </w:rPr>
        <w:t>ima iz toč</w:t>
      </w:r>
      <w:r w:rsidR="00723051" w:rsidRPr="008E486D">
        <w:rPr>
          <w:rFonts w:ascii="Times New Roman" w:hAnsi="Times New Roman"/>
          <w:snapToGrid/>
          <w:color w:val="000000"/>
        </w:rPr>
        <w:t>a</w:t>
      </w:r>
      <w:r w:rsidRPr="008E486D">
        <w:rPr>
          <w:rFonts w:ascii="Times New Roman" w:hAnsi="Times New Roman"/>
          <w:snapToGrid/>
          <w:color w:val="000000"/>
        </w:rPr>
        <w:t>k</w:t>
      </w:r>
      <w:r w:rsidR="00723051" w:rsidRPr="008E486D">
        <w:rPr>
          <w:rFonts w:ascii="Times New Roman" w:hAnsi="Times New Roman"/>
          <w:snapToGrid/>
          <w:color w:val="000000"/>
        </w:rPr>
        <w:t>a</w:t>
      </w:r>
      <w:r w:rsidRPr="008E486D">
        <w:rPr>
          <w:rFonts w:ascii="Times New Roman" w:hAnsi="Times New Roman"/>
          <w:snapToGrid/>
          <w:color w:val="000000"/>
        </w:rPr>
        <w:t xml:space="preserve"> 2. do 10. ovoga stavka, ista se neće kombinirati te se najviše 7 % imovine za pokriće tehničkih pričuva smije ukupno uložiti u prenosive vrijednosne papire i instrumente tržišta novca jednog izdavatelja, odnosno najviše 10 % temeljne imovine za pokriće tehničkih pričuva u prenosive vrijednosne papire i instrumente tržišta novca grupe izdavatelja, koji čine povezana društva, i financijske izvedenice iz članka 92. stavka 1. točke 15. ovoga Zakona sklopljene s tim izdavateljem ili grupom izdavatelja, koji čine povezana društva</w:t>
      </w:r>
    </w:p>
    <w:p w14:paraId="519A87A8" w14:textId="77777777" w:rsidR="00D565DA" w:rsidRPr="008E486D" w:rsidRDefault="00D565DA" w:rsidP="00D565DA">
      <w:pPr>
        <w:ind w:firstLine="708"/>
        <w:jc w:val="both"/>
        <w:rPr>
          <w:rFonts w:ascii="Times New Roman" w:hAnsi="Times New Roman"/>
          <w:snapToGrid/>
          <w:color w:val="000000"/>
        </w:rPr>
      </w:pPr>
    </w:p>
    <w:p w14:paraId="30530F06" w14:textId="560A4C4E" w:rsidR="00D565DA" w:rsidRPr="008E486D" w:rsidRDefault="00D565DA" w:rsidP="00723051">
      <w:pPr>
        <w:jc w:val="both"/>
        <w:rPr>
          <w:rFonts w:ascii="Times New Roman" w:hAnsi="Times New Roman"/>
          <w:snapToGrid/>
          <w:color w:val="000000"/>
        </w:rPr>
      </w:pPr>
      <w:r w:rsidRPr="008E486D">
        <w:rPr>
          <w:rFonts w:ascii="Times New Roman" w:hAnsi="Times New Roman"/>
          <w:snapToGrid/>
          <w:color w:val="000000"/>
        </w:rPr>
        <w:t xml:space="preserve">12. najviše 7 % imovine za pokriće tehničkih pričuva može biti uloženo u pojedini UCITS fond ili drugi otvoreni investicijski fond s javnom ponudom iz članka 92. stavka 1. točke 12. ovoga Zakona, a najviše 15 % može biti uloženo u sve UCITS fondove, odnosno otvorene investicijske fondove s javnom ponudom </w:t>
      </w:r>
      <w:r w:rsidRPr="008E486D" w:rsidDel="00D37C22">
        <w:rPr>
          <w:rFonts w:ascii="Times New Roman" w:hAnsi="Times New Roman"/>
          <w:snapToGrid/>
          <w:color w:val="000000"/>
        </w:rPr>
        <w:t xml:space="preserve">iz članka 92. stavka 1. točke 12. </w:t>
      </w:r>
      <w:r w:rsidRPr="008E486D">
        <w:rPr>
          <w:rFonts w:ascii="Times New Roman" w:hAnsi="Times New Roman"/>
          <w:snapToGrid/>
          <w:color w:val="000000"/>
        </w:rPr>
        <w:t xml:space="preserve">ovoga Zakona kojima upravlja isto društvo za upravljanje </w:t>
      </w:r>
    </w:p>
    <w:p w14:paraId="7D742E98" w14:textId="77777777" w:rsidR="00D565DA" w:rsidRPr="008E486D" w:rsidRDefault="00D565DA" w:rsidP="00D565DA">
      <w:pPr>
        <w:ind w:firstLine="708"/>
        <w:jc w:val="both"/>
        <w:rPr>
          <w:rFonts w:ascii="Times New Roman" w:hAnsi="Times New Roman"/>
          <w:snapToGrid/>
          <w:color w:val="000000"/>
        </w:rPr>
      </w:pPr>
    </w:p>
    <w:p w14:paraId="6D2C801E" w14:textId="77777777" w:rsidR="00D565DA" w:rsidRPr="008E486D" w:rsidRDefault="00D565DA" w:rsidP="00723051">
      <w:pPr>
        <w:jc w:val="both"/>
        <w:rPr>
          <w:rFonts w:ascii="Times New Roman" w:hAnsi="Times New Roman"/>
          <w:snapToGrid/>
          <w:color w:val="000000"/>
        </w:rPr>
      </w:pPr>
      <w:r w:rsidRPr="008E486D">
        <w:rPr>
          <w:rFonts w:ascii="Times New Roman" w:hAnsi="Times New Roman"/>
          <w:snapToGrid/>
          <w:color w:val="000000"/>
        </w:rPr>
        <w:t xml:space="preserve">13. najviše 7 % imovine za pokriće tehničkih pričuva može biti uloženo u pojedini alternativni investicijski fond iz članka 92. stavka 1. točke 13. ovoga Zakona, a najviše 15 % može biti uloženo u sve alternativne investicijske fondove </w:t>
      </w:r>
      <w:r w:rsidRPr="008E486D" w:rsidDel="00181D44">
        <w:rPr>
          <w:rFonts w:ascii="Times New Roman" w:hAnsi="Times New Roman"/>
          <w:snapToGrid/>
          <w:color w:val="000000"/>
        </w:rPr>
        <w:t xml:space="preserve">iz članka 92. stavka 1. točke 13. </w:t>
      </w:r>
      <w:r w:rsidRPr="008E486D">
        <w:rPr>
          <w:rFonts w:ascii="Times New Roman" w:hAnsi="Times New Roman"/>
          <w:snapToGrid/>
          <w:color w:val="000000"/>
        </w:rPr>
        <w:t xml:space="preserve">ovoga Zakona kojima upravlja isto društvo za upravljanje </w:t>
      </w:r>
    </w:p>
    <w:p w14:paraId="5F3BE553" w14:textId="77777777" w:rsidR="00D565DA" w:rsidRPr="008E486D" w:rsidRDefault="00D565DA" w:rsidP="00D565DA">
      <w:pPr>
        <w:ind w:firstLine="708"/>
        <w:jc w:val="both"/>
        <w:rPr>
          <w:rFonts w:ascii="Times New Roman" w:hAnsi="Times New Roman"/>
          <w:snapToGrid/>
          <w:color w:val="000000"/>
        </w:rPr>
      </w:pPr>
    </w:p>
    <w:p w14:paraId="17D986AF" w14:textId="77D8C4E9" w:rsidR="00D565DA" w:rsidRPr="008E486D" w:rsidRDefault="00D565DA" w:rsidP="00B92649">
      <w:pPr>
        <w:jc w:val="both"/>
        <w:rPr>
          <w:rFonts w:ascii="Times New Roman" w:hAnsi="Times New Roman"/>
          <w:snapToGrid/>
          <w:color w:val="000000"/>
        </w:rPr>
      </w:pPr>
      <w:r w:rsidRPr="008E486D">
        <w:rPr>
          <w:rFonts w:ascii="Times New Roman" w:hAnsi="Times New Roman"/>
          <w:snapToGrid/>
          <w:color w:val="000000"/>
        </w:rPr>
        <w:t>14. neovisno o ograničenjima iz toč</w:t>
      </w:r>
      <w:r w:rsidR="00760AE4" w:rsidRPr="008E486D">
        <w:rPr>
          <w:rFonts w:ascii="Times New Roman" w:hAnsi="Times New Roman"/>
          <w:snapToGrid/>
          <w:color w:val="000000"/>
        </w:rPr>
        <w:t>a</w:t>
      </w:r>
      <w:r w:rsidRPr="008E486D">
        <w:rPr>
          <w:rFonts w:ascii="Times New Roman" w:hAnsi="Times New Roman"/>
          <w:snapToGrid/>
          <w:color w:val="000000"/>
        </w:rPr>
        <w:t>k</w:t>
      </w:r>
      <w:r w:rsidR="00760AE4" w:rsidRPr="008E486D">
        <w:rPr>
          <w:rFonts w:ascii="Times New Roman" w:hAnsi="Times New Roman"/>
          <w:snapToGrid/>
          <w:color w:val="000000"/>
        </w:rPr>
        <w:t>a</w:t>
      </w:r>
      <w:r w:rsidRPr="008E486D">
        <w:rPr>
          <w:rFonts w:ascii="Times New Roman" w:hAnsi="Times New Roman"/>
          <w:snapToGrid/>
          <w:color w:val="000000"/>
        </w:rPr>
        <w:t xml:space="preserve"> 13. i 14. ovoga stavka, najviše 15 % imovine za pokriće tehničkih pričuva može ukupno biti uloženo u UCITS fondove, odnosno otvorene investicijske fondove s javnom ponudom i alternativne investicijske fondove iz članka 92. stavka 1. točaka 12. i 13. ovoga Zakona kojima upravlja isto društva za upravljanje</w:t>
      </w:r>
    </w:p>
    <w:p w14:paraId="0F109FC6" w14:textId="77777777" w:rsidR="00D565DA" w:rsidRPr="008E486D" w:rsidRDefault="00D565DA" w:rsidP="00D565DA">
      <w:pPr>
        <w:ind w:firstLine="708"/>
        <w:jc w:val="both"/>
        <w:rPr>
          <w:rFonts w:ascii="Times New Roman" w:hAnsi="Times New Roman"/>
          <w:snapToGrid/>
          <w:color w:val="000000"/>
        </w:rPr>
      </w:pPr>
    </w:p>
    <w:p w14:paraId="0BCE2B4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15. najviše 10 % imovine za pokriće tehničkih pričuva može biti uloženo u depozite iz članka 92. stavka 1. točke 14. ovoga Zakona kod jedne kreditne institucije, a najviše 15 % u depozite kod više kreditnih institucija koje su međusobno povezane osobe </w:t>
      </w:r>
    </w:p>
    <w:p w14:paraId="7F5DF230" w14:textId="77777777" w:rsidR="00D565DA" w:rsidRPr="008E486D" w:rsidRDefault="00D565DA" w:rsidP="00D565DA">
      <w:pPr>
        <w:ind w:firstLine="708"/>
        <w:jc w:val="both"/>
        <w:rPr>
          <w:rFonts w:ascii="Times New Roman" w:hAnsi="Times New Roman"/>
          <w:snapToGrid/>
          <w:color w:val="000000"/>
        </w:rPr>
      </w:pPr>
    </w:p>
    <w:p w14:paraId="522127A1" w14:textId="520716D4" w:rsidR="00D565DA" w:rsidRPr="008E486D" w:rsidRDefault="00D565DA" w:rsidP="004D2BFA">
      <w:pPr>
        <w:jc w:val="both"/>
        <w:rPr>
          <w:rFonts w:ascii="Times New Roman" w:hAnsi="Times New Roman"/>
          <w:snapToGrid/>
          <w:color w:val="000000"/>
        </w:rPr>
      </w:pPr>
      <w:r w:rsidRPr="008E486D">
        <w:rPr>
          <w:rFonts w:ascii="Times New Roman" w:hAnsi="Times New Roman"/>
          <w:snapToGrid/>
          <w:color w:val="000000"/>
        </w:rPr>
        <w:t xml:space="preserve">16. </w:t>
      </w:r>
      <w:r w:rsidR="004D2BFA" w:rsidRPr="008E486D">
        <w:rPr>
          <w:rFonts w:ascii="Times New Roman" w:hAnsi="Times New Roman"/>
          <w:snapToGrid/>
          <w:color w:val="000000"/>
        </w:rPr>
        <w:t>i</w:t>
      </w:r>
      <w:r w:rsidRPr="008E486D">
        <w:rPr>
          <w:rFonts w:ascii="Times New Roman" w:hAnsi="Times New Roman"/>
          <w:snapToGrid/>
          <w:color w:val="000000"/>
        </w:rPr>
        <w:t>zloženost prema jednoj osobi na temelju izvedenih financijskih instrumenta ugovorenih s tom osobom, uključujući i razmijenjeni kolateral, ne smije prelaziti:</w:t>
      </w:r>
    </w:p>
    <w:p w14:paraId="5CFA1FA2" w14:textId="2C2F1425" w:rsidR="00D565DA" w:rsidRPr="008E486D" w:rsidRDefault="00D565DA" w:rsidP="00D565DA">
      <w:pPr>
        <w:ind w:firstLine="708"/>
        <w:jc w:val="both"/>
        <w:rPr>
          <w:rFonts w:ascii="Times New Roman" w:hAnsi="Times New Roman"/>
          <w:snapToGrid/>
          <w:color w:val="000000"/>
        </w:rPr>
      </w:pPr>
    </w:p>
    <w:p w14:paraId="029C6305" w14:textId="7503AA5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a) 5 % imovine za pokriće tehničkih pričuva, ako je druga ugovorna strana kreditna institucija</w:t>
      </w:r>
      <w:r w:rsidRPr="008E486D" w:rsidDel="00853C9A">
        <w:rPr>
          <w:rFonts w:ascii="Times New Roman" w:hAnsi="Times New Roman"/>
          <w:snapToGrid/>
          <w:color w:val="000000"/>
        </w:rPr>
        <w:t xml:space="preserve"> iz članka 92. stavka 1. točke 14. ovoga Zakona</w:t>
      </w:r>
      <w:r w:rsidRPr="008E486D">
        <w:rPr>
          <w:rFonts w:ascii="Times New Roman" w:hAnsi="Times New Roman"/>
          <w:snapToGrid/>
          <w:color w:val="000000"/>
        </w:rPr>
        <w:t>, odnosno 10 % imovine za pokriće tehničkih pričuva ako su druge ugovorne strane međusobno povezane kreditne institucije ili</w:t>
      </w:r>
    </w:p>
    <w:p w14:paraId="448F7023" w14:textId="77777777" w:rsidR="00D565DA" w:rsidRPr="008E486D" w:rsidRDefault="00D565DA" w:rsidP="00D565DA">
      <w:pPr>
        <w:ind w:firstLine="708"/>
        <w:jc w:val="both"/>
        <w:rPr>
          <w:rFonts w:ascii="Times New Roman" w:hAnsi="Times New Roman"/>
          <w:snapToGrid/>
          <w:color w:val="000000"/>
        </w:rPr>
      </w:pPr>
    </w:p>
    <w:p w14:paraId="4DCDC6D5" w14:textId="4556B8BD"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b) 2 % imovine za pokriće tehničkih pričuva, ako je druga ugovorna strana nek</w:t>
      </w:r>
      <w:r w:rsidR="0062187C" w:rsidRPr="008E486D">
        <w:rPr>
          <w:rFonts w:ascii="Times New Roman" w:hAnsi="Times New Roman"/>
          <w:snapToGrid/>
          <w:color w:val="000000"/>
        </w:rPr>
        <w:t>i</w:t>
      </w:r>
      <w:r w:rsidRPr="008E486D">
        <w:rPr>
          <w:rFonts w:ascii="Times New Roman" w:hAnsi="Times New Roman"/>
          <w:snapToGrid/>
          <w:color w:val="000000"/>
        </w:rPr>
        <w:t xml:space="preserve"> drug</w:t>
      </w:r>
      <w:r w:rsidR="0062187C" w:rsidRPr="008E486D">
        <w:rPr>
          <w:rFonts w:ascii="Times New Roman" w:hAnsi="Times New Roman"/>
          <w:snapToGrid/>
          <w:color w:val="000000"/>
        </w:rPr>
        <w:t>i subjekt iz članka</w:t>
      </w:r>
      <w:r w:rsidR="00BE7A15" w:rsidRPr="008E486D">
        <w:rPr>
          <w:rFonts w:ascii="Times New Roman" w:hAnsi="Times New Roman"/>
          <w:snapToGrid/>
          <w:color w:val="000000"/>
        </w:rPr>
        <w:t xml:space="preserve"> 92. stavka 1. točke 15. podtočke c) ovoga Zakona</w:t>
      </w:r>
      <w:r w:rsidR="0062187C" w:rsidRPr="008E486D">
        <w:rPr>
          <w:rFonts w:ascii="Times New Roman" w:hAnsi="Times New Roman"/>
          <w:snapToGrid/>
          <w:color w:val="000000"/>
        </w:rPr>
        <w:t xml:space="preserve"> </w:t>
      </w:r>
      <w:r w:rsidRPr="008E486D">
        <w:rPr>
          <w:rFonts w:ascii="Times New Roman" w:hAnsi="Times New Roman"/>
          <w:snapToGrid/>
          <w:color w:val="000000"/>
        </w:rPr>
        <w:t>, odnosno 5 % imovine za pokriće tehničkih pričuva ako su druge ugovorne strane međusobno povezane osobe.</w:t>
      </w:r>
    </w:p>
    <w:p w14:paraId="6A51BB3C" w14:textId="77777777" w:rsidR="00D565DA" w:rsidRPr="008E486D" w:rsidRDefault="00D565DA" w:rsidP="00D565DA">
      <w:pPr>
        <w:ind w:firstLine="708"/>
        <w:jc w:val="both"/>
        <w:rPr>
          <w:rFonts w:ascii="Times New Roman" w:hAnsi="Times New Roman"/>
          <w:snapToGrid/>
          <w:color w:val="000000"/>
        </w:rPr>
      </w:pPr>
    </w:p>
    <w:p w14:paraId="5C88CF2D" w14:textId="77777777" w:rsidR="00D565DA" w:rsidRPr="008E486D" w:rsidRDefault="00D565DA" w:rsidP="00E0539F">
      <w:pPr>
        <w:jc w:val="both"/>
        <w:rPr>
          <w:rFonts w:ascii="Times New Roman" w:hAnsi="Times New Roman"/>
          <w:snapToGrid/>
          <w:color w:val="000000"/>
        </w:rPr>
      </w:pPr>
      <w:r w:rsidRPr="008E486D">
        <w:rPr>
          <w:rFonts w:ascii="Times New Roman" w:hAnsi="Times New Roman"/>
          <w:snapToGrid/>
          <w:color w:val="000000"/>
        </w:rPr>
        <w:t xml:space="preserve">17. najviše 10 % imovine za pokriće tehničkih pričuva može biti uloženo u jednu nekretninu iz članka 92. stavka 1. točke 16. ovoga Zakona, odnosno u više nekretnina koje su međusobno povezane </w:t>
      </w:r>
    </w:p>
    <w:p w14:paraId="0780DE26" w14:textId="77777777" w:rsidR="00D565DA" w:rsidRPr="008E486D" w:rsidRDefault="00D565DA" w:rsidP="00D565DA">
      <w:pPr>
        <w:ind w:firstLine="708"/>
        <w:jc w:val="both"/>
        <w:rPr>
          <w:rFonts w:ascii="Times New Roman" w:hAnsi="Times New Roman"/>
          <w:snapToGrid/>
          <w:color w:val="000000"/>
        </w:rPr>
      </w:pPr>
    </w:p>
    <w:p w14:paraId="75D70163" w14:textId="00994EA0" w:rsidR="00D565DA" w:rsidRPr="008E486D" w:rsidRDefault="00D565DA" w:rsidP="00E0539F">
      <w:pPr>
        <w:jc w:val="both"/>
        <w:rPr>
          <w:rFonts w:ascii="Times New Roman" w:hAnsi="Times New Roman"/>
          <w:snapToGrid/>
          <w:color w:val="000000"/>
        </w:rPr>
      </w:pPr>
      <w:r w:rsidRPr="008E486D">
        <w:rPr>
          <w:rFonts w:ascii="Times New Roman" w:hAnsi="Times New Roman"/>
          <w:snapToGrid/>
          <w:color w:val="000000"/>
        </w:rPr>
        <w:t xml:space="preserve">18. kada se izloženost iz točke 16. ovoga stavka odnosi na središnju drugu ugovornu stranu, mirovinsko osiguravajuće društvo može primijeniti više limite od onih navedenih u točki 15. ovoga </w:t>
      </w:r>
      <w:r w:rsidR="00676084" w:rsidRPr="008E486D">
        <w:rPr>
          <w:rFonts w:ascii="Times New Roman" w:hAnsi="Times New Roman"/>
          <w:snapToGrid/>
          <w:color w:val="000000"/>
        </w:rPr>
        <w:t>stavka</w:t>
      </w:r>
      <w:r w:rsidRPr="008E486D">
        <w:rPr>
          <w:rFonts w:ascii="Times New Roman" w:hAnsi="Times New Roman"/>
          <w:snapToGrid/>
          <w:color w:val="000000"/>
        </w:rPr>
        <w:t>. Smatrati će se da se izloženost stvara izravno prema središnjoj drugoj ugovornoj strani samo ako mirovinsko osiguravajuće društvo za u</w:t>
      </w:r>
      <w:r w:rsidRPr="008E486D">
        <w:rPr>
          <w:rFonts w:ascii="Times New Roman" w:hAnsi="Times New Roman"/>
          <w:snapToGrid/>
          <w:color w:val="000000"/>
        </w:rPr>
        <w:lastRenderedPageBreak/>
        <w:t>laganje imovine za pokriće tehničkih pričuva koristi individualnu segregaciju u smislu članka 39. Uredbe (EU) 648/2012 ili razinu segregacije koja je jednakovrijedna individualnoj razini segregacije</w:t>
      </w:r>
      <w:r w:rsidR="00CE0FD7" w:rsidRPr="008E486D">
        <w:rPr>
          <w:rFonts w:ascii="Times New Roman" w:hAnsi="Times New Roman"/>
          <w:snapToGrid/>
          <w:color w:val="000000"/>
        </w:rPr>
        <w:t xml:space="preserve"> ili iznimno, primjerenu razinu segregacije kada se radi o trećim zemljama u kojima obveze članova poravnanja nisu istovjetne ili usporedive onima koje su propisane Uredbom (EU) 648/2012 ako mirovinsko društvo može dokazati da se time materijalno ne povećavaju rizici za imovinu mirovinskih fondova</w:t>
      </w:r>
      <w:r w:rsidR="00F079F1" w:rsidRPr="008E486D">
        <w:rPr>
          <w:rFonts w:ascii="Times New Roman" w:hAnsi="Times New Roman"/>
          <w:snapToGrid/>
          <w:color w:val="000000"/>
        </w:rPr>
        <w:t>, a kod izloženosti uvrštenim financijskim izvedenicama, ako se radi o izloženosti prema središnjoj drugoj ugovornoj strani, limiti točke 16</w:t>
      </w:r>
      <w:r w:rsidR="00676084" w:rsidRPr="008E486D">
        <w:rPr>
          <w:rFonts w:ascii="Times New Roman" w:hAnsi="Times New Roman"/>
          <w:snapToGrid/>
          <w:color w:val="000000"/>
        </w:rPr>
        <w:t>.</w:t>
      </w:r>
      <w:r w:rsidR="00F079F1" w:rsidRPr="008E486D">
        <w:rPr>
          <w:rFonts w:ascii="Times New Roman" w:hAnsi="Times New Roman"/>
          <w:snapToGrid/>
          <w:color w:val="000000"/>
        </w:rPr>
        <w:t xml:space="preserve"> ovog</w:t>
      </w:r>
      <w:r w:rsidR="00676084" w:rsidRPr="008E486D">
        <w:rPr>
          <w:rFonts w:ascii="Times New Roman" w:hAnsi="Times New Roman"/>
          <w:snapToGrid/>
          <w:color w:val="000000"/>
        </w:rPr>
        <w:t>a</w:t>
      </w:r>
      <w:r w:rsidR="00F079F1" w:rsidRPr="008E486D">
        <w:rPr>
          <w:rFonts w:ascii="Times New Roman" w:hAnsi="Times New Roman"/>
          <w:snapToGrid/>
          <w:color w:val="000000"/>
        </w:rPr>
        <w:t xml:space="preserve"> stavka se neće primjenjivati</w:t>
      </w:r>
    </w:p>
    <w:p w14:paraId="545D2BE6" w14:textId="77777777" w:rsidR="00D565DA" w:rsidRPr="008E486D" w:rsidRDefault="00D565DA" w:rsidP="00D565DA">
      <w:pPr>
        <w:ind w:firstLine="708"/>
        <w:jc w:val="both"/>
        <w:rPr>
          <w:rFonts w:ascii="Times New Roman" w:hAnsi="Times New Roman"/>
          <w:snapToGrid/>
          <w:color w:val="000000"/>
        </w:rPr>
      </w:pPr>
    </w:p>
    <w:p w14:paraId="1569F6FE" w14:textId="339B0C92" w:rsidR="00D565DA" w:rsidRPr="008E486D" w:rsidRDefault="00D565DA" w:rsidP="00E0539F">
      <w:pPr>
        <w:jc w:val="both"/>
        <w:rPr>
          <w:rFonts w:ascii="Times New Roman" w:hAnsi="Times New Roman"/>
          <w:snapToGrid/>
          <w:color w:val="000000"/>
        </w:rPr>
      </w:pPr>
      <w:r w:rsidRPr="008E486D">
        <w:rPr>
          <w:rFonts w:ascii="Times New Roman" w:hAnsi="Times New Roman"/>
          <w:snapToGrid/>
          <w:color w:val="000000"/>
        </w:rPr>
        <w:t>19. kod ograničenja ulaganja u udjele UCITS fondova i/ili otvorenih investicijskih fondova propisanih u točki 10. ovoga stavka koji su osnovani u strukturi glavni-napajajući fond (</w:t>
      </w:r>
      <w:r w:rsidRPr="008E486D">
        <w:rPr>
          <w:rFonts w:ascii="Times New Roman" w:hAnsi="Times New Roman"/>
          <w:i/>
          <w:snapToGrid/>
          <w:color w:val="000000"/>
        </w:rPr>
        <w:t>eng. master-feeder</w:t>
      </w:r>
      <w:r w:rsidRPr="008E486D">
        <w:rPr>
          <w:rFonts w:ascii="Times New Roman" w:hAnsi="Times New Roman"/>
          <w:snapToGrid/>
          <w:color w:val="000000"/>
        </w:rPr>
        <w:t xml:space="preserve">), ista se računaju u odnosu na vrijednost imovine glavnog </w:t>
      </w:r>
      <w:r w:rsidRPr="008E486D">
        <w:rPr>
          <w:rFonts w:ascii="Times New Roman" w:hAnsi="Times New Roman"/>
          <w:i/>
          <w:snapToGrid/>
          <w:color w:val="000000"/>
        </w:rPr>
        <w:t>(eng. master)</w:t>
      </w:r>
      <w:r w:rsidRPr="008E486D">
        <w:rPr>
          <w:rFonts w:ascii="Times New Roman" w:hAnsi="Times New Roman"/>
          <w:snapToGrid/>
          <w:color w:val="000000"/>
        </w:rPr>
        <w:t xml:space="preserve"> fonda.</w:t>
      </w:r>
    </w:p>
    <w:p w14:paraId="1D3518FC" w14:textId="77777777" w:rsidR="00D565DA" w:rsidRPr="008E486D" w:rsidRDefault="00D565DA" w:rsidP="00D565DA">
      <w:pPr>
        <w:ind w:firstLine="708"/>
        <w:jc w:val="both"/>
        <w:rPr>
          <w:rFonts w:ascii="Times New Roman" w:hAnsi="Times New Roman"/>
          <w:snapToGrid/>
          <w:color w:val="000000"/>
        </w:rPr>
      </w:pPr>
    </w:p>
    <w:p w14:paraId="190C438E" w14:textId="680577D3"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(2) Agencija će pravilnikom </w:t>
      </w:r>
      <w:r w:rsidR="0095292A" w:rsidRPr="008E486D">
        <w:rPr>
          <w:rFonts w:ascii="Times New Roman" w:hAnsi="Times New Roman"/>
          <w:snapToGrid/>
          <w:color w:val="000000"/>
        </w:rPr>
        <w:t xml:space="preserve">detaljnije </w:t>
      </w:r>
      <w:r w:rsidRPr="008E486D">
        <w:rPr>
          <w:rFonts w:ascii="Times New Roman" w:hAnsi="Times New Roman"/>
          <w:snapToGrid/>
          <w:color w:val="000000"/>
        </w:rPr>
        <w:t>propisati ograničenja ulaganja imovine za pokriće tehničkih pričuva i način izračuna izloženosti.</w:t>
      </w:r>
    </w:p>
    <w:p w14:paraId="438EABCE" w14:textId="5E363ADE" w:rsidR="00676084" w:rsidRPr="008E486D" w:rsidRDefault="00676084" w:rsidP="00D565DA">
      <w:pPr>
        <w:ind w:firstLine="708"/>
        <w:jc w:val="center"/>
        <w:rPr>
          <w:rFonts w:ascii="Times New Roman" w:hAnsi="Times New Roman"/>
          <w:bCs/>
          <w:i/>
          <w:iCs/>
          <w:snapToGrid/>
          <w:color w:val="000000"/>
        </w:rPr>
      </w:pPr>
    </w:p>
    <w:p w14:paraId="39F43CA1" w14:textId="77777777" w:rsidR="00D565DA" w:rsidRPr="008E486D" w:rsidRDefault="00D565DA" w:rsidP="00D565DA">
      <w:pPr>
        <w:ind w:firstLine="708"/>
        <w:jc w:val="center"/>
        <w:rPr>
          <w:rFonts w:ascii="Times New Roman" w:hAnsi="Times New Roman"/>
          <w:bCs/>
          <w:i/>
          <w:iCs/>
          <w:snapToGrid/>
          <w:color w:val="000000"/>
        </w:rPr>
      </w:pPr>
      <w:r w:rsidRPr="008E486D">
        <w:rPr>
          <w:rFonts w:ascii="Times New Roman" w:hAnsi="Times New Roman"/>
          <w:bCs/>
          <w:i/>
          <w:iCs/>
          <w:snapToGrid/>
          <w:color w:val="000000"/>
        </w:rPr>
        <w:t>Ograničenja ulaganja imovine za pokriće tehničkih pričuva za dobrovoljno mirovinsko osiguranje prema jednom izdavatelju, odnosno grupi povezanih izdavatelja</w:t>
      </w:r>
    </w:p>
    <w:p w14:paraId="69C6AE46" w14:textId="77777777" w:rsidR="00D565DA" w:rsidRPr="008E486D" w:rsidRDefault="00D565DA" w:rsidP="00D565DA">
      <w:pPr>
        <w:spacing w:before="100" w:beforeAutospacing="1" w:after="100" w:afterAutospacing="1"/>
        <w:jc w:val="center"/>
        <w:rPr>
          <w:rFonts w:ascii="Times New Roman" w:hAnsi="Times New Roman"/>
          <w:bCs/>
          <w:snapToGrid/>
          <w:color w:val="000000"/>
        </w:rPr>
      </w:pPr>
      <w:r w:rsidRPr="008E486D">
        <w:rPr>
          <w:rFonts w:ascii="Times New Roman" w:hAnsi="Times New Roman"/>
          <w:bCs/>
          <w:snapToGrid/>
          <w:color w:val="000000"/>
        </w:rPr>
        <w:t>Članak 93.b</w:t>
      </w:r>
    </w:p>
    <w:p w14:paraId="06189FB4" w14:textId="187E44E4" w:rsidR="00D565DA" w:rsidRPr="008E486D" w:rsidRDefault="00D565DA" w:rsidP="00E0539F">
      <w:pPr>
        <w:ind w:firstLine="709"/>
        <w:jc w:val="both"/>
        <w:rPr>
          <w:rFonts w:ascii="Times New Roman" w:hAnsi="Times New Roman"/>
          <w:snapToGrid/>
          <w:lang w:eastAsia="en-US"/>
        </w:rPr>
      </w:pPr>
      <w:r w:rsidRPr="008E486D">
        <w:rPr>
          <w:rFonts w:ascii="Times New Roman" w:hAnsi="Times New Roman"/>
          <w:snapToGrid/>
          <w:lang w:eastAsia="en-US"/>
        </w:rPr>
        <w:t>(1) Ulaganje imovine za pokriće tehničkih pričuva za dobrovoljno mirovinsko osiguranje podliježe i sljedećim ograničenjima:</w:t>
      </w:r>
    </w:p>
    <w:p w14:paraId="3F258AE3" w14:textId="77777777" w:rsidR="00E0539F" w:rsidRPr="008E486D" w:rsidRDefault="00E0539F" w:rsidP="00E0539F">
      <w:pPr>
        <w:ind w:firstLine="709"/>
        <w:jc w:val="both"/>
        <w:rPr>
          <w:rFonts w:ascii="Times New Roman" w:hAnsi="Times New Roman"/>
          <w:bCs/>
          <w:snapToGrid/>
          <w:color w:val="000000"/>
        </w:rPr>
      </w:pPr>
    </w:p>
    <w:p w14:paraId="79B381EC" w14:textId="38D653BA" w:rsidR="00D565DA" w:rsidRPr="008E486D" w:rsidRDefault="00D565DA" w:rsidP="00E0539F">
      <w:pPr>
        <w:jc w:val="both"/>
        <w:rPr>
          <w:rFonts w:ascii="Times New Roman" w:hAnsi="Times New Roman"/>
          <w:iCs/>
          <w:snapToGrid/>
          <w:color w:val="000000"/>
        </w:rPr>
      </w:pPr>
      <w:r w:rsidRPr="008E486D">
        <w:rPr>
          <w:rFonts w:ascii="Times New Roman" w:hAnsi="Times New Roman"/>
          <w:iCs/>
          <w:snapToGrid/>
          <w:color w:val="000000"/>
        </w:rPr>
        <w:t>1. najviše 20 % imovine za pokriće tehničkih pričuva može biti uloženo u pojedini prenosivi dužnički vrijednosni papir ili instrument tržišta novca čiji je izdavatelj Republika Hrvatska, druga država članica ili država članica OECD-a te Hrvatska narodna banka ili središnja banka druge države članice, odnosno države članice OECD-a, odnosno javno međunarodno tijelo kojemu pripada većina država članica iz članka 92. stavka 1. točke 1. ovoga Zakona</w:t>
      </w:r>
    </w:p>
    <w:p w14:paraId="1156CC8E" w14:textId="77777777" w:rsidR="00E0539F" w:rsidRPr="008E486D" w:rsidRDefault="00E0539F" w:rsidP="00E0539F">
      <w:pPr>
        <w:jc w:val="both"/>
        <w:rPr>
          <w:rFonts w:ascii="Times New Roman" w:hAnsi="Times New Roman"/>
          <w:iCs/>
          <w:snapToGrid/>
          <w:color w:val="000000"/>
        </w:rPr>
      </w:pPr>
    </w:p>
    <w:p w14:paraId="768C2A26" w14:textId="6D66E54A" w:rsidR="00D565DA" w:rsidRPr="008E486D" w:rsidRDefault="00D565DA" w:rsidP="00E0539F">
      <w:pPr>
        <w:jc w:val="both"/>
        <w:rPr>
          <w:rFonts w:ascii="Times New Roman" w:hAnsi="Times New Roman"/>
          <w:iCs/>
          <w:snapToGrid/>
          <w:color w:val="000000"/>
        </w:rPr>
      </w:pPr>
      <w:r w:rsidRPr="008E486D">
        <w:rPr>
          <w:rFonts w:ascii="Times New Roman" w:hAnsi="Times New Roman"/>
          <w:iCs/>
          <w:snapToGrid/>
          <w:color w:val="000000"/>
        </w:rPr>
        <w:t>2. najviše 10 % imovine za pokriće tehničkih pričuva može biti uloženo u pojedini prenosivi dužnički vrijednosni papir ili instrument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kojemu pripada jedna ili više članica OECD-a iz članka 92. stavka 1. točke 2. ovoga Zakona</w:t>
      </w:r>
    </w:p>
    <w:p w14:paraId="1F7733B5" w14:textId="77777777" w:rsidR="00E0539F" w:rsidRPr="008E486D" w:rsidRDefault="00E0539F" w:rsidP="00E0539F">
      <w:pPr>
        <w:jc w:val="both"/>
        <w:rPr>
          <w:rFonts w:ascii="Times New Roman" w:hAnsi="Times New Roman"/>
          <w:iCs/>
          <w:snapToGrid/>
          <w:color w:val="000000"/>
        </w:rPr>
      </w:pPr>
    </w:p>
    <w:p w14:paraId="7A39F7E6" w14:textId="319A0236" w:rsidR="00D565DA" w:rsidRPr="008E486D" w:rsidRDefault="00D565DA" w:rsidP="00E0539F">
      <w:pPr>
        <w:jc w:val="both"/>
        <w:rPr>
          <w:rFonts w:ascii="Times New Roman" w:hAnsi="Times New Roman"/>
          <w:iCs/>
          <w:snapToGrid/>
          <w:color w:val="000000"/>
        </w:rPr>
      </w:pPr>
      <w:r w:rsidRPr="008E486D">
        <w:rPr>
          <w:rFonts w:ascii="Times New Roman" w:hAnsi="Times New Roman"/>
          <w:iCs/>
          <w:snapToGrid/>
          <w:color w:val="000000"/>
        </w:rPr>
        <w:t xml:space="preserve">3. najviše 5 % imovine za pokriće tehničkih pričuva može biti uloženo u pojedini prenosivi dužnički vrijednosni papir ili instrument tržišta jednog izdavatelja iz članka 92. stavka 1. točke 3. ovoga Zakona, a najviše 10 % imovine za pokriće tehničkih </w:t>
      </w:r>
      <w:r w:rsidRPr="008E486D">
        <w:rPr>
          <w:rFonts w:ascii="Times New Roman" w:hAnsi="Times New Roman"/>
          <w:iCs/>
          <w:snapToGrid/>
          <w:color w:val="000000"/>
        </w:rPr>
        <w:lastRenderedPageBreak/>
        <w:t>pričuva može biti uloženo u prenosive dužničke vrijednosne papire ili instrumente tržišta novca više izdavatelja iz članka 92. stavka 1. točke 3. ovoga Zakona koji su međusobno povezane osobe</w:t>
      </w:r>
    </w:p>
    <w:p w14:paraId="7C539E91" w14:textId="77777777" w:rsidR="00E0539F" w:rsidRPr="008E486D" w:rsidRDefault="00E0539F" w:rsidP="00E0539F">
      <w:pPr>
        <w:ind w:firstLine="709"/>
        <w:jc w:val="both"/>
        <w:rPr>
          <w:rFonts w:ascii="Times New Roman" w:hAnsi="Times New Roman"/>
          <w:iCs/>
          <w:snapToGrid/>
          <w:color w:val="000000"/>
        </w:rPr>
      </w:pPr>
    </w:p>
    <w:p w14:paraId="1CE83BC0" w14:textId="51A5B65B" w:rsidR="00D565DA" w:rsidRPr="008E486D" w:rsidRDefault="00D565DA" w:rsidP="00E0539F">
      <w:pPr>
        <w:jc w:val="both"/>
        <w:rPr>
          <w:rFonts w:ascii="Times New Roman" w:hAnsi="Times New Roman"/>
          <w:iCs/>
          <w:snapToGrid/>
          <w:color w:val="000000"/>
        </w:rPr>
      </w:pPr>
      <w:r w:rsidRPr="008E486D">
        <w:rPr>
          <w:rFonts w:ascii="Times New Roman" w:hAnsi="Times New Roman"/>
          <w:iCs/>
          <w:snapToGrid/>
          <w:color w:val="000000"/>
        </w:rPr>
        <w:t>4. najviše 5 % imovine za pokriće tehničkih pričuva može biti uloženo u pojedini prenosivi dužnički vrijednosni papir i instrument tržišta novca jednog izdavatelja iz članka 92. stavka 1. točke 4. ovoga Zakona, a najviše 10 % imovine za pokriće tehničkih pričuva može biti uloženo u prenosive dužničke vrijednosne papire ili instrumente tržišta novca više izdavatelja iz članka 92. stavka 1. točke 4. ovoga Zakona</w:t>
      </w:r>
      <w:r w:rsidRPr="008E486D">
        <w:rPr>
          <w:rFonts w:ascii="Times New Roman" w:hAnsi="Times New Roman"/>
          <w:snapToGrid/>
          <w:sz w:val="22"/>
          <w:szCs w:val="22"/>
          <w:lang w:eastAsia="en-US"/>
        </w:rPr>
        <w:t xml:space="preserve"> </w:t>
      </w:r>
      <w:r w:rsidRPr="008E486D">
        <w:rPr>
          <w:rFonts w:ascii="Times New Roman" w:hAnsi="Times New Roman"/>
          <w:iCs/>
          <w:snapToGrid/>
          <w:color w:val="000000"/>
        </w:rPr>
        <w:t>koji su međusobno povezane osobe</w:t>
      </w:r>
    </w:p>
    <w:p w14:paraId="5D5196DA" w14:textId="77777777" w:rsidR="00E0539F" w:rsidRPr="008E486D" w:rsidRDefault="00E0539F" w:rsidP="00E0539F">
      <w:pPr>
        <w:jc w:val="both"/>
        <w:rPr>
          <w:rFonts w:ascii="Times New Roman" w:hAnsi="Times New Roman"/>
          <w:iCs/>
          <w:snapToGrid/>
          <w:color w:val="000000"/>
        </w:rPr>
      </w:pPr>
    </w:p>
    <w:p w14:paraId="1448FEB5" w14:textId="13340A8C" w:rsidR="00D565DA" w:rsidRPr="008E486D" w:rsidRDefault="00D565DA" w:rsidP="00E0539F">
      <w:pPr>
        <w:jc w:val="both"/>
        <w:rPr>
          <w:rFonts w:ascii="Times New Roman" w:hAnsi="Times New Roman"/>
          <w:iCs/>
          <w:snapToGrid/>
          <w:color w:val="000000"/>
        </w:rPr>
      </w:pPr>
      <w:r w:rsidRPr="008E486D">
        <w:rPr>
          <w:rFonts w:ascii="Times New Roman" w:hAnsi="Times New Roman"/>
          <w:iCs/>
          <w:snapToGrid/>
          <w:color w:val="000000"/>
        </w:rPr>
        <w:t>5. najviše 10 % imovine za pokriće tehničkih pričuva može biti uloženo u pojedini prenosivi vrijednosni papir jednog izdavatelja iz članka 92. stavka 1. točke 5. ovoga Zakona</w:t>
      </w:r>
    </w:p>
    <w:p w14:paraId="4E855654" w14:textId="77777777" w:rsidR="00E0539F" w:rsidRPr="008E486D" w:rsidRDefault="00E0539F" w:rsidP="00E0539F">
      <w:pPr>
        <w:jc w:val="both"/>
        <w:rPr>
          <w:rFonts w:ascii="Times New Roman" w:hAnsi="Times New Roman"/>
          <w:iCs/>
          <w:snapToGrid/>
          <w:color w:val="000000"/>
        </w:rPr>
      </w:pPr>
    </w:p>
    <w:p w14:paraId="4F6023F2" w14:textId="5C2D67BD" w:rsidR="00D565DA" w:rsidRPr="008E486D" w:rsidRDefault="00D565DA" w:rsidP="00E0539F">
      <w:pPr>
        <w:jc w:val="both"/>
        <w:rPr>
          <w:rFonts w:ascii="Times New Roman" w:hAnsi="Times New Roman"/>
          <w:iCs/>
          <w:snapToGrid/>
          <w:color w:val="000000"/>
        </w:rPr>
      </w:pPr>
      <w:r w:rsidRPr="008E486D">
        <w:rPr>
          <w:rFonts w:ascii="Times New Roman" w:hAnsi="Times New Roman"/>
          <w:iCs/>
          <w:snapToGrid/>
          <w:color w:val="000000"/>
        </w:rPr>
        <w:t>6. najviše 5 % imovine za pokriće tehničkih pričuva može biti uloženo u pojedini prenosivi vlasnički vrijednosni papir jednog izdavatelja iz članka 92. stavka 1. točke 6. ovoga Zakona, a najviše 10 % imovine za pokriće tehničkih može biti uloženo u prenosive vlasničke vrijednosne papire više izdavatelja iz članka 92. stavka 1. točke 6. ovoga Zakona</w:t>
      </w:r>
      <w:r w:rsidRPr="008E486D">
        <w:rPr>
          <w:rFonts w:ascii="Times New Roman" w:hAnsi="Times New Roman"/>
          <w:snapToGrid/>
          <w:sz w:val="22"/>
          <w:szCs w:val="22"/>
          <w:lang w:eastAsia="en-US"/>
        </w:rPr>
        <w:t xml:space="preserve"> </w:t>
      </w:r>
      <w:r w:rsidRPr="008E486D">
        <w:rPr>
          <w:rFonts w:ascii="Times New Roman" w:hAnsi="Times New Roman"/>
          <w:iCs/>
          <w:snapToGrid/>
          <w:color w:val="000000"/>
        </w:rPr>
        <w:t>koji su međusobno povezane osobe</w:t>
      </w:r>
    </w:p>
    <w:p w14:paraId="54F19CE5" w14:textId="77777777" w:rsidR="00E0539F" w:rsidRPr="008E486D" w:rsidRDefault="00E0539F" w:rsidP="00E0539F">
      <w:pPr>
        <w:jc w:val="both"/>
        <w:rPr>
          <w:rFonts w:ascii="Times New Roman" w:hAnsi="Times New Roman"/>
          <w:iCs/>
          <w:snapToGrid/>
          <w:color w:val="000000"/>
        </w:rPr>
      </w:pPr>
    </w:p>
    <w:p w14:paraId="364FCB9D" w14:textId="1FE9B4F7" w:rsidR="00D565DA" w:rsidRPr="008E486D" w:rsidRDefault="00D565DA" w:rsidP="00E0539F">
      <w:pPr>
        <w:jc w:val="both"/>
        <w:rPr>
          <w:rFonts w:ascii="Times New Roman" w:hAnsi="Times New Roman"/>
          <w:iCs/>
          <w:snapToGrid/>
          <w:color w:val="000000"/>
        </w:rPr>
      </w:pPr>
      <w:r w:rsidRPr="008E486D">
        <w:rPr>
          <w:rFonts w:ascii="Times New Roman" w:hAnsi="Times New Roman"/>
          <w:iCs/>
          <w:snapToGrid/>
          <w:color w:val="000000"/>
        </w:rPr>
        <w:t>7. najviše 10 % imovine za pokriće tehničkih pričuva može biti uloženo u pojedini prenosivi vlasnički vrijednosni papir primljen u trgovanje na</w:t>
      </w:r>
      <w:r w:rsidR="00676084" w:rsidRPr="008E486D">
        <w:rPr>
          <w:rFonts w:ascii="Times New Roman" w:hAnsi="Times New Roman"/>
          <w:iCs/>
          <w:snapToGrid/>
          <w:color w:val="000000"/>
        </w:rPr>
        <w:t xml:space="preserve"> MTP</w:t>
      </w:r>
      <w:r w:rsidR="00CD7BB1" w:rsidRPr="008E486D">
        <w:rPr>
          <w:rFonts w:ascii="Times New Roman" w:hAnsi="Times New Roman"/>
          <w:iCs/>
          <w:snapToGrid/>
          <w:color w:val="000000"/>
        </w:rPr>
        <w:t>-u</w:t>
      </w:r>
      <w:r w:rsidRPr="008E486D">
        <w:rPr>
          <w:rFonts w:ascii="Times New Roman" w:hAnsi="Times New Roman"/>
          <w:iCs/>
          <w:snapToGrid/>
          <w:color w:val="000000"/>
        </w:rPr>
        <w:t xml:space="preserve"> u smislu odredbi zakona koji uređuje tržište kapitala, čiji je izdavatelj dioničko društvo sa sjedištem u Republici Hrvatskoj, drugoj državi članici ili državi članici OECD-a iz članka 92. stavka 1. točke 7. ovoga Zakona</w:t>
      </w:r>
    </w:p>
    <w:p w14:paraId="63D02DDD" w14:textId="77777777" w:rsidR="00E0539F" w:rsidRPr="008E486D" w:rsidRDefault="00E0539F" w:rsidP="00E0539F">
      <w:pPr>
        <w:jc w:val="both"/>
        <w:rPr>
          <w:rFonts w:ascii="Times New Roman" w:hAnsi="Times New Roman"/>
          <w:iCs/>
          <w:snapToGrid/>
          <w:color w:val="000000"/>
        </w:rPr>
      </w:pPr>
    </w:p>
    <w:p w14:paraId="2E431190" w14:textId="42AEF821" w:rsidR="00D565DA" w:rsidRPr="008E486D" w:rsidRDefault="00D565DA" w:rsidP="00E0539F">
      <w:pPr>
        <w:jc w:val="both"/>
        <w:rPr>
          <w:rFonts w:ascii="Times New Roman" w:hAnsi="Times New Roman"/>
          <w:iCs/>
          <w:snapToGrid/>
          <w:color w:val="000000"/>
        </w:rPr>
      </w:pPr>
      <w:r w:rsidRPr="008E486D">
        <w:rPr>
          <w:rFonts w:ascii="Times New Roman" w:hAnsi="Times New Roman"/>
          <w:iCs/>
          <w:snapToGrid/>
          <w:color w:val="000000"/>
        </w:rPr>
        <w:t>8. najviše 10 % imovine za pokriće tehničkih pričuva može biti uloženo u pojedini prenosivi vlasnički i/ili dužnički vrijednosni papir</w:t>
      </w:r>
      <w:r w:rsidRPr="008E486D" w:rsidDel="005A40D2">
        <w:rPr>
          <w:rFonts w:ascii="Times New Roman" w:hAnsi="Times New Roman"/>
          <w:iCs/>
          <w:snapToGrid/>
          <w:color w:val="000000"/>
        </w:rPr>
        <w:t xml:space="preserve"> </w:t>
      </w:r>
      <w:r w:rsidRPr="008E486D">
        <w:rPr>
          <w:rFonts w:ascii="Times New Roman" w:hAnsi="Times New Roman"/>
          <w:iCs/>
          <w:snapToGrid/>
          <w:color w:val="000000"/>
        </w:rPr>
        <w:t>s dugoročnom perspektivom ulaganja, kojim se ne trguje na uređenim tržištima, MTP</w:t>
      </w:r>
      <w:r w:rsidR="00CD7BB1" w:rsidRPr="008E486D">
        <w:rPr>
          <w:rFonts w:ascii="Times New Roman" w:hAnsi="Times New Roman"/>
          <w:iCs/>
          <w:snapToGrid/>
          <w:color w:val="000000"/>
        </w:rPr>
        <w:t>-u</w:t>
      </w:r>
      <w:r w:rsidRPr="008E486D">
        <w:rPr>
          <w:rFonts w:ascii="Times New Roman" w:hAnsi="Times New Roman"/>
          <w:iCs/>
          <w:snapToGrid/>
          <w:color w:val="000000"/>
        </w:rPr>
        <w:t xml:space="preserve"> ili OTP</w:t>
      </w:r>
      <w:r w:rsidR="00CD7BB1" w:rsidRPr="008E486D">
        <w:rPr>
          <w:rFonts w:ascii="Times New Roman" w:hAnsi="Times New Roman"/>
          <w:iCs/>
          <w:snapToGrid/>
          <w:color w:val="000000"/>
        </w:rPr>
        <w:t>-u</w:t>
      </w:r>
      <w:r w:rsidRPr="008E486D">
        <w:rPr>
          <w:rFonts w:ascii="Times New Roman" w:hAnsi="Times New Roman"/>
          <w:iCs/>
          <w:snapToGrid/>
          <w:color w:val="000000"/>
        </w:rPr>
        <w:t xml:space="preserve"> iz članka 92. stavka 1. točke 9. ovoga Zakona</w:t>
      </w:r>
    </w:p>
    <w:p w14:paraId="4D71D9C9" w14:textId="77777777" w:rsidR="00E0539F" w:rsidRPr="008E486D" w:rsidRDefault="00E0539F" w:rsidP="00E0539F">
      <w:pPr>
        <w:ind w:firstLine="708"/>
        <w:jc w:val="both"/>
        <w:rPr>
          <w:rFonts w:ascii="Times New Roman" w:hAnsi="Times New Roman"/>
          <w:iCs/>
          <w:snapToGrid/>
          <w:color w:val="000000"/>
        </w:rPr>
      </w:pPr>
    </w:p>
    <w:p w14:paraId="5E059EBF" w14:textId="4FF9881E" w:rsidR="00D565DA" w:rsidRPr="008E486D" w:rsidRDefault="00D565DA" w:rsidP="00E0539F">
      <w:pPr>
        <w:jc w:val="both"/>
        <w:rPr>
          <w:rFonts w:ascii="Times New Roman" w:hAnsi="Times New Roman"/>
          <w:iCs/>
          <w:snapToGrid/>
          <w:color w:val="000000"/>
        </w:rPr>
      </w:pPr>
      <w:r w:rsidRPr="008E486D">
        <w:rPr>
          <w:rFonts w:ascii="Times New Roman" w:hAnsi="Times New Roman"/>
          <w:iCs/>
          <w:snapToGrid/>
          <w:color w:val="000000"/>
        </w:rPr>
        <w:t xml:space="preserve">9. najviše 10 % imovine za pokriće tehničkih pričuva može biti uloženo u pojedini prenosivi vlasnički i/ili dužnički vrijednosni papir kojeg izdaje ili za koje jamči Europska investicijska banka u okviru Europskog fonda za strateška ulaganja, </w:t>
      </w:r>
      <w:r w:rsidR="00696C72" w:rsidRPr="008E486D">
        <w:rPr>
          <w:rFonts w:ascii="Times New Roman" w:hAnsi="Times New Roman"/>
          <w:iCs/>
          <w:snapToGrid/>
          <w:color w:val="000000"/>
        </w:rPr>
        <w:t>e</w:t>
      </w:r>
      <w:r w:rsidRPr="008E486D">
        <w:rPr>
          <w:rFonts w:ascii="Times New Roman" w:hAnsi="Times New Roman"/>
          <w:iCs/>
          <w:snapToGrid/>
          <w:color w:val="000000"/>
        </w:rPr>
        <w:t xml:space="preserve">uropskih fondova za dugoročna ulaganja, </w:t>
      </w:r>
      <w:r w:rsidR="00696C72" w:rsidRPr="008E486D">
        <w:rPr>
          <w:rFonts w:ascii="Times New Roman" w:hAnsi="Times New Roman"/>
          <w:iCs/>
          <w:snapToGrid/>
          <w:color w:val="000000"/>
        </w:rPr>
        <w:t>e</w:t>
      </w:r>
      <w:r w:rsidRPr="008E486D">
        <w:rPr>
          <w:rFonts w:ascii="Times New Roman" w:hAnsi="Times New Roman"/>
          <w:iCs/>
          <w:snapToGrid/>
          <w:color w:val="000000"/>
        </w:rPr>
        <w:t xml:space="preserve">uropskih fondova za socijalno poduzetništvo i </w:t>
      </w:r>
      <w:r w:rsidR="00696C72" w:rsidRPr="008E486D">
        <w:rPr>
          <w:rFonts w:ascii="Times New Roman" w:hAnsi="Times New Roman"/>
          <w:iCs/>
          <w:snapToGrid/>
          <w:color w:val="000000"/>
        </w:rPr>
        <w:t>e</w:t>
      </w:r>
      <w:r w:rsidRPr="008E486D">
        <w:rPr>
          <w:rFonts w:ascii="Times New Roman" w:hAnsi="Times New Roman"/>
          <w:iCs/>
          <w:snapToGrid/>
          <w:color w:val="000000"/>
        </w:rPr>
        <w:t>uropskih fondova poduzetničkog kapitala iz članka 92. stavka 1. točka 10. ovoga Zakona</w:t>
      </w:r>
    </w:p>
    <w:p w14:paraId="3E4C8D0A" w14:textId="77777777" w:rsidR="00E0539F" w:rsidRPr="008E486D" w:rsidRDefault="00E0539F" w:rsidP="00E0539F">
      <w:pPr>
        <w:ind w:firstLine="708"/>
        <w:jc w:val="both"/>
        <w:rPr>
          <w:rFonts w:ascii="Times New Roman" w:hAnsi="Times New Roman"/>
          <w:iCs/>
          <w:snapToGrid/>
          <w:color w:val="000000"/>
        </w:rPr>
      </w:pPr>
    </w:p>
    <w:p w14:paraId="18A7F2A3" w14:textId="6FDC52C5" w:rsidR="00D565DA" w:rsidRPr="008E486D" w:rsidRDefault="00D565DA" w:rsidP="00DA29C9">
      <w:pPr>
        <w:jc w:val="both"/>
        <w:rPr>
          <w:rFonts w:ascii="Times New Roman" w:hAnsi="Times New Roman"/>
          <w:iCs/>
          <w:snapToGrid/>
          <w:color w:val="000000"/>
        </w:rPr>
      </w:pPr>
      <w:r w:rsidRPr="008E486D">
        <w:rPr>
          <w:rFonts w:ascii="Times New Roman" w:hAnsi="Times New Roman"/>
          <w:iCs/>
          <w:snapToGrid/>
          <w:color w:val="000000"/>
        </w:rPr>
        <w:t>10. najviše 10 % imovine za pokriće tehničkih pričuva može biti izloženo prema jednom infrastrukturnom projektu iz članka 92. s</w:t>
      </w:r>
      <w:r w:rsidR="00DA29C9" w:rsidRPr="008E486D">
        <w:rPr>
          <w:rFonts w:ascii="Times New Roman" w:hAnsi="Times New Roman"/>
          <w:iCs/>
          <w:snapToGrid/>
          <w:color w:val="000000"/>
        </w:rPr>
        <w:t>tavka 1. točke 11. ovoga Zakona</w:t>
      </w:r>
    </w:p>
    <w:p w14:paraId="72604114" w14:textId="77777777" w:rsidR="00DA29C9" w:rsidRPr="008E486D" w:rsidRDefault="00DA29C9" w:rsidP="00DA29C9">
      <w:pPr>
        <w:jc w:val="both"/>
        <w:rPr>
          <w:rFonts w:ascii="Times New Roman" w:hAnsi="Times New Roman"/>
          <w:iCs/>
          <w:snapToGrid/>
          <w:color w:val="000000"/>
        </w:rPr>
      </w:pPr>
    </w:p>
    <w:p w14:paraId="7E14043E" w14:textId="32E7BCB1" w:rsidR="00D565DA" w:rsidRPr="008E486D" w:rsidRDefault="00D565DA" w:rsidP="00DA29C9">
      <w:pPr>
        <w:jc w:val="both"/>
        <w:rPr>
          <w:rFonts w:ascii="Times New Roman" w:hAnsi="Times New Roman"/>
          <w:iCs/>
          <w:snapToGrid/>
          <w:color w:val="000000"/>
        </w:rPr>
      </w:pPr>
      <w:r w:rsidRPr="008E486D">
        <w:rPr>
          <w:rFonts w:ascii="Times New Roman" w:hAnsi="Times New Roman"/>
          <w:iCs/>
          <w:snapToGrid/>
          <w:color w:val="000000"/>
        </w:rPr>
        <w:t>11. neovisno o pojedinačnim ograničen</w:t>
      </w:r>
      <w:r w:rsidR="00F627F2" w:rsidRPr="008E486D">
        <w:rPr>
          <w:rFonts w:ascii="Times New Roman" w:hAnsi="Times New Roman"/>
          <w:iCs/>
          <w:snapToGrid/>
          <w:color w:val="000000"/>
        </w:rPr>
        <w:t>j</w:t>
      </w:r>
      <w:r w:rsidRPr="008E486D">
        <w:rPr>
          <w:rFonts w:ascii="Times New Roman" w:hAnsi="Times New Roman"/>
          <w:iCs/>
          <w:snapToGrid/>
          <w:color w:val="000000"/>
        </w:rPr>
        <w:t xml:space="preserve">ima iz </w:t>
      </w:r>
      <w:r w:rsidR="00676084" w:rsidRPr="008E486D">
        <w:rPr>
          <w:rFonts w:ascii="Times New Roman" w:hAnsi="Times New Roman"/>
          <w:iCs/>
          <w:snapToGrid/>
          <w:color w:val="000000"/>
        </w:rPr>
        <w:t>toč</w:t>
      </w:r>
      <w:r w:rsidR="00F627F2" w:rsidRPr="008E486D">
        <w:rPr>
          <w:rFonts w:ascii="Times New Roman" w:hAnsi="Times New Roman"/>
          <w:iCs/>
          <w:snapToGrid/>
          <w:color w:val="000000"/>
        </w:rPr>
        <w:t>a</w:t>
      </w:r>
      <w:r w:rsidR="00676084" w:rsidRPr="008E486D">
        <w:rPr>
          <w:rFonts w:ascii="Times New Roman" w:hAnsi="Times New Roman"/>
          <w:iCs/>
          <w:snapToGrid/>
          <w:color w:val="000000"/>
        </w:rPr>
        <w:t>k</w:t>
      </w:r>
      <w:r w:rsidR="00F627F2" w:rsidRPr="008E486D">
        <w:rPr>
          <w:rFonts w:ascii="Times New Roman" w:hAnsi="Times New Roman"/>
          <w:iCs/>
          <w:snapToGrid/>
          <w:color w:val="000000"/>
        </w:rPr>
        <w:t>a</w:t>
      </w:r>
      <w:r w:rsidRPr="008E486D">
        <w:rPr>
          <w:rFonts w:ascii="Times New Roman" w:hAnsi="Times New Roman"/>
          <w:iCs/>
          <w:snapToGrid/>
          <w:color w:val="000000"/>
        </w:rPr>
        <w:t xml:space="preserve"> 2. do 10. ovoga </w:t>
      </w:r>
      <w:r w:rsidR="00676084" w:rsidRPr="008E486D">
        <w:rPr>
          <w:rFonts w:ascii="Times New Roman" w:hAnsi="Times New Roman"/>
          <w:iCs/>
          <w:snapToGrid/>
          <w:color w:val="000000"/>
        </w:rPr>
        <w:t>stavka</w:t>
      </w:r>
      <w:r w:rsidRPr="008E486D">
        <w:rPr>
          <w:rFonts w:ascii="Times New Roman" w:hAnsi="Times New Roman"/>
          <w:iCs/>
          <w:snapToGrid/>
          <w:color w:val="000000"/>
        </w:rPr>
        <w:t xml:space="preserve">, ista se neće kombinirati te se najviše 7 % imovine za pokriće tehničkih pričuva smije ukupno uložiti u prenosive vrijednosne papire i instrumente tržišta novca jednog izdavatelja, </w:t>
      </w:r>
      <w:r w:rsidRPr="008E486D">
        <w:rPr>
          <w:rFonts w:ascii="Times New Roman" w:hAnsi="Times New Roman"/>
          <w:iCs/>
          <w:snapToGrid/>
          <w:color w:val="000000"/>
        </w:rPr>
        <w:lastRenderedPageBreak/>
        <w:t>odnosno najviše 15 % temeljne imovine za pokriće tehničkih pričuva u prenosive vrijednosne papire i instrumente tržišta novca grupe izdavatelja koji čine povezana društva i financijske izvedenice iz članka 92. stavka 1. točke 15. ovoga Zakona sklopljene s tim izdavateljem ili grupom izdavatelja koji čine povezana društva</w:t>
      </w:r>
    </w:p>
    <w:p w14:paraId="0199D531" w14:textId="77777777" w:rsidR="00DA29C9" w:rsidRPr="008E486D" w:rsidRDefault="00DA29C9" w:rsidP="00DA29C9">
      <w:pPr>
        <w:ind w:firstLine="708"/>
        <w:jc w:val="both"/>
        <w:rPr>
          <w:rFonts w:ascii="Times New Roman" w:hAnsi="Times New Roman"/>
          <w:iCs/>
          <w:snapToGrid/>
          <w:color w:val="000000"/>
        </w:rPr>
      </w:pPr>
    </w:p>
    <w:p w14:paraId="60F3C518" w14:textId="42C42745" w:rsidR="00D565DA" w:rsidRPr="008E486D" w:rsidRDefault="00D565DA" w:rsidP="00DA29C9">
      <w:pPr>
        <w:jc w:val="both"/>
        <w:rPr>
          <w:rFonts w:ascii="Times New Roman" w:hAnsi="Times New Roman"/>
          <w:iCs/>
          <w:snapToGrid/>
          <w:color w:val="000000"/>
        </w:rPr>
      </w:pPr>
      <w:r w:rsidRPr="008E486D">
        <w:rPr>
          <w:rFonts w:ascii="Times New Roman" w:hAnsi="Times New Roman"/>
          <w:iCs/>
          <w:snapToGrid/>
          <w:color w:val="000000"/>
        </w:rPr>
        <w:t>12. najviše 10 % imovine za pokriće tehničkih pričuva može biti uloženo u pojedini UCITS fond ili drugi otvoreni investicijski fond s javnom ponudom iz članka 92. stavka 1. točke 12. ovoga Zakona, a najviše 15 % može biti uloženo u sve UCITS fondove, odnosno otvorene investicijske fondove s javnom ponudom iz članka 92. stavka 1. točke 12. ovoga Zakona kojima upravlja isto društvo za upravljanje</w:t>
      </w:r>
    </w:p>
    <w:p w14:paraId="7A234BB8" w14:textId="77777777" w:rsidR="00DA29C9" w:rsidRPr="008E486D" w:rsidRDefault="00DA29C9" w:rsidP="00DA29C9">
      <w:pPr>
        <w:ind w:firstLine="708"/>
        <w:jc w:val="both"/>
        <w:rPr>
          <w:rFonts w:ascii="Times New Roman" w:hAnsi="Times New Roman"/>
          <w:iCs/>
          <w:snapToGrid/>
          <w:color w:val="000000"/>
        </w:rPr>
      </w:pPr>
    </w:p>
    <w:p w14:paraId="02DD0C41" w14:textId="02C0420A" w:rsidR="00D565DA" w:rsidRPr="008E486D" w:rsidRDefault="00D565DA" w:rsidP="00DA29C9">
      <w:pPr>
        <w:jc w:val="both"/>
        <w:rPr>
          <w:rFonts w:ascii="Times New Roman" w:hAnsi="Times New Roman"/>
          <w:iCs/>
          <w:snapToGrid/>
          <w:color w:val="000000"/>
        </w:rPr>
      </w:pPr>
      <w:r w:rsidRPr="008E486D">
        <w:rPr>
          <w:rFonts w:ascii="Times New Roman" w:hAnsi="Times New Roman"/>
          <w:iCs/>
          <w:snapToGrid/>
          <w:color w:val="000000"/>
        </w:rPr>
        <w:t xml:space="preserve">13. najviše 7 % imovine za pokriće tehničkih pričuva može biti uloženo u pojedini alternativni investicijski fond iz članka 92. stavka 1. točke 13. ovoga Zakona, a najviše 15 % može biti uloženo u sve alternativne investicijske fondove </w:t>
      </w:r>
      <w:r w:rsidRPr="008E486D" w:rsidDel="00EA3954">
        <w:rPr>
          <w:rFonts w:ascii="Times New Roman" w:hAnsi="Times New Roman"/>
          <w:iCs/>
          <w:snapToGrid/>
          <w:color w:val="000000"/>
        </w:rPr>
        <w:t xml:space="preserve">iz članka 92. stavka 1. točke 13. ovoga Zakona </w:t>
      </w:r>
      <w:r w:rsidRPr="008E486D">
        <w:rPr>
          <w:rFonts w:ascii="Times New Roman" w:hAnsi="Times New Roman"/>
          <w:iCs/>
          <w:snapToGrid/>
          <w:color w:val="000000"/>
        </w:rPr>
        <w:t>kojima upravlja isto društvo za upravljanje</w:t>
      </w:r>
    </w:p>
    <w:p w14:paraId="24B23CBC" w14:textId="77777777" w:rsidR="00DA29C9" w:rsidRPr="008E486D" w:rsidRDefault="00DA29C9" w:rsidP="00DA29C9">
      <w:pPr>
        <w:ind w:firstLine="708"/>
        <w:jc w:val="both"/>
        <w:rPr>
          <w:rFonts w:ascii="Times New Roman" w:hAnsi="Times New Roman"/>
          <w:iCs/>
          <w:snapToGrid/>
          <w:color w:val="000000"/>
        </w:rPr>
      </w:pPr>
    </w:p>
    <w:p w14:paraId="752BC79E" w14:textId="7F3EAB50" w:rsidR="00D565DA" w:rsidRPr="008E486D" w:rsidRDefault="00D565DA" w:rsidP="00DA29C9">
      <w:pPr>
        <w:jc w:val="both"/>
        <w:rPr>
          <w:rFonts w:ascii="Times New Roman" w:hAnsi="Times New Roman"/>
          <w:iCs/>
          <w:snapToGrid/>
          <w:color w:val="000000"/>
        </w:rPr>
      </w:pPr>
      <w:r w:rsidRPr="008E486D">
        <w:rPr>
          <w:rFonts w:ascii="Times New Roman" w:hAnsi="Times New Roman"/>
          <w:iCs/>
          <w:snapToGrid/>
          <w:color w:val="000000"/>
        </w:rPr>
        <w:t xml:space="preserve">14. neovisno o ograničenjima iz </w:t>
      </w:r>
      <w:r w:rsidR="002737C7" w:rsidRPr="008E486D">
        <w:rPr>
          <w:rFonts w:ascii="Times New Roman" w:hAnsi="Times New Roman"/>
          <w:iCs/>
          <w:snapToGrid/>
          <w:color w:val="000000"/>
        </w:rPr>
        <w:t>točaka</w:t>
      </w:r>
      <w:r w:rsidRPr="008E486D">
        <w:rPr>
          <w:rFonts w:ascii="Times New Roman" w:hAnsi="Times New Roman"/>
          <w:iCs/>
          <w:snapToGrid/>
          <w:color w:val="000000"/>
        </w:rPr>
        <w:t xml:space="preserve"> 12. i 13. ovoga stavka, najviše 15 % imovine za pokriće tehničkih pričuva može ukupno biti uloženo u UCITS fondove, odnosno otvorene investicijske fondove s javnom ponudom i alternativne investicijske fondove iz članka 92. stavka 1. točaka 12. i 13. ovoga Zakona kojima upravlja isto društva za upravljanje</w:t>
      </w:r>
    </w:p>
    <w:p w14:paraId="3A0EC2CF" w14:textId="77777777" w:rsidR="00DA29C9" w:rsidRPr="008E486D" w:rsidRDefault="00DA29C9" w:rsidP="00DA29C9">
      <w:pPr>
        <w:ind w:firstLine="708"/>
        <w:jc w:val="both"/>
        <w:rPr>
          <w:rFonts w:ascii="Times New Roman" w:hAnsi="Times New Roman"/>
          <w:iCs/>
          <w:snapToGrid/>
          <w:color w:val="000000"/>
        </w:rPr>
      </w:pPr>
    </w:p>
    <w:p w14:paraId="2B95E679" w14:textId="431CA4C4" w:rsidR="00D565DA" w:rsidRPr="008E486D" w:rsidRDefault="00D565DA" w:rsidP="00DA29C9">
      <w:pPr>
        <w:jc w:val="both"/>
        <w:rPr>
          <w:rFonts w:ascii="Times New Roman" w:hAnsi="Times New Roman"/>
          <w:iCs/>
          <w:snapToGrid/>
          <w:color w:val="000000"/>
        </w:rPr>
      </w:pPr>
      <w:r w:rsidRPr="008E486D">
        <w:rPr>
          <w:rFonts w:ascii="Times New Roman" w:hAnsi="Times New Roman"/>
          <w:iCs/>
          <w:snapToGrid/>
          <w:color w:val="000000"/>
        </w:rPr>
        <w:t>15. najviše 10 % imovine za pokriće tehničkih pričuva može biti uloženo u depozite kod jedne kreditne institucije iz članka 92. stavka 1. točke 14. ovoga Zakona, a najviše 15 % u depozite kod više kreditnih institucija k</w:t>
      </w:r>
      <w:r w:rsidR="00AA6781" w:rsidRPr="008E486D">
        <w:rPr>
          <w:rFonts w:ascii="Times New Roman" w:hAnsi="Times New Roman"/>
          <w:iCs/>
          <w:snapToGrid/>
          <w:color w:val="000000"/>
        </w:rPr>
        <w:t>oje su međusobno povezane osobe</w:t>
      </w:r>
    </w:p>
    <w:p w14:paraId="3CE9C866" w14:textId="77777777" w:rsidR="00AA6781" w:rsidRPr="008E486D" w:rsidRDefault="00AA6781" w:rsidP="00DA29C9">
      <w:pPr>
        <w:jc w:val="both"/>
        <w:rPr>
          <w:rFonts w:ascii="Times New Roman" w:hAnsi="Times New Roman"/>
          <w:iCs/>
          <w:snapToGrid/>
          <w:color w:val="000000"/>
        </w:rPr>
      </w:pPr>
    </w:p>
    <w:p w14:paraId="30B773EB" w14:textId="4C4B371F" w:rsidR="00D565DA" w:rsidRPr="008E486D" w:rsidRDefault="00D565DA" w:rsidP="00AA6781">
      <w:pPr>
        <w:jc w:val="both"/>
        <w:rPr>
          <w:rFonts w:ascii="Times New Roman" w:hAnsi="Times New Roman"/>
          <w:iCs/>
          <w:snapToGrid/>
          <w:color w:val="000000"/>
        </w:rPr>
      </w:pPr>
      <w:r w:rsidRPr="008E486D">
        <w:rPr>
          <w:rFonts w:ascii="Times New Roman" w:hAnsi="Times New Roman"/>
          <w:iCs/>
          <w:snapToGrid/>
          <w:color w:val="000000"/>
        </w:rPr>
        <w:t>16. izloženost prema jednoj osobi na temelju izvedenih financijskih instrumenta ugovorenih s tom osobom, uključujući i razmijenjeni</w:t>
      </w:r>
      <w:r w:rsidR="00AA6781" w:rsidRPr="008E486D">
        <w:rPr>
          <w:rFonts w:ascii="Times New Roman" w:hAnsi="Times New Roman"/>
          <w:iCs/>
          <w:snapToGrid/>
          <w:color w:val="000000"/>
        </w:rPr>
        <w:t xml:space="preserve"> kolateral, ne smije prelaziti:</w:t>
      </w:r>
    </w:p>
    <w:p w14:paraId="7C8E8AF5" w14:textId="77777777" w:rsidR="00AA6781" w:rsidRPr="008E486D" w:rsidRDefault="00AA6781" w:rsidP="00AA6781">
      <w:pPr>
        <w:jc w:val="both"/>
        <w:rPr>
          <w:rFonts w:ascii="Times New Roman" w:hAnsi="Times New Roman"/>
          <w:iCs/>
          <w:snapToGrid/>
          <w:color w:val="000000"/>
        </w:rPr>
      </w:pPr>
    </w:p>
    <w:p w14:paraId="08E6CE8C" w14:textId="6EF057BE" w:rsidR="00D565DA" w:rsidRPr="008E486D" w:rsidRDefault="00D565DA" w:rsidP="00AA6781">
      <w:pPr>
        <w:ind w:firstLine="708"/>
        <w:jc w:val="both"/>
        <w:rPr>
          <w:rFonts w:ascii="Times New Roman" w:hAnsi="Times New Roman"/>
          <w:iCs/>
          <w:snapToGrid/>
          <w:color w:val="000000"/>
        </w:rPr>
      </w:pPr>
      <w:r w:rsidRPr="008E486D">
        <w:rPr>
          <w:rFonts w:ascii="Times New Roman" w:hAnsi="Times New Roman"/>
          <w:iCs/>
          <w:snapToGrid/>
          <w:color w:val="000000"/>
        </w:rPr>
        <w:t>a) 5 % imovine za pokriće tehničkih pričuva, ako je druga ugovorna strana kreditna institucija iz članka 92. stavka 1. točke 14. ovoga Zakona, odnosno 10 % imovine za pokriće tehničkih pričuva ako su druge ugovorne strane međusobno povezane kreditne institucije ili</w:t>
      </w:r>
    </w:p>
    <w:p w14:paraId="15630DC9" w14:textId="77777777" w:rsidR="00AA6781" w:rsidRPr="008E486D" w:rsidRDefault="00AA6781" w:rsidP="00AA6781">
      <w:pPr>
        <w:ind w:firstLine="708"/>
        <w:jc w:val="both"/>
        <w:rPr>
          <w:rFonts w:ascii="Times New Roman" w:hAnsi="Times New Roman"/>
          <w:iCs/>
          <w:snapToGrid/>
          <w:color w:val="000000"/>
        </w:rPr>
      </w:pPr>
    </w:p>
    <w:p w14:paraId="198E91FA" w14:textId="7CE73B98" w:rsidR="00D565DA" w:rsidRPr="008E486D" w:rsidRDefault="00D565DA" w:rsidP="00AA6781">
      <w:pPr>
        <w:ind w:firstLine="708"/>
        <w:jc w:val="both"/>
        <w:rPr>
          <w:rFonts w:ascii="Times New Roman" w:hAnsi="Times New Roman"/>
          <w:iCs/>
          <w:snapToGrid/>
          <w:color w:val="000000"/>
        </w:rPr>
      </w:pPr>
      <w:r w:rsidRPr="008E486D">
        <w:rPr>
          <w:rFonts w:ascii="Times New Roman" w:hAnsi="Times New Roman"/>
          <w:iCs/>
          <w:snapToGrid/>
          <w:color w:val="000000"/>
        </w:rPr>
        <w:t>b) 2 % imovine za pokriće tehničkih pričuva, ako je druga ugovorna strana nek</w:t>
      </w:r>
      <w:r w:rsidR="00BE7A15" w:rsidRPr="008E486D">
        <w:rPr>
          <w:rFonts w:ascii="Times New Roman" w:hAnsi="Times New Roman"/>
          <w:iCs/>
          <w:snapToGrid/>
          <w:color w:val="000000"/>
        </w:rPr>
        <w:t>i</w:t>
      </w:r>
      <w:r w:rsidRPr="008E486D">
        <w:rPr>
          <w:rFonts w:ascii="Times New Roman" w:hAnsi="Times New Roman"/>
          <w:iCs/>
          <w:snapToGrid/>
          <w:color w:val="000000"/>
        </w:rPr>
        <w:t xml:space="preserve"> drug</w:t>
      </w:r>
      <w:r w:rsidR="00BE7A15" w:rsidRPr="008E486D">
        <w:rPr>
          <w:rFonts w:ascii="Times New Roman" w:hAnsi="Times New Roman"/>
          <w:iCs/>
          <w:snapToGrid/>
          <w:color w:val="000000"/>
        </w:rPr>
        <w:t>i</w:t>
      </w:r>
      <w:r w:rsidRPr="008E486D">
        <w:rPr>
          <w:rFonts w:ascii="Times New Roman" w:hAnsi="Times New Roman"/>
          <w:iCs/>
          <w:snapToGrid/>
          <w:color w:val="000000"/>
        </w:rPr>
        <w:t xml:space="preserve"> </w:t>
      </w:r>
      <w:r w:rsidR="00BE7A15" w:rsidRPr="008E486D">
        <w:rPr>
          <w:rFonts w:ascii="Times New Roman" w:hAnsi="Times New Roman"/>
          <w:iCs/>
          <w:snapToGrid/>
          <w:color w:val="000000"/>
        </w:rPr>
        <w:t>subjekt iz članka 92. stavka 1. točke 15. podtočke c) ovoga Zakona</w:t>
      </w:r>
      <w:r w:rsidRPr="008E486D">
        <w:rPr>
          <w:rFonts w:ascii="Times New Roman" w:hAnsi="Times New Roman"/>
          <w:iCs/>
          <w:snapToGrid/>
          <w:color w:val="000000"/>
        </w:rPr>
        <w:t>, odnosno 5 % imovine za pokriće tehničkih pričuva ako su druge ugovorne strane međusobno povezane osobe</w:t>
      </w:r>
      <w:r w:rsidR="00AA6781" w:rsidRPr="008E486D">
        <w:rPr>
          <w:rFonts w:ascii="Times New Roman" w:hAnsi="Times New Roman"/>
          <w:iCs/>
          <w:snapToGrid/>
          <w:color w:val="000000"/>
        </w:rPr>
        <w:t>.</w:t>
      </w:r>
    </w:p>
    <w:p w14:paraId="5A3CDE3E" w14:textId="77777777" w:rsidR="00AA6781" w:rsidRPr="008E486D" w:rsidRDefault="00AA6781" w:rsidP="00AA6781">
      <w:pPr>
        <w:ind w:firstLine="708"/>
        <w:jc w:val="both"/>
        <w:rPr>
          <w:rFonts w:ascii="Times New Roman" w:hAnsi="Times New Roman"/>
          <w:iCs/>
          <w:snapToGrid/>
          <w:color w:val="000000"/>
        </w:rPr>
      </w:pPr>
    </w:p>
    <w:p w14:paraId="0D82D161" w14:textId="56C40A7A" w:rsidR="00D565DA" w:rsidRPr="008E486D" w:rsidRDefault="00D565DA" w:rsidP="00AA6781">
      <w:pPr>
        <w:ind w:firstLine="708"/>
        <w:jc w:val="both"/>
        <w:rPr>
          <w:rFonts w:ascii="Times New Roman" w:hAnsi="Times New Roman"/>
          <w:iCs/>
          <w:snapToGrid/>
          <w:color w:val="000000"/>
        </w:rPr>
      </w:pPr>
      <w:r w:rsidRPr="008E486D">
        <w:rPr>
          <w:rFonts w:ascii="Times New Roman" w:hAnsi="Times New Roman"/>
          <w:iCs/>
          <w:snapToGrid/>
          <w:color w:val="000000"/>
        </w:rPr>
        <w:t xml:space="preserve">17. kada se izloženost iz točke 16. ovoga stavka odnosi na središnju drugu ugovornu stranu, Društvo može primijeniti više limite od onih navedenih u točki 15. ovoga </w:t>
      </w:r>
      <w:r w:rsidR="00676084" w:rsidRPr="008E486D">
        <w:rPr>
          <w:rFonts w:ascii="Times New Roman" w:hAnsi="Times New Roman"/>
          <w:iCs/>
          <w:snapToGrid/>
          <w:color w:val="000000"/>
        </w:rPr>
        <w:t>stavka</w:t>
      </w:r>
    </w:p>
    <w:p w14:paraId="39D2E0A2" w14:textId="77777777" w:rsidR="00AA6781" w:rsidRPr="008E486D" w:rsidRDefault="00AA6781" w:rsidP="00AA6781">
      <w:pPr>
        <w:ind w:firstLine="708"/>
        <w:jc w:val="both"/>
        <w:rPr>
          <w:rFonts w:ascii="Times New Roman" w:hAnsi="Times New Roman"/>
          <w:iCs/>
          <w:snapToGrid/>
          <w:color w:val="000000"/>
        </w:rPr>
      </w:pPr>
    </w:p>
    <w:p w14:paraId="6EA73A7F" w14:textId="5B8E94CF" w:rsidR="00D565DA" w:rsidRPr="008E486D" w:rsidRDefault="00D565DA" w:rsidP="00AA6781">
      <w:pPr>
        <w:ind w:firstLine="708"/>
        <w:jc w:val="both"/>
        <w:rPr>
          <w:rFonts w:ascii="Times New Roman" w:hAnsi="Times New Roman"/>
          <w:iCs/>
          <w:snapToGrid/>
          <w:color w:val="000000"/>
        </w:rPr>
      </w:pPr>
      <w:r w:rsidRPr="008E486D">
        <w:rPr>
          <w:rFonts w:ascii="Times New Roman" w:hAnsi="Times New Roman"/>
          <w:iCs/>
          <w:snapToGrid/>
          <w:color w:val="000000"/>
        </w:rPr>
        <w:lastRenderedPageBreak/>
        <w:t>18. najviše 10 % imovine za pokriće tehničkih pričuva može biti uloženo u jednu nekretninu iz članka 92. stavka 1. točke 16. ovoga Zakona, odnosno u više nekretnina koj</w:t>
      </w:r>
      <w:r w:rsidR="00AA6781" w:rsidRPr="008E486D">
        <w:rPr>
          <w:rFonts w:ascii="Times New Roman" w:hAnsi="Times New Roman"/>
          <w:iCs/>
          <w:snapToGrid/>
          <w:color w:val="000000"/>
        </w:rPr>
        <w:t>e su međusobno povezane</w:t>
      </w:r>
    </w:p>
    <w:p w14:paraId="07EFA19E" w14:textId="77777777" w:rsidR="00AA6781" w:rsidRPr="008E486D" w:rsidRDefault="00AA6781" w:rsidP="00AA6781">
      <w:pPr>
        <w:ind w:firstLine="708"/>
        <w:jc w:val="both"/>
        <w:rPr>
          <w:rFonts w:ascii="Times New Roman" w:hAnsi="Times New Roman"/>
          <w:iCs/>
          <w:snapToGrid/>
          <w:color w:val="000000"/>
        </w:rPr>
      </w:pPr>
    </w:p>
    <w:p w14:paraId="207C0630" w14:textId="77777777" w:rsidR="00D565DA" w:rsidRPr="008E486D" w:rsidRDefault="00D565DA" w:rsidP="00AA6781">
      <w:pPr>
        <w:ind w:firstLine="708"/>
        <w:jc w:val="both"/>
        <w:rPr>
          <w:rFonts w:ascii="Times New Roman" w:hAnsi="Times New Roman"/>
          <w:iCs/>
          <w:snapToGrid/>
          <w:color w:val="000000"/>
        </w:rPr>
      </w:pPr>
      <w:r w:rsidRPr="008E486D">
        <w:rPr>
          <w:rFonts w:ascii="Times New Roman" w:hAnsi="Times New Roman"/>
          <w:iCs/>
          <w:snapToGrid/>
          <w:color w:val="000000"/>
        </w:rPr>
        <w:t>19. kod ograničenja ulaganja u udjele UCITS fondova i/ili otvorenih investicijskih fondova propisanih u točki 12. ovoga stavka koji su osnovani u strukturi glavni-napajajući fond (</w:t>
      </w:r>
      <w:r w:rsidRPr="008E486D">
        <w:rPr>
          <w:rFonts w:ascii="Times New Roman" w:hAnsi="Times New Roman"/>
          <w:i/>
          <w:iCs/>
          <w:snapToGrid/>
          <w:color w:val="000000"/>
        </w:rPr>
        <w:t>eng. master-feeder</w:t>
      </w:r>
      <w:r w:rsidRPr="008E486D">
        <w:rPr>
          <w:rFonts w:ascii="Times New Roman" w:hAnsi="Times New Roman"/>
          <w:iCs/>
          <w:snapToGrid/>
          <w:color w:val="000000"/>
        </w:rPr>
        <w:t xml:space="preserve">), ista se računaju u odnosu na vrijednost imovine glavnog </w:t>
      </w:r>
      <w:r w:rsidRPr="008E486D">
        <w:rPr>
          <w:rFonts w:ascii="Times New Roman" w:hAnsi="Times New Roman"/>
          <w:i/>
          <w:iCs/>
          <w:snapToGrid/>
          <w:color w:val="000000"/>
        </w:rPr>
        <w:t>(eng. master)</w:t>
      </w:r>
      <w:r w:rsidRPr="008E486D">
        <w:rPr>
          <w:rFonts w:ascii="Times New Roman" w:hAnsi="Times New Roman"/>
          <w:iCs/>
          <w:snapToGrid/>
          <w:color w:val="000000"/>
        </w:rPr>
        <w:t xml:space="preserve"> fonda </w:t>
      </w:r>
    </w:p>
    <w:p w14:paraId="51061037" w14:textId="0529B9E5" w:rsidR="00D565DA" w:rsidRPr="008E486D" w:rsidRDefault="00D565DA" w:rsidP="00D565DA">
      <w:pPr>
        <w:spacing w:before="100" w:beforeAutospacing="1"/>
        <w:ind w:firstLine="708"/>
        <w:jc w:val="both"/>
        <w:rPr>
          <w:rFonts w:ascii="Times New Roman" w:hAnsi="Times New Roman"/>
          <w:iCs/>
          <w:snapToGrid/>
          <w:color w:val="000000"/>
        </w:rPr>
      </w:pPr>
      <w:r w:rsidRPr="008E486D">
        <w:rPr>
          <w:rFonts w:ascii="Times New Roman" w:hAnsi="Times New Roman"/>
          <w:iCs/>
          <w:snapToGrid/>
          <w:color w:val="000000"/>
        </w:rPr>
        <w:t>(2) Agencija će pravilnikom</w:t>
      </w:r>
      <w:r w:rsidR="00321D6E" w:rsidRPr="008E486D">
        <w:rPr>
          <w:rFonts w:ascii="Times New Roman" w:hAnsi="Times New Roman"/>
          <w:iCs/>
          <w:snapToGrid/>
          <w:color w:val="000000"/>
        </w:rPr>
        <w:t xml:space="preserve"> detaljnije</w:t>
      </w:r>
      <w:r w:rsidRPr="008E486D">
        <w:rPr>
          <w:rFonts w:ascii="Times New Roman" w:hAnsi="Times New Roman"/>
          <w:iCs/>
          <w:snapToGrid/>
          <w:color w:val="000000"/>
        </w:rPr>
        <w:t xml:space="preserve"> propisati ograničenja ulaganja imovine za pokriće tehničkih pričuva i način izračuna izloženosti, kao i</w:t>
      </w:r>
      <w:r w:rsidRPr="008E486D">
        <w:rPr>
          <w:rFonts w:ascii="Times New Roman" w:hAnsi="Times New Roman"/>
          <w:snapToGrid/>
          <w:sz w:val="22"/>
          <w:szCs w:val="22"/>
          <w:lang w:eastAsia="en-US"/>
        </w:rPr>
        <w:t xml:space="preserve"> </w:t>
      </w:r>
      <w:r w:rsidRPr="008E486D">
        <w:rPr>
          <w:rFonts w:ascii="Times New Roman" w:hAnsi="Times New Roman"/>
          <w:snapToGrid/>
          <w:lang w:eastAsia="en-US"/>
        </w:rPr>
        <w:t>limite iz stavka 1. točke 18. ovoga članka koje Društvo može primijeniti prema središnjoj drugoj ugovornoj strani te kriterije prema kojima se može smatrati da se za imovinu za pokriće tehničkih pričuva obveznog mirovinskog osiguranja postiže jednakovrijedna razina zaštite kao kod individualne segregacije u smislu stavka 1. točke 18. ovoga članka</w:t>
      </w:r>
      <w:r w:rsidRPr="008E486D">
        <w:rPr>
          <w:rFonts w:ascii="Times New Roman" w:hAnsi="Times New Roman"/>
          <w:iCs/>
          <w:snapToGrid/>
          <w:color w:val="000000"/>
        </w:rPr>
        <w:t>.</w:t>
      </w:r>
    </w:p>
    <w:p w14:paraId="05F6C4F8" w14:textId="4DCA46B1" w:rsidR="00676084" w:rsidRPr="008E486D" w:rsidRDefault="00676084" w:rsidP="00D565DA">
      <w:pPr>
        <w:jc w:val="center"/>
        <w:rPr>
          <w:rFonts w:ascii="Times New Roman" w:hAnsi="Times New Roman"/>
          <w:b/>
          <w:bCs/>
          <w:i/>
          <w:snapToGrid/>
          <w:color w:val="000000"/>
        </w:rPr>
      </w:pPr>
    </w:p>
    <w:p w14:paraId="1C3F448A" w14:textId="77777777" w:rsidR="00D565DA" w:rsidRPr="008E486D" w:rsidRDefault="00D565DA" w:rsidP="00D565DA">
      <w:pPr>
        <w:jc w:val="center"/>
        <w:rPr>
          <w:rFonts w:ascii="Times New Roman" w:hAnsi="Times New Roman"/>
          <w:i/>
          <w:snapToGrid/>
          <w:color w:val="000000"/>
        </w:rPr>
      </w:pPr>
      <w:r w:rsidRPr="008E486D">
        <w:rPr>
          <w:rFonts w:ascii="Times New Roman" w:hAnsi="Times New Roman"/>
          <w:i/>
          <w:snapToGrid/>
          <w:color w:val="000000"/>
        </w:rPr>
        <w:t>Ograničenja ulaganja imovine za pokriće tehničkih pričuva radi sprječavanja bitnog utjecaja nad izdavateljima</w:t>
      </w:r>
    </w:p>
    <w:p w14:paraId="423522F2" w14:textId="77777777" w:rsidR="00D565DA" w:rsidRPr="008E486D" w:rsidRDefault="00D565DA" w:rsidP="00D565DA">
      <w:pPr>
        <w:jc w:val="center"/>
        <w:rPr>
          <w:rFonts w:ascii="Times New Roman" w:hAnsi="Times New Roman"/>
          <w:iCs/>
          <w:snapToGrid/>
          <w:color w:val="000000"/>
        </w:rPr>
      </w:pPr>
    </w:p>
    <w:p w14:paraId="0B8A7C54" w14:textId="77777777" w:rsidR="00D565DA" w:rsidRPr="008E486D" w:rsidRDefault="00D565DA" w:rsidP="00D565DA">
      <w:pPr>
        <w:jc w:val="center"/>
        <w:rPr>
          <w:rFonts w:ascii="Times New Roman" w:hAnsi="Times New Roman"/>
          <w:iCs/>
          <w:snapToGrid/>
          <w:color w:val="000000"/>
        </w:rPr>
      </w:pPr>
      <w:r w:rsidRPr="008E486D">
        <w:rPr>
          <w:rFonts w:ascii="Times New Roman" w:hAnsi="Times New Roman"/>
          <w:iCs/>
          <w:snapToGrid/>
          <w:color w:val="000000"/>
        </w:rPr>
        <w:t>Članak 93.c</w:t>
      </w:r>
    </w:p>
    <w:p w14:paraId="5AD050E5" w14:textId="77777777" w:rsidR="00D565DA" w:rsidRPr="008E486D" w:rsidRDefault="00D565DA" w:rsidP="00D565DA">
      <w:pPr>
        <w:jc w:val="center"/>
        <w:rPr>
          <w:rFonts w:ascii="Times New Roman" w:hAnsi="Times New Roman"/>
          <w:iCs/>
          <w:snapToGrid/>
          <w:color w:val="000000"/>
        </w:rPr>
      </w:pPr>
    </w:p>
    <w:p w14:paraId="2BB85EC5" w14:textId="04A41082" w:rsidR="00E12950" w:rsidRPr="008E486D" w:rsidRDefault="00D565DA" w:rsidP="00E12950">
      <w:pPr>
        <w:ind w:firstLine="708"/>
        <w:jc w:val="both"/>
        <w:rPr>
          <w:rFonts w:ascii="Times New Roman" w:hAnsi="Times New Roman"/>
          <w:iCs/>
          <w:snapToGrid/>
          <w:color w:val="000000"/>
        </w:rPr>
      </w:pPr>
      <w:r w:rsidRPr="008E486D">
        <w:rPr>
          <w:rFonts w:ascii="Times New Roman" w:hAnsi="Times New Roman"/>
          <w:iCs/>
          <w:snapToGrid/>
          <w:color w:val="000000"/>
        </w:rPr>
        <w:t>(1) Društvo u okviru ulaganja imovine za pokriće tehničkih pričuva za obvezno mirovinsko osiguranje, odnosno za pokriće tehničkih pričuva za dobrovoljno mirovinsko osiguranje može steći najviše:</w:t>
      </w:r>
    </w:p>
    <w:p w14:paraId="251A0E4A" w14:textId="77777777" w:rsidR="00E12950" w:rsidRPr="008E486D" w:rsidRDefault="00E12950" w:rsidP="00E12950">
      <w:pPr>
        <w:ind w:firstLine="708"/>
        <w:jc w:val="both"/>
        <w:rPr>
          <w:rFonts w:ascii="Times New Roman" w:hAnsi="Times New Roman"/>
          <w:iCs/>
          <w:snapToGrid/>
          <w:color w:val="000000"/>
        </w:rPr>
      </w:pPr>
    </w:p>
    <w:p w14:paraId="46B276BD" w14:textId="1BDD9108"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1. 100 % jednog izdanja prenosivih dužničkih vrijednosnih papira i instrumenata tržišta novca iz članka 92. stavka 1. točke 1. ovoga Zakona</w:t>
      </w:r>
    </w:p>
    <w:p w14:paraId="1E11AAE9" w14:textId="77777777" w:rsidR="00E12950" w:rsidRPr="008E486D" w:rsidRDefault="00E12950" w:rsidP="00E12950">
      <w:pPr>
        <w:ind w:firstLine="708"/>
        <w:jc w:val="both"/>
        <w:rPr>
          <w:rFonts w:ascii="Times New Roman" w:hAnsi="Times New Roman"/>
          <w:snapToGrid/>
          <w:color w:val="000000"/>
        </w:rPr>
      </w:pPr>
    </w:p>
    <w:p w14:paraId="47820BC6" w14:textId="25C3BE37"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2. 10 % jednog izdanja prenosivih dužničkih vrijednosnih papira iz članka 92. stavka 1. točaka 2. do 4. ovoga Zakona</w:t>
      </w:r>
    </w:p>
    <w:p w14:paraId="6164FE93" w14:textId="77777777" w:rsidR="00E12950" w:rsidRPr="008E486D" w:rsidRDefault="00E12950" w:rsidP="00E12950">
      <w:pPr>
        <w:ind w:firstLine="708"/>
        <w:jc w:val="both"/>
        <w:rPr>
          <w:rFonts w:ascii="Times New Roman" w:hAnsi="Times New Roman"/>
          <w:snapToGrid/>
          <w:color w:val="000000"/>
        </w:rPr>
      </w:pPr>
    </w:p>
    <w:p w14:paraId="630A7FF9" w14:textId="2881340F"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3. 10 % jednog izdanja instrumenata tržišta novca iz članka 92. stavka 1. točaka 2. do 4. ovoga Zakona</w:t>
      </w:r>
    </w:p>
    <w:p w14:paraId="7FB6E48F" w14:textId="77777777" w:rsidR="00E12950" w:rsidRPr="008E486D" w:rsidRDefault="00E12950" w:rsidP="00E12950">
      <w:pPr>
        <w:ind w:firstLine="708"/>
        <w:jc w:val="both"/>
        <w:rPr>
          <w:rFonts w:ascii="Times New Roman" w:hAnsi="Times New Roman"/>
          <w:snapToGrid/>
          <w:color w:val="000000"/>
        </w:rPr>
      </w:pPr>
    </w:p>
    <w:p w14:paraId="24DC5384" w14:textId="6C672CB5"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4. 15 % jednog izdanja neuvrštenih pokrivenih obveznica koje izdaju kreditne institucije koje imaju registrirano sjedište u Republici Hrvatskoj ili drugoj državi članici, a kod kojih su u skupu za pokriće stambeno potrošački krediti osigurani hipotekama iz članka 92. stavka 1. točke 5. ovoga Zakona</w:t>
      </w:r>
    </w:p>
    <w:p w14:paraId="4D2B02EE" w14:textId="77777777" w:rsidR="00015358" w:rsidRPr="008E486D" w:rsidRDefault="00015358" w:rsidP="00015358">
      <w:pPr>
        <w:jc w:val="both"/>
        <w:rPr>
          <w:rFonts w:ascii="Times New Roman" w:hAnsi="Times New Roman"/>
          <w:snapToGrid/>
          <w:color w:val="000000"/>
        </w:rPr>
      </w:pPr>
    </w:p>
    <w:p w14:paraId="337CC38C" w14:textId="0B3B3185"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5. 10 % prenosivih vlasničkih vrijednosnih papira jednog izdavatelja s pravom glasa iz članka 92. stavka 1. točke 6. ovoga Zakona</w:t>
      </w:r>
    </w:p>
    <w:p w14:paraId="78E7602E" w14:textId="77777777" w:rsidR="00015358" w:rsidRPr="008E486D" w:rsidRDefault="00015358" w:rsidP="00015358">
      <w:pPr>
        <w:jc w:val="both"/>
        <w:rPr>
          <w:rFonts w:ascii="Times New Roman" w:hAnsi="Times New Roman"/>
          <w:snapToGrid/>
          <w:color w:val="000000"/>
        </w:rPr>
      </w:pPr>
    </w:p>
    <w:p w14:paraId="5466AE78" w14:textId="755E0915"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6. 10 % prenosivih vlasničkih vrijednosnih papira jednog izdavatelja bez prava glasa iz članka 92. stavka 1. točke 6. ovoga Zakona</w:t>
      </w:r>
    </w:p>
    <w:p w14:paraId="338F4ECF" w14:textId="77777777" w:rsidR="00015358" w:rsidRPr="008E486D" w:rsidRDefault="00015358" w:rsidP="00015358">
      <w:pPr>
        <w:ind w:firstLine="708"/>
        <w:jc w:val="both"/>
        <w:rPr>
          <w:rFonts w:ascii="Times New Roman" w:hAnsi="Times New Roman"/>
          <w:snapToGrid/>
          <w:color w:val="000000"/>
        </w:rPr>
      </w:pPr>
    </w:p>
    <w:p w14:paraId="02401EEB" w14:textId="61749EB6" w:rsidR="00D565DA" w:rsidRPr="008E486D" w:rsidRDefault="00D565DA" w:rsidP="00015358">
      <w:pPr>
        <w:tabs>
          <w:tab w:val="left" w:pos="993"/>
        </w:tabs>
        <w:jc w:val="both"/>
        <w:rPr>
          <w:rFonts w:ascii="Times New Roman" w:hAnsi="Times New Roman"/>
          <w:snapToGrid/>
          <w:color w:val="000000"/>
        </w:rPr>
      </w:pPr>
      <w:r w:rsidRPr="008E486D">
        <w:rPr>
          <w:rFonts w:ascii="Times New Roman" w:hAnsi="Times New Roman"/>
          <w:snapToGrid/>
          <w:color w:val="000000"/>
        </w:rPr>
        <w:lastRenderedPageBreak/>
        <w:t xml:space="preserve">7. 10 % prenosivih vlasničkih vrijednosnih papira jednog izdavatelja primljenih u trgovanje na </w:t>
      </w:r>
      <w:r w:rsidR="007D5895">
        <w:rPr>
          <w:rFonts w:ascii="Times New Roman" w:hAnsi="Times New Roman"/>
          <w:snapToGrid/>
          <w:color w:val="000000"/>
        </w:rPr>
        <w:t>MTP-u</w:t>
      </w:r>
      <w:r w:rsidRPr="008E486D">
        <w:rPr>
          <w:rFonts w:ascii="Times New Roman" w:hAnsi="Times New Roman"/>
          <w:snapToGrid/>
          <w:color w:val="000000"/>
        </w:rPr>
        <w:t xml:space="preserve"> iz članka 92. stavka 1. točke 7. ovoga Zakona</w:t>
      </w:r>
    </w:p>
    <w:p w14:paraId="600F76BB" w14:textId="77777777" w:rsidR="00015358" w:rsidRPr="008E486D" w:rsidRDefault="00015358" w:rsidP="00015358">
      <w:pPr>
        <w:tabs>
          <w:tab w:val="left" w:pos="993"/>
        </w:tabs>
        <w:ind w:firstLine="708"/>
        <w:jc w:val="both"/>
        <w:rPr>
          <w:rFonts w:ascii="Times New Roman" w:hAnsi="Times New Roman"/>
          <w:snapToGrid/>
          <w:color w:val="000000"/>
        </w:rPr>
      </w:pPr>
    </w:p>
    <w:p w14:paraId="70EED15E" w14:textId="6696309D"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8. 10 % jednog izdanja prenosivih dužničkih vrijednosnih papira s dugoročnom perspektivom ulaganja, odnosno 10 % prenosivih vlasničkih vrijednosnih papira jednog izdavatelja, kojima se ne trguje na uređenim tržištima, MTP</w:t>
      </w:r>
      <w:r w:rsidR="00CD7BB1" w:rsidRPr="008E486D">
        <w:rPr>
          <w:rFonts w:ascii="Times New Roman" w:hAnsi="Times New Roman"/>
          <w:snapToGrid/>
          <w:color w:val="000000"/>
        </w:rPr>
        <w:t>-u</w:t>
      </w:r>
      <w:r w:rsidRPr="008E486D">
        <w:rPr>
          <w:rFonts w:ascii="Times New Roman" w:hAnsi="Times New Roman"/>
          <w:snapToGrid/>
          <w:color w:val="000000"/>
        </w:rPr>
        <w:t xml:space="preserve"> ili OTP</w:t>
      </w:r>
      <w:r w:rsidR="00CD7BB1" w:rsidRPr="008E486D">
        <w:rPr>
          <w:rFonts w:ascii="Times New Roman" w:hAnsi="Times New Roman"/>
          <w:snapToGrid/>
          <w:color w:val="000000"/>
        </w:rPr>
        <w:t>-u</w:t>
      </w:r>
      <w:r w:rsidRPr="008E486D">
        <w:rPr>
          <w:rFonts w:ascii="Times New Roman" w:hAnsi="Times New Roman"/>
          <w:snapToGrid/>
          <w:color w:val="000000"/>
        </w:rPr>
        <w:t xml:space="preserve"> iz članka 92. stavka 1. točke 9. ovoga Zakona</w:t>
      </w:r>
    </w:p>
    <w:p w14:paraId="2AD3DA18" w14:textId="77777777" w:rsidR="00015358" w:rsidRPr="008E486D" w:rsidRDefault="00015358" w:rsidP="00015358">
      <w:pPr>
        <w:jc w:val="both"/>
        <w:rPr>
          <w:rFonts w:ascii="Times New Roman" w:hAnsi="Times New Roman"/>
          <w:snapToGrid/>
          <w:color w:val="000000"/>
        </w:rPr>
      </w:pPr>
    </w:p>
    <w:p w14:paraId="14E3059B" w14:textId="799924A2" w:rsidR="00D565DA" w:rsidRPr="008E486D" w:rsidRDefault="00D565DA" w:rsidP="00015358">
      <w:pPr>
        <w:tabs>
          <w:tab w:val="left" w:pos="993"/>
        </w:tabs>
        <w:jc w:val="both"/>
        <w:rPr>
          <w:rFonts w:ascii="Times New Roman" w:hAnsi="Times New Roman"/>
          <w:snapToGrid/>
          <w:color w:val="000000"/>
        </w:rPr>
      </w:pPr>
      <w:r w:rsidRPr="008E486D">
        <w:rPr>
          <w:rFonts w:ascii="Times New Roman" w:hAnsi="Times New Roman"/>
          <w:snapToGrid/>
          <w:color w:val="000000"/>
        </w:rPr>
        <w:t>9. 10 % jednog izdanja prenosivih dužničkih vrijednosnih papira s dugoročnom perspektivom ulaganja, odnosno 10 % prenosivih vlasničkih vrijednosnih papira koje izdaje ili za koje jamči Europska investicijska banka iz članka 92. stavka 1. točke 10. ovoga Zakona</w:t>
      </w:r>
    </w:p>
    <w:p w14:paraId="031F6061" w14:textId="77777777" w:rsidR="00015358" w:rsidRPr="008E486D" w:rsidRDefault="00015358" w:rsidP="00015358">
      <w:pPr>
        <w:tabs>
          <w:tab w:val="left" w:pos="993"/>
        </w:tabs>
        <w:jc w:val="both"/>
        <w:rPr>
          <w:rFonts w:ascii="Times New Roman" w:hAnsi="Times New Roman"/>
          <w:snapToGrid/>
          <w:color w:val="000000"/>
        </w:rPr>
      </w:pPr>
    </w:p>
    <w:p w14:paraId="645AB87D" w14:textId="4D9E9AC6"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10. 100 % prenosivih vlasničkih i/ili dužničkih vrijednosnih papira koji služe za financiranje ili sekuritizaciju infrastrukturnih projekata na području Republike Hrvatske iz članka 92. stavka 1. točke 11. ovoga Zakona</w:t>
      </w:r>
    </w:p>
    <w:p w14:paraId="58A46B68" w14:textId="77777777" w:rsidR="00015358" w:rsidRPr="008E486D" w:rsidRDefault="00015358" w:rsidP="00015358">
      <w:pPr>
        <w:ind w:firstLine="709"/>
        <w:jc w:val="both"/>
        <w:rPr>
          <w:rFonts w:ascii="Times New Roman" w:hAnsi="Times New Roman"/>
          <w:snapToGrid/>
          <w:color w:val="000000"/>
        </w:rPr>
      </w:pPr>
    </w:p>
    <w:p w14:paraId="0764818F" w14:textId="1B737110"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 xml:space="preserve">11. 20 % udjela u pojedinom UCITS fondu ili drugom otvorenom investicijskom fondu s javnom ponudom iz članka 92. stavka 1. točke 12. </w:t>
      </w:r>
      <w:r w:rsidR="00676084" w:rsidRPr="008E486D">
        <w:rPr>
          <w:rFonts w:ascii="Times New Roman" w:hAnsi="Times New Roman"/>
          <w:snapToGrid/>
          <w:color w:val="000000"/>
        </w:rPr>
        <w:t xml:space="preserve">ovoga </w:t>
      </w:r>
      <w:r w:rsidRPr="008E486D">
        <w:rPr>
          <w:rFonts w:ascii="Times New Roman" w:hAnsi="Times New Roman"/>
          <w:snapToGrid/>
          <w:color w:val="000000"/>
        </w:rPr>
        <w:t>Zakona</w:t>
      </w:r>
    </w:p>
    <w:p w14:paraId="36C54276" w14:textId="77777777" w:rsidR="00015358" w:rsidRPr="008E486D" w:rsidRDefault="00015358" w:rsidP="00015358">
      <w:pPr>
        <w:ind w:firstLine="709"/>
        <w:jc w:val="both"/>
        <w:rPr>
          <w:rFonts w:ascii="Times New Roman" w:hAnsi="Times New Roman"/>
          <w:snapToGrid/>
          <w:color w:val="000000"/>
        </w:rPr>
      </w:pPr>
    </w:p>
    <w:p w14:paraId="35CAFEE0" w14:textId="3FB04F04"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 xml:space="preserve">12. 10 % jednog izdanja dionica, udjela ili poslovnih udjela u pojedinom alternativnom investicijskom fondu iz članka 92. stavka 1. točke 13. </w:t>
      </w:r>
      <w:r w:rsidR="00676084" w:rsidRPr="008E486D">
        <w:rPr>
          <w:rFonts w:ascii="Times New Roman" w:hAnsi="Times New Roman"/>
          <w:snapToGrid/>
          <w:color w:val="000000"/>
        </w:rPr>
        <w:t xml:space="preserve">ovoga </w:t>
      </w:r>
      <w:r w:rsidRPr="008E486D">
        <w:rPr>
          <w:rFonts w:ascii="Times New Roman" w:hAnsi="Times New Roman"/>
          <w:snapToGrid/>
          <w:color w:val="000000"/>
        </w:rPr>
        <w:t>Zakona</w:t>
      </w:r>
    </w:p>
    <w:p w14:paraId="69D41A4D" w14:textId="77777777" w:rsidR="00015358" w:rsidRPr="008E486D" w:rsidRDefault="00015358" w:rsidP="00015358">
      <w:pPr>
        <w:ind w:firstLine="709"/>
        <w:jc w:val="both"/>
        <w:rPr>
          <w:rFonts w:ascii="Times New Roman" w:hAnsi="Times New Roman"/>
          <w:snapToGrid/>
          <w:color w:val="000000"/>
        </w:rPr>
      </w:pPr>
    </w:p>
    <w:p w14:paraId="47A0AC7E" w14:textId="6F56938B"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13. iznimno od točke 12. ovoga stavka, Društvo u okviru ulaganja imovine za pokriće tehničkih pričuva za obvezno mirovinsko osiguranje može steći najviše 20 % jednog izdanja dionica, udjela ili poslovnih udjela u pojedinom alternativnom investicijskom fondu iz članka 92. stavka 1. točke 13. ovoga Zakona, pod uvjetom da vrijednost pojedinog takvog ulaganja ne smije prijeći 3 % imovine za pokriće tehničkih pričuva za obvezno mirovinsko osiguranje, a zbroj vrijednosti za sva takva ulaganja ne smije prijeći 10 % vrijednosti imovine za pokriće tehničkih pričuva za obvezno mirovinsko osiguranje</w:t>
      </w:r>
    </w:p>
    <w:p w14:paraId="67673D45" w14:textId="77777777" w:rsidR="00015358" w:rsidRPr="008E486D" w:rsidRDefault="00015358" w:rsidP="00015358">
      <w:pPr>
        <w:jc w:val="both"/>
        <w:rPr>
          <w:rFonts w:ascii="Times New Roman" w:hAnsi="Times New Roman"/>
          <w:snapToGrid/>
          <w:color w:val="000000"/>
        </w:rPr>
      </w:pPr>
    </w:p>
    <w:p w14:paraId="7A0644CC" w14:textId="24A8C315"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14. izloženost u vrijednosti do 7 % regulatornog kapitala jedne kreditne institucije iz članka 92. stavka 1. točke 14. ovoga Zakona ulaganjem u depozite, pri čemu se u obzir uzima i novac na računima iz članka 92. stavka 1. točke 17. ovoga Zakona kod te kreditne institucije</w:t>
      </w:r>
    </w:p>
    <w:p w14:paraId="7950BB91" w14:textId="77777777" w:rsidR="00015358" w:rsidRPr="008E486D" w:rsidRDefault="00015358" w:rsidP="00015358">
      <w:pPr>
        <w:ind w:firstLine="708"/>
        <w:jc w:val="both"/>
        <w:rPr>
          <w:rFonts w:ascii="Times New Roman" w:hAnsi="Times New Roman"/>
          <w:snapToGrid/>
          <w:color w:val="000000"/>
        </w:rPr>
      </w:pPr>
    </w:p>
    <w:p w14:paraId="5D8A3CF2" w14:textId="16D6861B"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15. iznimno od točke 14. ovoga stavka, može se steći izloženost do 10 % regulatornog kapitala jedne kreditne institucije iz članka 92. stavka 1. točke 14. ovoga Zakona ulaganjem u depozite, pri čemu se u obzir uzima i novac na računima iz članka 92. stavka 1. točke 17. ovoga Zakona kod te kreditne institucije, ali na rok ne duži od 14 dana</w:t>
      </w:r>
    </w:p>
    <w:p w14:paraId="3EE3784D" w14:textId="77777777" w:rsidR="00015358" w:rsidRPr="008E486D" w:rsidRDefault="00015358" w:rsidP="00015358">
      <w:pPr>
        <w:ind w:firstLine="708"/>
        <w:jc w:val="both"/>
        <w:rPr>
          <w:rFonts w:ascii="Times New Roman" w:hAnsi="Times New Roman"/>
          <w:snapToGrid/>
          <w:color w:val="000000"/>
        </w:rPr>
      </w:pPr>
    </w:p>
    <w:p w14:paraId="1B50ED0D" w14:textId="170B0BDE"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(2) Društvo u okviru ulaganja imovine za pokriće tehničkih pričuva ukupno može steći najviše:</w:t>
      </w:r>
    </w:p>
    <w:p w14:paraId="1DD2FB66" w14:textId="77777777" w:rsidR="00015358" w:rsidRPr="008E486D" w:rsidRDefault="00015358" w:rsidP="00D565DA">
      <w:pPr>
        <w:ind w:firstLine="708"/>
        <w:jc w:val="both"/>
        <w:rPr>
          <w:rFonts w:ascii="Times New Roman" w:hAnsi="Times New Roman"/>
          <w:iCs/>
          <w:snapToGrid/>
          <w:color w:val="000000"/>
        </w:rPr>
      </w:pPr>
    </w:p>
    <w:p w14:paraId="0AA2DD19" w14:textId="7D75FEDC" w:rsidR="00D565DA" w:rsidRPr="008E486D" w:rsidRDefault="00D565DA" w:rsidP="00015358">
      <w:pPr>
        <w:jc w:val="both"/>
        <w:rPr>
          <w:rFonts w:ascii="Times New Roman" w:hAnsi="Times New Roman"/>
          <w:snapToGrid/>
          <w:color w:val="000000"/>
        </w:rPr>
      </w:pPr>
      <w:r w:rsidRPr="008E486D">
        <w:rPr>
          <w:rFonts w:ascii="Times New Roman" w:hAnsi="Times New Roman"/>
          <w:iCs/>
          <w:snapToGrid/>
          <w:color w:val="000000"/>
        </w:rPr>
        <w:t>1</w:t>
      </w:r>
      <w:r w:rsidRPr="008E486D">
        <w:rPr>
          <w:rFonts w:ascii="Times New Roman" w:hAnsi="Times New Roman"/>
          <w:snapToGrid/>
          <w:color w:val="000000"/>
        </w:rPr>
        <w:t>. 100 % jednog izdanja prenosivih dužničkih vrijednosnih papira i instrumenata tržišta novca iz članka 92. stavka 1. točke 1. ovoga Zakona</w:t>
      </w:r>
    </w:p>
    <w:p w14:paraId="32BF48FD" w14:textId="77777777" w:rsidR="00015358" w:rsidRPr="008E486D" w:rsidRDefault="00015358" w:rsidP="00015358">
      <w:pPr>
        <w:jc w:val="both"/>
        <w:rPr>
          <w:rFonts w:ascii="Times New Roman" w:hAnsi="Times New Roman"/>
          <w:snapToGrid/>
          <w:color w:val="000000"/>
        </w:rPr>
      </w:pPr>
    </w:p>
    <w:p w14:paraId="2508C59A" w14:textId="71D69CDE"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2. 15 % jednog izdanja prenosivih dužničkih vrijednosnih papira iz članka 92. stavka 1. točaka 2. do 4. ovoga Zakona</w:t>
      </w:r>
    </w:p>
    <w:p w14:paraId="514CF772" w14:textId="77777777" w:rsidR="00015358" w:rsidRPr="008E486D" w:rsidRDefault="00015358" w:rsidP="00015358">
      <w:pPr>
        <w:ind w:firstLine="708"/>
        <w:jc w:val="both"/>
        <w:rPr>
          <w:rFonts w:ascii="Times New Roman" w:hAnsi="Times New Roman"/>
          <w:snapToGrid/>
          <w:color w:val="000000"/>
        </w:rPr>
      </w:pPr>
    </w:p>
    <w:p w14:paraId="5C915D4A" w14:textId="09AC88D6"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3. 15 % jednog izdanja instrumenata tržišta novca iz članka 92. stavka 1. točaka 2. do 4. ovoga Zakona</w:t>
      </w:r>
    </w:p>
    <w:p w14:paraId="3B0A256D" w14:textId="77777777" w:rsidR="00015358" w:rsidRPr="008E486D" w:rsidRDefault="00015358" w:rsidP="00015358">
      <w:pPr>
        <w:ind w:firstLine="708"/>
        <w:jc w:val="both"/>
        <w:rPr>
          <w:rFonts w:ascii="Times New Roman" w:hAnsi="Times New Roman"/>
          <w:snapToGrid/>
          <w:color w:val="000000"/>
        </w:rPr>
      </w:pPr>
    </w:p>
    <w:p w14:paraId="4FB4D080" w14:textId="444ECDB4"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4. 30 % jednog izdanja neuvrštenih pokrivenih obveznica koje izdaju kreditne institucije koje imaju registrirano sjedište u Republici Hrvatskoj ili drugoj državi članici, a kod kojih su u skupu za pokriće stambeno potrošački krediti osigurani hipotekama iz članka 92. stavka 1. točke 5. ovoga Zakona</w:t>
      </w:r>
    </w:p>
    <w:p w14:paraId="1E364B7C" w14:textId="77777777" w:rsidR="00015358" w:rsidRPr="008E486D" w:rsidRDefault="00015358" w:rsidP="00015358">
      <w:pPr>
        <w:jc w:val="both"/>
        <w:rPr>
          <w:rFonts w:ascii="Times New Roman" w:hAnsi="Times New Roman"/>
          <w:snapToGrid/>
          <w:color w:val="000000"/>
        </w:rPr>
      </w:pPr>
    </w:p>
    <w:p w14:paraId="66AF9890" w14:textId="0961ABB9"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5. 15 % prenosivih vlasničkih vrijednosnih papira jednog izdavatelja s pravom glasa iz članka 92. stavka 1. točke 6. ovoga Zakona</w:t>
      </w:r>
    </w:p>
    <w:p w14:paraId="03059368" w14:textId="77777777" w:rsidR="00015358" w:rsidRPr="008E486D" w:rsidRDefault="00015358" w:rsidP="00015358">
      <w:pPr>
        <w:ind w:firstLine="709"/>
        <w:jc w:val="both"/>
        <w:rPr>
          <w:rFonts w:ascii="Times New Roman" w:hAnsi="Times New Roman"/>
          <w:snapToGrid/>
          <w:color w:val="000000"/>
        </w:rPr>
      </w:pPr>
    </w:p>
    <w:p w14:paraId="797CB2E3" w14:textId="77777777"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6. 15 % prenosivih vlasničkih vrijednosnih papira bez prava glasa jednog izdavatelja iz članka 92. stavka 1. točke 6. ovoga Zakona</w:t>
      </w:r>
    </w:p>
    <w:p w14:paraId="3FE7A1DB" w14:textId="14D0489D"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 xml:space="preserve">7. 10 % prenosivih vlasničkih vrijednosnih papira jednog izdavatelja primljenih u trgovanje na </w:t>
      </w:r>
      <w:r w:rsidR="00676084" w:rsidRPr="008E486D">
        <w:rPr>
          <w:rFonts w:ascii="Times New Roman" w:hAnsi="Times New Roman"/>
          <w:snapToGrid/>
          <w:color w:val="000000"/>
        </w:rPr>
        <w:t>MTP</w:t>
      </w:r>
      <w:r w:rsidR="00CD7BB1" w:rsidRPr="008E486D">
        <w:rPr>
          <w:rFonts w:ascii="Times New Roman" w:hAnsi="Times New Roman"/>
          <w:snapToGrid/>
          <w:color w:val="000000"/>
        </w:rPr>
        <w:t>-u</w:t>
      </w:r>
      <w:r w:rsidRPr="008E486D">
        <w:rPr>
          <w:rFonts w:ascii="Times New Roman" w:hAnsi="Times New Roman"/>
          <w:snapToGrid/>
          <w:color w:val="000000"/>
        </w:rPr>
        <w:t xml:space="preserve"> iz članka 92. stavka 1. točke 7. ovoga Zakona</w:t>
      </w:r>
    </w:p>
    <w:p w14:paraId="157E6B5B" w14:textId="77777777" w:rsidR="00015358" w:rsidRPr="008E486D" w:rsidRDefault="00015358" w:rsidP="00015358">
      <w:pPr>
        <w:ind w:firstLine="709"/>
        <w:jc w:val="both"/>
        <w:rPr>
          <w:rFonts w:ascii="Times New Roman" w:hAnsi="Times New Roman"/>
          <w:snapToGrid/>
          <w:color w:val="000000"/>
        </w:rPr>
      </w:pPr>
    </w:p>
    <w:p w14:paraId="34391DE9" w14:textId="284671D2" w:rsidR="00D565DA" w:rsidRPr="008E486D" w:rsidRDefault="00D565DA" w:rsidP="00015358">
      <w:pPr>
        <w:tabs>
          <w:tab w:val="left" w:pos="993"/>
        </w:tabs>
        <w:jc w:val="both"/>
        <w:rPr>
          <w:rFonts w:ascii="Times New Roman" w:hAnsi="Times New Roman"/>
          <w:snapToGrid/>
          <w:color w:val="000000"/>
        </w:rPr>
      </w:pPr>
      <w:r w:rsidRPr="008E486D">
        <w:rPr>
          <w:rFonts w:ascii="Times New Roman" w:hAnsi="Times New Roman"/>
          <w:snapToGrid/>
          <w:color w:val="000000"/>
        </w:rPr>
        <w:t>8. 10 % jednog izdanja prenosivih dužničkih vrijednosnih papira, odnosno 10 % prenosivih vlasničkih vrijednosnih papira jednog izdavatelja s dugoročnom perspektivom ulaganja, kojima se ne trguje na uređenim tržištima, MTP</w:t>
      </w:r>
      <w:r w:rsidR="00CD7BB1" w:rsidRPr="008E486D">
        <w:rPr>
          <w:rFonts w:ascii="Times New Roman" w:hAnsi="Times New Roman"/>
          <w:snapToGrid/>
          <w:color w:val="000000"/>
        </w:rPr>
        <w:t>-u</w:t>
      </w:r>
      <w:r w:rsidRPr="008E486D">
        <w:rPr>
          <w:rFonts w:ascii="Times New Roman" w:hAnsi="Times New Roman"/>
          <w:snapToGrid/>
          <w:color w:val="000000"/>
        </w:rPr>
        <w:t xml:space="preserve"> ili OTP</w:t>
      </w:r>
      <w:r w:rsidR="00CD7BB1" w:rsidRPr="008E486D">
        <w:rPr>
          <w:rFonts w:ascii="Times New Roman" w:hAnsi="Times New Roman"/>
          <w:snapToGrid/>
          <w:color w:val="000000"/>
        </w:rPr>
        <w:t>-u</w:t>
      </w:r>
      <w:r w:rsidRPr="008E486D">
        <w:rPr>
          <w:rFonts w:ascii="Times New Roman" w:hAnsi="Times New Roman"/>
          <w:snapToGrid/>
          <w:color w:val="000000"/>
        </w:rPr>
        <w:t xml:space="preserve"> iz članka 92. stavka 1. točke 9. ovoga Zakona</w:t>
      </w:r>
    </w:p>
    <w:p w14:paraId="318943A1" w14:textId="77777777" w:rsidR="00015358" w:rsidRPr="008E486D" w:rsidRDefault="00015358" w:rsidP="00015358">
      <w:pPr>
        <w:tabs>
          <w:tab w:val="left" w:pos="993"/>
        </w:tabs>
        <w:ind w:firstLine="709"/>
        <w:jc w:val="both"/>
        <w:rPr>
          <w:rFonts w:ascii="Times New Roman" w:hAnsi="Times New Roman"/>
          <w:snapToGrid/>
          <w:color w:val="000000"/>
        </w:rPr>
      </w:pPr>
    </w:p>
    <w:p w14:paraId="0E3D34D6" w14:textId="40B94106" w:rsidR="00D565DA" w:rsidRPr="008E486D" w:rsidRDefault="00D565DA" w:rsidP="00015358">
      <w:pPr>
        <w:jc w:val="both"/>
        <w:rPr>
          <w:rFonts w:ascii="Times New Roman" w:hAnsi="Times New Roman"/>
          <w:snapToGrid/>
          <w:color w:val="000000"/>
        </w:rPr>
      </w:pPr>
      <w:r w:rsidRPr="008E486D">
        <w:rPr>
          <w:rFonts w:ascii="Times New Roman" w:hAnsi="Times New Roman"/>
          <w:snapToGrid/>
          <w:color w:val="000000"/>
        </w:rPr>
        <w:t>9. 10 % jednog izdanja prenosivih dužničkih vrijednosnih papira, odnosno 10 % prenosivih vlasničkih vrijednosnih papira koje izdaje ili za koje jamči Europska investicijska banka iz članka 92. stavka 1. točke 10. ovoga Zakona</w:t>
      </w:r>
    </w:p>
    <w:p w14:paraId="1E00596D" w14:textId="77777777" w:rsidR="009F484B" w:rsidRPr="008E486D" w:rsidRDefault="009F484B" w:rsidP="00015358">
      <w:pPr>
        <w:jc w:val="both"/>
        <w:rPr>
          <w:rFonts w:ascii="Times New Roman" w:hAnsi="Times New Roman"/>
          <w:snapToGrid/>
          <w:color w:val="000000"/>
        </w:rPr>
      </w:pPr>
    </w:p>
    <w:p w14:paraId="5D20AA44" w14:textId="2CAA0B0F" w:rsidR="00D565DA" w:rsidRPr="008E486D" w:rsidRDefault="00D565DA" w:rsidP="009F484B">
      <w:pPr>
        <w:jc w:val="both"/>
        <w:rPr>
          <w:rFonts w:ascii="Times New Roman" w:hAnsi="Times New Roman"/>
          <w:snapToGrid/>
          <w:color w:val="000000"/>
        </w:rPr>
      </w:pPr>
      <w:r w:rsidRPr="008E486D">
        <w:rPr>
          <w:rFonts w:ascii="Times New Roman" w:hAnsi="Times New Roman"/>
          <w:snapToGrid/>
          <w:color w:val="000000"/>
        </w:rPr>
        <w:t>10. 25 % udjela u pojedinom UCITS fondu ili drugom otvorenom investicijskom fondu s javnom ponudom iz članka 92. stavka 1. točke 12. ovoga Zakona</w:t>
      </w:r>
    </w:p>
    <w:p w14:paraId="12771A8A" w14:textId="77777777" w:rsidR="009F484B" w:rsidRPr="008E486D" w:rsidRDefault="009F484B" w:rsidP="009F484B">
      <w:pPr>
        <w:ind w:firstLine="709"/>
        <w:jc w:val="both"/>
        <w:rPr>
          <w:rFonts w:ascii="Times New Roman" w:hAnsi="Times New Roman"/>
          <w:snapToGrid/>
          <w:color w:val="000000"/>
        </w:rPr>
      </w:pPr>
    </w:p>
    <w:p w14:paraId="4930D934" w14:textId="787D7215" w:rsidR="00D565DA" w:rsidRPr="008E486D" w:rsidRDefault="00D565DA" w:rsidP="009F484B">
      <w:pPr>
        <w:jc w:val="both"/>
        <w:rPr>
          <w:rFonts w:ascii="Times New Roman" w:hAnsi="Times New Roman"/>
          <w:snapToGrid/>
          <w:color w:val="000000"/>
        </w:rPr>
      </w:pPr>
      <w:r w:rsidRPr="008E486D">
        <w:rPr>
          <w:rFonts w:ascii="Times New Roman" w:hAnsi="Times New Roman"/>
          <w:snapToGrid/>
          <w:color w:val="000000"/>
        </w:rPr>
        <w:t>11. 15 % jednog izdanja dionica, udjela ili poslovnih udjela u pojedinom alternativnom investicijskom fondu iz članka 92. stavka 1. točke 13. ovoga Zakona</w:t>
      </w:r>
    </w:p>
    <w:p w14:paraId="7F8E7E85" w14:textId="77777777" w:rsidR="009F484B" w:rsidRPr="008E486D" w:rsidRDefault="009F484B" w:rsidP="009F484B">
      <w:pPr>
        <w:ind w:firstLine="709"/>
        <w:jc w:val="both"/>
        <w:rPr>
          <w:rFonts w:ascii="Times New Roman" w:hAnsi="Times New Roman"/>
          <w:snapToGrid/>
          <w:color w:val="000000"/>
        </w:rPr>
      </w:pPr>
    </w:p>
    <w:p w14:paraId="72098C4F" w14:textId="6DDE580F" w:rsidR="00D565DA" w:rsidRPr="008E486D" w:rsidRDefault="00D565DA" w:rsidP="009F484B">
      <w:pPr>
        <w:jc w:val="both"/>
        <w:rPr>
          <w:rFonts w:ascii="Times New Roman" w:hAnsi="Times New Roman"/>
          <w:snapToGrid/>
          <w:color w:val="000000"/>
        </w:rPr>
      </w:pPr>
      <w:r w:rsidRPr="008E486D">
        <w:rPr>
          <w:rFonts w:ascii="Times New Roman" w:hAnsi="Times New Roman"/>
          <w:snapToGrid/>
          <w:color w:val="000000"/>
        </w:rPr>
        <w:t>12. izloženost u vrijednosti do 7 % regulatornog kapitala jedne kreditne institucije iz članka 92. stavka 1. točke 14. ovoga Zakona ulaganjem u depozite, pri čemu se u obzir uzima i novac na računima iz članka 92. stavka 1. točke 17.  ovoga Zakona kod te kreditne institucije</w:t>
      </w:r>
    </w:p>
    <w:p w14:paraId="05E537BB" w14:textId="77777777" w:rsidR="009F484B" w:rsidRPr="008E486D" w:rsidRDefault="009F484B" w:rsidP="009F484B">
      <w:pPr>
        <w:ind w:firstLine="709"/>
        <w:jc w:val="both"/>
        <w:rPr>
          <w:rFonts w:ascii="Times New Roman" w:hAnsi="Times New Roman"/>
          <w:snapToGrid/>
          <w:color w:val="000000"/>
        </w:rPr>
      </w:pPr>
    </w:p>
    <w:p w14:paraId="7358AC88" w14:textId="1A6EF2F8" w:rsidR="00D565DA" w:rsidRPr="008E486D" w:rsidRDefault="00D565DA" w:rsidP="009F484B">
      <w:pPr>
        <w:jc w:val="both"/>
        <w:rPr>
          <w:rFonts w:ascii="Times New Roman" w:hAnsi="Times New Roman"/>
          <w:snapToGrid/>
          <w:color w:val="000000"/>
        </w:rPr>
      </w:pPr>
      <w:r w:rsidRPr="008E486D">
        <w:rPr>
          <w:rFonts w:ascii="Times New Roman" w:hAnsi="Times New Roman"/>
          <w:snapToGrid/>
          <w:color w:val="000000"/>
        </w:rPr>
        <w:t>13. iznimno od točke 12. ovoga stavka, može se steći izloženost do 10</w:t>
      </w:r>
      <w:r w:rsidR="008C204F" w:rsidRPr="008E486D">
        <w:rPr>
          <w:rFonts w:ascii="Times New Roman" w:hAnsi="Times New Roman"/>
          <w:snapToGrid/>
          <w:color w:val="000000"/>
        </w:rPr>
        <w:t xml:space="preserve"> </w:t>
      </w:r>
      <w:r w:rsidRPr="008E486D">
        <w:rPr>
          <w:rFonts w:ascii="Times New Roman" w:hAnsi="Times New Roman"/>
          <w:snapToGrid/>
          <w:color w:val="000000"/>
        </w:rPr>
        <w:t xml:space="preserve">% regulatornog kapitala jedne kreditne institucije iz članka 92. stavka 1. točke 14. ovoga Zakona </w:t>
      </w:r>
      <w:r w:rsidRPr="008E486D">
        <w:rPr>
          <w:rFonts w:ascii="Times New Roman" w:hAnsi="Times New Roman"/>
          <w:snapToGrid/>
          <w:color w:val="000000"/>
        </w:rPr>
        <w:lastRenderedPageBreak/>
        <w:t xml:space="preserve">ulaganjem u depozite, pri čemu se u obzir uzima i novac na računima iz članka 92. stavka 1. točke 17. </w:t>
      </w:r>
      <w:r w:rsidR="002053F6" w:rsidRPr="008E486D">
        <w:rPr>
          <w:rFonts w:ascii="Times New Roman" w:hAnsi="Times New Roman"/>
          <w:snapToGrid/>
          <w:color w:val="000000"/>
        </w:rPr>
        <w:t xml:space="preserve">ovoga </w:t>
      </w:r>
      <w:r w:rsidRPr="008E486D">
        <w:rPr>
          <w:rFonts w:ascii="Times New Roman" w:hAnsi="Times New Roman"/>
          <w:snapToGrid/>
          <w:color w:val="000000"/>
        </w:rPr>
        <w:t>Zakona kod te kreditne institucije, ali na rok ne duži od 14 dana.</w:t>
      </w:r>
    </w:p>
    <w:p w14:paraId="2D6BCD57" w14:textId="77777777" w:rsidR="009F484B" w:rsidRPr="008E486D" w:rsidRDefault="009F484B" w:rsidP="009F484B">
      <w:pPr>
        <w:ind w:firstLine="709"/>
        <w:jc w:val="both"/>
        <w:rPr>
          <w:rFonts w:ascii="Times New Roman" w:hAnsi="Times New Roman"/>
          <w:snapToGrid/>
          <w:color w:val="000000"/>
        </w:rPr>
      </w:pPr>
    </w:p>
    <w:p w14:paraId="2BDFC4BC" w14:textId="77777777" w:rsidR="00D565DA" w:rsidRPr="008E486D" w:rsidRDefault="00D565DA" w:rsidP="009F484B">
      <w:pPr>
        <w:ind w:firstLine="709"/>
        <w:jc w:val="both"/>
        <w:rPr>
          <w:rFonts w:ascii="Times New Roman" w:hAnsi="Times New Roman"/>
          <w:iCs/>
          <w:snapToGrid/>
          <w:color w:val="000000"/>
        </w:rPr>
      </w:pPr>
      <w:r w:rsidRPr="008E486D">
        <w:rPr>
          <w:rFonts w:ascii="Times New Roman" w:hAnsi="Times New Roman"/>
          <w:iCs/>
          <w:snapToGrid/>
          <w:color w:val="000000"/>
        </w:rPr>
        <w:t>(3) Društvo je dužno pri izračunu ograničenja ulaganja iz stavka 2. ovoga članka uzeti u obzir i ulaganja imovine za pokriće tehničkih pričuva iz drugih poslova vezanih za poslove mirovinskog osiguranja iz članka 9. stavka 1. točke 5. ovoga Zakona u skladu s posebnim propisima koji uređuju te poslove.“.</w:t>
      </w:r>
    </w:p>
    <w:p w14:paraId="0E9EAF0B" w14:textId="4F24D322" w:rsidR="0080353E" w:rsidRPr="008E486D" w:rsidRDefault="00D565DA" w:rsidP="00D565DA">
      <w:pPr>
        <w:jc w:val="both"/>
        <w:rPr>
          <w:rFonts w:ascii="Times New Roman" w:hAnsi="Times New Roman"/>
          <w:iCs/>
          <w:snapToGrid/>
          <w:color w:val="000000"/>
        </w:rPr>
      </w:pPr>
      <w:r w:rsidRPr="008E486D">
        <w:rPr>
          <w:rFonts w:ascii="Times New Roman" w:hAnsi="Times New Roman"/>
          <w:iCs/>
          <w:snapToGrid/>
          <w:color w:val="000000"/>
        </w:rPr>
        <w:t xml:space="preserve"> </w:t>
      </w:r>
    </w:p>
    <w:p w14:paraId="6F4B4487" w14:textId="0C75D197" w:rsidR="00D565DA" w:rsidRPr="008E486D" w:rsidRDefault="009F484B" w:rsidP="009F484B">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46.</w:t>
      </w:r>
    </w:p>
    <w:p w14:paraId="3590D638" w14:textId="77777777" w:rsidR="00D565DA" w:rsidRPr="008E486D" w:rsidRDefault="00D565DA" w:rsidP="00D565DA">
      <w:pPr>
        <w:rPr>
          <w:rFonts w:ascii="Times New Roman" w:hAnsi="Times New Roman"/>
          <w:b/>
          <w:iCs/>
          <w:snapToGrid/>
          <w:color w:val="000000"/>
        </w:rPr>
      </w:pPr>
      <w:r w:rsidRPr="008E486D">
        <w:rPr>
          <w:rFonts w:ascii="Times New Roman" w:hAnsi="Times New Roman"/>
          <w:b/>
          <w:iCs/>
          <w:snapToGrid/>
          <w:color w:val="000000"/>
        </w:rPr>
        <w:tab/>
      </w:r>
    </w:p>
    <w:p w14:paraId="107700D5" w14:textId="33CDE043" w:rsidR="00D565DA" w:rsidRPr="008E486D" w:rsidRDefault="00D565DA" w:rsidP="00D565DA">
      <w:pPr>
        <w:rPr>
          <w:rFonts w:ascii="Times New Roman" w:hAnsi="Times New Roman"/>
          <w:bCs/>
          <w:iCs/>
          <w:snapToGrid/>
          <w:color w:val="000000"/>
        </w:rPr>
      </w:pPr>
      <w:r w:rsidRPr="008E486D">
        <w:rPr>
          <w:rFonts w:ascii="Times New Roman" w:hAnsi="Times New Roman"/>
          <w:bCs/>
          <w:iCs/>
          <w:snapToGrid/>
          <w:color w:val="000000"/>
        </w:rPr>
        <w:tab/>
        <w:t xml:space="preserve">U članku 94. podstavku 1. </w:t>
      </w:r>
      <w:r w:rsidR="003E4BDE" w:rsidRPr="008E486D">
        <w:rPr>
          <w:rFonts w:ascii="Times New Roman" w:hAnsi="Times New Roman"/>
          <w:bCs/>
          <w:iCs/>
          <w:snapToGrid/>
          <w:color w:val="000000"/>
        </w:rPr>
        <w:t>broj</w:t>
      </w:r>
      <w:r w:rsidRPr="008E486D">
        <w:rPr>
          <w:rFonts w:ascii="Times New Roman" w:hAnsi="Times New Roman"/>
          <w:bCs/>
          <w:iCs/>
          <w:snapToGrid/>
          <w:color w:val="000000"/>
        </w:rPr>
        <w:t xml:space="preserve">: „90“ zamjenjuje se </w:t>
      </w:r>
      <w:r w:rsidR="003E4BDE" w:rsidRPr="008E486D">
        <w:rPr>
          <w:rFonts w:ascii="Times New Roman" w:hAnsi="Times New Roman"/>
          <w:bCs/>
          <w:iCs/>
          <w:snapToGrid/>
          <w:color w:val="000000"/>
        </w:rPr>
        <w:t>brojem</w:t>
      </w:r>
      <w:r w:rsidRPr="008E486D">
        <w:rPr>
          <w:rFonts w:ascii="Times New Roman" w:hAnsi="Times New Roman"/>
          <w:bCs/>
          <w:iCs/>
          <w:snapToGrid/>
          <w:color w:val="000000"/>
        </w:rPr>
        <w:t>: „70“.</w:t>
      </w:r>
    </w:p>
    <w:p w14:paraId="5E8B7810" w14:textId="77777777" w:rsidR="00A11833" w:rsidRPr="008E486D" w:rsidRDefault="00A11833" w:rsidP="00D565DA">
      <w:pPr>
        <w:rPr>
          <w:rFonts w:ascii="Times New Roman" w:hAnsi="Times New Roman"/>
          <w:bCs/>
          <w:iCs/>
          <w:snapToGrid/>
          <w:color w:val="000000"/>
        </w:rPr>
      </w:pPr>
    </w:p>
    <w:p w14:paraId="78BD4D16" w14:textId="0795AE6F" w:rsidR="00D565DA" w:rsidRPr="008E486D" w:rsidRDefault="00C72521" w:rsidP="00C72521">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47.</w:t>
      </w:r>
    </w:p>
    <w:p w14:paraId="114342F3" w14:textId="77777777" w:rsidR="00D565DA" w:rsidRPr="008E486D" w:rsidRDefault="00D565DA" w:rsidP="00D565DA">
      <w:pPr>
        <w:jc w:val="center"/>
        <w:rPr>
          <w:rFonts w:ascii="Times New Roman" w:hAnsi="Times New Roman"/>
          <w:b/>
          <w:iCs/>
          <w:snapToGrid/>
          <w:color w:val="000000"/>
        </w:rPr>
      </w:pPr>
    </w:p>
    <w:p w14:paraId="5C6C24CA" w14:textId="77777777" w:rsidR="00515351" w:rsidRPr="008E486D" w:rsidRDefault="00D565DA" w:rsidP="00D565DA">
      <w:pPr>
        <w:rPr>
          <w:rFonts w:ascii="Times New Roman" w:hAnsi="Times New Roman"/>
          <w:bCs/>
          <w:iCs/>
          <w:snapToGrid/>
          <w:color w:val="000000"/>
        </w:rPr>
      </w:pPr>
      <w:r w:rsidRPr="008E486D">
        <w:rPr>
          <w:rFonts w:ascii="Times New Roman" w:hAnsi="Times New Roman"/>
          <w:b/>
          <w:iCs/>
          <w:snapToGrid/>
          <w:color w:val="000000"/>
        </w:rPr>
        <w:tab/>
      </w:r>
      <w:r w:rsidRPr="008E486D">
        <w:rPr>
          <w:rFonts w:ascii="Times New Roman" w:hAnsi="Times New Roman"/>
          <w:bCs/>
          <w:iCs/>
          <w:snapToGrid/>
          <w:color w:val="000000"/>
        </w:rPr>
        <w:t xml:space="preserve">U članku 95. </w:t>
      </w:r>
      <w:r w:rsidR="00515351" w:rsidRPr="008E486D">
        <w:rPr>
          <w:rFonts w:ascii="Times New Roman" w:hAnsi="Times New Roman"/>
          <w:bCs/>
          <w:iCs/>
          <w:snapToGrid/>
          <w:color w:val="000000"/>
        </w:rPr>
        <w:t>stavku 1. iza riječi: „svrhu“ dodaje se riječ: „osiguranja“.</w:t>
      </w:r>
    </w:p>
    <w:p w14:paraId="3BCC4248" w14:textId="77777777" w:rsidR="00515351" w:rsidRPr="008E486D" w:rsidRDefault="00515351" w:rsidP="00515351">
      <w:pPr>
        <w:ind w:firstLine="709"/>
        <w:rPr>
          <w:rFonts w:ascii="Times New Roman" w:hAnsi="Times New Roman"/>
          <w:bCs/>
          <w:iCs/>
          <w:snapToGrid/>
          <w:color w:val="000000"/>
        </w:rPr>
      </w:pPr>
    </w:p>
    <w:p w14:paraId="0414BC79" w14:textId="72E3F814" w:rsidR="00D565DA" w:rsidRPr="008E486D" w:rsidRDefault="00515351" w:rsidP="00515578">
      <w:pPr>
        <w:ind w:firstLine="709"/>
        <w:rPr>
          <w:rFonts w:ascii="Times New Roman" w:hAnsi="Times New Roman"/>
          <w:bCs/>
          <w:iCs/>
          <w:snapToGrid/>
          <w:color w:val="000000"/>
        </w:rPr>
      </w:pPr>
      <w:r w:rsidRPr="008E486D">
        <w:rPr>
          <w:rFonts w:ascii="Times New Roman" w:hAnsi="Times New Roman"/>
          <w:bCs/>
          <w:iCs/>
          <w:snapToGrid/>
          <w:color w:val="000000"/>
        </w:rPr>
        <w:t xml:space="preserve">U </w:t>
      </w:r>
      <w:r w:rsidR="00D565DA" w:rsidRPr="008E486D">
        <w:rPr>
          <w:rFonts w:ascii="Times New Roman" w:hAnsi="Times New Roman"/>
          <w:bCs/>
          <w:iCs/>
          <w:snapToGrid/>
          <w:color w:val="000000"/>
        </w:rPr>
        <w:t>stavku 3. riječ: „prijeboj“ zamjenjuje se riječju: „poravnanje“.</w:t>
      </w:r>
      <w:bookmarkStart w:id="9" w:name="_Hlk86151261"/>
    </w:p>
    <w:p w14:paraId="2EB11E83" w14:textId="77777777" w:rsidR="002D15C0" w:rsidRPr="008E486D" w:rsidRDefault="002D15C0" w:rsidP="00515578">
      <w:pPr>
        <w:ind w:firstLine="709"/>
        <w:rPr>
          <w:rFonts w:ascii="Times New Roman" w:hAnsi="Times New Roman"/>
          <w:bCs/>
          <w:iCs/>
          <w:snapToGrid/>
          <w:color w:val="000000"/>
        </w:rPr>
      </w:pPr>
    </w:p>
    <w:p w14:paraId="2A8F287A" w14:textId="32E99531" w:rsidR="00D565DA" w:rsidRPr="008E486D" w:rsidRDefault="002D15C0" w:rsidP="002D15C0">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48.</w:t>
      </w:r>
    </w:p>
    <w:p w14:paraId="5110A4D7" w14:textId="77777777" w:rsidR="00D565DA" w:rsidRPr="008E486D" w:rsidRDefault="00D565DA" w:rsidP="00D565DA">
      <w:pPr>
        <w:jc w:val="center"/>
        <w:rPr>
          <w:rFonts w:ascii="Times New Roman" w:hAnsi="Times New Roman"/>
          <w:b/>
          <w:iCs/>
          <w:snapToGrid/>
          <w:color w:val="000000"/>
        </w:rPr>
      </w:pPr>
    </w:p>
    <w:p w14:paraId="0690A1C1" w14:textId="220DD839" w:rsidR="00D565DA" w:rsidRPr="008E486D" w:rsidRDefault="00D565DA" w:rsidP="00D565DA">
      <w:pPr>
        <w:jc w:val="both"/>
        <w:rPr>
          <w:rFonts w:ascii="Times New Roman" w:hAnsi="Times New Roman"/>
          <w:bCs/>
          <w:iCs/>
          <w:snapToGrid/>
          <w:color w:val="000000"/>
        </w:rPr>
      </w:pPr>
      <w:r w:rsidRPr="008E486D">
        <w:rPr>
          <w:rFonts w:ascii="Times New Roman" w:hAnsi="Times New Roman"/>
          <w:b/>
          <w:iCs/>
          <w:snapToGrid/>
          <w:color w:val="000000"/>
        </w:rPr>
        <w:tab/>
      </w:r>
      <w:r w:rsidRPr="008E486D">
        <w:rPr>
          <w:rFonts w:ascii="Times New Roman" w:hAnsi="Times New Roman"/>
          <w:bCs/>
          <w:iCs/>
          <w:snapToGrid/>
          <w:color w:val="000000"/>
        </w:rPr>
        <w:t>U članku 96. stavcima 1. i 2. broj: „93</w:t>
      </w:r>
      <w:r w:rsidR="00FF749C" w:rsidRPr="008E486D">
        <w:rPr>
          <w:rFonts w:ascii="Times New Roman" w:hAnsi="Times New Roman"/>
          <w:bCs/>
          <w:iCs/>
          <w:snapToGrid/>
          <w:color w:val="000000"/>
        </w:rPr>
        <w:t>.</w:t>
      </w:r>
      <w:r w:rsidRPr="008E486D">
        <w:rPr>
          <w:rFonts w:ascii="Times New Roman" w:hAnsi="Times New Roman"/>
          <w:bCs/>
          <w:iCs/>
          <w:snapToGrid/>
          <w:color w:val="000000"/>
        </w:rPr>
        <w:t xml:space="preserve">“ zamjenjuje </w:t>
      </w:r>
      <w:r w:rsidR="00676084" w:rsidRPr="008E486D">
        <w:rPr>
          <w:rFonts w:ascii="Times New Roman" w:hAnsi="Times New Roman"/>
          <w:bCs/>
          <w:iCs/>
          <w:snapToGrid/>
          <w:color w:val="000000"/>
        </w:rPr>
        <w:t xml:space="preserve">se </w:t>
      </w:r>
      <w:r w:rsidRPr="008E486D">
        <w:rPr>
          <w:rFonts w:ascii="Times New Roman" w:hAnsi="Times New Roman"/>
          <w:bCs/>
          <w:iCs/>
          <w:snapToGrid/>
          <w:color w:val="000000"/>
        </w:rPr>
        <w:t>broj</w:t>
      </w:r>
      <w:r w:rsidR="0030666B" w:rsidRPr="008E486D">
        <w:rPr>
          <w:rFonts w:ascii="Times New Roman" w:hAnsi="Times New Roman"/>
          <w:bCs/>
          <w:iCs/>
          <w:snapToGrid/>
          <w:color w:val="000000"/>
        </w:rPr>
        <w:t>em</w:t>
      </w:r>
      <w:r w:rsidRPr="008E486D">
        <w:rPr>
          <w:rFonts w:ascii="Times New Roman" w:hAnsi="Times New Roman"/>
          <w:bCs/>
          <w:iCs/>
          <w:snapToGrid/>
          <w:color w:val="000000"/>
        </w:rPr>
        <w:t>: „92</w:t>
      </w:r>
      <w:r w:rsidR="00FF749C" w:rsidRPr="008E486D">
        <w:rPr>
          <w:rFonts w:ascii="Times New Roman" w:hAnsi="Times New Roman"/>
          <w:bCs/>
          <w:iCs/>
          <w:snapToGrid/>
          <w:color w:val="000000"/>
        </w:rPr>
        <w:t>.</w:t>
      </w:r>
      <w:r w:rsidRPr="008E486D">
        <w:rPr>
          <w:rFonts w:ascii="Times New Roman" w:hAnsi="Times New Roman"/>
          <w:bCs/>
          <w:iCs/>
          <w:snapToGrid/>
          <w:color w:val="000000"/>
        </w:rPr>
        <w:t>“.</w:t>
      </w:r>
    </w:p>
    <w:p w14:paraId="759A0DD3" w14:textId="77777777" w:rsidR="00D565DA" w:rsidRPr="008E486D" w:rsidRDefault="00D565DA" w:rsidP="00D565DA">
      <w:pPr>
        <w:ind w:firstLine="709"/>
        <w:jc w:val="both"/>
        <w:rPr>
          <w:rFonts w:ascii="Times New Roman" w:hAnsi="Times New Roman"/>
          <w:bCs/>
          <w:iCs/>
          <w:snapToGrid/>
          <w:color w:val="000000"/>
        </w:rPr>
      </w:pPr>
    </w:p>
    <w:p w14:paraId="32115801" w14:textId="391EDAAD" w:rsidR="00D565DA" w:rsidRPr="008E486D" w:rsidRDefault="00D565DA" w:rsidP="00D565DA">
      <w:pPr>
        <w:ind w:firstLine="709"/>
        <w:jc w:val="both"/>
        <w:rPr>
          <w:rFonts w:ascii="Times New Roman" w:hAnsi="Times New Roman"/>
          <w:bCs/>
          <w:iCs/>
          <w:snapToGrid/>
          <w:color w:val="000000"/>
        </w:rPr>
      </w:pPr>
      <w:r w:rsidRPr="008E486D">
        <w:rPr>
          <w:rFonts w:ascii="Times New Roman" w:hAnsi="Times New Roman"/>
          <w:bCs/>
          <w:iCs/>
          <w:snapToGrid/>
          <w:color w:val="000000"/>
        </w:rPr>
        <w:t>U stavku 2. podtočki c) broj: „12</w:t>
      </w:r>
      <w:r w:rsidR="00FF749C" w:rsidRPr="008E486D">
        <w:rPr>
          <w:rFonts w:ascii="Times New Roman" w:hAnsi="Times New Roman"/>
          <w:bCs/>
          <w:iCs/>
          <w:snapToGrid/>
          <w:color w:val="000000"/>
        </w:rPr>
        <w:t>.</w:t>
      </w:r>
      <w:r w:rsidRPr="008E486D">
        <w:rPr>
          <w:rFonts w:ascii="Times New Roman" w:hAnsi="Times New Roman"/>
          <w:bCs/>
          <w:iCs/>
          <w:snapToGrid/>
          <w:color w:val="000000"/>
        </w:rPr>
        <w:t xml:space="preserve">“ zamjenjuje </w:t>
      </w:r>
      <w:r w:rsidR="00676084" w:rsidRPr="008E486D">
        <w:rPr>
          <w:rFonts w:ascii="Times New Roman" w:hAnsi="Times New Roman"/>
          <w:bCs/>
          <w:iCs/>
          <w:snapToGrid/>
          <w:color w:val="000000"/>
        </w:rPr>
        <w:t xml:space="preserve">se </w:t>
      </w:r>
      <w:r w:rsidRPr="008E486D">
        <w:rPr>
          <w:rFonts w:ascii="Times New Roman" w:hAnsi="Times New Roman"/>
          <w:bCs/>
          <w:iCs/>
          <w:snapToGrid/>
          <w:color w:val="000000"/>
        </w:rPr>
        <w:t>broj</w:t>
      </w:r>
      <w:r w:rsidR="0030666B" w:rsidRPr="008E486D">
        <w:rPr>
          <w:rFonts w:ascii="Times New Roman" w:hAnsi="Times New Roman"/>
          <w:bCs/>
          <w:iCs/>
          <w:snapToGrid/>
          <w:color w:val="000000"/>
        </w:rPr>
        <w:t>em</w:t>
      </w:r>
      <w:r w:rsidRPr="008E486D">
        <w:rPr>
          <w:rFonts w:ascii="Times New Roman" w:hAnsi="Times New Roman"/>
          <w:bCs/>
          <w:iCs/>
          <w:snapToGrid/>
          <w:color w:val="000000"/>
        </w:rPr>
        <w:t>: „18</w:t>
      </w:r>
      <w:r w:rsidR="00FF749C" w:rsidRPr="008E486D">
        <w:rPr>
          <w:rFonts w:ascii="Times New Roman" w:hAnsi="Times New Roman"/>
          <w:bCs/>
          <w:iCs/>
          <w:snapToGrid/>
          <w:color w:val="000000"/>
        </w:rPr>
        <w:t>.</w:t>
      </w:r>
      <w:r w:rsidRPr="008E486D">
        <w:rPr>
          <w:rFonts w:ascii="Times New Roman" w:hAnsi="Times New Roman"/>
          <w:bCs/>
          <w:iCs/>
          <w:snapToGrid/>
          <w:color w:val="000000"/>
        </w:rPr>
        <w:t>“.</w:t>
      </w:r>
    </w:p>
    <w:p w14:paraId="15420639" w14:textId="77777777" w:rsidR="00676084" w:rsidRPr="008E486D" w:rsidRDefault="00676084" w:rsidP="00D565DA">
      <w:pPr>
        <w:ind w:firstLine="709"/>
        <w:jc w:val="both"/>
        <w:rPr>
          <w:rFonts w:ascii="Times New Roman" w:hAnsi="Times New Roman"/>
          <w:bCs/>
          <w:iCs/>
          <w:snapToGrid/>
          <w:color w:val="000000"/>
        </w:rPr>
      </w:pPr>
    </w:p>
    <w:p w14:paraId="5E69FE0C" w14:textId="6065F979" w:rsidR="00D565DA" w:rsidRPr="008E486D" w:rsidRDefault="00D565DA" w:rsidP="00D565DA">
      <w:pPr>
        <w:ind w:firstLine="709"/>
        <w:jc w:val="both"/>
        <w:rPr>
          <w:rFonts w:ascii="Times New Roman" w:hAnsi="Times New Roman"/>
          <w:bCs/>
          <w:iCs/>
          <w:snapToGrid/>
          <w:color w:val="000000"/>
        </w:rPr>
      </w:pPr>
      <w:r w:rsidRPr="008E486D">
        <w:rPr>
          <w:rFonts w:ascii="Times New Roman" w:hAnsi="Times New Roman"/>
          <w:bCs/>
          <w:iCs/>
          <w:snapToGrid/>
          <w:color w:val="000000"/>
        </w:rPr>
        <w:t>U stavku 3. iza riječi</w:t>
      </w:r>
      <w:r w:rsidR="00676084" w:rsidRPr="008E486D">
        <w:rPr>
          <w:rFonts w:ascii="Times New Roman" w:hAnsi="Times New Roman"/>
          <w:bCs/>
          <w:iCs/>
          <w:snapToGrid/>
          <w:color w:val="000000"/>
        </w:rPr>
        <w:t>:</w:t>
      </w:r>
      <w:r w:rsidRPr="008E486D">
        <w:rPr>
          <w:rFonts w:ascii="Times New Roman" w:hAnsi="Times New Roman"/>
          <w:bCs/>
          <w:iCs/>
          <w:snapToGrid/>
          <w:color w:val="000000"/>
        </w:rPr>
        <w:t xml:space="preserve"> „u interesu korisnika mirovina“</w:t>
      </w:r>
      <w:r w:rsidR="00676084" w:rsidRPr="008E486D">
        <w:rPr>
          <w:rFonts w:ascii="Times New Roman" w:hAnsi="Times New Roman"/>
          <w:bCs/>
          <w:iCs/>
          <w:snapToGrid/>
          <w:color w:val="000000"/>
        </w:rPr>
        <w:t xml:space="preserve"> stavlja se zarez i</w:t>
      </w:r>
      <w:r w:rsidRPr="008E486D">
        <w:rPr>
          <w:rFonts w:ascii="Times New Roman" w:hAnsi="Times New Roman"/>
          <w:bCs/>
          <w:iCs/>
          <w:snapToGrid/>
          <w:color w:val="000000"/>
        </w:rPr>
        <w:t xml:space="preserve"> dodaj</w:t>
      </w:r>
      <w:r w:rsidR="00676084" w:rsidRPr="008E486D">
        <w:rPr>
          <w:rFonts w:ascii="Times New Roman" w:hAnsi="Times New Roman"/>
          <w:bCs/>
          <w:iCs/>
          <w:snapToGrid/>
          <w:color w:val="000000"/>
        </w:rPr>
        <w:t>u</w:t>
      </w:r>
      <w:r w:rsidRPr="008E486D">
        <w:rPr>
          <w:rFonts w:ascii="Times New Roman" w:hAnsi="Times New Roman"/>
          <w:bCs/>
          <w:iCs/>
          <w:snapToGrid/>
          <w:color w:val="000000"/>
        </w:rPr>
        <w:t xml:space="preserve"> se</w:t>
      </w:r>
      <w:r w:rsidR="00676084" w:rsidRPr="008E486D">
        <w:rPr>
          <w:rFonts w:ascii="Times New Roman" w:hAnsi="Times New Roman"/>
          <w:bCs/>
          <w:iCs/>
          <w:snapToGrid/>
          <w:color w:val="000000"/>
        </w:rPr>
        <w:t xml:space="preserve"> riječi:</w:t>
      </w:r>
      <w:r w:rsidRPr="008E486D">
        <w:rPr>
          <w:rFonts w:ascii="Times New Roman" w:hAnsi="Times New Roman"/>
          <w:bCs/>
          <w:iCs/>
          <w:snapToGrid/>
          <w:color w:val="000000"/>
        </w:rPr>
        <w:t xml:space="preserve"> „a u slučaju da se prekoračenje ulaganja odnosi na izdavatelja nad kojim je pokrenut postupak predstečajne nagodbe, odnosno predstečajni postupak, i duže od šest mjeseci.“</w:t>
      </w:r>
      <w:r w:rsidR="00FD599E" w:rsidRPr="008E486D">
        <w:rPr>
          <w:rFonts w:ascii="Times New Roman" w:hAnsi="Times New Roman"/>
          <w:bCs/>
          <w:iCs/>
          <w:snapToGrid/>
          <w:color w:val="000000"/>
        </w:rPr>
        <w:t>.</w:t>
      </w:r>
    </w:p>
    <w:p w14:paraId="2343EA7A" w14:textId="77777777" w:rsidR="00D565DA" w:rsidRPr="008E486D" w:rsidRDefault="00D565DA" w:rsidP="00D565DA">
      <w:pPr>
        <w:jc w:val="both"/>
        <w:rPr>
          <w:rFonts w:ascii="Times New Roman" w:hAnsi="Times New Roman"/>
          <w:bCs/>
          <w:iCs/>
          <w:snapToGrid/>
          <w:color w:val="000000"/>
        </w:rPr>
      </w:pPr>
    </w:p>
    <w:bookmarkEnd w:id="9"/>
    <w:p w14:paraId="7F87152C" w14:textId="22BF0917" w:rsidR="00D565DA" w:rsidRPr="008E486D" w:rsidRDefault="00D565DA" w:rsidP="00D565DA">
      <w:pPr>
        <w:jc w:val="both"/>
        <w:rPr>
          <w:rFonts w:ascii="Times New Roman" w:hAnsi="Times New Roman"/>
          <w:snapToGrid/>
          <w:color w:val="000000"/>
        </w:rPr>
      </w:pPr>
      <w:r w:rsidRPr="008E486D">
        <w:rPr>
          <w:rFonts w:ascii="Times New Roman" w:hAnsi="Times New Roman"/>
          <w:snapToGrid/>
          <w:color w:val="000000"/>
        </w:rPr>
        <w:tab/>
        <w:t>U stavku 4. broj: „93</w:t>
      </w:r>
      <w:r w:rsidR="00FF749C" w:rsidRPr="008E486D">
        <w:rPr>
          <w:rFonts w:ascii="Times New Roman" w:hAnsi="Times New Roman"/>
          <w:snapToGrid/>
          <w:color w:val="000000"/>
        </w:rPr>
        <w:t>.</w:t>
      </w:r>
      <w:r w:rsidRPr="008E486D">
        <w:rPr>
          <w:rFonts w:ascii="Times New Roman" w:hAnsi="Times New Roman"/>
          <w:snapToGrid/>
          <w:color w:val="000000"/>
        </w:rPr>
        <w:t xml:space="preserve">“ zamjenjuje </w:t>
      </w:r>
      <w:r w:rsidR="00676084" w:rsidRPr="008E486D">
        <w:rPr>
          <w:rFonts w:ascii="Times New Roman" w:hAnsi="Times New Roman"/>
          <w:snapToGrid/>
          <w:color w:val="000000"/>
        </w:rPr>
        <w:t xml:space="preserve">se </w:t>
      </w:r>
      <w:r w:rsidRPr="008E486D">
        <w:rPr>
          <w:rFonts w:ascii="Times New Roman" w:hAnsi="Times New Roman"/>
          <w:snapToGrid/>
          <w:color w:val="000000"/>
        </w:rPr>
        <w:t>broj</w:t>
      </w:r>
      <w:r w:rsidR="0030666B" w:rsidRPr="008E486D">
        <w:rPr>
          <w:rFonts w:ascii="Times New Roman" w:hAnsi="Times New Roman"/>
          <w:snapToGrid/>
          <w:color w:val="000000"/>
        </w:rPr>
        <w:t>em</w:t>
      </w:r>
      <w:r w:rsidRPr="008E486D">
        <w:rPr>
          <w:rFonts w:ascii="Times New Roman" w:hAnsi="Times New Roman"/>
          <w:snapToGrid/>
          <w:color w:val="000000"/>
        </w:rPr>
        <w:t>: „92</w:t>
      </w:r>
      <w:r w:rsidR="00FF749C" w:rsidRPr="008E486D">
        <w:rPr>
          <w:rFonts w:ascii="Times New Roman" w:hAnsi="Times New Roman"/>
          <w:snapToGrid/>
          <w:color w:val="000000"/>
        </w:rPr>
        <w:t>.</w:t>
      </w:r>
      <w:r w:rsidRPr="008E486D">
        <w:rPr>
          <w:rFonts w:ascii="Times New Roman" w:hAnsi="Times New Roman"/>
          <w:snapToGrid/>
          <w:color w:val="000000"/>
        </w:rPr>
        <w:t>“, a riječ: „osnivanja“ zamjenjuje se riječima: „početka obavljanja djelatnosti“.</w:t>
      </w:r>
    </w:p>
    <w:p w14:paraId="7C44246E" w14:textId="77777777" w:rsidR="00D565DA" w:rsidRPr="008E486D" w:rsidRDefault="00D565DA" w:rsidP="00D565DA">
      <w:pPr>
        <w:jc w:val="both"/>
        <w:rPr>
          <w:rFonts w:ascii="Times New Roman" w:hAnsi="Times New Roman"/>
          <w:snapToGrid/>
          <w:color w:val="000000"/>
        </w:rPr>
      </w:pPr>
    </w:p>
    <w:p w14:paraId="5D367C15" w14:textId="504A291B"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ab/>
        <w:t>Iza stavka 4. dodaju se stavci 5</w:t>
      </w:r>
      <w:r w:rsidR="00676084" w:rsidRPr="008E486D">
        <w:rPr>
          <w:rFonts w:ascii="Times New Roman" w:hAnsi="Times New Roman"/>
          <w:snapToGrid/>
          <w:color w:val="000000"/>
        </w:rPr>
        <w:t>.</w:t>
      </w:r>
      <w:r w:rsidR="0005665B" w:rsidRPr="008E486D">
        <w:rPr>
          <w:rFonts w:ascii="Times New Roman" w:hAnsi="Times New Roman"/>
          <w:snapToGrid/>
          <w:color w:val="000000"/>
        </w:rPr>
        <w:t>, 6.</w:t>
      </w:r>
      <w:r w:rsidR="00676084" w:rsidRPr="008E486D">
        <w:rPr>
          <w:rFonts w:ascii="Times New Roman" w:hAnsi="Times New Roman"/>
          <w:snapToGrid/>
          <w:color w:val="000000"/>
        </w:rPr>
        <w:t xml:space="preserve"> </w:t>
      </w:r>
      <w:r w:rsidR="0005665B" w:rsidRPr="008E486D">
        <w:rPr>
          <w:rFonts w:ascii="Times New Roman" w:hAnsi="Times New Roman"/>
          <w:snapToGrid/>
          <w:color w:val="000000"/>
        </w:rPr>
        <w:t>i</w:t>
      </w:r>
      <w:r w:rsidRPr="008E486D">
        <w:rPr>
          <w:rFonts w:ascii="Times New Roman" w:hAnsi="Times New Roman"/>
          <w:snapToGrid/>
          <w:color w:val="000000"/>
        </w:rPr>
        <w:t xml:space="preserve"> 7. koji glase:</w:t>
      </w:r>
    </w:p>
    <w:p w14:paraId="0E430FAB" w14:textId="77777777" w:rsidR="00D565DA" w:rsidRPr="008E486D" w:rsidRDefault="00D565DA" w:rsidP="00D565DA">
      <w:pPr>
        <w:ind w:firstLine="708"/>
        <w:jc w:val="both"/>
        <w:rPr>
          <w:rFonts w:ascii="Times New Roman" w:hAnsi="Times New Roman"/>
          <w:snapToGrid/>
          <w:color w:val="000000"/>
        </w:rPr>
      </w:pPr>
    </w:p>
    <w:p w14:paraId="3DBCC506"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„(5) Ako su prekoračenja ograničenja iz članaka 92. do 95. ovoga Zakona posljedica transakcije koju je sklopilo Društvo, a kojom su se prekoračila navedena ograničenja ili dodatno povećala prekoračenja ulaganja, a koja nisu obuhvaćena stavkom 2. ovoga članka, Društvo je dužno uskladiti ulaganja imovine za pokriće tehničkih pričuva odmah po saznanju za prekoračenje ograničenja. </w:t>
      </w:r>
    </w:p>
    <w:p w14:paraId="7A937768" w14:textId="77777777" w:rsidR="000D65DC" w:rsidRPr="008E486D" w:rsidRDefault="000D65DC" w:rsidP="00D565DA">
      <w:pPr>
        <w:ind w:firstLine="708"/>
        <w:jc w:val="both"/>
        <w:rPr>
          <w:rFonts w:ascii="Times New Roman" w:hAnsi="Times New Roman"/>
          <w:bCs/>
          <w:iCs/>
          <w:snapToGrid/>
          <w:color w:val="000000"/>
        </w:rPr>
      </w:pPr>
    </w:p>
    <w:p w14:paraId="4B0BC04C" w14:textId="78ADE3ED"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(6) U slučaju nastanka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Agencija </w:t>
      </w:r>
      <w:r w:rsidRPr="008E486D">
        <w:rPr>
          <w:rFonts w:ascii="Times New Roman" w:hAnsi="Times New Roman"/>
          <w:bCs/>
          <w:iCs/>
          <w:snapToGrid/>
          <w:color w:val="000000"/>
        </w:rPr>
        <w:lastRenderedPageBreak/>
        <w:t>može donijeti odluku kojom privremeno dozvoljava prekoračenje ograničenja ulaganja iz članaka 92. do 95. ovoga Zakona.</w:t>
      </w:r>
    </w:p>
    <w:p w14:paraId="1CDD1055" w14:textId="77777777" w:rsidR="00D565DA" w:rsidRPr="008E486D" w:rsidRDefault="00D565DA" w:rsidP="00D565DA">
      <w:pPr>
        <w:ind w:firstLine="708"/>
        <w:jc w:val="both"/>
        <w:rPr>
          <w:rFonts w:ascii="Times New Roman" w:hAnsi="Times New Roman"/>
          <w:bCs/>
          <w:iCs/>
          <w:snapToGrid/>
          <w:color w:val="000000"/>
        </w:rPr>
      </w:pPr>
    </w:p>
    <w:p w14:paraId="308997D9" w14:textId="340F2C3B" w:rsidR="00676084" w:rsidRPr="008E486D" w:rsidRDefault="00D565DA" w:rsidP="00515578">
      <w:pPr>
        <w:ind w:firstLine="708"/>
        <w:jc w:val="both"/>
        <w:rPr>
          <w:rFonts w:ascii="Times New Roman" w:hAnsi="Times New Roman"/>
          <w:bCs/>
          <w:iCs/>
          <w:snapToGrid/>
          <w:color w:val="000000"/>
        </w:rPr>
      </w:pPr>
      <w:r w:rsidRPr="008E486D">
        <w:rPr>
          <w:rFonts w:ascii="Times New Roman" w:hAnsi="Times New Roman"/>
          <w:bCs/>
          <w:iCs/>
          <w:snapToGrid/>
          <w:color w:val="000000"/>
        </w:rPr>
        <w:t>(7) Odluka iz stavka 6. ovoga članka može se donijeti na razdoblje od najviše godinu dana, osim ako Agencija procijeni da još uvijek traju posljedice posebnih okolnosti ili nije došlo do okončanja posebnih okolnosti kojim je izazvano donošenje odluke te će vodeći računa o zaštiti javnog interesa i/ili interesa korisnika mirovine odlučiti o daljnjem trajanju odluke iz stavka 6. ovoga članka.“</w:t>
      </w:r>
      <w:r w:rsidR="00676084" w:rsidRPr="008E486D">
        <w:rPr>
          <w:rFonts w:ascii="Times New Roman" w:hAnsi="Times New Roman"/>
          <w:bCs/>
          <w:iCs/>
          <w:snapToGrid/>
          <w:color w:val="000000"/>
        </w:rPr>
        <w:t>.</w:t>
      </w:r>
    </w:p>
    <w:p w14:paraId="0B92AF9E" w14:textId="77777777" w:rsidR="00D565DA" w:rsidRPr="008E486D" w:rsidRDefault="00D565DA" w:rsidP="00D565DA">
      <w:pPr>
        <w:jc w:val="both"/>
        <w:rPr>
          <w:rFonts w:ascii="Times New Roman" w:hAnsi="Times New Roman"/>
          <w:snapToGrid/>
          <w:color w:val="000000"/>
        </w:rPr>
      </w:pPr>
    </w:p>
    <w:p w14:paraId="1567F9F2" w14:textId="0E7F72A4" w:rsidR="00D565DA" w:rsidRPr="008E486D" w:rsidRDefault="00AB5367" w:rsidP="00AB5367">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49.</w:t>
      </w:r>
    </w:p>
    <w:p w14:paraId="50EC7F92" w14:textId="77777777" w:rsidR="00D565DA" w:rsidRPr="008E486D" w:rsidRDefault="00D565DA" w:rsidP="00D565DA">
      <w:pPr>
        <w:jc w:val="center"/>
        <w:rPr>
          <w:rFonts w:ascii="Times New Roman" w:hAnsi="Times New Roman"/>
          <w:b/>
          <w:iCs/>
          <w:snapToGrid/>
          <w:color w:val="000000"/>
        </w:rPr>
      </w:pPr>
    </w:p>
    <w:p w14:paraId="1BE6E8E5" w14:textId="133923A2" w:rsidR="00D565DA" w:rsidRPr="008E486D" w:rsidRDefault="00D565DA" w:rsidP="00D565DA">
      <w:pPr>
        <w:jc w:val="both"/>
        <w:rPr>
          <w:rFonts w:ascii="Times New Roman" w:hAnsi="Times New Roman"/>
          <w:bCs/>
          <w:iCs/>
          <w:snapToGrid/>
          <w:color w:val="000000"/>
        </w:rPr>
      </w:pPr>
      <w:r w:rsidRPr="008E486D">
        <w:rPr>
          <w:rFonts w:ascii="Times New Roman" w:hAnsi="Times New Roman"/>
          <w:b/>
          <w:iCs/>
          <w:snapToGrid/>
          <w:color w:val="000000"/>
        </w:rPr>
        <w:tab/>
      </w:r>
      <w:r w:rsidR="00676084" w:rsidRPr="008E486D">
        <w:rPr>
          <w:rFonts w:ascii="Times New Roman" w:hAnsi="Times New Roman"/>
          <w:bCs/>
          <w:iCs/>
          <w:snapToGrid/>
          <w:color w:val="000000"/>
        </w:rPr>
        <w:t>Iza članka 97. dodaj</w:t>
      </w:r>
      <w:r w:rsidR="00AB5367" w:rsidRPr="008E486D">
        <w:rPr>
          <w:rFonts w:ascii="Times New Roman" w:hAnsi="Times New Roman"/>
          <w:bCs/>
          <w:iCs/>
          <w:snapToGrid/>
          <w:color w:val="000000"/>
        </w:rPr>
        <w:t xml:space="preserve">u se naslov iznad članka i </w:t>
      </w:r>
      <w:r w:rsidR="00676084" w:rsidRPr="008E486D">
        <w:rPr>
          <w:rFonts w:ascii="Times New Roman" w:hAnsi="Times New Roman"/>
          <w:bCs/>
          <w:iCs/>
          <w:snapToGrid/>
          <w:color w:val="000000"/>
        </w:rPr>
        <w:t xml:space="preserve">članak 97.a </w:t>
      </w:r>
      <w:r w:rsidR="00471A82">
        <w:rPr>
          <w:rFonts w:ascii="Times New Roman" w:hAnsi="Times New Roman"/>
          <w:bCs/>
          <w:iCs/>
          <w:snapToGrid/>
          <w:color w:val="000000"/>
        </w:rPr>
        <w:t>k</w:t>
      </w:r>
      <w:r w:rsidR="00676084" w:rsidRPr="008E486D">
        <w:rPr>
          <w:rFonts w:ascii="Times New Roman" w:hAnsi="Times New Roman"/>
          <w:bCs/>
          <w:iCs/>
          <w:snapToGrid/>
          <w:color w:val="000000"/>
        </w:rPr>
        <w:t>oji glase:</w:t>
      </w:r>
    </w:p>
    <w:p w14:paraId="04815F67" w14:textId="77777777" w:rsidR="00D565DA" w:rsidRPr="008E486D" w:rsidRDefault="00D565DA" w:rsidP="001B5227">
      <w:pPr>
        <w:jc w:val="both"/>
        <w:rPr>
          <w:rFonts w:ascii="Times New Roman" w:hAnsi="Times New Roman"/>
          <w:bCs/>
          <w:iCs/>
          <w:snapToGrid/>
          <w:color w:val="000000"/>
        </w:rPr>
      </w:pPr>
    </w:p>
    <w:p w14:paraId="7235AD75" w14:textId="00474B53" w:rsidR="00D565DA" w:rsidRPr="008E486D" w:rsidRDefault="00D565DA" w:rsidP="001B5227">
      <w:pPr>
        <w:jc w:val="center"/>
        <w:rPr>
          <w:rFonts w:ascii="Times New Roman" w:hAnsi="Times New Roman"/>
          <w:bCs/>
          <w:i/>
          <w:snapToGrid/>
          <w:color w:val="000000"/>
        </w:rPr>
      </w:pPr>
      <w:r w:rsidRPr="008E486D">
        <w:rPr>
          <w:rFonts w:ascii="Times New Roman" w:hAnsi="Times New Roman"/>
          <w:bCs/>
          <w:i/>
          <w:snapToGrid/>
          <w:color w:val="000000"/>
        </w:rPr>
        <w:t>„Vrednovanje imovine od strane vanjskog procjenitelja</w:t>
      </w:r>
    </w:p>
    <w:p w14:paraId="4A214F72" w14:textId="77777777" w:rsidR="001B5227" w:rsidRPr="008E486D" w:rsidRDefault="001B5227" w:rsidP="001B5227">
      <w:pPr>
        <w:jc w:val="center"/>
        <w:rPr>
          <w:rFonts w:ascii="Times New Roman" w:hAnsi="Times New Roman"/>
          <w:bCs/>
          <w:i/>
          <w:snapToGrid/>
          <w:color w:val="000000"/>
        </w:rPr>
      </w:pPr>
    </w:p>
    <w:p w14:paraId="104C66CE" w14:textId="56F37AAB" w:rsidR="00D565DA" w:rsidRPr="008E486D" w:rsidRDefault="00D565DA" w:rsidP="001B5227">
      <w:pPr>
        <w:jc w:val="center"/>
        <w:rPr>
          <w:rFonts w:ascii="Times New Roman" w:hAnsi="Times New Roman"/>
          <w:snapToGrid/>
          <w:color w:val="000000"/>
        </w:rPr>
      </w:pPr>
      <w:r w:rsidRPr="008E486D">
        <w:rPr>
          <w:rFonts w:ascii="Times New Roman" w:hAnsi="Times New Roman"/>
          <w:snapToGrid/>
          <w:color w:val="000000"/>
        </w:rPr>
        <w:t>Članak 97.a</w:t>
      </w:r>
    </w:p>
    <w:p w14:paraId="55B5D2ED" w14:textId="77777777" w:rsidR="001B5227" w:rsidRPr="008E486D" w:rsidRDefault="001B5227" w:rsidP="001B5227">
      <w:pPr>
        <w:jc w:val="center"/>
        <w:rPr>
          <w:rFonts w:ascii="Times New Roman" w:hAnsi="Times New Roman"/>
          <w:snapToGrid/>
          <w:color w:val="000000"/>
        </w:rPr>
      </w:pPr>
    </w:p>
    <w:p w14:paraId="5E10A5B4" w14:textId="3573D8EB" w:rsidR="00D565DA" w:rsidRPr="008E486D" w:rsidRDefault="00D565DA" w:rsidP="001B5227">
      <w:pPr>
        <w:ind w:firstLine="708"/>
        <w:jc w:val="both"/>
        <w:rPr>
          <w:rFonts w:ascii="Times New Roman" w:hAnsi="Times New Roman"/>
          <w:snapToGrid/>
          <w:color w:val="000000"/>
        </w:rPr>
      </w:pPr>
      <w:r w:rsidRPr="008E486D">
        <w:rPr>
          <w:rFonts w:ascii="Times New Roman" w:hAnsi="Times New Roman"/>
          <w:snapToGrid/>
          <w:color w:val="000000"/>
        </w:rPr>
        <w:t>(1) Ako postoji sumnja u objektivnost ili ispravnost postupaka vrednovanja i/ili vrednovanja i/ili provedenog dubinskog snimanja Agencija može zahtijevati od Društva da postupke vrednovanja i/ili vrednovanje i/ili provedeno dubinsko snimanje potvrdi vanjski procjenitelj kojeg imenuje Društvo ili revizor kojeg odabere</w:t>
      </w:r>
      <w:r w:rsidR="001B5227" w:rsidRPr="008E486D">
        <w:rPr>
          <w:rFonts w:ascii="Times New Roman" w:hAnsi="Times New Roman"/>
          <w:snapToGrid/>
          <w:color w:val="000000"/>
        </w:rPr>
        <w:t xml:space="preserve"> Agencija, a na trošak Društva.</w:t>
      </w:r>
    </w:p>
    <w:p w14:paraId="38558624" w14:textId="77777777" w:rsidR="001B5227" w:rsidRPr="008E486D" w:rsidRDefault="001B5227" w:rsidP="001B5227">
      <w:pPr>
        <w:ind w:firstLine="708"/>
        <w:jc w:val="both"/>
        <w:rPr>
          <w:rFonts w:ascii="Times New Roman" w:hAnsi="Times New Roman"/>
          <w:snapToGrid/>
          <w:color w:val="000000"/>
        </w:rPr>
      </w:pPr>
    </w:p>
    <w:p w14:paraId="3FB1E56C" w14:textId="12D40A01" w:rsidR="00D565DA" w:rsidRPr="008E486D" w:rsidRDefault="00D565DA" w:rsidP="001B5227">
      <w:pPr>
        <w:ind w:firstLine="708"/>
        <w:jc w:val="both"/>
        <w:rPr>
          <w:rFonts w:ascii="Times New Roman" w:hAnsi="Times New Roman"/>
          <w:snapToGrid/>
          <w:color w:val="000000"/>
        </w:rPr>
      </w:pPr>
      <w:r w:rsidRPr="008E486D">
        <w:rPr>
          <w:rFonts w:ascii="Times New Roman" w:hAnsi="Times New Roman"/>
          <w:snapToGrid/>
          <w:color w:val="000000"/>
        </w:rPr>
        <w:t>(2) Društvo kao vanjskog procjenitelja iz stavka 1. ovoga članka može imenovati pravnu ili fizičku osoba koja je nezavisna od Društva i bilo kojih drugih osoba usko povezanih s Društvom, te koja:</w:t>
      </w:r>
    </w:p>
    <w:p w14:paraId="6B90776A" w14:textId="77777777" w:rsidR="001B5227" w:rsidRPr="008E486D" w:rsidRDefault="001B5227" w:rsidP="001B5227">
      <w:pPr>
        <w:ind w:firstLine="708"/>
        <w:jc w:val="both"/>
        <w:rPr>
          <w:rFonts w:ascii="Times New Roman" w:hAnsi="Times New Roman"/>
          <w:snapToGrid/>
          <w:color w:val="000000"/>
        </w:rPr>
      </w:pPr>
    </w:p>
    <w:p w14:paraId="26BB43D1" w14:textId="621330AC" w:rsidR="00D565DA" w:rsidRPr="008E486D" w:rsidRDefault="00D565DA" w:rsidP="001B5227">
      <w:pPr>
        <w:jc w:val="both"/>
        <w:rPr>
          <w:rFonts w:ascii="Times New Roman" w:hAnsi="Times New Roman"/>
          <w:snapToGrid/>
          <w:color w:val="000000"/>
        </w:rPr>
      </w:pPr>
      <w:r w:rsidRPr="008E486D">
        <w:rPr>
          <w:rFonts w:ascii="Times New Roman" w:hAnsi="Times New Roman"/>
          <w:snapToGrid/>
          <w:color w:val="000000"/>
        </w:rPr>
        <w:t xml:space="preserve">1. je registrirana za </w:t>
      </w:r>
      <w:r w:rsidR="001B5227" w:rsidRPr="008E486D">
        <w:rPr>
          <w:rFonts w:ascii="Times New Roman" w:hAnsi="Times New Roman"/>
          <w:snapToGrid/>
          <w:color w:val="000000"/>
        </w:rPr>
        <w:t>obavljanje navedene djelatnosti</w:t>
      </w:r>
    </w:p>
    <w:p w14:paraId="153F314B" w14:textId="77777777" w:rsidR="001B5227" w:rsidRPr="008E486D" w:rsidRDefault="001B5227" w:rsidP="001B5227">
      <w:pPr>
        <w:jc w:val="both"/>
        <w:rPr>
          <w:rFonts w:ascii="Times New Roman" w:hAnsi="Times New Roman"/>
          <w:snapToGrid/>
          <w:color w:val="000000"/>
        </w:rPr>
      </w:pPr>
    </w:p>
    <w:p w14:paraId="79256BC2" w14:textId="071FEBD5" w:rsidR="00D565DA" w:rsidRPr="008E486D" w:rsidRDefault="00D565DA" w:rsidP="001B5227">
      <w:pPr>
        <w:jc w:val="both"/>
        <w:rPr>
          <w:rFonts w:ascii="Times New Roman" w:hAnsi="Times New Roman"/>
          <w:snapToGrid/>
          <w:color w:val="000000"/>
        </w:rPr>
      </w:pPr>
      <w:r w:rsidRPr="008E486D">
        <w:rPr>
          <w:rFonts w:ascii="Times New Roman" w:hAnsi="Times New Roman"/>
          <w:snapToGrid/>
          <w:color w:val="000000"/>
        </w:rPr>
        <w:t>2. može osigurati dovoljno profesionalnih jamstava za učinkovito obavljanje odnosnog posla vrednovanja u skladu sa stavkom 4. ovoga članka</w:t>
      </w:r>
    </w:p>
    <w:p w14:paraId="6EA6FFA7" w14:textId="77777777" w:rsidR="001B5227" w:rsidRPr="008E486D" w:rsidRDefault="001B5227" w:rsidP="001B5227">
      <w:pPr>
        <w:jc w:val="both"/>
        <w:rPr>
          <w:rFonts w:ascii="Times New Roman" w:hAnsi="Times New Roman"/>
          <w:snapToGrid/>
          <w:color w:val="000000"/>
        </w:rPr>
      </w:pPr>
    </w:p>
    <w:p w14:paraId="2BA3F294" w14:textId="51BF5651" w:rsidR="00D565DA" w:rsidRPr="008E486D" w:rsidRDefault="00D565DA" w:rsidP="001B5227">
      <w:pPr>
        <w:jc w:val="both"/>
        <w:rPr>
          <w:rFonts w:ascii="Times New Roman" w:hAnsi="Times New Roman"/>
          <w:snapToGrid/>
          <w:color w:val="000000"/>
        </w:rPr>
      </w:pPr>
      <w:r w:rsidRPr="008E486D">
        <w:rPr>
          <w:rFonts w:ascii="Times New Roman" w:hAnsi="Times New Roman"/>
          <w:snapToGrid/>
          <w:color w:val="000000"/>
        </w:rPr>
        <w:t>3. nije prethodno najmanje pet godina obavljala procjenu i/ili reviziju Društva.</w:t>
      </w:r>
    </w:p>
    <w:p w14:paraId="345F2FA7" w14:textId="77777777" w:rsidR="001B5227" w:rsidRPr="008E486D" w:rsidRDefault="001B5227" w:rsidP="001B5227">
      <w:pPr>
        <w:jc w:val="both"/>
        <w:rPr>
          <w:rFonts w:ascii="Times New Roman" w:hAnsi="Times New Roman"/>
          <w:snapToGrid/>
          <w:color w:val="000000"/>
        </w:rPr>
      </w:pPr>
    </w:p>
    <w:p w14:paraId="4B9DF068" w14:textId="594B67FD" w:rsidR="00D565DA" w:rsidRPr="008E486D" w:rsidRDefault="00D565DA" w:rsidP="001B5227">
      <w:pPr>
        <w:ind w:firstLine="708"/>
        <w:jc w:val="both"/>
        <w:rPr>
          <w:rFonts w:ascii="Times New Roman" w:hAnsi="Times New Roman"/>
          <w:snapToGrid/>
          <w:color w:val="000000"/>
        </w:rPr>
      </w:pPr>
      <w:r w:rsidRPr="008E486D">
        <w:rPr>
          <w:rFonts w:ascii="Times New Roman" w:hAnsi="Times New Roman"/>
          <w:snapToGrid/>
          <w:color w:val="000000"/>
        </w:rPr>
        <w:t>(3) Kada Društvo imenuje vanjskog proc</w:t>
      </w:r>
      <w:r w:rsidR="001B5227" w:rsidRPr="008E486D">
        <w:rPr>
          <w:rFonts w:ascii="Times New Roman" w:hAnsi="Times New Roman"/>
          <w:snapToGrid/>
          <w:color w:val="000000"/>
        </w:rPr>
        <w:t>jenitelja dužno je dokazati da:</w:t>
      </w:r>
    </w:p>
    <w:p w14:paraId="3CE149B9" w14:textId="77777777" w:rsidR="001B5227" w:rsidRPr="008E486D" w:rsidRDefault="001B5227" w:rsidP="001B5227">
      <w:pPr>
        <w:ind w:firstLine="708"/>
        <w:jc w:val="both"/>
        <w:rPr>
          <w:rFonts w:ascii="Times New Roman" w:hAnsi="Times New Roman"/>
          <w:snapToGrid/>
          <w:color w:val="000000"/>
        </w:rPr>
      </w:pPr>
    </w:p>
    <w:p w14:paraId="051C9B0E" w14:textId="1702FBB8" w:rsidR="00D565DA" w:rsidRPr="008E486D" w:rsidRDefault="00D565DA" w:rsidP="001B5227">
      <w:pPr>
        <w:jc w:val="both"/>
        <w:rPr>
          <w:rFonts w:ascii="Times New Roman" w:hAnsi="Times New Roman"/>
          <w:snapToGrid/>
          <w:color w:val="000000"/>
        </w:rPr>
      </w:pPr>
      <w:r w:rsidRPr="008E486D">
        <w:rPr>
          <w:rFonts w:ascii="Times New Roman" w:hAnsi="Times New Roman"/>
          <w:snapToGrid/>
          <w:color w:val="000000"/>
        </w:rPr>
        <w:t xml:space="preserve">1. je vanjski procjenitelj registriran za </w:t>
      </w:r>
      <w:r w:rsidR="001B5227" w:rsidRPr="008E486D">
        <w:rPr>
          <w:rFonts w:ascii="Times New Roman" w:hAnsi="Times New Roman"/>
          <w:snapToGrid/>
          <w:color w:val="000000"/>
        </w:rPr>
        <w:t>obavljanje navedene djelatnosti</w:t>
      </w:r>
    </w:p>
    <w:p w14:paraId="687F7684" w14:textId="77777777" w:rsidR="001B5227" w:rsidRPr="008E486D" w:rsidRDefault="001B5227" w:rsidP="001B5227">
      <w:pPr>
        <w:ind w:firstLine="708"/>
        <w:jc w:val="both"/>
        <w:rPr>
          <w:rFonts w:ascii="Times New Roman" w:hAnsi="Times New Roman"/>
          <w:snapToGrid/>
          <w:color w:val="000000"/>
        </w:rPr>
      </w:pPr>
    </w:p>
    <w:p w14:paraId="35751053" w14:textId="72B5AD2A" w:rsidR="00D565DA" w:rsidRPr="008E486D" w:rsidRDefault="00D565DA" w:rsidP="001B5227">
      <w:pPr>
        <w:jc w:val="both"/>
        <w:rPr>
          <w:rFonts w:ascii="Times New Roman" w:hAnsi="Times New Roman"/>
          <w:snapToGrid/>
          <w:color w:val="000000"/>
        </w:rPr>
      </w:pPr>
      <w:r w:rsidRPr="008E486D">
        <w:rPr>
          <w:rFonts w:ascii="Times New Roman" w:hAnsi="Times New Roman"/>
          <w:snapToGrid/>
          <w:color w:val="000000"/>
        </w:rPr>
        <w:t>2. vanjski procjenitelj može osigurati dovoljno profesionalnih jamstava kojima dokazuje svoju osposobljenost za učinkovito obavljanje odnosnog posla vrednovanja u skladu s člankom 97. ovoga Zakona i pravilnikom iz članka 97. stavka 3. ovoga Zakona</w:t>
      </w:r>
    </w:p>
    <w:p w14:paraId="3EC11CD1" w14:textId="77777777" w:rsidR="001B5227" w:rsidRPr="008E486D" w:rsidRDefault="001B5227" w:rsidP="001B5227">
      <w:pPr>
        <w:ind w:firstLine="708"/>
        <w:jc w:val="both"/>
        <w:rPr>
          <w:rFonts w:ascii="Times New Roman" w:hAnsi="Times New Roman"/>
          <w:snapToGrid/>
          <w:color w:val="000000"/>
        </w:rPr>
      </w:pPr>
    </w:p>
    <w:p w14:paraId="67000862" w14:textId="4E2CF508" w:rsidR="00D565DA" w:rsidRPr="008E486D" w:rsidRDefault="00D565DA" w:rsidP="001B5227">
      <w:pPr>
        <w:jc w:val="both"/>
        <w:rPr>
          <w:rFonts w:ascii="Times New Roman" w:hAnsi="Times New Roman"/>
          <w:snapToGrid/>
          <w:color w:val="000000"/>
        </w:rPr>
      </w:pPr>
      <w:r w:rsidRPr="008E486D">
        <w:rPr>
          <w:rFonts w:ascii="Times New Roman" w:hAnsi="Times New Roman"/>
          <w:snapToGrid/>
          <w:color w:val="000000"/>
        </w:rPr>
        <w:t>3. nije prethodno najmanje pet godina obavljao p</w:t>
      </w:r>
      <w:r w:rsidR="001B5227" w:rsidRPr="008E486D">
        <w:rPr>
          <w:rFonts w:ascii="Times New Roman" w:hAnsi="Times New Roman"/>
          <w:snapToGrid/>
          <w:color w:val="000000"/>
        </w:rPr>
        <w:t>rocjenu i/ili reviziju Društva.</w:t>
      </w:r>
    </w:p>
    <w:p w14:paraId="2DC110D2" w14:textId="77777777" w:rsidR="001B5227" w:rsidRPr="008E486D" w:rsidRDefault="001B5227" w:rsidP="001B5227">
      <w:pPr>
        <w:ind w:firstLine="708"/>
        <w:jc w:val="both"/>
        <w:rPr>
          <w:rFonts w:ascii="Times New Roman" w:hAnsi="Times New Roman"/>
          <w:snapToGrid/>
          <w:color w:val="000000"/>
        </w:rPr>
      </w:pPr>
    </w:p>
    <w:p w14:paraId="074E7557" w14:textId="4BCC1EB1" w:rsidR="00D565DA" w:rsidRPr="008E486D" w:rsidRDefault="00D565DA" w:rsidP="001B5227">
      <w:pPr>
        <w:ind w:firstLine="709"/>
        <w:jc w:val="both"/>
        <w:rPr>
          <w:rFonts w:ascii="Times New Roman" w:hAnsi="Times New Roman"/>
          <w:snapToGrid/>
          <w:color w:val="000000"/>
        </w:rPr>
      </w:pPr>
      <w:r w:rsidRPr="008E486D">
        <w:rPr>
          <w:rFonts w:ascii="Times New Roman" w:hAnsi="Times New Roman"/>
          <w:snapToGrid/>
          <w:color w:val="000000"/>
        </w:rPr>
        <w:lastRenderedPageBreak/>
        <w:t>(4) Profesionalna jamstva iz stavka 3. točke 2. ovoga članka sadrže dokaze o kvalifikacijama vanjskog procjenitelja i njegovoj sposobnosti za pravilno i neovisno provođenje vrednovan</w:t>
      </w:r>
      <w:r w:rsidR="001B5227" w:rsidRPr="008E486D">
        <w:rPr>
          <w:rFonts w:ascii="Times New Roman" w:hAnsi="Times New Roman"/>
          <w:snapToGrid/>
          <w:color w:val="000000"/>
        </w:rPr>
        <w:t>ja, a uključuju barem dokaze o:</w:t>
      </w:r>
    </w:p>
    <w:p w14:paraId="70C24324" w14:textId="77777777" w:rsidR="001B5227" w:rsidRPr="008E486D" w:rsidRDefault="001B5227" w:rsidP="001B5227">
      <w:pPr>
        <w:ind w:firstLine="709"/>
        <w:jc w:val="both"/>
        <w:rPr>
          <w:rFonts w:ascii="Times New Roman" w:hAnsi="Times New Roman"/>
          <w:snapToGrid/>
          <w:color w:val="000000"/>
        </w:rPr>
      </w:pPr>
    </w:p>
    <w:p w14:paraId="67F846FF" w14:textId="53BD75BB" w:rsidR="00D565DA" w:rsidRPr="008E486D" w:rsidRDefault="00D565DA" w:rsidP="001B5227">
      <w:pPr>
        <w:jc w:val="both"/>
        <w:rPr>
          <w:rFonts w:ascii="Times New Roman" w:hAnsi="Times New Roman"/>
          <w:snapToGrid/>
          <w:color w:val="000000"/>
        </w:rPr>
      </w:pPr>
      <w:r w:rsidRPr="008E486D">
        <w:rPr>
          <w:rFonts w:ascii="Times New Roman" w:hAnsi="Times New Roman"/>
          <w:snapToGrid/>
          <w:color w:val="000000"/>
        </w:rPr>
        <w:t>1. dovoljnim ljudskim i tehničkim resursima</w:t>
      </w:r>
    </w:p>
    <w:p w14:paraId="265A5995" w14:textId="77777777" w:rsidR="001B5227" w:rsidRPr="008E486D" w:rsidRDefault="001B5227" w:rsidP="001B5227">
      <w:pPr>
        <w:ind w:firstLine="709"/>
        <w:jc w:val="both"/>
        <w:rPr>
          <w:rFonts w:ascii="Times New Roman" w:hAnsi="Times New Roman"/>
          <w:snapToGrid/>
          <w:color w:val="000000"/>
        </w:rPr>
      </w:pPr>
    </w:p>
    <w:p w14:paraId="3AC88DE9" w14:textId="027C9308" w:rsidR="00D565DA" w:rsidRPr="008E486D" w:rsidRDefault="00D565DA" w:rsidP="001B5227">
      <w:pPr>
        <w:jc w:val="both"/>
        <w:rPr>
          <w:rFonts w:ascii="Times New Roman" w:hAnsi="Times New Roman"/>
          <w:snapToGrid/>
          <w:color w:val="000000"/>
        </w:rPr>
      </w:pPr>
      <w:r w:rsidRPr="008E486D">
        <w:rPr>
          <w:rFonts w:ascii="Times New Roman" w:hAnsi="Times New Roman"/>
          <w:snapToGrid/>
          <w:color w:val="000000"/>
        </w:rPr>
        <w:t>2. odgovarajućim postupcima koji osiguravaju pravilno i neovisno vrednovanje</w:t>
      </w:r>
    </w:p>
    <w:p w14:paraId="002138A2" w14:textId="77777777" w:rsidR="001B5227" w:rsidRPr="008E486D" w:rsidRDefault="001B5227" w:rsidP="001B5227">
      <w:pPr>
        <w:ind w:firstLine="709"/>
        <w:jc w:val="both"/>
        <w:rPr>
          <w:rFonts w:ascii="Times New Roman" w:hAnsi="Times New Roman"/>
          <w:snapToGrid/>
          <w:color w:val="000000"/>
        </w:rPr>
      </w:pPr>
    </w:p>
    <w:p w14:paraId="3AF9055A" w14:textId="3C82044D" w:rsidR="00D565DA" w:rsidRPr="008E486D" w:rsidRDefault="00D565DA" w:rsidP="001B5227">
      <w:pPr>
        <w:jc w:val="both"/>
        <w:rPr>
          <w:rFonts w:ascii="Times New Roman" w:hAnsi="Times New Roman"/>
          <w:snapToGrid/>
          <w:color w:val="000000"/>
        </w:rPr>
      </w:pPr>
      <w:r w:rsidRPr="008E486D">
        <w:rPr>
          <w:rFonts w:ascii="Times New Roman" w:hAnsi="Times New Roman"/>
          <w:snapToGrid/>
          <w:color w:val="000000"/>
        </w:rPr>
        <w:t>3. odgovarajućem znanju i razumijevanju investicijske strategije za ulaganje imovine za pokriće tehničkih pričuva i imovine za čiju procjenu je vanjski procjenitelj imenovan</w:t>
      </w:r>
    </w:p>
    <w:p w14:paraId="62EBD137" w14:textId="77777777" w:rsidR="001B5227" w:rsidRPr="008E486D" w:rsidRDefault="001B5227" w:rsidP="001B5227">
      <w:pPr>
        <w:ind w:firstLine="709"/>
        <w:jc w:val="both"/>
        <w:rPr>
          <w:rFonts w:ascii="Times New Roman" w:hAnsi="Times New Roman"/>
          <w:snapToGrid/>
          <w:color w:val="000000"/>
        </w:rPr>
      </w:pPr>
    </w:p>
    <w:p w14:paraId="7E4F2223" w14:textId="713DD4C4" w:rsidR="00D565DA" w:rsidRPr="008E486D" w:rsidRDefault="00D565DA" w:rsidP="001B5227">
      <w:pPr>
        <w:jc w:val="both"/>
        <w:rPr>
          <w:rFonts w:ascii="Times New Roman" w:hAnsi="Times New Roman"/>
          <w:snapToGrid/>
          <w:color w:val="000000"/>
        </w:rPr>
      </w:pPr>
      <w:r w:rsidRPr="008E486D">
        <w:rPr>
          <w:rFonts w:ascii="Times New Roman" w:hAnsi="Times New Roman"/>
          <w:snapToGrid/>
          <w:color w:val="000000"/>
        </w:rPr>
        <w:t>4. dovoljno dobrom ugledu i do</w:t>
      </w:r>
      <w:r w:rsidR="001B5227" w:rsidRPr="008E486D">
        <w:rPr>
          <w:rFonts w:ascii="Times New Roman" w:hAnsi="Times New Roman"/>
          <w:snapToGrid/>
          <w:color w:val="000000"/>
        </w:rPr>
        <w:t>voljnom iskustvu u vrednovanju.</w:t>
      </w:r>
    </w:p>
    <w:p w14:paraId="6C186A12" w14:textId="77777777" w:rsidR="001B5227" w:rsidRPr="008E486D" w:rsidRDefault="001B5227" w:rsidP="001B5227">
      <w:pPr>
        <w:ind w:firstLine="709"/>
        <w:jc w:val="both"/>
        <w:rPr>
          <w:rFonts w:ascii="Times New Roman" w:hAnsi="Times New Roman"/>
          <w:snapToGrid/>
          <w:color w:val="000000"/>
        </w:rPr>
      </w:pPr>
    </w:p>
    <w:p w14:paraId="3CDD8DC1" w14:textId="6610AD9A" w:rsidR="00D565DA" w:rsidRPr="008E486D" w:rsidRDefault="00D565DA" w:rsidP="001B5227">
      <w:pPr>
        <w:ind w:firstLine="709"/>
        <w:jc w:val="both"/>
        <w:rPr>
          <w:rFonts w:ascii="Times New Roman" w:hAnsi="Times New Roman"/>
          <w:snapToGrid/>
          <w:color w:val="000000"/>
        </w:rPr>
      </w:pPr>
      <w:r w:rsidRPr="008E486D">
        <w:rPr>
          <w:rFonts w:ascii="Times New Roman" w:hAnsi="Times New Roman"/>
          <w:snapToGrid/>
          <w:color w:val="000000"/>
        </w:rPr>
        <w:t xml:space="preserve">(5) Imenovani vanjski procjenitelj ne smije delegirati posao vrednovanja na treće osobe. </w:t>
      </w:r>
    </w:p>
    <w:p w14:paraId="28E0D625" w14:textId="77777777" w:rsidR="001B5227" w:rsidRPr="008E486D" w:rsidRDefault="001B5227" w:rsidP="001B5227">
      <w:pPr>
        <w:ind w:firstLine="709"/>
        <w:jc w:val="both"/>
        <w:rPr>
          <w:rFonts w:ascii="Times New Roman" w:hAnsi="Times New Roman"/>
          <w:snapToGrid/>
          <w:color w:val="000000"/>
        </w:rPr>
      </w:pPr>
    </w:p>
    <w:p w14:paraId="1A93F477" w14:textId="5AD50826" w:rsidR="00D565DA" w:rsidRPr="008E486D" w:rsidRDefault="00D565DA" w:rsidP="001B5227">
      <w:pPr>
        <w:ind w:firstLine="709"/>
        <w:jc w:val="both"/>
        <w:rPr>
          <w:rFonts w:ascii="Times New Roman" w:hAnsi="Times New Roman"/>
          <w:snapToGrid/>
          <w:color w:val="000000"/>
        </w:rPr>
      </w:pPr>
      <w:r w:rsidRPr="008E486D">
        <w:rPr>
          <w:rFonts w:ascii="Times New Roman" w:hAnsi="Times New Roman"/>
          <w:snapToGrid/>
          <w:color w:val="000000"/>
        </w:rPr>
        <w:t>(6) Društvo je dužno o imenovanju vanjskog procjenitelja iz stavka 1. ovoga članka obavijestiti Agenciju kao i dostaviti dokaze o ispunjenju uvjeta iz stavaka 2. do 5. ovoga članka, a Agencija može u roku od 30 radnih dana od primitka takve obavijesti odbiti vanjskog procjenitelja kojeg predloži mirovinsko društvo ako smatra da uvjeti iz stavaka 2. do 5. ovoga članka nisu ispunjeni.</w:t>
      </w:r>
    </w:p>
    <w:p w14:paraId="39A691B1" w14:textId="77777777" w:rsidR="001B5227" w:rsidRPr="008E486D" w:rsidRDefault="001B5227" w:rsidP="001B5227">
      <w:pPr>
        <w:ind w:firstLine="709"/>
        <w:jc w:val="both"/>
        <w:rPr>
          <w:rFonts w:ascii="Times New Roman" w:hAnsi="Times New Roman"/>
          <w:snapToGrid/>
          <w:color w:val="000000"/>
        </w:rPr>
      </w:pPr>
    </w:p>
    <w:p w14:paraId="39163A6B" w14:textId="77777777" w:rsidR="00D565DA" w:rsidRPr="008E486D" w:rsidRDefault="00D565DA" w:rsidP="001B5227">
      <w:pPr>
        <w:ind w:firstLine="709"/>
        <w:jc w:val="both"/>
        <w:rPr>
          <w:rFonts w:ascii="Times New Roman" w:hAnsi="Times New Roman"/>
          <w:snapToGrid/>
          <w:color w:val="000000"/>
        </w:rPr>
      </w:pPr>
      <w:r w:rsidRPr="008E486D">
        <w:rPr>
          <w:rFonts w:ascii="Times New Roman" w:hAnsi="Times New Roman"/>
          <w:snapToGrid/>
          <w:color w:val="000000"/>
        </w:rPr>
        <w:t>(7) Revizor iz stavka 1. ovoga članka kojeg odabere Agencija mora ispunjavati uvjete iz stavaka 2. do 5. ovoga članka.“.</w:t>
      </w:r>
      <w:bookmarkStart w:id="10" w:name="_Hlk104989413"/>
    </w:p>
    <w:p w14:paraId="24CBF5C3" w14:textId="77777777" w:rsidR="00D565DA" w:rsidRPr="008E486D" w:rsidRDefault="00D565DA" w:rsidP="00AA3A83">
      <w:pPr>
        <w:rPr>
          <w:rFonts w:ascii="Times New Roman" w:hAnsi="Times New Roman"/>
          <w:snapToGrid/>
          <w:color w:val="000000"/>
        </w:rPr>
      </w:pPr>
    </w:p>
    <w:p w14:paraId="3F9FF9FB" w14:textId="0743FB27" w:rsidR="00D565DA" w:rsidRPr="008E486D" w:rsidRDefault="001B5227" w:rsidP="001B5227">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50.</w:t>
      </w:r>
    </w:p>
    <w:p w14:paraId="7745D83D" w14:textId="77777777" w:rsidR="00D565DA" w:rsidRPr="008E486D" w:rsidRDefault="00D565DA" w:rsidP="00D565DA">
      <w:pPr>
        <w:jc w:val="center"/>
        <w:rPr>
          <w:rFonts w:ascii="Times New Roman" w:hAnsi="Times New Roman"/>
          <w:b/>
          <w:iCs/>
          <w:snapToGrid/>
          <w:color w:val="000000"/>
        </w:rPr>
      </w:pPr>
    </w:p>
    <w:p w14:paraId="4D8595FE"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U članku 100.e stavku 7. riječ: „internetskim“ zamjenjuje se riječju: „mrežnim“.</w:t>
      </w:r>
    </w:p>
    <w:p w14:paraId="353491EE" w14:textId="69E83904" w:rsidR="00D565DA" w:rsidRPr="008E486D" w:rsidRDefault="00D565DA" w:rsidP="00D565DA">
      <w:pPr>
        <w:jc w:val="center"/>
        <w:rPr>
          <w:rFonts w:ascii="Times New Roman" w:hAnsi="Times New Roman"/>
          <w:b/>
          <w:iCs/>
          <w:snapToGrid/>
          <w:color w:val="000000"/>
        </w:rPr>
      </w:pPr>
    </w:p>
    <w:p w14:paraId="3CCF23F7" w14:textId="143C5F80" w:rsidR="00D565DA" w:rsidRPr="008E486D" w:rsidRDefault="00AF7A9D" w:rsidP="00AF7A9D">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51.</w:t>
      </w:r>
    </w:p>
    <w:bookmarkEnd w:id="10"/>
    <w:p w14:paraId="71A37FA9" w14:textId="77777777" w:rsidR="00D565DA" w:rsidRPr="008E486D" w:rsidRDefault="00D565DA" w:rsidP="00D565DA">
      <w:pPr>
        <w:jc w:val="center"/>
        <w:rPr>
          <w:rFonts w:ascii="Times New Roman" w:hAnsi="Times New Roman"/>
          <w:b/>
          <w:iCs/>
          <w:snapToGrid/>
          <w:color w:val="000000"/>
        </w:rPr>
      </w:pPr>
    </w:p>
    <w:p w14:paraId="28657ACB" w14:textId="1A672E53" w:rsidR="00D565DA" w:rsidRPr="008E486D" w:rsidRDefault="00D565DA" w:rsidP="00D565DA">
      <w:pPr>
        <w:jc w:val="both"/>
        <w:rPr>
          <w:rFonts w:ascii="Times New Roman" w:hAnsi="Times New Roman"/>
          <w:bCs/>
          <w:iCs/>
          <w:snapToGrid/>
          <w:color w:val="000000"/>
        </w:rPr>
      </w:pPr>
      <w:r w:rsidRPr="008E486D">
        <w:rPr>
          <w:rFonts w:ascii="Times New Roman" w:hAnsi="Times New Roman"/>
          <w:b/>
          <w:iCs/>
          <w:snapToGrid/>
          <w:color w:val="000000"/>
        </w:rPr>
        <w:tab/>
      </w:r>
      <w:r w:rsidR="00676084" w:rsidRPr="008E486D">
        <w:rPr>
          <w:rFonts w:ascii="Times New Roman" w:hAnsi="Times New Roman"/>
          <w:bCs/>
          <w:iCs/>
          <w:snapToGrid/>
          <w:color w:val="000000"/>
        </w:rPr>
        <w:t>Iza članka 100.e dodaj</w:t>
      </w:r>
      <w:r w:rsidR="004B2281" w:rsidRPr="008E486D">
        <w:rPr>
          <w:rFonts w:ascii="Times New Roman" w:hAnsi="Times New Roman"/>
          <w:bCs/>
          <w:iCs/>
          <w:snapToGrid/>
          <w:color w:val="000000"/>
        </w:rPr>
        <w:t>u</w:t>
      </w:r>
      <w:r w:rsidR="00676084" w:rsidRPr="008E486D">
        <w:rPr>
          <w:rFonts w:ascii="Times New Roman" w:hAnsi="Times New Roman"/>
          <w:bCs/>
          <w:iCs/>
          <w:snapToGrid/>
          <w:color w:val="000000"/>
        </w:rPr>
        <w:t xml:space="preserve"> se </w:t>
      </w:r>
      <w:r w:rsidR="00E005ED" w:rsidRPr="008E486D">
        <w:rPr>
          <w:rFonts w:ascii="Times New Roman" w:hAnsi="Times New Roman"/>
          <w:bCs/>
          <w:iCs/>
          <w:snapToGrid/>
          <w:color w:val="000000"/>
        </w:rPr>
        <w:t xml:space="preserve">naslov iznad članka i </w:t>
      </w:r>
      <w:r w:rsidR="00676084" w:rsidRPr="008E486D">
        <w:rPr>
          <w:rFonts w:ascii="Times New Roman" w:hAnsi="Times New Roman"/>
          <w:bCs/>
          <w:iCs/>
          <w:snapToGrid/>
          <w:color w:val="000000"/>
        </w:rPr>
        <w:t>članak 100.f koji glase:</w:t>
      </w:r>
    </w:p>
    <w:p w14:paraId="58249616" w14:textId="77777777" w:rsidR="00D565DA" w:rsidRPr="008E486D" w:rsidRDefault="00D565DA" w:rsidP="008B4AC6">
      <w:pPr>
        <w:jc w:val="center"/>
        <w:rPr>
          <w:rFonts w:ascii="Times New Roman" w:hAnsi="Times New Roman"/>
          <w:bCs/>
          <w:i/>
          <w:snapToGrid/>
          <w:color w:val="000000"/>
        </w:rPr>
      </w:pPr>
    </w:p>
    <w:p w14:paraId="0E9EA9C1" w14:textId="77777777" w:rsidR="00D565DA" w:rsidRPr="008E486D" w:rsidRDefault="00D565DA" w:rsidP="008B4AC6">
      <w:pPr>
        <w:jc w:val="center"/>
        <w:rPr>
          <w:rFonts w:ascii="Times New Roman" w:hAnsi="Times New Roman"/>
          <w:bCs/>
          <w:i/>
          <w:snapToGrid/>
          <w:color w:val="000000"/>
        </w:rPr>
      </w:pPr>
      <w:r w:rsidRPr="008E486D">
        <w:rPr>
          <w:rFonts w:ascii="Times New Roman" w:hAnsi="Times New Roman"/>
          <w:bCs/>
          <w:i/>
          <w:snapToGrid/>
          <w:color w:val="000000"/>
        </w:rPr>
        <w:t>„Revizija informacijskog sustava</w:t>
      </w:r>
    </w:p>
    <w:p w14:paraId="77E309D5" w14:textId="77777777" w:rsidR="00D565DA" w:rsidRPr="008E486D" w:rsidRDefault="00D565DA" w:rsidP="008B4AC6">
      <w:pPr>
        <w:rPr>
          <w:rFonts w:ascii="Times New Roman" w:hAnsi="Times New Roman"/>
          <w:snapToGrid/>
          <w:color w:val="000000"/>
        </w:rPr>
      </w:pPr>
    </w:p>
    <w:p w14:paraId="5BFD1D79" w14:textId="77777777" w:rsidR="00D565DA" w:rsidRPr="008E486D" w:rsidRDefault="00D565DA" w:rsidP="008B4AC6">
      <w:pPr>
        <w:jc w:val="center"/>
        <w:rPr>
          <w:rFonts w:ascii="Times New Roman" w:hAnsi="Times New Roman"/>
          <w:snapToGrid/>
          <w:color w:val="000000"/>
        </w:rPr>
      </w:pPr>
      <w:r w:rsidRPr="008E486D">
        <w:rPr>
          <w:rFonts w:ascii="Times New Roman" w:hAnsi="Times New Roman"/>
          <w:iCs/>
          <w:snapToGrid/>
          <w:color w:val="000000"/>
        </w:rPr>
        <w:t xml:space="preserve">Članak 100.f </w:t>
      </w:r>
    </w:p>
    <w:p w14:paraId="186096C8" w14:textId="77777777" w:rsidR="00D565DA" w:rsidRPr="008E486D" w:rsidRDefault="00D565DA" w:rsidP="008B4AC6">
      <w:pPr>
        <w:jc w:val="center"/>
        <w:rPr>
          <w:rFonts w:ascii="Times New Roman" w:hAnsi="Times New Roman"/>
          <w:iCs/>
          <w:snapToGrid/>
          <w:color w:val="000000"/>
        </w:rPr>
      </w:pPr>
    </w:p>
    <w:p w14:paraId="4C8538BE" w14:textId="11326D7A" w:rsidR="00D565DA" w:rsidRPr="008E486D" w:rsidRDefault="00D565DA" w:rsidP="008B4AC6">
      <w:pPr>
        <w:ind w:firstLine="708"/>
        <w:jc w:val="both"/>
        <w:rPr>
          <w:rFonts w:ascii="Times New Roman" w:hAnsi="Times New Roman"/>
          <w:iCs/>
          <w:snapToGrid/>
          <w:color w:val="000000"/>
        </w:rPr>
      </w:pPr>
      <w:r w:rsidRPr="008E486D">
        <w:rPr>
          <w:rFonts w:ascii="Times New Roman" w:hAnsi="Times New Roman"/>
          <w:iCs/>
          <w:snapToGrid/>
          <w:color w:val="000000"/>
        </w:rPr>
        <w:t>(1) Za potrebe Agencije revizorsko društvo</w:t>
      </w:r>
      <w:r w:rsidR="008B4AC6" w:rsidRPr="008E486D">
        <w:rPr>
          <w:rFonts w:ascii="Times New Roman" w:hAnsi="Times New Roman"/>
          <w:iCs/>
          <w:snapToGrid/>
          <w:color w:val="000000"/>
        </w:rPr>
        <w:t xml:space="preserve"> daje ocjenu o:</w:t>
      </w:r>
    </w:p>
    <w:p w14:paraId="569E935F" w14:textId="77777777" w:rsidR="008B4AC6" w:rsidRPr="008E486D" w:rsidRDefault="008B4AC6" w:rsidP="008B4AC6">
      <w:pPr>
        <w:ind w:firstLine="708"/>
        <w:jc w:val="both"/>
        <w:rPr>
          <w:rFonts w:ascii="Times New Roman" w:hAnsi="Times New Roman"/>
          <w:iCs/>
          <w:snapToGrid/>
          <w:color w:val="000000"/>
        </w:rPr>
      </w:pPr>
    </w:p>
    <w:p w14:paraId="2DDEB2CE" w14:textId="3404D1AB" w:rsidR="00D565DA" w:rsidRPr="008E486D" w:rsidRDefault="00D565DA" w:rsidP="008B4AC6">
      <w:pPr>
        <w:jc w:val="both"/>
        <w:rPr>
          <w:rFonts w:ascii="Times New Roman" w:hAnsi="Times New Roman"/>
          <w:iCs/>
          <w:snapToGrid/>
          <w:color w:val="000000"/>
        </w:rPr>
      </w:pPr>
      <w:r w:rsidRPr="008E486D">
        <w:rPr>
          <w:rFonts w:ascii="Times New Roman" w:hAnsi="Times New Roman"/>
          <w:iCs/>
          <w:snapToGrid/>
          <w:color w:val="000000"/>
        </w:rPr>
        <w:t>1. pridržavanju p</w:t>
      </w:r>
      <w:r w:rsidR="008B4AC6" w:rsidRPr="008E486D">
        <w:rPr>
          <w:rFonts w:ascii="Times New Roman" w:hAnsi="Times New Roman"/>
          <w:iCs/>
          <w:snapToGrid/>
          <w:color w:val="000000"/>
        </w:rPr>
        <w:t>ravila o upravljanju rizicima i</w:t>
      </w:r>
    </w:p>
    <w:p w14:paraId="37EC6B75" w14:textId="77777777" w:rsidR="008B4AC6" w:rsidRPr="008E486D" w:rsidRDefault="008B4AC6" w:rsidP="008B4AC6">
      <w:pPr>
        <w:ind w:firstLine="708"/>
        <w:jc w:val="both"/>
        <w:rPr>
          <w:rFonts w:ascii="Times New Roman" w:hAnsi="Times New Roman"/>
          <w:iCs/>
          <w:snapToGrid/>
          <w:color w:val="000000"/>
        </w:rPr>
      </w:pPr>
    </w:p>
    <w:p w14:paraId="537E643F" w14:textId="7A27A3E7" w:rsidR="00D565DA" w:rsidRPr="008E486D" w:rsidRDefault="00D565DA" w:rsidP="008B4AC6">
      <w:pPr>
        <w:jc w:val="both"/>
        <w:rPr>
          <w:rFonts w:ascii="Times New Roman" w:hAnsi="Times New Roman"/>
          <w:iCs/>
          <w:snapToGrid/>
          <w:color w:val="000000"/>
        </w:rPr>
      </w:pPr>
      <w:r w:rsidRPr="008E486D">
        <w:rPr>
          <w:rFonts w:ascii="Times New Roman" w:hAnsi="Times New Roman"/>
          <w:iCs/>
          <w:snapToGrid/>
          <w:color w:val="000000"/>
        </w:rPr>
        <w:t>2. stanju informacijskog sustava i adekvatnosti uprav</w:t>
      </w:r>
      <w:r w:rsidR="008B4AC6" w:rsidRPr="008E486D">
        <w:rPr>
          <w:rFonts w:ascii="Times New Roman" w:hAnsi="Times New Roman"/>
          <w:iCs/>
          <w:snapToGrid/>
          <w:color w:val="000000"/>
        </w:rPr>
        <w:t>ljanja informacijskim sustavom.</w:t>
      </w:r>
    </w:p>
    <w:p w14:paraId="5DC7C0AA" w14:textId="77777777" w:rsidR="008B4AC6" w:rsidRPr="008E486D" w:rsidRDefault="008B4AC6" w:rsidP="008B4AC6">
      <w:pPr>
        <w:ind w:firstLine="708"/>
        <w:jc w:val="both"/>
        <w:rPr>
          <w:rFonts w:ascii="Times New Roman" w:hAnsi="Times New Roman"/>
          <w:iCs/>
          <w:snapToGrid/>
          <w:color w:val="000000"/>
        </w:rPr>
      </w:pPr>
    </w:p>
    <w:p w14:paraId="32D8B5CE" w14:textId="13003410" w:rsidR="00D565DA" w:rsidRPr="008E486D" w:rsidRDefault="00D565DA" w:rsidP="008B4AC6">
      <w:pPr>
        <w:ind w:firstLine="708"/>
        <w:jc w:val="both"/>
        <w:rPr>
          <w:rFonts w:ascii="Times New Roman" w:hAnsi="Times New Roman"/>
          <w:iCs/>
          <w:snapToGrid/>
          <w:color w:val="000000"/>
        </w:rPr>
      </w:pPr>
      <w:r w:rsidRPr="008E486D">
        <w:rPr>
          <w:rFonts w:ascii="Times New Roman" w:hAnsi="Times New Roman"/>
          <w:iCs/>
          <w:snapToGrid/>
          <w:color w:val="000000"/>
        </w:rPr>
        <w:lastRenderedPageBreak/>
        <w:t>(2) Ocjena iz stavka 1. ovoga članka opisna je i kreće su u rasponu od potpuno zadovoljavajuće do potpuno nezadovoljavajuće (potpuno zadovoljavajuće, zadovoljavajuće, nezadovoljavaju</w:t>
      </w:r>
      <w:r w:rsidR="008B4AC6" w:rsidRPr="008E486D">
        <w:rPr>
          <w:rFonts w:ascii="Times New Roman" w:hAnsi="Times New Roman"/>
          <w:iCs/>
          <w:snapToGrid/>
          <w:color w:val="000000"/>
        </w:rPr>
        <w:t>će, potpuno nezadovoljavajuće).</w:t>
      </w:r>
    </w:p>
    <w:p w14:paraId="09DA0370" w14:textId="77777777" w:rsidR="008B4AC6" w:rsidRPr="008E486D" w:rsidRDefault="008B4AC6" w:rsidP="008B4AC6">
      <w:pPr>
        <w:ind w:firstLine="708"/>
        <w:jc w:val="both"/>
        <w:rPr>
          <w:rFonts w:ascii="Times New Roman" w:hAnsi="Times New Roman"/>
          <w:iCs/>
          <w:snapToGrid/>
          <w:color w:val="000000"/>
        </w:rPr>
      </w:pPr>
    </w:p>
    <w:p w14:paraId="3EC36F69" w14:textId="5EA3C085" w:rsidR="00D565DA" w:rsidRPr="008E486D" w:rsidRDefault="00D565DA" w:rsidP="008B4AC6">
      <w:pPr>
        <w:ind w:firstLine="708"/>
        <w:jc w:val="both"/>
        <w:rPr>
          <w:rFonts w:ascii="Times New Roman" w:hAnsi="Times New Roman"/>
          <w:iCs/>
          <w:snapToGrid/>
          <w:color w:val="000000"/>
        </w:rPr>
      </w:pPr>
      <w:r w:rsidRPr="008E486D">
        <w:rPr>
          <w:rFonts w:ascii="Times New Roman" w:hAnsi="Times New Roman"/>
          <w:iCs/>
          <w:snapToGrid/>
          <w:color w:val="000000"/>
        </w:rPr>
        <w:t>(3) Agencija može od revizorskog društva zatražiti dodatne informacije</w:t>
      </w:r>
      <w:r w:rsidR="008B4AC6" w:rsidRPr="008E486D">
        <w:rPr>
          <w:rFonts w:ascii="Times New Roman" w:hAnsi="Times New Roman"/>
          <w:iCs/>
          <w:snapToGrid/>
          <w:color w:val="000000"/>
        </w:rPr>
        <w:t xml:space="preserve"> u vezi s obavljenom revizijom.</w:t>
      </w:r>
    </w:p>
    <w:p w14:paraId="4B1D9AF6" w14:textId="77777777" w:rsidR="008B4AC6" w:rsidRPr="008E486D" w:rsidRDefault="008B4AC6" w:rsidP="008B4AC6">
      <w:pPr>
        <w:ind w:firstLine="708"/>
        <w:jc w:val="both"/>
        <w:rPr>
          <w:rFonts w:ascii="Times New Roman" w:hAnsi="Times New Roman"/>
          <w:iCs/>
          <w:snapToGrid/>
          <w:color w:val="000000"/>
        </w:rPr>
      </w:pPr>
    </w:p>
    <w:p w14:paraId="6A95E53C" w14:textId="67188640" w:rsidR="00D565DA" w:rsidRPr="008E486D" w:rsidRDefault="00D565DA" w:rsidP="008B4AC6">
      <w:pPr>
        <w:ind w:firstLine="708"/>
        <w:jc w:val="both"/>
        <w:rPr>
          <w:rFonts w:ascii="Times New Roman" w:hAnsi="Times New Roman"/>
          <w:iCs/>
          <w:snapToGrid/>
          <w:color w:val="000000"/>
        </w:rPr>
      </w:pPr>
      <w:r w:rsidRPr="008E486D">
        <w:rPr>
          <w:rFonts w:ascii="Times New Roman" w:hAnsi="Times New Roman"/>
          <w:iCs/>
          <w:snapToGrid/>
          <w:color w:val="000000"/>
        </w:rPr>
        <w:t>(4) Ako Agencija utvrdi da ocjena nije dana u skladu s ovim Zakonom, propisima donesenima na temelju ovoga Zakona ili ako obavljenim nadzorom poslovanja Društva ili na drugi način utvrdi da ocjena nije zasnovana na istinitim i</w:t>
      </w:r>
      <w:r w:rsidR="008B4AC6" w:rsidRPr="008E486D">
        <w:rPr>
          <w:rFonts w:ascii="Times New Roman" w:hAnsi="Times New Roman"/>
          <w:iCs/>
          <w:snapToGrid/>
          <w:color w:val="000000"/>
        </w:rPr>
        <w:t xml:space="preserve"> objektivnim činjenicama, može:</w:t>
      </w:r>
    </w:p>
    <w:p w14:paraId="32E32768" w14:textId="77777777" w:rsidR="008B4AC6" w:rsidRPr="008E486D" w:rsidRDefault="008B4AC6" w:rsidP="008B4AC6">
      <w:pPr>
        <w:ind w:firstLine="708"/>
        <w:jc w:val="both"/>
        <w:rPr>
          <w:rFonts w:ascii="Times New Roman" w:hAnsi="Times New Roman"/>
          <w:iCs/>
          <w:snapToGrid/>
          <w:color w:val="000000"/>
        </w:rPr>
      </w:pPr>
    </w:p>
    <w:p w14:paraId="138823B0" w14:textId="3CAD7359" w:rsidR="00D565DA" w:rsidRPr="008E486D" w:rsidRDefault="00D565DA" w:rsidP="008B4AC6">
      <w:pPr>
        <w:jc w:val="both"/>
        <w:rPr>
          <w:rFonts w:ascii="Times New Roman" w:hAnsi="Times New Roman"/>
          <w:iCs/>
          <w:snapToGrid/>
          <w:color w:val="000000"/>
        </w:rPr>
      </w:pPr>
      <w:r w:rsidRPr="008E486D">
        <w:rPr>
          <w:rFonts w:ascii="Times New Roman" w:hAnsi="Times New Roman"/>
          <w:iCs/>
          <w:snapToGrid/>
          <w:color w:val="000000"/>
        </w:rPr>
        <w:t>1. zahtijevati od revizora da svoju ocj</w:t>
      </w:r>
      <w:r w:rsidR="008B4AC6" w:rsidRPr="008E486D">
        <w:rPr>
          <w:rFonts w:ascii="Times New Roman" w:hAnsi="Times New Roman"/>
          <w:iCs/>
          <w:snapToGrid/>
          <w:color w:val="000000"/>
        </w:rPr>
        <w:t>enu ispravi, odnosno dopuni ili</w:t>
      </w:r>
    </w:p>
    <w:p w14:paraId="652EEF27" w14:textId="77777777" w:rsidR="008B4AC6" w:rsidRPr="008E486D" w:rsidRDefault="008B4AC6" w:rsidP="008B4AC6">
      <w:pPr>
        <w:ind w:firstLine="708"/>
        <w:jc w:val="both"/>
        <w:rPr>
          <w:rFonts w:ascii="Times New Roman" w:hAnsi="Times New Roman"/>
          <w:iCs/>
          <w:snapToGrid/>
          <w:color w:val="000000"/>
        </w:rPr>
      </w:pPr>
    </w:p>
    <w:p w14:paraId="68CDD833" w14:textId="264061FA" w:rsidR="00D565DA" w:rsidRPr="008E486D" w:rsidRDefault="00D565DA" w:rsidP="008B4AC6">
      <w:pPr>
        <w:jc w:val="both"/>
        <w:rPr>
          <w:rFonts w:ascii="Times New Roman" w:hAnsi="Times New Roman"/>
          <w:iCs/>
          <w:snapToGrid/>
          <w:color w:val="000000"/>
        </w:rPr>
      </w:pPr>
      <w:r w:rsidRPr="008E486D">
        <w:rPr>
          <w:rFonts w:ascii="Times New Roman" w:hAnsi="Times New Roman"/>
          <w:iCs/>
          <w:snapToGrid/>
          <w:color w:val="000000"/>
        </w:rPr>
        <w:t>2. odbiti ocjenu i zahtijevati od mirovinskog društva da ocjenu daju ovlašteni revizori drugog revizorsko</w:t>
      </w:r>
      <w:r w:rsidR="008B4AC6" w:rsidRPr="008E486D">
        <w:rPr>
          <w:rFonts w:ascii="Times New Roman" w:hAnsi="Times New Roman"/>
          <w:iCs/>
          <w:snapToGrid/>
          <w:color w:val="000000"/>
        </w:rPr>
        <w:t>g društva, a na trošak Društva.</w:t>
      </w:r>
    </w:p>
    <w:p w14:paraId="0EFB7C6E" w14:textId="77777777" w:rsidR="008B4AC6" w:rsidRPr="008E486D" w:rsidRDefault="008B4AC6" w:rsidP="008B4AC6">
      <w:pPr>
        <w:ind w:firstLine="708"/>
        <w:jc w:val="both"/>
        <w:rPr>
          <w:rFonts w:ascii="Times New Roman" w:hAnsi="Times New Roman"/>
          <w:iCs/>
          <w:snapToGrid/>
          <w:color w:val="000000"/>
        </w:rPr>
      </w:pPr>
    </w:p>
    <w:p w14:paraId="3BEBFE62" w14:textId="0F40DB47" w:rsidR="00D565DA" w:rsidRPr="008E486D" w:rsidRDefault="00D565DA" w:rsidP="008B4AC6">
      <w:pPr>
        <w:ind w:firstLine="708"/>
        <w:jc w:val="both"/>
        <w:rPr>
          <w:rFonts w:ascii="Times New Roman" w:hAnsi="Times New Roman"/>
          <w:iCs/>
          <w:snapToGrid/>
          <w:color w:val="000000"/>
        </w:rPr>
      </w:pPr>
      <w:r w:rsidRPr="008E486D">
        <w:rPr>
          <w:rFonts w:ascii="Times New Roman" w:hAnsi="Times New Roman"/>
          <w:iCs/>
          <w:snapToGrid/>
          <w:color w:val="000000"/>
        </w:rPr>
        <w:t>(5) Odbijanje ocjene iz stavka 1. ovoga članka nema za posljedicu odbijanje godišnjih financijskih izvještaja, odnosno godišnjih konsolidiranih financijskih izvještaja za tu godinu o kojima je u revizorskom izvještaju izdano p</w:t>
      </w:r>
      <w:r w:rsidR="008B4AC6" w:rsidRPr="008E486D">
        <w:rPr>
          <w:rFonts w:ascii="Times New Roman" w:hAnsi="Times New Roman"/>
          <w:iCs/>
          <w:snapToGrid/>
          <w:color w:val="000000"/>
        </w:rPr>
        <w:t>ozitivno ili uvjetno mišljenje.</w:t>
      </w:r>
    </w:p>
    <w:p w14:paraId="4628EDE9" w14:textId="77777777" w:rsidR="008B4AC6" w:rsidRPr="008E486D" w:rsidRDefault="008B4AC6" w:rsidP="008B4AC6">
      <w:pPr>
        <w:ind w:firstLine="708"/>
        <w:jc w:val="both"/>
        <w:rPr>
          <w:rFonts w:ascii="Times New Roman" w:hAnsi="Times New Roman"/>
          <w:iCs/>
          <w:snapToGrid/>
          <w:color w:val="000000"/>
        </w:rPr>
      </w:pPr>
    </w:p>
    <w:p w14:paraId="678AD7FB" w14:textId="3CD145FD" w:rsidR="00D565DA" w:rsidRPr="008E486D" w:rsidRDefault="00D565DA" w:rsidP="008B4AC6">
      <w:pPr>
        <w:ind w:firstLine="708"/>
        <w:jc w:val="both"/>
        <w:rPr>
          <w:rFonts w:ascii="Times New Roman" w:hAnsi="Times New Roman"/>
          <w:iCs/>
          <w:snapToGrid/>
          <w:color w:val="000000"/>
        </w:rPr>
      </w:pPr>
      <w:r w:rsidRPr="008E486D">
        <w:rPr>
          <w:rFonts w:ascii="Times New Roman" w:hAnsi="Times New Roman"/>
          <w:iCs/>
          <w:snapToGrid/>
          <w:color w:val="000000"/>
        </w:rPr>
        <w:t>(6) Na obavljanje revizije iz ovoga članka na odgovarajući način primjenjuju se odredbe član</w:t>
      </w:r>
      <w:r w:rsidR="008B4AC6" w:rsidRPr="008E486D">
        <w:rPr>
          <w:rFonts w:ascii="Times New Roman" w:hAnsi="Times New Roman"/>
          <w:iCs/>
          <w:snapToGrid/>
          <w:color w:val="000000"/>
        </w:rPr>
        <w:t>aka 100.a do 100.e ovoga Zakona.</w:t>
      </w:r>
    </w:p>
    <w:p w14:paraId="26E8CEE1" w14:textId="77777777" w:rsidR="008B4AC6" w:rsidRPr="008E486D" w:rsidRDefault="008B4AC6" w:rsidP="008B4AC6">
      <w:pPr>
        <w:ind w:firstLine="708"/>
        <w:jc w:val="both"/>
        <w:rPr>
          <w:rFonts w:ascii="Times New Roman" w:hAnsi="Times New Roman"/>
          <w:iCs/>
          <w:snapToGrid/>
          <w:color w:val="000000"/>
        </w:rPr>
      </w:pPr>
    </w:p>
    <w:p w14:paraId="548CA4FB" w14:textId="77777777" w:rsidR="00D565DA" w:rsidRPr="008E486D" w:rsidRDefault="00D565DA" w:rsidP="008B4AC6">
      <w:pPr>
        <w:ind w:firstLine="708"/>
        <w:jc w:val="both"/>
        <w:rPr>
          <w:rFonts w:ascii="Times New Roman" w:hAnsi="Times New Roman"/>
          <w:iCs/>
          <w:snapToGrid/>
          <w:color w:val="000000"/>
        </w:rPr>
      </w:pPr>
      <w:r w:rsidRPr="008E486D">
        <w:rPr>
          <w:rFonts w:ascii="Times New Roman" w:hAnsi="Times New Roman"/>
          <w:iCs/>
          <w:snapToGrid/>
          <w:color w:val="000000"/>
        </w:rPr>
        <w:t>(7) Agencija će donijeti pravilnik kojim pobliže uređuje sadržaj revizije za potrebe Agencije, način i rokove dostave, kao i razloge za odbijanje ocjene iz stavka 1. ovoga članka.“.</w:t>
      </w:r>
    </w:p>
    <w:p w14:paraId="0C1247ED" w14:textId="7559A9B8" w:rsidR="00D565DA" w:rsidRPr="008E486D" w:rsidRDefault="00D565DA" w:rsidP="00D565DA">
      <w:pPr>
        <w:jc w:val="center"/>
        <w:rPr>
          <w:rFonts w:ascii="Times New Roman" w:hAnsi="Times New Roman"/>
          <w:b/>
          <w:iCs/>
          <w:snapToGrid/>
          <w:color w:val="000000"/>
        </w:rPr>
      </w:pPr>
    </w:p>
    <w:p w14:paraId="345E0905" w14:textId="55EF1E98" w:rsidR="00D565DA" w:rsidRPr="008E486D" w:rsidRDefault="00346C16" w:rsidP="00346C16">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52.</w:t>
      </w:r>
    </w:p>
    <w:p w14:paraId="168CC7F4" w14:textId="77777777" w:rsidR="00D565DA" w:rsidRPr="008E486D" w:rsidRDefault="00D565DA" w:rsidP="00D565DA">
      <w:pPr>
        <w:jc w:val="center"/>
        <w:rPr>
          <w:rFonts w:ascii="Times New Roman" w:hAnsi="Times New Roman"/>
          <w:b/>
          <w:iCs/>
          <w:snapToGrid/>
          <w:color w:val="000000"/>
        </w:rPr>
      </w:pPr>
    </w:p>
    <w:p w14:paraId="31DFABE4" w14:textId="77777777" w:rsidR="00D565DA" w:rsidRPr="008E486D" w:rsidRDefault="00D565DA" w:rsidP="00D565DA">
      <w:pPr>
        <w:jc w:val="both"/>
        <w:rPr>
          <w:rFonts w:ascii="Times New Roman" w:hAnsi="Times New Roman"/>
          <w:iCs/>
          <w:snapToGrid/>
          <w:color w:val="000000"/>
        </w:rPr>
      </w:pPr>
      <w:r w:rsidRPr="008E486D">
        <w:rPr>
          <w:rFonts w:ascii="Times New Roman" w:hAnsi="Times New Roman"/>
          <w:iCs/>
          <w:snapToGrid/>
          <w:color w:val="000000"/>
        </w:rPr>
        <w:tab/>
        <w:t xml:space="preserve">Članak 103. mijenja se i glasi: </w:t>
      </w:r>
    </w:p>
    <w:p w14:paraId="6CD211E8" w14:textId="77777777" w:rsidR="00D565DA" w:rsidRPr="008E486D" w:rsidRDefault="00D565DA" w:rsidP="00D565DA">
      <w:pPr>
        <w:jc w:val="both"/>
        <w:rPr>
          <w:rFonts w:ascii="Times New Roman" w:hAnsi="Times New Roman"/>
          <w:iCs/>
          <w:snapToGrid/>
          <w:color w:val="000000"/>
        </w:rPr>
      </w:pPr>
    </w:p>
    <w:p w14:paraId="227C41BE" w14:textId="34907D0D" w:rsidR="004D4AAB" w:rsidRPr="008E486D" w:rsidRDefault="00D565DA" w:rsidP="00515578">
      <w:pPr>
        <w:jc w:val="both"/>
        <w:rPr>
          <w:rFonts w:ascii="Times New Roman" w:hAnsi="Times New Roman"/>
          <w:iCs/>
          <w:snapToGrid/>
          <w:color w:val="000000"/>
        </w:rPr>
      </w:pPr>
      <w:r w:rsidRPr="008E486D">
        <w:rPr>
          <w:rFonts w:ascii="Times New Roman" w:hAnsi="Times New Roman"/>
          <w:iCs/>
          <w:snapToGrid/>
          <w:color w:val="000000"/>
        </w:rPr>
        <w:tab/>
        <w:t>„Mirovina koja se isplaćuje na temelju odredaba ovoga Zakona određuje se i isplaćuje na temelju ugovora o mirovini, a prema ukupnim kapitaliziranim uplatama doprinosa člana obveznog fonda ostvarenim u obveznom mirovinskom fondu, odnosno kapitaliziranim uplatama doprinosa člana otvorenog dobrovoljnog fonda ostvarenim u otvorenom dobrovoljnom mirovinskom fondu, odnosno kapitaliziranim uplatama doprinosa člana zatvorenog dobrovoljnog fonda ostvarenim u zatvorenom dobrovoljnom mirovinskom fondu, do ostvarivanja prava na mirovinu člana fonda, ili na temelju izravnih jednokratnih uplata iz članka 9. stavka 1. točke 4. ovoga Zakona</w:t>
      </w:r>
      <w:r w:rsidR="008C204F" w:rsidRPr="008E486D">
        <w:rPr>
          <w:rFonts w:ascii="Times New Roman" w:hAnsi="Times New Roman"/>
          <w:iCs/>
          <w:snapToGrid/>
          <w:color w:val="000000"/>
        </w:rPr>
        <w:t>,</w:t>
      </w:r>
      <w:r w:rsidR="00515351" w:rsidRPr="008E486D">
        <w:rPr>
          <w:rFonts w:ascii="Times New Roman" w:hAnsi="Times New Roman"/>
          <w:iCs/>
          <w:snapToGrid/>
          <w:color w:val="000000"/>
        </w:rPr>
        <w:t xml:space="preserve"> odnosno kako je to propisano člankom 111. ovoga Zakona</w:t>
      </w:r>
      <w:r w:rsidRPr="008E486D">
        <w:rPr>
          <w:rFonts w:ascii="Times New Roman" w:hAnsi="Times New Roman"/>
          <w:iCs/>
          <w:snapToGrid/>
          <w:color w:val="000000"/>
        </w:rPr>
        <w:t>.“.</w:t>
      </w:r>
    </w:p>
    <w:p w14:paraId="261A2F45" w14:textId="77777777" w:rsidR="000D4BA8" w:rsidRPr="008E486D" w:rsidRDefault="000D4BA8" w:rsidP="00515578">
      <w:pPr>
        <w:jc w:val="both"/>
        <w:rPr>
          <w:rFonts w:ascii="Times New Roman" w:hAnsi="Times New Roman"/>
          <w:iCs/>
          <w:snapToGrid/>
          <w:color w:val="000000"/>
        </w:rPr>
      </w:pPr>
    </w:p>
    <w:p w14:paraId="13F2EDC4" w14:textId="0417C2F1" w:rsidR="00D565DA" w:rsidRPr="008E486D" w:rsidRDefault="000D4BA8" w:rsidP="000D4BA8">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53.</w:t>
      </w:r>
    </w:p>
    <w:p w14:paraId="69984693" w14:textId="77777777" w:rsidR="00D565DA" w:rsidRPr="008E486D" w:rsidRDefault="00D565DA" w:rsidP="00D565DA">
      <w:pPr>
        <w:jc w:val="center"/>
        <w:rPr>
          <w:rFonts w:ascii="Times New Roman" w:hAnsi="Times New Roman"/>
          <w:b/>
          <w:iCs/>
          <w:snapToGrid/>
          <w:color w:val="000000"/>
        </w:rPr>
      </w:pPr>
    </w:p>
    <w:p w14:paraId="11D87575" w14:textId="77777777" w:rsidR="00D565DA" w:rsidRPr="008E486D" w:rsidRDefault="00D565DA" w:rsidP="00D565DA">
      <w:pPr>
        <w:jc w:val="both"/>
        <w:rPr>
          <w:rFonts w:ascii="Times New Roman" w:hAnsi="Times New Roman"/>
          <w:iCs/>
          <w:snapToGrid/>
          <w:color w:val="000000"/>
        </w:rPr>
      </w:pPr>
      <w:r w:rsidRPr="008E486D">
        <w:rPr>
          <w:rFonts w:ascii="Times New Roman" w:hAnsi="Times New Roman"/>
          <w:b/>
          <w:iCs/>
          <w:snapToGrid/>
          <w:color w:val="000000"/>
        </w:rPr>
        <w:lastRenderedPageBreak/>
        <w:tab/>
      </w:r>
      <w:r w:rsidR="00515351" w:rsidRPr="008E486D">
        <w:rPr>
          <w:rFonts w:ascii="Times New Roman" w:hAnsi="Times New Roman"/>
          <w:iCs/>
          <w:snapToGrid/>
          <w:color w:val="000000"/>
        </w:rPr>
        <w:t>Č</w:t>
      </w:r>
      <w:r w:rsidRPr="008E486D">
        <w:rPr>
          <w:rFonts w:ascii="Times New Roman" w:hAnsi="Times New Roman"/>
          <w:iCs/>
          <w:snapToGrid/>
          <w:color w:val="000000"/>
        </w:rPr>
        <w:t>lan</w:t>
      </w:r>
      <w:r w:rsidR="00515351" w:rsidRPr="008E486D">
        <w:rPr>
          <w:rFonts w:ascii="Times New Roman" w:hAnsi="Times New Roman"/>
          <w:iCs/>
          <w:snapToGrid/>
          <w:color w:val="000000"/>
        </w:rPr>
        <w:t xml:space="preserve">ak </w:t>
      </w:r>
      <w:r w:rsidRPr="008E486D">
        <w:rPr>
          <w:rFonts w:ascii="Times New Roman" w:hAnsi="Times New Roman"/>
          <w:iCs/>
          <w:snapToGrid/>
          <w:color w:val="000000"/>
        </w:rPr>
        <w:t xml:space="preserve">106. mijenja se i glasi: </w:t>
      </w:r>
    </w:p>
    <w:p w14:paraId="381ECD3D" w14:textId="77777777" w:rsidR="00D565DA" w:rsidRPr="008E486D" w:rsidRDefault="00D565DA" w:rsidP="00D565DA">
      <w:pPr>
        <w:jc w:val="both"/>
        <w:rPr>
          <w:rFonts w:ascii="Times New Roman" w:hAnsi="Times New Roman"/>
          <w:iCs/>
          <w:snapToGrid/>
          <w:color w:val="000000"/>
        </w:rPr>
      </w:pPr>
    </w:p>
    <w:p w14:paraId="10B47ECC" w14:textId="77777777" w:rsidR="00515351" w:rsidRPr="008E486D" w:rsidRDefault="00515351" w:rsidP="00515351">
      <w:pPr>
        <w:ind w:firstLine="709"/>
        <w:jc w:val="both"/>
        <w:rPr>
          <w:rFonts w:ascii="Times New Roman" w:hAnsi="Times New Roman"/>
          <w:iCs/>
          <w:snapToGrid/>
          <w:color w:val="000000"/>
        </w:rPr>
      </w:pPr>
      <w:r w:rsidRPr="008E486D">
        <w:rPr>
          <w:rFonts w:ascii="Times New Roman" w:hAnsi="Times New Roman"/>
          <w:iCs/>
          <w:snapToGrid/>
          <w:color w:val="000000"/>
        </w:rPr>
        <w:t xml:space="preserve">„(1) Društvo je dužno Agenciji dostaviti na pregled podatke o jediničnim iznosima mirovina i zajamčenim isplatama imenovanim korisnicima koje namjerava primjenjivati, kao i podatke o izmjeni tih iznosa, prije njihove primjene. </w:t>
      </w:r>
    </w:p>
    <w:p w14:paraId="7770FF38" w14:textId="77777777" w:rsidR="00515351" w:rsidRPr="008E486D" w:rsidRDefault="00515351" w:rsidP="00515351">
      <w:pPr>
        <w:ind w:firstLine="709"/>
        <w:jc w:val="both"/>
        <w:rPr>
          <w:rFonts w:ascii="Times New Roman" w:hAnsi="Times New Roman"/>
          <w:iCs/>
          <w:snapToGrid/>
          <w:color w:val="000000"/>
        </w:rPr>
      </w:pPr>
    </w:p>
    <w:p w14:paraId="44FC0081" w14:textId="77777777" w:rsidR="00D565DA" w:rsidRPr="008E486D" w:rsidRDefault="00515351" w:rsidP="00515351">
      <w:pPr>
        <w:ind w:firstLine="709"/>
        <w:jc w:val="both"/>
        <w:rPr>
          <w:rFonts w:ascii="Times New Roman" w:hAnsi="Times New Roman"/>
          <w:iCs/>
          <w:snapToGrid/>
          <w:color w:val="000000"/>
        </w:rPr>
      </w:pPr>
      <w:r w:rsidRPr="008E486D">
        <w:rPr>
          <w:rFonts w:ascii="Times New Roman" w:hAnsi="Times New Roman"/>
          <w:iCs/>
          <w:snapToGrid/>
          <w:color w:val="000000"/>
        </w:rPr>
        <w:t xml:space="preserve">(2) Društvo može primjenjivati jedinične iznose mirovina i zajamčenih isplata iz obavijesti iz stavka 1. ovoga članka, ako Agencija ne iznese primjedbe na njihovu primjenu u roku od 30 dana od dana primitka obavijesti iz stavka 1. ovoga članka ili od dana kada Agencija obavijesti Društvo da nema primjedbi na njihovu primjenu. </w:t>
      </w:r>
    </w:p>
    <w:p w14:paraId="12AC23C4" w14:textId="77777777" w:rsidR="00D565DA" w:rsidRPr="008E486D" w:rsidRDefault="00D565DA" w:rsidP="00D565DA">
      <w:pPr>
        <w:ind w:firstLine="709"/>
        <w:jc w:val="both"/>
        <w:rPr>
          <w:rFonts w:ascii="Times New Roman" w:hAnsi="Times New Roman"/>
          <w:iCs/>
          <w:snapToGrid/>
          <w:color w:val="000000"/>
        </w:rPr>
      </w:pPr>
    </w:p>
    <w:p w14:paraId="70E4D3F1" w14:textId="77777777" w:rsidR="00D565DA" w:rsidRPr="008E486D" w:rsidRDefault="00D565DA" w:rsidP="00D565DA">
      <w:pPr>
        <w:ind w:firstLine="709"/>
        <w:jc w:val="both"/>
        <w:rPr>
          <w:rFonts w:ascii="Times New Roman" w:hAnsi="Times New Roman"/>
          <w:snapToGrid/>
          <w:sz w:val="22"/>
          <w:szCs w:val="22"/>
          <w:lang w:eastAsia="en-US"/>
        </w:rPr>
      </w:pPr>
      <w:r w:rsidRPr="008E486D">
        <w:rPr>
          <w:rFonts w:ascii="Times New Roman" w:hAnsi="Times New Roman"/>
          <w:iCs/>
          <w:snapToGrid/>
          <w:color w:val="000000"/>
        </w:rPr>
        <w:t>(</w:t>
      </w:r>
      <w:r w:rsidR="00515351" w:rsidRPr="008E486D">
        <w:rPr>
          <w:rFonts w:ascii="Times New Roman" w:hAnsi="Times New Roman"/>
          <w:iCs/>
          <w:snapToGrid/>
          <w:color w:val="000000"/>
        </w:rPr>
        <w:t>3</w:t>
      </w:r>
      <w:r w:rsidRPr="008E486D">
        <w:rPr>
          <w:rFonts w:ascii="Times New Roman" w:hAnsi="Times New Roman"/>
          <w:iCs/>
          <w:snapToGrid/>
          <w:color w:val="000000"/>
        </w:rPr>
        <w:t>) Iznimno od stavka 1. ovoga članka, kada radi specifičnosti pojedinog oblika mirovine nije moguće dostaviti predložene jedinične iznose mirovina i zajamčene isplate imenovanim korisnicima radi većeg broja mogućih kombinacija, Društvo je dužno Agenciji dostaviti dokumentaciju i podloge radi provjere adekvatnosti izračuna.</w:t>
      </w:r>
      <w:r w:rsidRPr="008E486D">
        <w:rPr>
          <w:rFonts w:ascii="Times New Roman" w:hAnsi="Times New Roman"/>
          <w:snapToGrid/>
          <w:sz w:val="22"/>
          <w:szCs w:val="22"/>
          <w:lang w:eastAsia="en-US"/>
        </w:rPr>
        <w:t xml:space="preserve"> </w:t>
      </w:r>
    </w:p>
    <w:p w14:paraId="15A3B82B" w14:textId="77777777" w:rsidR="00D565DA" w:rsidRPr="008E486D" w:rsidRDefault="00D565DA" w:rsidP="00D565DA">
      <w:pPr>
        <w:ind w:firstLine="709"/>
        <w:jc w:val="both"/>
        <w:rPr>
          <w:rFonts w:ascii="Times New Roman" w:hAnsi="Times New Roman"/>
          <w:snapToGrid/>
          <w:sz w:val="22"/>
          <w:szCs w:val="22"/>
          <w:lang w:eastAsia="en-US"/>
        </w:rPr>
      </w:pPr>
    </w:p>
    <w:p w14:paraId="44DD0796" w14:textId="1E105ED7" w:rsidR="00D565DA" w:rsidRPr="008E486D" w:rsidRDefault="00D565DA" w:rsidP="00D565DA">
      <w:pPr>
        <w:ind w:firstLine="709"/>
        <w:jc w:val="both"/>
        <w:rPr>
          <w:rFonts w:ascii="Times New Roman" w:hAnsi="Times New Roman"/>
          <w:iCs/>
          <w:snapToGrid/>
          <w:color w:val="000000"/>
        </w:rPr>
      </w:pPr>
      <w:r w:rsidRPr="008E486D">
        <w:rPr>
          <w:rFonts w:ascii="Times New Roman" w:hAnsi="Times New Roman"/>
          <w:snapToGrid/>
          <w:lang w:eastAsia="en-US"/>
        </w:rPr>
        <w:t>(</w:t>
      </w:r>
      <w:r w:rsidR="00515351" w:rsidRPr="008E486D">
        <w:rPr>
          <w:rFonts w:ascii="Times New Roman" w:hAnsi="Times New Roman"/>
          <w:snapToGrid/>
          <w:lang w:eastAsia="en-US"/>
        </w:rPr>
        <w:t>4</w:t>
      </w:r>
      <w:r w:rsidRPr="008E486D">
        <w:rPr>
          <w:rFonts w:ascii="Times New Roman" w:hAnsi="Times New Roman"/>
          <w:snapToGrid/>
          <w:lang w:eastAsia="en-US"/>
        </w:rPr>
        <w:t xml:space="preserve">) </w:t>
      </w:r>
      <w:r w:rsidRPr="008E486D">
        <w:rPr>
          <w:rFonts w:ascii="Times New Roman" w:hAnsi="Times New Roman"/>
          <w:iCs/>
          <w:snapToGrid/>
          <w:color w:val="000000"/>
        </w:rPr>
        <w:t>Podaci iz stav</w:t>
      </w:r>
      <w:r w:rsidR="000D65DC" w:rsidRPr="008E486D">
        <w:rPr>
          <w:rFonts w:ascii="Times New Roman" w:hAnsi="Times New Roman"/>
          <w:iCs/>
          <w:snapToGrid/>
          <w:color w:val="000000"/>
        </w:rPr>
        <w:t>a</w:t>
      </w:r>
      <w:r w:rsidRPr="008E486D">
        <w:rPr>
          <w:rFonts w:ascii="Times New Roman" w:hAnsi="Times New Roman"/>
          <w:iCs/>
          <w:snapToGrid/>
          <w:color w:val="000000"/>
        </w:rPr>
        <w:t xml:space="preserve">ka </w:t>
      </w:r>
      <w:r w:rsidR="00515351" w:rsidRPr="008E486D">
        <w:rPr>
          <w:rFonts w:ascii="Times New Roman" w:hAnsi="Times New Roman"/>
          <w:iCs/>
          <w:snapToGrid/>
          <w:color w:val="000000"/>
        </w:rPr>
        <w:t>1. i 3</w:t>
      </w:r>
      <w:r w:rsidRPr="008E486D">
        <w:rPr>
          <w:rFonts w:ascii="Times New Roman" w:hAnsi="Times New Roman"/>
          <w:iCs/>
          <w:snapToGrid/>
          <w:color w:val="000000"/>
        </w:rPr>
        <w:t>. ovoga članka moraju biti detaljno obrazloženi uzimajući u obzir gospodarske i aktuarske parametre na kojima se temelje predloženi jedinični iznosi, s mišljenjem ovlaštenog aktuara.</w:t>
      </w:r>
    </w:p>
    <w:p w14:paraId="6E78E7A5" w14:textId="77777777" w:rsidR="00515351" w:rsidRPr="008E486D" w:rsidRDefault="00515351" w:rsidP="00D565DA">
      <w:pPr>
        <w:ind w:firstLine="709"/>
        <w:jc w:val="both"/>
        <w:rPr>
          <w:rFonts w:ascii="Times New Roman" w:hAnsi="Times New Roman"/>
          <w:iCs/>
          <w:snapToGrid/>
          <w:color w:val="000000"/>
        </w:rPr>
      </w:pPr>
    </w:p>
    <w:p w14:paraId="2F5BA332" w14:textId="6D49EE18" w:rsidR="00515351" w:rsidRPr="008E486D" w:rsidRDefault="00515351" w:rsidP="00515351">
      <w:pPr>
        <w:ind w:firstLine="709"/>
        <w:jc w:val="both"/>
        <w:rPr>
          <w:rFonts w:ascii="Times New Roman" w:hAnsi="Times New Roman"/>
          <w:iCs/>
          <w:snapToGrid/>
          <w:color w:val="000000"/>
        </w:rPr>
      </w:pPr>
      <w:r w:rsidRPr="008E486D">
        <w:rPr>
          <w:rFonts w:ascii="Times New Roman" w:hAnsi="Times New Roman"/>
          <w:iCs/>
          <w:snapToGrid/>
          <w:color w:val="000000"/>
        </w:rPr>
        <w:t xml:space="preserve">(5) Na obavijesti iz stavaka 3. i 4. </w:t>
      </w:r>
      <w:r w:rsidR="003907C3" w:rsidRPr="008E486D">
        <w:rPr>
          <w:rFonts w:ascii="Times New Roman" w:hAnsi="Times New Roman"/>
          <w:iCs/>
          <w:snapToGrid/>
          <w:color w:val="000000"/>
        </w:rPr>
        <w:t xml:space="preserve">ovoga članka </w:t>
      </w:r>
      <w:r w:rsidRPr="008E486D">
        <w:rPr>
          <w:rFonts w:ascii="Times New Roman" w:hAnsi="Times New Roman"/>
          <w:iCs/>
          <w:snapToGrid/>
          <w:color w:val="000000"/>
        </w:rPr>
        <w:t>na odgovarajući način se primjenjuje stavak 2. ovoga članka.</w:t>
      </w:r>
    </w:p>
    <w:p w14:paraId="6990918C" w14:textId="77777777" w:rsidR="00515351" w:rsidRPr="008E486D" w:rsidRDefault="00515351" w:rsidP="00515351">
      <w:pPr>
        <w:ind w:firstLine="709"/>
        <w:jc w:val="both"/>
        <w:rPr>
          <w:rFonts w:ascii="Times New Roman" w:hAnsi="Times New Roman"/>
          <w:iCs/>
          <w:snapToGrid/>
          <w:color w:val="000000"/>
        </w:rPr>
      </w:pPr>
    </w:p>
    <w:p w14:paraId="6A2CA6A3" w14:textId="77777777" w:rsidR="00515351" w:rsidRPr="008E486D" w:rsidRDefault="00515351" w:rsidP="00515351">
      <w:pPr>
        <w:ind w:firstLine="709"/>
        <w:jc w:val="both"/>
        <w:rPr>
          <w:rFonts w:ascii="Times New Roman" w:hAnsi="Times New Roman"/>
          <w:iCs/>
          <w:snapToGrid/>
          <w:color w:val="000000"/>
        </w:rPr>
      </w:pPr>
      <w:r w:rsidRPr="008E486D">
        <w:rPr>
          <w:rFonts w:ascii="Times New Roman" w:hAnsi="Times New Roman"/>
          <w:iCs/>
          <w:snapToGrid/>
          <w:color w:val="000000"/>
        </w:rPr>
        <w:t>(6) Agencija će pravilnikom detaljnije propisati sadržaj obavijesti iz ovoga članka, kao i način i rokove izvještavanja Agencije.“.</w:t>
      </w:r>
    </w:p>
    <w:p w14:paraId="2EE1012D" w14:textId="0674FEE5" w:rsidR="00676084" w:rsidRPr="008E486D" w:rsidRDefault="00676084" w:rsidP="00D565DA">
      <w:pPr>
        <w:ind w:firstLine="709"/>
        <w:jc w:val="both"/>
        <w:rPr>
          <w:rFonts w:ascii="Times New Roman" w:hAnsi="Times New Roman"/>
          <w:iCs/>
          <w:snapToGrid/>
          <w:color w:val="000000"/>
        </w:rPr>
      </w:pPr>
    </w:p>
    <w:p w14:paraId="7F4E3CFB" w14:textId="7A996EB0" w:rsidR="008B322A" w:rsidRPr="008E486D" w:rsidRDefault="006469BC" w:rsidP="006469BC">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54.</w:t>
      </w:r>
      <w:r w:rsidR="008B322A" w:rsidRPr="008E486D">
        <w:rPr>
          <w:rFonts w:ascii="Times New Roman" w:hAnsi="Times New Roman"/>
          <w:b/>
          <w:iCs/>
          <w:snapToGrid/>
          <w:color w:val="000000"/>
        </w:rPr>
        <w:t xml:space="preserve"> </w:t>
      </w:r>
    </w:p>
    <w:p w14:paraId="0500C5EC" w14:textId="77777777" w:rsidR="00676084" w:rsidRPr="008E486D" w:rsidRDefault="008B322A" w:rsidP="00D565DA">
      <w:pPr>
        <w:jc w:val="both"/>
        <w:rPr>
          <w:rFonts w:ascii="Times New Roman" w:hAnsi="Times New Roman"/>
          <w:iCs/>
          <w:snapToGrid/>
          <w:color w:val="000000"/>
        </w:rPr>
      </w:pPr>
      <w:r w:rsidRPr="008E486D">
        <w:rPr>
          <w:rFonts w:ascii="Times New Roman" w:hAnsi="Times New Roman"/>
          <w:iCs/>
          <w:snapToGrid/>
          <w:color w:val="000000"/>
        </w:rPr>
        <w:tab/>
      </w:r>
    </w:p>
    <w:p w14:paraId="2FDE138A" w14:textId="0368DF54" w:rsidR="00AA3A83" w:rsidRPr="008E486D" w:rsidRDefault="008B322A" w:rsidP="00515578">
      <w:pPr>
        <w:ind w:firstLine="709"/>
        <w:jc w:val="both"/>
        <w:rPr>
          <w:rFonts w:ascii="Times New Roman" w:hAnsi="Times New Roman"/>
          <w:iCs/>
          <w:snapToGrid/>
          <w:color w:val="000000"/>
        </w:rPr>
      </w:pPr>
      <w:r w:rsidRPr="008E486D">
        <w:rPr>
          <w:rFonts w:ascii="Times New Roman" w:hAnsi="Times New Roman"/>
          <w:iCs/>
          <w:snapToGrid/>
          <w:color w:val="000000"/>
        </w:rPr>
        <w:t>U članku 108. stavku 2. riječ</w:t>
      </w:r>
      <w:r w:rsidR="00676084" w:rsidRPr="008E486D">
        <w:rPr>
          <w:rFonts w:ascii="Times New Roman" w:hAnsi="Times New Roman"/>
          <w:iCs/>
          <w:snapToGrid/>
          <w:color w:val="000000"/>
        </w:rPr>
        <w:t>:</w:t>
      </w:r>
      <w:r w:rsidRPr="008E486D">
        <w:rPr>
          <w:rFonts w:ascii="Times New Roman" w:hAnsi="Times New Roman"/>
          <w:iCs/>
          <w:snapToGrid/>
          <w:color w:val="000000"/>
        </w:rPr>
        <w:t xml:space="preserve"> „osam“ zamjenjuje se broj</w:t>
      </w:r>
      <w:r w:rsidR="0030666B" w:rsidRPr="008E486D">
        <w:rPr>
          <w:rFonts w:ascii="Times New Roman" w:hAnsi="Times New Roman"/>
          <w:iCs/>
          <w:snapToGrid/>
          <w:color w:val="000000"/>
        </w:rPr>
        <w:t>em</w:t>
      </w:r>
      <w:r w:rsidR="00676084" w:rsidRPr="008E486D">
        <w:rPr>
          <w:rFonts w:ascii="Times New Roman" w:hAnsi="Times New Roman"/>
          <w:iCs/>
          <w:snapToGrid/>
          <w:color w:val="000000"/>
        </w:rPr>
        <w:t>:</w:t>
      </w:r>
      <w:r w:rsidRPr="008E486D">
        <w:rPr>
          <w:rFonts w:ascii="Times New Roman" w:hAnsi="Times New Roman"/>
          <w:iCs/>
          <w:snapToGrid/>
          <w:color w:val="000000"/>
        </w:rPr>
        <w:t xml:space="preserve"> „</w:t>
      </w:r>
      <w:r w:rsidR="00762789" w:rsidRPr="008E486D">
        <w:rPr>
          <w:rFonts w:ascii="Times New Roman" w:hAnsi="Times New Roman"/>
          <w:iCs/>
          <w:snapToGrid/>
          <w:color w:val="000000"/>
        </w:rPr>
        <w:t>30</w:t>
      </w:r>
      <w:r w:rsidRPr="008E486D">
        <w:rPr>
          <w:rFonts w:ascii="Times New Roman" w:hAnsi="Times New Roman"/>
          <w:iCs/>
          <w:snapToGrid/>
          <w:color w:val="000000"/>
        </w:rPr>
        <w:t>“, a iza riječi „obavijesti“ dodaju se riječi: „osim u slučaju kada su predloženi jedinični iznosi mirovina i zajamčenih isplata koji su na snazi u trenutku sklapanja ugovora o mirovini povoljniji za korisnika mirovine“.</w:t>
      </w:r>
    </w:p>
    <w:p w14:paraId="64D97BFD" w14:textId="77777777" w:rsidR="008B322A" w:rsidRPr="008E486D" w:rsidRDefault="008B322A" w:rsidP="00D565DA">
      <w:pPr>
        <w:jc w:val="both"/>
        <w:rPr>
          <w:rFonts w:ascii="Times New Roman" w:hAnsi="Times New Roman"/>
          <w:iCs/>
          <w:snapToGrid/>
          <w:color w:val="000000"/>
        </w:rPr>
      </w:pPr>
    </w:p>
    <w:p w14:paraId="52DF100F" w14:textId="6DA20BF2" w:rsidR="00D565DA" w:rsidRPr="008E486D" w:rsidRDefault="00495720" w:rsidP="00495720">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55.</w:t>
      </w:r>
    </w:p>
    <w:p w14:paraId="5277F7C0" w14:textId="77777777" w:rsidR="00D565DA" w:rsidRPr="008E486D" w:rsidRDefault="00D565DA" w:rsidP="00D565DA">
      <w:pPr>
        <w:jc w:val="center"/>
        <w:rPr>
          <w:rFonts w:ascii="Times New Roman" w:hAnsi="Times New Roman"/>
          <w:b/>
          <w:iCs/>
          <w:snapToGrid/>
          <w:color w:val="000000"/>
        </w:rPr>
      </w:pPr>
    </w:p>
    <w:p w14:paraId="5F685498" w14:textId="2CD9B8FA" w:rsidR="00D565DA" w:rsidRPr="008E486D" w:rsidRDefault="00D565DA" w:rsidP="00D565DA">
      <w:pPr>
        <w:jc w:val="both"/>
        <w:rPr>
          <w:rFonts w:ascii="Times New Roman" w:hAnsi="Times New Roman"/>
          <w:bCs/>
          <w:iCs/>
          <w:snapToGrid/>
          <w:color w:val="000000"/>
        </w:rPr>
      </w:pPr>
      <w:r w:rsidRPr="008E486D">
        <w:rPr>
          <w:rFonts w:ascii="Times New Roman" w:hAnsi="Times New Roman"/>
          <w:b/>
          <w:iCs/>
          <w:snapToGrid/>
          <w:color w:val="000000"/>
        </w:rPr>
        <w:tab/>
      </w:r>
      <w:r w:rsidRPr="008E486D">
        <w:rPr>
          <w:rFonts w:ascii="Times New Roman" w:hAnsi="Times New Roman"/>
          <w:bCs/>
          <w:iCs/>
          <w:snapToGrid/>
          <w:color w:val="000000"/>
        </w:rPr>
        <w:t xml:space="preserve">U članku 109. stavku 1. </w:t>
      </w:r>
      <w:r w:rsidR="00495720" w:rsidRPr="008E486D">
        <w:rPr>
          <w:rFonts w:ascii="Times New Roman" w:hAnsi="Times New Roman"/>
          <w:bCs/>
          <w:iCs/>
          <w:snapToGrid/>
          <w:color w:val="000000"/>
        </w:rPr>
        <w:t xml:space="preserve">briše se </w:t>
      </w:r>
      <w:r w:rsidRPr="008E486D">
        <w:rPr>
          <w:rFonts w:ascii="Times New Roman" w:hAnsi="Times New Roman"/>
          <w:bCs/>
          <w:iCs/>
          <w:snapToGrid/>
          <w:color w:val="000000"/>
        </w:rPr>
        <w:t>oznaka stavka: „(1)“.</w:t>
      </w:r>
    </w:p>
    <w:p w14:paraId="5B5AF4AA" w14:textId="77777777" w:rsidR="004719D5" w:rsidRPr="008E486D" w:rsidRDefault="004719D5" w:rsidP="00D565DA">
      <w:pPr>
        <w:jc w:val="both"/>
        <w:rPr>
          <w:rFonts w:ascii="Times New Roman" w:hAnsi="Times New Roman"/>
          <w:bCs/>
          <w:iCs/>
          <w:snapToGrid/>
          <w:color w:val="000000"/>
        </w:rPr>
      </w:pPr>
    </w:p>
    <w:p w14:paraId="40822EE0" w14:textId="7494388D" w:rsidR="00D565DA" w:rsidRPr="008E486D" w:rsidRDefault="00495720" w:rsidP="00495720">
      <w:pPr>
        <w:ind w:firstLine="709"/>
        <w:jc w:val="both"/>
        <w:rPr>
          <w:rFonts w:ascii="Times New Roman" w:hAnsi="Times New Roman"/>
          <w:iCs/>
          <w:snapToGrid/>
          <w:color w:val="000000"/>
        </w:rPr>
      </w:pPr>
      <w:r w:rsidRPr="008E486D">
        <w:rPr>
          <w:rFonts w:ascii="Times New Roman" w:hAnsi="Times New Roman"/>
          <w:iCs/>
          <w:snapToGrid/>
          <w:color w:val="000000"/>
        </w:rPr>
        <w:t>Stavci 2., 3. i 4. brišu se.</w:t>
      </w:r>
    </w:p>
    <w:p w14:paraId="754A6DF5" w14:textId="77777777" w:rsidR="00A06322" w:rsidRPr="008E486D" w:rsidRDefault="00A06322" w:rsidP="00495720">
      <w:pPr>
        <w:ind w:firstLine="709"/>
        <w:jc w:val="both"/>
        <w:rPr>
          <w:rFonts w:ascii="Times New Roman" w:hAnsi="Times New Roman"/>
          <w:iCs/>
          <w:snapToGrid/>
          <w:color w:val="000000"/>
        </w:rPr>
      </w:pPr>
    </w:p>
    <w:p w14:paraId="5D4D112E" w14:textId="7A15232A" w:rsidR="00D565DA" w:rsidRPr="008E486D" w:rsidRDefault="00A06322" w:rsidP="00A06322">
      <w:pPr>
        <w:spacing w:after="160" w:line="259" w:lineRule="auto"/>
        <w:contextualSpacing/>
        <w:jc w:val="center"/>
        <w:rPr>
          <w:rFonts w:ascii="Times New Roman" w:hAnsi="Times New Roman"/>
          <w:b/>
          <w:bCs/>
          <w:iCs/>
          <w:snapToGrid/>
          <w:color w:val="000000"/>
        </w:rPr>
      </w:pPr>
      <w:r w:rsidRPr="008E486D">
        <w:rPr>
          <w:rFonts w:ascii="Times New Roman" w:hAnsi="Times New Roman"/>
          <w:b/>
          <w:bCs/>
          <w:iCs/>
          <w:snapToGrid/>
          <w:color w:val="000000"/>
        </w:rPr>
        <w:t>Članak 56.</w:t>
      </w:r>
    </w:p>
    <w:p w14:paraId="7098E853" w14:textId="77777777" w:rsidR="00D565DA" w:rsidRPr="008E486D" w:rsidRDefault="00D565DA" w:rsidP="00D565DA">
      <w:pPr>
        <w:rPr>
          <w:rFonts w:ascii="Times New Roman" w:hAnsi="Times New Roman"/>
          <w:bCs/>
          <w:iCs/>
          <w:snapToGrid/>
          <w:color w:val="000000"/>
        </w:rPr>
      </w:pPr>
    </w:p>
    <w:p w14:paraId="1D2BCE5C" w14:textId="3B0ECD7D" w:rsidR="00D565DA" w:rsidRPr="008E486D" w:rsidRDefault="00D565DA" w:rsidP="004719D5">
      <w:pPr>
        <w:rPr>
          <w:rFonts w:ascii="Times New Roman" w:hAnsi="Times New Roman"/>
          <w:bCs/>
          <w:iCs/>
          <w:snapToGrid/>
          <w:color w:val="000000"/>
        </w:rPr>
      </w:pPr>
      <w:r w:rsidRPr="008E486D">
        <w:rPr>
          <w:rFonts w:ascii="Times New Roman" w:hAnsi="Times New Roman"/>
          <w:bCs/>
          <w:iCs/>
          <w:snapToGrid/>
          <w:color w:val="000000"/>
        </w:rPr>
        <w:tab/>
      </w:r>
      <w:r w:rsidR="004719D5" w:rsidRPr="008E486D">
        <w:rPr>
          <w:rFonts w:ascii="Times New Roman" w:hAnsi="Times New Roman"/>
          <w:bCs/>
          <w:iCs/>
          <w:snapToGrid/>
          <w:color w:val="000000"/>
        </w:rPr>
        <w:t>Iza članka 109. dodaj</w:t>
      </w:r>
      <w:r w:rsidR="00A06322" w:rsidRPr="008E486D">
        <w:rPr>
          <w:rFonts w:ascii="Times New Roman" w:hAnsi="Times New Roman"/>
          <w:bCs/>
          <w:iCs/>
          <w:snapToGrid/>
          <w:color w:val="000000"/>
        </w:rPr>
        <w:t>u</w:t>
      </w:r>
      <w:r w:rsidR="004719D5" w:rsidRPr="008E486D">
        <w:rPr>
          <w:rFonts w:ascii="Times New Roman" w:hAnsi="Times New Roman"/>
          <w:bCs/>
          <w:iCs/>
          <w:snapToGrid/>
          <w:color w:val="000000"/>
        </w:rPr>
        <w:t xml:space="preserve"> </w:t>
      </w:r>
      <w:r w:rsidR="00A06322" w:rsidRPr="008E486D">
        <w:rPr>
          <w:rFonts w:ascii="Times New Roman" w:hAnsi="Times New Roman"/>
          <w:bCs/>
          <w:iCs/>
          <w:snapToGrid/>
          <w:color w:val="000000"/>
        </w:rPr>
        <w:t xml:space="preserve">se naslov iznad članka i </w:t>
      </w:r>
      <w:r w:rsidR="004719D5" w:rsidRPr="008E486D">
        <w:rPr>
          <w:rFonts w:ascii="Times New Roman" w:hAnsi="Times New Roman"/>
          <w:bCs/>
          <w:iCs/>
          <w:snapToGrid/>
          <w:color w:val="000000"/>
        </w:rPr>
        <w:t>članak 109.a koji glase:</w:t>
      </w:r>
    </w:p>
    <w:p w14:paraId="17376D99" w14:textId="77777777" w:rsidR="004719D5" w:rsidRPr="008E486D" w:rsidRDefault="004719D5" w:rsidP="004719D5">
      <w:pPr>
        <w:rPr>
          <w:rFonts w:ascii="Times New Roman" w:hAnsi="Times New Roman"/>
          <w:b/>
          <w:i/>
          <w:snapToGrid/>
          <w:color w:val="000000"/>
        </w:rPr>
      </w:pPr>
    </w:p>
    <w:p w14:paraId="34986482" w14:textId="25E8BC23" w:rsidR="00D565DA" w:rsidRPr="008E486D" w:rsidRDefault="00D565DA" w:rsidP="000701B5">
      <w:pPr>
        <w:jc w:val="center"/>
        <w:rPr>
          <w:rFonts w:ascii="Times New Roman" w:hAnsi="Times New Roman"/>
          <w:bCs/>
          <w:i/>
          <w:snapToGrid/>
          <w:color w:val="000000"/>
        </w:rPr>
      </w:pPr>
      <w:r w:rsidRPr="008E486D">
        <w:rPr>
          <w:rFonts w:ascii="Times New Roman" w:hAnsi="Times New Roman"/>
          <w:bCs/>
          <w:i/>
          <w:snapToGrid/>
          <w:color w:val="000000"/>
        </w:rPr>
        <w:t>„Zastara</w:t>
      </w:r>
      <w:r w:rsidRPr="008E486D">
        <w:rPr>
          <w:rFonts w:ascii="Times New Roman" w:hAnsi="Times New Roman"/>
          <w:bCs/>
          <w:i/>
          <w:snapToGrid/>
          <w:lang w:eastAsia="en-US"/>
        </w:rPr>
        <w:t xml:space="preserve"> </w:t>
      </w:r>
      <w:r w:rsidRPr="008E486D">
        <w:rPr>
          <w:rFonts w:ascii="Times New Roman" w:hAnsi="Times New Roman"/>
          <w:bCs/>
          <w:i/>
          <w:snapToGrid/>
          <w:color w:val="000000"/>
        </w:rPr>
        <w:t>potraži</w:t>
      </w:r>
      <w:r w:rsidR="000701B5" w:rsidRPr="008E486D">
        <w:rPr>
          <w:rFonts w:ascii="Times New Roman" w:hAnsi="Times New Roman"/>
          <w:bCs/>
          <w:i/>
          <w:snapToGrid/>
          <w:color w:val="000000"/>
        </w:rPr>
        <w:t>vanja neisplaćenih mirovina</w:t>
      </w:r>
    </w:p>
    <w:p w14:paraId="6C863EB6" w14:textId="77777777" w:rsidR="000701B5" w:rsidRPr="008E486D" w:rsidRDefault="000701B5" w:rsidP="000701B5">
      <w:pPr>
        <w:jc w:val="center"/>
        <w:rPr>
          <w:rFonts w:ascii="Times New Roman" w:hAnsi="Times New Roman"/>
          <w:bCs/>
          <w:i/>
          <w:snapToGrid/>
          <w:color w:val="000000"/>
        </w:rPr>
      </w:pPr>
    </w:p>
    <w:p w14:paraId="555494D5" w14:textId="77777777" w:rsidR="00D565DA" w:rsidRPr="008E486D" w:rsidRDefault="00D565DA" w:rsidP="000701B5">
      <w:pPr>
        <w:jc w:val="center"/>
        <w:rPr>
          <w:rFonts w:ascii="Times New Roman" w:hAnsi="Times New Roman"/>
          <w:snapToGrid/>
          <w:color w:val="000000"/>
        </w:rPr>
      </w:pPr>
      <w:r w:rsidRPr="008E486D">
        <w:rPr>
          <w:rFonts w:ascii="Times New Roman" w:hAnsi="Times New Roman"/>
          <w:snapToGrid/>
          <w:color w:val="000000"/>
        </w:rPr>
        <w:t>Članak 109.a</w:t>
      </w:r>
    </w:p>
    <w:p w14:paraId="28DEA5C4" w14:textId="77777777" w:rsidR="00D565DA" w:rsidRPr="008E486D" w:rsidRDefault="00D565DA" w:rsidP="000701B5">
      <w:pPr>
        <w:ind w:firstLine="708"/>
        <w:rPr>
          <w:rFonts w:ascii="Times New Roman" w:hAnsi="Times New Roman"/>
          <w:snapToGrid/>
          <w:color w:val="000000"/>
        </w:rPr>
      </w:pPr>
    </w:p>
    <w:p w14:paraId="008A29BF" w14:textId="77777777" w:rsidR="00D565DA" w:rsidRPr="008E486D" w:rsidRDefault="00D565DA" w:rsidP="000701B5">
      <w:pPr>
        <w:ind w:firstLine="708"/>
        <w:rPr>
          <w:rFonts w:ascii="Times New Roman" w:hAnsi="Times New Roman"/>
          <w:snapToGrid/>
          <w:color w:val="000000"/>
        </w:rPr>
      </w:pPr>
      <w:r w:rsidRPr="008E486D">
        <w:rPr>
          <w:rFonts w:ascii="Times New Roman" w:hAnsi="Times New Roman"/>
          <w:snapToGrid/>
          <w:color w:val="000000"/>
        </w:rPr>
        <w:t>(1) Neisplaćeni iznosi koji proizlaze iz ugovora o mirovini zastarijevaju u roku od pet godina.</w:t>
      </w:r>
    </w:p>
    <w:p w14:paraId="4F703A2F" w14:textId="77777777" w:rsidR="00D565DA" w:rsidRPr="008E486D" w:rsidRDefault="00D565DA" w:rsidP="000701B5">
      <w:pPr>
        <w:ind w:firstLine="708"/>
        <w:jc w:val="both"/>
        <w:rPr>
          <w:rFonts w:ascii="Times New Roman" w:hAnsi="Times New Roman"/>
          <w:snapToGrid/>
          <w:color w:val="000000"/>
        </w:rPr>
      </w:pPr>
    </w:p>
    <w:p w14:paraId="1F7506F4" w14:textId="77777777" w:rsidR="00D565DA" w:rsidRPr="008E486D" w:rsidRDefault="00D565DA" w:rsidP="000701B5">
      <w:pPr>
        <w:ind w:firstLine="708"/>
        <w:jc w:val="both"/>
        <w:rPr>
          <w:rFonts w:ascii="Times New Roman" w:hAnsi="Times New Roman"/>
          <w:snapToGrid/>
          <w:color w:val="000000"/>
        </w:rPr>
      </w:pPr>
      <w:r w:rsidRPr="008E486D">
        <w:rPr>
          <w:rFonts w:ascii="Times New Roman" w:hAnsi="Times New Roman"/>
          <w:snapToGrid/>
          <w:color w:val="000000"/>
        </w:rPr>
        <w:t>(2) Zastara potraživanja neisplaćenih iznosa koji proizlaze iz ugovora o mirovini počinje teći prvi dan nakon proteka kalendarske godine u kojoj nije ispunjena obveza iz ugovora o mirovini.</w:t>
      </w:r>
    </w:p>
    <w:p w14:paraId="67987077" w14:textId="77777777" w:rsidR="00D565DA" w:rsidRPr="008E486D" w:rsidRDefault="00D565DA" w:rsidP="000701B5">
      <w:pPr>
        <w:ind w:firstLine="708"/>
        <w:jc w:val="both"/>
        <w:rPr>
          <w:rFonts w:ascii="Times New Roman" w:hAnsi="Times New Roman"/>
          <w:snapToGrid/>
          <w:color w:val="000000"/>
        </w:rPr>
      </w:pPr>
    </w:p>
    <w:p w14:paraId="5E1F7D6A" w14:textId="77777777" w:rsidR="00D565DA" w:rsidRPr="008E486D" w:rsidRDefault="00D565DA" w:rsidP="000701B5">
      <w:pPr>
        <w:ind w:firstLine="708"/>
        <w:jc w:val="both"/>
        <w:rPr>
          <w:rFonts w:ascii="Times New Roman" w:hAnsi="Times New Roman"/>
          <w:snapToGrid/>
          <w:color w:val="000000"/>
        </w:rPr>
      </w:pPr>
      <w:r w:rsidRPr="008E486D">
        <w:rPr>
          <w:rFonts w:ascii="Times New Roman" w:hAnsi="Times New Roman"/>
          <w:snapToGrid/>
          <w:color w:val="000000"/>
        </w:rPr>
        <w:t>(3) Iznosi za koje je nastupila zastara ostaju u imovini za pokriće tehničkih pričuva Društva.“.</w:t>
      </w:r>
    </w:p>
    <w:p w14:paraId="237A01BA" w14:textId="1D611A61" w:rsidR="00D565DA" w:rsidRPr="008E486D" w:rsidRDefault="00D565DA" w:rsidP="00D565DA">
      <w:pPr>
        <w:ind w:firstLine="708"/>
        <w:jc w:val="both"/>
        <w:rPr>
          <w:rFonts w:ascii="Times New Roman" w:hAnsi="Times New Roman"/>
          <w:snapToGrid/>
          <w:color w:val="000000"/>
        </w:rPr>
      </w:pPr>
    </w:p>
    <w:p w14:paraId="1AA10939" w14:textId="3ED08766" w:rsidR="00D565DA" w:rsidRPr="008E486D" w:rsidRDefault="00F90ABC" w:rsidP="00F90ABC">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57.</w:t>
      </w:r>
    </w:p>
    <w:p w14:paraId="2EEBA294" w14:textId="77777777" w:rsidR="00D565DA" w:rsidRPr="008E486D" w:rsidRDefault="00D565DA" w:rsidP="00D565DA">
      <w:pPr>
        <w:rPr>
          <w:rFonts w:ascii="Times New Roman" w:hAnsi="Times New Roman"/>
          <w:b/>
          <w:iCs/>
          <w:snapToGrid/>
          <w:color w:val="000000"/>
        </w:rPr>
      </w:pPr>
    </w:p>
    <w:p w14:paraId="20C8DD90" w14:textId="77777777" w:rsidR="00D565DA" w:rsidRPr="008E486D" w:rsidRDefault="00D565DA" w:rsidP="00D565DA">
      <w:pPr>
        <w:jc w:val="both"/>
        <w:rPr>
          <w:rFonts w:ascii="Times New Roman" w:hAnsi="Times New Roman"/>
          <w:iCs/>
          <w:snapToGrid/>
          <w:color w:val="000000"/>
        </w:rPr>
      </w:pPr>
      <w:r w:rsidRPr="008E486D">
        <w:rPr>
          <w:rFonts w:ascii="Times New Roman" w:hAnsi="Times New Roman"/>
          <w:iCs/>
          <w:snapToGrid/>
          <w:color w:val="000000"/>
        </w:rPr>
        <w:tab/>
        <w:t xml:space="preserve">Članak 110. mijenja se i glasi: </w:t>
      </w:r>
    </w:p>
    <w:p w14:paraId="54E88FF7" w14:textId="77777777" w:rsidR="00D565DA" w:rsidRPr="008E486D" w:rsidRDefault="00D565DA" w:rsidP="00D565DA">
      <w:pPr>
        <w:jc w:val="both"/>
        <w:rPr>
          <w:rFonts w:ascii="Times New Roman" w:hAnsi="Times New Roman"/>
          <w:iCs/>
          <w:snapToGrid/>
          <w:color w:val="000000"/>
        </w:rPr>
      </w:pPr>
    </w:p>
    <w:p w14:paraId="78E7C879" w14:textId="77777777" w:rsidR="00D565DA" w:rsidRPr="008E486D" w:rsidRDefault="00D565DA" w:rsidP="00D565DA">
      <w:pPr>
        <w:jc w:val="both"/>
        <w:rPr>
          <w:rFonts w:ascii="Times New Roman" w:hAnsi="Times New Roman"/>
          <w:iCs/>
          <w:snapToGrid/>
          <w:color w:val="000000"/>
        </w:rPr>
      </w:pPr>
      <w:r w:rsidRPr="008E486D">
        <w:rPr>
          <w:rFonts w:ascii="Times New Roman" w:hAnsi="Times New Roman"/>
          <w:iCs/>
          <w:snapToGrid/>
          <w:color w:val="000000"/>
        </w:rPr>
        <w:tab/>
        <w:t>„Mirovina koja se isplaćuje korisniku mirovine u skladu s ovim Zakonom može biti predmet ovrhe od strane vjerovnika tog korisnika mirovine</w:t>
      </w:r>
      <w:r w:rsidR="00515351" w:rsidRPr="008E486D">
        <w:rPr>
          <w:rFonts w:ascii="Times New Roman" w:hAnsi="Times New Roman"/>
          <w:iCs/>
          <w:snapToGrid/>
          <w:color w:val="000000"/>
        </w:rPr>
        <w:t xml:space="preserve"> ako je mogućnost takve ovrhe propisana zakonom kojim je uređen postupak ovrhe na novčanim sredstvima, i to</w:t>
      </w:r>
      <w:r w:rsidRPr="008E486D">
        <w:rPr>
          <w:rFonts w:ascii="Times New Roman" w:hAnsi="Times New Roman"/>
          <w:iCs/>
          <w:snapToGrid/>
          <w:color w:val="000000"/>
        </w:rPr>
        <w:t xml:space="preserve"> na način kako je to propisano </w:t>
      </w:r>
      <w:r w:rsidR="00515351" w:rsidRPr="008E486D">
        <w:rPr>
          <w:rFonts w:ascii="Times New Roman" w:hAnsi="Times New Roman"/>
          <w:iCs/>
          <w:snapToGrid/>
          <w:color w:val="000000"/>
        </w:rPr>
        <w:t xml:space="preserve">tim </w:t>
      </w:r>
      <w:r w:rsidRPr="008E486D">
        <w:rPr>
          <w:rFonts w:ascii="Times New Roman" w:hAnsi="Times New Roman"/>
          <w:iCs/>
          <w:snapToGrid/>
          <w:color w:val="000000"/>
        </w:rPr>
        <w:t>zakonom.“.</w:t>
      </w:r>
    </w:p>
    <w:p w14:paraId="62C30CF1" w14:textId="2D843191" w:rsidR="004719D5" w:rsidRPr="008E486D" w:rsidRDefault="004719D5" w:rsidP="000C241A">
      <w:pPr>
        <w:jc w:val="center"/>
        <w:rPr>
          <w:rFonts w:ascii="Times New Roman" w:hAnsi="Times New Roman"/>
          <w:b/>
          <w:iCs/>
          <w:snapToGrid/>
          <w:color w:val="000000"/>
        </w:rPr>
      </w:pPr>
    </w:p>
    <w:p w14:paraId="5A0C6D77" w14:textId="1DFB13F3" w:rsidR="00D565DA" w:rsidRPr="008E486D" w:rsidRDefault="000C241A" w:rsidP="000C241A">
      <w:pPr>
        <w:contextualSpacing/>
        <w:jc w:val="center"/>
        <w:rPr>
          <w:rFonts w:ascii="Times New Roman" w:hAnsi="Times New Roman"/>
          <w:b/>
          <w:iCs/>
          <w:snapToGrid/>
          <w:color w:val="000000"/>
        </w:rPr>
      </w:pPr>
      <w:r w:rsidRPr="008E486D">
        <w:rPr>
          <w:rFonts w:ascii="Times New Roman" w:hAnsi="Times New Roman"/>
          <w:b/>
          <w:iCs/>
          <w:snapToGrid/>
          <w:color w:val="000000"/>
        </w:rPr>
        <w:t>Članak 58.</w:t>
      </w:r>
    </w:p>
    <w:p w14:paraId="29D0485F" w14:textId="77777777" w:rsidR="00D565DA" w:rsidRPr="008E486D" w:rsidRDefault="00D565DA" w:rsidP="000C241A">
      <w:pPr>
        <w:jc w:val="center"/>
        <w:rPr>
          <w:rFonts w:ascii="Times New Roman" w:hAnsi="Times New Roman"/>
          <w:b/>
          <w:iCs/>
          <w:snapToGrid/>
          <w:color w:val="000000"/>
        </w:rPr>
      </w:pPr>
    </w:p>
    <w:p w14:paraId="6621C0DE" w14:textId="088EFF86" w:rsidR="00D565DA" w:rsidRPr="008E486D" w:rsidRDefault="000A5942" w:rsidP="000C241A">
      <w:pPr>
        <w:ind w:firstLine="708"/>
        <w:jc w:val="both"/>
        <w:rPr>
          <w:rFonts w:ascii="Times New Roman" w:hAnsi="Times New Roman"/>
          <w:iCs/>
          <w:snapToGrid/>
          <w:color w:val="000000"/>
        </w:rPr>
      </w:pPr>
      <w:r w:rsidRPr="008E486D">
        <w:rPr>
          <w:rFonts w:ascii="Times New Roman" w:hAnsi="Times New Roman"/>
          <w:iCs/>
          <w:snapToGrid/>
          <w:color w:val="000000"/>
        </w:rPr>
        <w:t>Članak</w:t>
      </w:r>
      <w:r w:rsidR="00D565DA" w:rsidRPr="008E486D">
        <w:rPr>
          <w:rFonts w:ascii="Times New Roman" w:hAnsi="Times New Roman"/>
          <w:iCs/>
          <w:snapToGrid/>
          <w:color w:val="000000"/>
        </w:rPr>
        <w:t xml:space="preserve"> 111. </w:t>
      </w:r>
      <w:r w:rsidRPr="008E486D">
        <w:rPr>
          <w:rFonts w:ascii="Times New Roman" w:hAnsi="Times New Roman"/>
          <w:iCs/>
          <w:snapToGrid/>
          <w:color w:val="000000"/>
        </w:rPr>
        <w:t>mijenja se i glasi:</w:t>
      </w:r>
    </w:p>
    <w:p w14:paraId="37F0F14C" w14:textId="77777777" w:rsidR="000A5942" w:rsidRPr="008E486D" w:rsidRDefault="000A5942" w:rsidP="000C241A">
      <w:pPr>
        <w:ind w:firstLine="708"/>
        <w:jc w:val="both"/>
        <w:rPr>
          <w:rFonts w:ascii="Times New Roman" w:hAnsi="Times New Roman"/>
          <w:iCs/>
          <w:snapToGrid/>
          <w:color w:val="000000"/>
        </w:rPr>
      </w:pPr>
    </w:p>
    <w:p w14:paraId="3165B29F" w14:textId="65A895A3" w:rsidR="000A5942" w:rsidRPr="008E486D" w:rsidRDefault="007B6B67" w:rsidP="000C241A">
      <w:pPr>
        <w:ind w:firstLine="708"/>
        <w:jc w:val="both"/>
        <w:rPr>
          <w:rFonts w:ascii="Times New Roman" w:hAnsi="Times New Roman"/>
          <w:iCs/>
          <w:snapToGrid/>
          <w:color w:val="000000"/>
        </w:rPr>
      </w:pPr>
      <w:r w:rsidRPr="008E486D">
        <w:rPr>
          <w:rFonts w:ascii="Times New Roman" w:hAnsi="Times New Roman"/>
          <w:iCs/>
          <w:snapToGrid/>
          <w:color w:val="000000"/>
        </w:rPr>
        <w:t>„</w:t>
      </w:r>
      <w:r w:rsidR="000A5942" w:rsidRPr="008E486D">
        <w:rPr>
          <w:rFonts w:ascii="Times New Roman" w:hAnsi="Times New Roman"/>
          <w:iCs/>
          <w:snapToGrid/>
          <w:color w:val="000000"/>
        </w:rPr>
        <w:t xml:space="preserve">(1) Iznos mirovine </w:t>
      </w:r>
      <w:r w:rsidR="009824CF" w:rsidRPr="00095FFD">
        <w:rPr>
          <w:rFonts w:ascii="Times New Roman" w:hAnsi="Times New Roman"/>
          <w:iCs/>
          <w:snapToGrid/>
          <w:color w:val="000000"/>
        </w:rPr>
        <w:t>iz obveznog mirovinskog osiguranja</w:t>
      </w:r>
      <w:r w:rsidR="009824CF">
        <w:rPr>
          <w:rFonts w:ascii="Times New Roman" w:hAnsi="Times New Roman"/>
          <w:iCs/>
          <w:snapToGrid/>
          <w:color w:val="000000"/>
        </w:rPr>
        <w:t xml:space="preserve"> </w:t>
      </w:r>
      <w:r w:rsidR="000A5942" w:rsidRPr="008E486D">
        <w:rPr>
          <w:rFonts w:ascii="Times New Roman" w:hAnsi="Times New Roman"/>
          <w:iCs/>
          <w:snapToGrid/>
          <w:color w:val="000000"/>
        </w:rPr>
        <w:t xml:space="preserve">koja će se isplaćivati korisnicima </w:t>
      </w:r>
      <w:r w:rsidR="001E2D3F" w:rsidRPr="008E486D">
        <w:rPr>
          <w:rFonts w:ascii="Times New Roman" w:hAnsi="Times New Roman"/>
          <w:iCs/>
          <w:snapToGrid/>
        </w:rPr>
        <w:t>mirovine</w:t>
      </w:r>
      <w:r w:rsidR="000A5942" w:rsidRPr="008E486D">
        <w:rPr>
          <w:rFonts w:ascii="Times New Roman" w:hAnsi="Times New Roman"/>
          <w:iCs/>
          <w:snapToGrid/>
          <w:color w:val="000000"/>
        </w:rPr>
        <w:t xml:space="preserve"> po ovom Zakonu, određuje se na temelju članka 103. ovoga Zakona, s obzirom na godine života korisnika mirovine na dan ostvarivanja prava na mirovinu odnosno na dan početka isplate mirovine po ugovoru o mirovini u slučaju da korisnik mirovine ne odabere jednokratnu isplatu propisanu člankom 112. stavkom </w:t>
      </w:r>
      <w:r w:rsidR="001301C5" w:rsidRPr="008E486D">
        <w:rPr>
          <w:rFonts w:ascii="Times New Roman" w:hAnsi="Times New Roman"/>
          <w:iCs/>
          <w:snapToGrid/>
          <w:color w:val="000000"/>
        </w:rPr>
        <w:t>10</w:t>
      </w:r>
      <w:r w:rsidR="000A5942" w:rsidRPr="008E486D">
        <w:rPr>
          <w:rFonts w:ascii="Times New Roman" w:hAnsi="Times New Roman"/>
          <w:iCs/>
          <w:snapToGrid/>
          <w:color w:val="000000"/>
        </w:rPr>
        <w:t>. ovog</w:t>
      </w:r>
      <w:r w:rsidR="000D65DC" w:rsidRPr="008E486D">
        <w:rPr>
          <w:rFonts w:ascii="Times New Roman" w:hAnsi="Times New Roman"/>
          <w:iCs/>
          <w:snapToGrid/>
          <w:color w:val="000000"/>
        </w:rPr>
        <w:t>a</w:t>
      </w:r>
      <w:r w:rsidR="000A5942" w:rsidRPr="008E486D">
        <w:rPr>
          <w:rFonts w:ascii="Times New Roman" w:hAnsi="Times New Roman"/>
          <w:iCs/>
          <w:snapToGrid/>
          <w:color w:val="000000"/>
        </w:rPr>
        <w:t xml:space="preserve"> Zakona te vrstu i oblik mirovine koja će se isplaćivati i druge elemente aktuarskih izračuna. </w:t>
      </w:r>
    </w:p>
    <w:p w14:paraId="25825894" w14:textId="77777777" w:rsidR="000A5942" w:rsidRPr="008E486D" w:rsidRDefault="000A5942" w:rsidP="000C241A">
      <w:pPr>
        <w:ind w:firstLine="708"/>
        <w:jc w:val="both"/>
        <w:rPr>
          <w:rFonts w:ascii="Times New Roman" w:hAnsi="Times New Roman"/>
          <w:iCs/>
          <w:snapToGrid/>
          <w:color w:val="000000"/>
        </w:rPr>
      </w:pPr>
    </w:p>
    <w:p w14:paraId="148CDEF0" w14:textId="7237D4F4" w:rsidR="00D565DA" w:rsidRPr="008E486D" w:rsidRDefault="00D565DA" w:rsidP="000C241A">
      <w:pPr>
        <w:ind w:firstLine="708"/>
        <w:jc w:val="both"/>
        <w:rPr>
          <w:rFonts w:ascii="Times New Roman" w:hAnsi="Times New Roman"/>
          <w:iCs/>
          <w:snapToGrid/>
          <w:color w:val="000000"/>
        </w:rPr>
      </w:pPr>
      <w:r w:rsidRPr="008E486D">
        <w:rPr>
          <w:rFonts w:ascii="Times New Roman" w:hAnsi="Times New Roman"/>
          <w:iCs/>
          <w:snapToGrid/>
          <w:color w:val="000000"/>
        </w:rPr>
        <w:t xml:space="preserve">(2) </w:t>
      </w:r>
      <w:r w:rsidR="00D55954" w:rsidRPr="008E486D">
        <w:rPr>
          <w:rFonts w:ascii="Times New Roman" w:hAnsi="Times New Roman"/>
          <w:iCs/>
          <w:snapToGrid/>
          <w:color w:val="000000"/>
        </w:rPr>
        <w:t>Iznos mirovine iz dobrovoljnog mirovinskog osiguranja određuje se na temelju članka 103. ovoga Zakona, s obzirom na godine života korisnika mirovine na dan početka isplate mirovine po ugovoru o mirovini te vrstu i oblik mirovine koja će se isplaćivati i druge elemente aktuarskih izračuna</w:t>
      </w:r>
      <w:r w:rsidRPr="008E486D">
        <w:rPr>
          <w:rFonts w:ascii="Times New Roman" w:hAnsi="Times New Roman"/>
          <w:iCs/>
          <w:snapToGrid/>
          <w:color w:val="000000"/>
        </w:rPr>
        <w:t>.“.</w:t>
      </w:r>
    </w:p>
    <w:p w14:paraId="36BCB789" w14:textId="77777777" w:rsidR="00EC1153" w:rsidRPr="008E486D" w:rsidRDefault="00EC1153" w:rsidP="000C241A">
      <w:pPr>
        <w:ind w:firstLine="708"/>
        <w:jc w:val="both"/>
        <w:rPr>
          <w:rFonts w:ascii="Times New Roman" w:hAnsi="Times New Roman"/>
          <w:iCs/>
          <w:snapToGrid/>
          <w:color w:val="000000"/>
        </w:rPr>
      </w:pPr>
    </w:p>
    <w:p w14:paraId="7CF7543E" w14:textId="40907DCD" w:rsidR="00D565DA" w:rsidRPr="008E486D" w:rsidRDefault="00AC27BA" w:rsidP="00AC27BA">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59.</w:t>
      </w:r>
    </w:p>
    <w:p w14:paraId="3767B94C" w14:textId="395880EA" w:rsidR="00D565DA" w:rsidRPr="008E486D" w:rsidRDefault="00D565DA" w:rsidP="003227CA">
      <w:pPr>
        <w:rPr>
          <w:rFonts w:ascii="Times New Roman" w:hAnsi="Times New Roman"/>
          <w:iCs/>
          <w:snapToGrid/>
          <w:color w:val="000000"/>
        </w:rPr>
      </w:pPr>
    </w:p>
    <w:p w14:paraId="3C943405" w14:textId="05715742" w:rsidR="00A85C35" w:rsidRPr="008E486D" w:rsidRDefault="00A85C35" w:rsidP="004719D5">
      <w:pPr>
        <w:ind w:firstLine="708"/>
        <w:rPr>
          <w:rFonts w:ascii="Times New Roman" w:hAnsi="Times New Roman"/>
          <w:iCs/>
          <w:snapToGrid/>
          <w:color w:val="000000"/>
        </w:rPr>
      </w:pPr>
      <w:r w:rsidRPr="008E486D">
        <w:rPr>
          <w:rFonts w:ascii="Times New Roman" w:hAnsi="Times New Roman"/>
          <w:iCs/>
          <w:snapToGrid/>
          <w:color w:val="000000"/>
        </w:rPr>
        <w:t>U članku 112. iza stavka 4. dodaj</w:t>
      </w:r>
      <w:r w:rsidR="00D256CD" w:rsidRPr="008E486D">
        <w:rPr>
          <w:rFonts w:ascii="Times New Roman" w:hAnsi="Times New Roman"/>
          <w:iCs/>
          <w:snapToGrid/>
          <w:color w:val="000000"/>
        </w:rPr>
        <w:t>u</w:t>
      </w:r>
      <w:r w:rsidRPr="008E486D">
        <w:rPr>
          <w:rFonts w:ascii="Times New Roman" w:hAnsi="Times New Roman"/>
          <w:iCs/>
          <w:snapToGrid/>
          <w:color w:val="000000"/>
        </w:rPr>
        <w:t xml:space="preserve"> se</w:t>
      </w:r>
      <w:r w:rsidR="007046EA" w:rsidRPr="008E486D">
        <w:rPr>
          <w:rFonts w:ascii="Times New Roman" w:hAnsi="Times New Roman"/>
          <w:iCs/>
          <w:snapToGrid/>
          <w:color w:val="000000"/>
        </w:rPr>
        <w:t xml:space="preserve"> novi</w:t>
      </w:r>
      <w:r w:rsidRPr="008E486D">
        <w:rPr>
          <w:rFonts w:ascii="Times New Roman" w:hAnsi="Times New Roman"/>
          <w:iCs/>
          <w:snapToGrid/>
          <w:color w:val="000000"/>
        </w:rPr>
        <w:t xml:space="preserve"> stav</w:t>
      </w:r>
      <w:r w:rsidR="00E80F2C" w:rsidRPr="008E486D">
        <w:rPr>
          <w:rFonts w:ascii="Times New Roman" w:hAnsi="Times New Roman"/>
          <w:iCs/>
          <w:snapToGrid/>
          <w:color w:val="000000"/>
        </w:rPr>
        <w:t>ci</w:t>
      </w:r>
      <w:r w:rsidRPr="008E486D">
        <w:rPr>
          <w:rFonts w:ascii="Times New Roman" w:hAnsi="Times New Roman"/>
          <w:iCs/>
          <w:snapToGrid/>
          <w:color w:val="000000"/>
        </w:rPr>
        <w:t xml:space="preserve"> 5. i 6. koji glase:</w:t>
      </w:r>
    </w:p>
    <w:p w14:paraId="1C9C824E" w14:textId="77777777" w:rsidR="00A85C35" w:rsidRPr="008E486D" w:rsidRDefault="00A85C35" w:rsidP="00A85C35">
      <w:pPr>
        <w:rPr>
          <w:rFonts w:ascii="Times New Roman" w:hAnsi="Times New Roman"/>
          <w:iCs/>
          <w:snapToGrid/>
          <w:color w:val="000000"/>
        </w:rPr>
      </w:pPr>
    </w:p>
    <w:p w14:paraId="3B3F9FAF" w14:textId="682D32AD" w:rsidR="00A85C35" w:rsidRPr="008E486D" w:rsidRDefault="007B6B67" w:rsidP="004719D5">
      <w:pPr>
        <w:ind w:firstLine="708"/>
        <w:jc w:val="both"/>
        <w:rPr>
          <w:rFonts w:ascii="Times New Roman" w:hAnsi="Times New Roman"/>
          <w:iCs/>
          <w:snapToGrid/>
          <w:color w:val="000000"/>
        </w:rPr>
      </w:pPr>
      <w:r w:rsidRPr="008E486D">
        <w:rPr>
          <w:rFonts w:ascii="Times New Roman" w:hAnsi="Times New Roman"/>
          <w:iCs/>
          <w:snapToGrid/>
          <w:color w:val="000000"/>
        </w:rPr>
        <w:lastRenderedPageBreak/>
        <w:t>„</w:t>
      </w:r>
      <w:r w:rsidR="00A85C35" w:rsidRPr="008E486D">
        <w:rPr>
          <w:rFonts w:ascii="Times New Roman" w:hAnsi="Times New Roman"/>
          <w:iCs/>
          <w:snapToGrid/>
          <w:color w:val="000000"/>
        </w:rPr>
        <w:t>(5) Ako dijete koje je kao član obitelji korisnik obiteljske mirovine umre prije navršenih 26 godina života, sav novčani iznos koji pripada tom korisniku mirovine bit će uključen u njegovu ostavinu.</w:t>
      </w:r>
    </w:p>
    <w:p w14:paraId="12DDE301" w14:textId="77777777" w:rsidR="00A85C35" w:rsidRPr="008E486D" w:rsidRDefault="00A85C35" w:rsidP="00A85C35">
      <w:pPr>
        <w:jc w:val="both"/>
        <w:rPr>
          <w:rFonts w:ascii="Times New Roman" w:hAnsi="Times New Roman"/>
          <w:iCs/>
          <w:snapToGrid/>
          <w:color w:val="000000"/>
        </w:rPr>
      </w:pPr>
    </w:p>
    <w:p w14:paraId="655A5C73" w14:textId="28FDFD6D" w:rsidR="00A85C35" w:rsidRPr="008E486D" w:rsidRDefault="00A85C35" w:rsidP="004719D5">
      <w:pPr>
        <w:ind w:firstLine="708"/>
        <w:jc w:val="both"/>
        <w:rPr>
          <w:rFonts w:ascii="Times New Roman" w:hAnsi="Times New Roman"/>
          <w:iCs/>
          <w:snapToGrid/>
          <w:color w:val="000000"/>
        </w:rPr>
      </w:pPr>
      <w:r w:rsidRPr="008E486D">
        <w:rPr>
          <w:rFonts w:ascii="Times New Roman" w:hAnsi="Times New Roman"/>
          <w:iCs/>
          <w:snapToGrid/>
          <w:color w:val="000000"/>
        </w:rPr>
        <w:t>(6) Na oblik isplate obiteljske mirovine na odgovarajući se način primjenjuju članak 113. ovoga Zakona u dijelu koji propisuje pravila za isplatu pojedinačne mirovine i pojedinačne mirovine sa zajamčenim razdobljem, dok se na promjene oblika isplate obiteljske mirov</w:t>
      </w:r>
      <w:r w:rsidR="005B474F" w:rsidRPr="008E486D">
        <w:rPr>
          <w:rFonts w:ascii="Times New Roman" w:hAnsi="Times New Roman"/>
          <w:iCs/>
          <w:snapToGrid/>
          <w:color w:val="000000"/>
        </w:rPr>
        <w:t>i</w:t>
      </w:r>
      <w:r w:rsidRPr="008E486D">
        <w:rPr>
          <w:rFonts w:ascii="Times New Roman" w:hAnsi="Times New Roman"/>
          <w:iCs/>
          <w:snapToGrid/>
          <w:color w:val="000000"/>
        </w:rPr>
        <w:t>ne na odgovarajući način primjenjuje članak 127. ovoga Zakona.</w:t>
      </w:r>
      <w:r w:rsidR="007B6B67" w:rsidRPr="008E486D">
        <w:rPr>
          <w:rFonts w:ascii="Times New Roman" w:hAnsi="Times New Roman"/>
          <w:iCs/>
          <w:snapToGrid/>
          <w:color w:val="000000"/>
        </w:rPr>
        <w:t>“.</w:t>
      </w:r>
      <w:r w:rsidRPr="008E486D">
        <w:rPr>
          <w:rFonts w:ascii="Times New Roman" w:hAnsi="Times New Roman"/>
          <w:iCs/>
          <w:snapToGrid/>
          <w:color w:val="000000"/>
        </w:rPr>
        <w:t xml:space="preserve"> </w:t>
      </w:r>
    </w:p>
    <w:p w14:paraId="7D26C0F8" w14:textId="36DFE6BB" w:rsidR="00A85C35" w:rsidRPr="008E486D" w:rsidRDefault="00A85C35" w:rsidP="003227CA">
      <w:pPr>
        <w:ind w:firstLine="708"/>
        <w:jc w:val="both"/>
        <w:rPr>
          <w:rFonts w:ascii="Times New Roman" w:hAnsi="Times New Roman"/>
          <w:iCs/>
          <w:snapToGrid/>
          <w:color w:val="000000"/>
        </w:rPr>
      </w:pPr>
    </w:p>
    <w:p w14:paraId="5594D37E" w14:textId="32F00BA0" w:rsidR="00A85C35" w:rsidRDefault="00A85C35" w:rsidP="00A85C35">
      <w:pPr>
        <w:pStyle w:val="ListParagraph"/>
        <w:ind w:left="720"/>
        <w:jc w:val="both"/>
        <w:rPr>
          <w:iCs/>
          <w:color w:val="000000"/>
        </w:rPr>
      </w:pPr>
      <w:r w:rsidRPr="008E486D">
        <w:rPr>
          <w:iCs/>
          <w:color w:val="000000"/>
        </w:rPr>
        <w:t>Dosadašn</w:t>
      </w:r>
      <w:r w:rsidR="007046EA" w:rsidRPr="008E486D">
        <w:rPr>
          <w:iCs/>
          <w:color w:val="000000"/>
        </w:rPr>
        <w:t>j</w:t>
      </w:r>
      <w:r w:rsidRPr="008E486D">
        <w:rPr>
          <w:iCs/>
          <w:color w:val="000000"/>
        </w:rPr>
        <w:t xml:space="preserve">i </w:t>
      </w:r>
      <w:r w:rsidR="007046EA" w:rsidRPr="008E486D">
        <w:rPr>
          <w:iCs/>
          <w:color w:val="000000"/>
        </w:rPr>
        <w:t>stav</w:t>
      </w:r>
      <w:r w:rsidR="0030666B" w:rsidRPr="008E486D">
        <w:rPr>
          <w:iCs/>
          <w:color w:val="000000"/>
        </w:rPr>
        <w:t xml:space="preserve">ak </w:t>
      </w:r>
      <w:r w:rsidRPr="008E486D">
        <w:rPr>
          <w:iCs/>
          <w:color w:val="000000"/>
        </w:rPr>
        <w:t>5</w:t>
      </w:r>
      <w:r w:rsidR="00E820C1" w:rsidRPr="008E486D">
        <w:rPr>
          <w:iCs/>
          <w:color w:val="000000"/>
        </w:rPr>
        <w:t>.</w:t>
      </w:r>
      <w:r w:rsidR="004719D5" w:rsidRPr="008E486D">
        <w:rPr>
          <w:iCs/>
          <w:color w:val="000000"/>
        </w:rPr>
        <w:t xml:space="preserve"> </w:t>
      </w:r>
      <w:r w:rsidRPr="008E486D">
        <w:rPr>
          <w:iCs/>
          <w:color w:val="000000"/>
        </w:rPr>
        <w:t>postaj</w:t>
      </w:r>
      <w:r w:rsidR="0030666B" w:rsidRPr="008E486D">
        <w:rPr>
          <w:iCs/>
          <w:color w:val="000000"/>
        </w:rPr>
        <w:t>e</w:t>
      </w:r>
      <w:r w:rsidRPr="008E486D">
        <w:rPr>
          <w:iCs/>
          <w:color w:val="000000"/>
        </w:rPr>
        <w:t xml:space="preserve"> stav</w:t>
      </w:r>
      <w:r w:rsidR="0030666B" w:rsidRPr="008E486D">
        <w:rPr>
          <w:iCs/>
          <w:color w:val="000000"/>
        </w:rPr>
        <w:t>ak</w:t>
      </w:r>
      <w:r w:rsidRPr="008E486D">
        <w:rPr>
          <w:iCs/>
          <w:color w:val="000000"/>
        </w:rPr>
        <w:t xml:space="preserve"> 7</w:t>
      </w:r>
      <w:r w:rsidR="00E820C1" w:rsidRPr="008E486D">
        <w:rPr>
          <w:iCs/>
          <w:color w:val="000000"/>
        </w:rPr>
        <w:t>.</w:t>
      </w:r>
      <w:r w:rsidRPr="008E486D">
        <w:rPr>
          <w:iCs/>
          <w:color w:val="000000"/>
        </w:rPr>
        <w:t xml:space="preserve"> </w:t>
      </w:r>
    </w:p>
    <w:p w14:paraId="5243EF34" w14:textId="77777777" w:rsidR="00DC31C3" w:rsidRDefault="00DC31C3" w:rsidP="00A85C35">
      <w:pPr>
        <w:pStyle w:val="ListParagraph"/>
        <w:ind w:left="720"/>
        <w:jc w:val="both"/>
        <w:rPr>
          <w:iCs/>
          <w:color w:val="000000"/>
        </w:rPr>
      </w:pPr>
    </w:p>
    <w:p w14:paraId="41D6013B" w14:textId="2818CEED" w:rsidR="00DC31C3" w:rsidRPr="00095FFD" w:rsidRDefault="00DC31C3" w:rsidP="00DC31C3">
      <w:pPr>
        <w:pStyle w:val="ListParagraph"/>
        <w:ind w:left="720"/>
        <w:jc w:val="both"/>
        <w:rPr>
          <w:iCs/>
          <w:color w:val="000000"/>
        </w:rPr>
      </w:pPr>
      <w:r w:rsidRPr="00095FFD">
        <w:rPr>
          <w:iCs/>
          <w:color w:val="000000"/>
        </w:rPr>
        <w:t>Dosadašnji stavak 6. koji po</w:t>
      </w:r>
      <w:r w:rsidR="006A782D" w:rsidRPr="00095FFD">
        <w:rPr>
          <w:iCs/>
          <w:color w:val="000000"/>
        </w:rPr>
        <w:t>s</w:t>
      </w:r>
      <w:r w:rsidRPr="00095FFD">
        <w:rPr>
          <w:iCs/>
          <w:color w:val="000000"/>
        </w:rPr>
        <w:t>taje stavak 8. mijenja se i glasi:</w:t>
      </w:r>
    </w:p>
    <w:p w14:paraId="2D96516D" w14:textId="77777777" w:rsidR="000F140B" w:rsidRPr="00095FFD" w:rsidRDefault="000F140B" w:rsidP="00DC31C3">
      <w:pPr>
        <w:pStyle w:val="ListParagraph"/>
        <w:ind w:left="720"/>
        <w:jc w:val="both"/>
        <w:rPr>
          <w:iCs/>
          <w:color w:val="000000"/>
        </w:rPr>
      </w:pPr>
    </w:p>
    <w:p w14:paraId="49FA032F" w14:textId="7BFA70A1" w:rsidR="00DC31C3" w:rsidRPr="00DC31C3" w:rsidRDefault="000F140B" w:rsidP="000F140B">
      <w:pPr>
        <w:pStyle w:val="ListParagraph"/>
        <w:ind w:left="-57"/>
        <w:jc w:val="both"/>
        <w:rPr>
          <w:iCs/>
          <w:color w:val="000000"/>
        </w:rPr>
      </w:pPr>
      <w:r w:rsidRPr="00095FFD">
        <w:rPr>
          <w:iCs/>
          <w:color w:val="000000"/>
        </w:rPr>
        <w:t xml:space="preserve">             </w:t>
      </w:r>
      <w:r w:rsidR="00DC31C3" w:rsidRPr="00095FFD">
        <w:rPr>
          <w:iCs/>
          <w:color w:val="000000"/>
        </w:rPr>
        <w:t>„(8) Djelomična jednokratna isplata je isplata u novcu koju Društvo u okviru obveznog mirovinskog osiguranja na temelju ugovora o mirovini isplaćuje korisniku starosne i prijevremene starosne osnovne mirovine ostvarene prema propisu kojim je uređeno obvezno mirovinsko osiguranje na temelju generacijske solidarnosti, u visini od najviše 20 % od ukupno primljene doznake prije njezina umanjenja za naknadu Društvu.“.</w:t>
      </w:r>
    </w:p>
    <w:p w14:paraId="1356C0C3" w14:textId="77777777" w:rsidR="00DC31C3" w:rsidRPr="008E486D" w:rsidRDefault="00DC31C3" w:rsidP="00A85C35">
      <w:pPr>
        <w:pStyle w:val="ListParagraph"/>
        <w:ind w:left="720"/>
        <w:jc w:val="both"/>
        <w:rPr>
          <w:iCs/>
          <w:color w:val="000000"/>
        </w:rPr>
      </w:pPr>
    </w:p>
    <w:p w14:paraId="188F26E4" w14:textId="77777777" w:rsidR="0039762D" w:rsidRPr="008E486D" w:rsidRDefault="0039762D" w:rsidP="00E54654">
      <w:pPr>
        <w:jc w:val="both"/>
        <w:rPr>
          <w:rFonts w:ascii="Times New Roman" w:hAnsi="Times New Roman"/>
          <w:snapToGrid/>
          <w:color w:val="000000"/>
        </w:rPr>
      </w:pPr>
    </w:p>
    <w:p w14:paraId="4DAF1A94" w14:textId="0CF6BD55" w:rsidR="00753132" w:rsidRPr="008E486D" w:rsidRDefault="00753132" w:rsidP="003227CA">
      <w:pPr>
        <w:ind w:firstLine="708"/>
        <w:jc w:val="both"/>
        <w:rPr>
          <w:rFonts w:ascii="Times New Roman" w:hAnsi="Times New Roman"/>
          <w:snapToGrid/>
          <w:color w:val="000000"/>
        </w:rPr>
      </w:pPr>
      <w:r w:rsidRPr="008E486D">
        <w:rPr>
          <w:rFonts w:ascii="Times New Roman" w:hAnsi="Times New Roman"/>
          <w:snapToGrid/>
          <w:color w:val="000000"/>
        </w:rPr>
        <w:t xml:space="preserve">U </w:t>
      </w:r>
      <w:r w:rsidR="004719D5" w:rsidRPr="008E486D">
        <w:rPr>
          <w:rFonts w:ascii="Times New Roman" w:hAnsi="Times New Roman"/>
          <w:snapToGrid/>
          <w:color w:val="000000"/>
        </w:rPr>
        <w:t xml:space="preserve">dosadašnjem </w:t>
      </w:r>
      <w:r w:rsidRPr="008E486D">
        <w:rPr>
          <w:rFonts w:ascii="Times New Roman" w:hAnsi="Times New Roman"/>
          <w:snapToGrid/>
          <w:color w:val="000000"/>
        </w:rPr>
        <w:t>stavku</w:t>
      </w:r>
      <w:r w:rsidR="00F14CEC" w:rsidRPr="008E486D">
        <w:rPr>
          <w:rFonts w:ascii="Times New Roman" w:hAnsi="Times New Roman"/>
          <w:snapToGrid/>
          <w:color w:val="000000"/>
        </w:rPr>
        <w:t xml:space="preserve"> 7. koji postaje stavak</w:t>
      </w:r>
      <w:r w:rsidRPr="008E486D">
        <w:rPr>
          <w:rFonts w:ascii="Times New Roman" w:hAnsi="Times New Roman"/>
          <w:snapToGrid/>
          <w:color w:val="000000"/>
        </w:rPr>
        <w:t xml:space="preserve"> 9. </w:t>
      </w:r>
      <w:r w:rsidR="0080353E" w:rsidRPr="008E486D">
        <w:rPr>
          <w:rFonts w:ascii="Times New Roman" w:hAnsi="Times New Roman"/>
          <w:snapToGrid/>
          <w:color w:val="000000"/>
        </w:rPr>
        <w:t>broj</w:t>
      </w:r>
      <w:r w:rsidR="00422464" w:rsidRPr="008E486D">
        <w:rPr>
          <w:rFonts w:ascii="Times New Roman" w:hAnsi="Times New Roman"/>
          <w:snapToGrid/>
          <w:color w:val="000000"/>
        </w:rPr>
        <w:t>: „6</w:t>
      </w:r>
      <w:r w:rsidR="00FF749C" w:rsidRPr="008E486D">
        <w:rPr>
          <w:rFonts w:ascii="Times New Roman" w:hAnsi="Times New Roman"/>
          <w:snapToGrid/>
          <w:color w:val="000000"/>
        </w:rPr>
        <w:t>.</w:t>
      </w:r>
      <w:r w:rsidR="00422464" w:rsidRPr="008E486D">
        <w:rPr>
          <w:rFonts w:ascii="Times New Roman" w:hAnsi="Times New Roman"/>
          <w:snapToGrid/>
          <w:color w:val="000000"/>
        </w:rPr>
        <w:t>“ zamjenjuj</w:t>
      </w:r>
      <w:r w:rsidR="0080353E" w:rsidRPr="008E486D">
        <w:rPr>
          <w:rFonts w:ascii="Times New Roman" w:hAnsi="Times New Roman"/>
          <w:snapToGrid/>
          <w:color w:val="000000"/>
        </w:rPr>
        <w:t>e</w:t>
      </w:r>
      <w:r w:rsidR="00422464" w:rsidRPr="008E486D">
        <w:rPr>
          <w:rFonts w:ascii="Times New Roman" w:hAnsi="Times New Roman"/>
          <w:snapToGrid/>
          <w:color w:val="000000"/>
        </w:rPr>
        <w:t xml:space="preserve"> se </w:t>
      </w:r>
      <w:r w:rsidR="0080353E" w:rsidRPr="008E486D">
        <w:rPr>
          <w:rFonts w:ascii="Times New Roman" w:hAnsi="Times New Roman"/>
          <w:snapToGrid/>
          <w:color w:val="000000"/>
        </w:rPr>
        <w:t>broj</w:t>
      </w:r>
      <w:r w:rsidR="0030666B" w:rsidRPr="008E486D">
        <w:rPr>
          <w:rFonts w:ascii="Times New Roman" w:hAnsi="Times New Roman"/>
          <w:snapToGrid/>
          <w:color w:val="000000"/>
        </w:rPr>
        <w:t>em</w:t>
      </w:r>
      <w:r w:rsidR="00422464" w:rsidRPr="008E486D">
        <w:rPr>
          <w:rFonts w:ascii="Times New Roman" w:hAnsi="Times New Roman"/>
          <w:snapToGrid/>
          <w:color w:val="000000"/>
        </w:rPr>
        <w:t>: „8</w:t>
      </w:r>
      <w:r w:rsidR="00FF749C" w:rsidRPr="008E486D">
        <w:rPr>
          <w:rFonts w:ascii="Times New Roman" w:hAnsi="Times New Roman"/>
          <w:snapToGrid/>
          <w:color w:val="000000"/>
        </w:rPr>
        <w:t>.</w:t>
      </w:r>
      <w:r w:rsidR="00422464" w:rsidRPr="008E486D">
        <w:rPr>
          <w:rFonts w:ascii="Times New Roman" w:hAnsi="Times New Roman"/>
          <w:snapToGrid/>
          <w:color w:val="000000"/>
        </w:rPr>
        <w:t xml:space="preserve">“, a </w:t>
      </w:r>
      <w:r w:rsidRPr="008E486D">
        <w:rPr>
          <w:rFonts w:ascii="Times New Roman" w:hAnsi="Times New Roman"/>
          <w:snapToGrid/>
          <w:color w:val="000000"/>
        </w:rPr>
        <w:t>riječi: „</w:t>
      </w:r>
      <w:r w:rsidR="004D406D" w:rsidRPr="008E486D">
        <w:rPr>
          <w:rFonts w:ascii="Times New Roman" w:hAnsi="Times New Roman"/>
          <w:snapToGrid/>
          <w:color w:val="000000"/>
        </w:rPr>
        <w:t>za</w:t>
      </w:r>
      <w:r w:rsidR="005A197B" w:rsidRPr="008E486D">
        <w:rPr>
          <w:rFonts w:ascii="Times New Roman" w:hAnsi="Times New Roman"/>
          <w:snapToGrid/>
          <w:color w:val="000000"/>
        </w:rPr>
        <w:t xml:space="preserve"> </w:t>
      </w:r>
      <w:r w:rsidRPr="008E486D">
        <w:rPr>
          <w:rFonts w:ascii="Times New Roman" w:hAnsi="Times New Roman"/>
          <w:snapToGrid/>
          <w:color w:val="000000"/>
        </w:rPr>
        <w:t>15</w:t>
      </w:r>
      <w:r w:rsidR="004719D5" w:rsidRPr="008E486D">
        <w:rPr>
          <w:rFonts w:ascii="Times New Roman" w:hAnsi="Times New Roman"/>
          <w:snapToGrid/>
          <w:color w:val="000000"/>
        </w:rPr>
        <w:t xml:space="preserve"> </w:t>
      </w:r>
      <w:r w:rsidRPr="008E486D">
        <w:rPr>
          <w:rFonts w:ascii="Times New Roman" w:hAnsi="Times New Roman"/>
          <w:snapToGrid/>
          <w:color w:val="000000"/>
        </w:rPr>
        <w:t>%“</w:t>
      </w:r>
      <w:r w:rsidR="005A197B" w:rsidRPr="008E486D">
        <w:rPr>
          <w:rFonts w:ascii="Times New Roman" w:hAnsi="Times New Roman"/>
          <w:snapToGrid/>
          <w:color w:val="000000"/>
        </w:rPr>
        <w:t xml:space="preserve"> brišu</w:t>
      </w:r>
      <w:r w:rsidR="004D406D" w:rsidRPr="008E486D">
        <w:rPr>
          <w:rFonts w:ascii="Times New Roman" w:hAnsi="Times New Roman"/>
          <w:snapToGrid/>
          <w:color w:val="000000"/>
        </w:rPr>
        <w:t xml:space="preserve"> se</w:t>
      </w:r>
      <w:r w:rsidRPr="008E486D">
        <w:rPr>
          <w:rFonts w:ascii="Times New Roman" w:hAnsi="Times New Roman"/>
          <w:snapToGrid/>
          <w:color w:val="000000"/>
        </w:rPr>
        <w:t>.</w:t>
      </w:r>
    </w:p>
    <w:p w14:paraId="2613C20E" w14:textId="1E1DDCDC" w:rsidR="00D565DA" w:rsidRPr="008E486D" w:rsidRDefault="00D565DA" w:rsidP="00D565DA">
      <w:pPr>
        <w:jc w:val="both"/>
        <w:rPr>
          <w:rFonts w:ascii="Times New Roman" w:hAnsi="Times New Roman"/>
          <w:snapToGrid/>
          <w:color w:val="000000"/>
        </w:rPr>
      </w:pPr>
    </w:p>
    <w:p w14:paraId="5F086521" w14:textId="15B4A7DC"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Iza </w:t>
      </w:r>
      <w:r w:rsidR="004719D5" w:rsidRPr="008E486D">
        <w:rPr>
          <w:rFonts w:ascii="Times New Roman" w:hAnsi="Times New Roman"/>
          <w:snapToGrid/>
          <w:color w:val="000000"/>
        </w:rPr>
        <w:t xml:space="preserve">dosadašnjeg </w:t>
      </w:r>
      <w:r w:rsidRPr="008E486D">
        <w:rPr>
          <w:rFonts w:ascii="Times New Roman" w:hAnsi="Times New Roman"/>
          <w:snapToGrid/>
          <w:color w:val="000000"/>
        </w:rPr>
        <w:t xml:space="preserve">stavka </w:t>
      </w:r>
      <w:r w:rsidR="004719D5" w:rsidRPr="008E486D">
        <w:rPr>
          <w:rFonts w:ascii="Times New Roman" w:hAnsi="Times New Roman"/>
          <w:snapToGrid/>
          <w:color w:val="000000"/>
        </w:rPr>
        <w:t xml:space="preserve">7. koji postaje stavak </w:t>
      </w:r>
      <w:r w:rsidR="00A85C35" w:rsidRPr="008E486D">
        <w:rPr>
          <w:rFonts w:ascii="Times New Roman" w:hAnsi="Times New Roman"/>
          <w:snapToGrid/>
          <w:color w:val="000000"/>
        </w:rPr>
        <w:t>9</w:t>
      </w:r>
      <w:r w:rsidRPr="008E486D">
        <w:rPr>
          <w:rFonts w:ascii="Times New Roman" w:hAnsi="Times New Roman"/>
          <w:snapToGrid/>
          <w:color w:val="000000"/>
        </w:rPr>
        <w:t xml:space="preserve">. dodaje se stavak </w:t>
      </w:r>
      <w:r w:rsidR="00A85C35" w:rsidRPr="008E486D">
        <w:rPr>
          <w:rFonts w:ascii="Times New Roman" w:hAnsi="Times New Roman"/>
          <w:snapToGrid/>
          <w:color w:val="000000"/>
        </w:rPr>
        <w:t>10</w:t>
      </w:r>
      <w:r w:rsidRPr="008E486D">
        <w:rPr>
          <w:rFonts w:ascii="Times New Roman" w:hAnsi="Times New Roman"/>
          <w:snapToGrid/>
          <w:color w:val="000000"/>
        </w:rPr>
        <w:t>. koji glasi:</w:t>
      </w:r>
    </w:p>
    <w:p w14:paraId="788CBDC2" w14:textId="77777777" w:rsidR="000D65DC" w:rsidRPr="008E486D" w:rsidRDefault="000D65DC" w:rsidP="00D565DA">
      <w:pPr>
        <w:ind w:firstLine="708"/>
        <w:jc w:val="both"/>
        <w:rPr>
          <w:rFonts w:ascii="Times New Roman" w:hAnsi="Times New Roman"/>
          <w:snapToGrid/>
          <w:color w:val="000000"/>
        </w:rPr>
      </w:pPr>
    </w:p>
    <w:p w14:paraId="45150754" w14:textId="12474508" w:rsidR="00D565DA" w:rsidRPr="008E486D" w:rsidRDefault="00D565DA" w:rsidP="00D565DA">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w:t>
      </w:r>
      <w:r w:rsidR="00753132" w:rsidRPr="008E486D">
        <w:rPr>
          <w:rFonts w:ascii="Times New Roman" w:hAnsi="Times New Roman"/>
          <w:snapToGrid/>
          <w:color w:val="000000"/>
          <w:lang w:eastAsia="en-US"/>
        </w:rPr>
        <w:t>10</w:t>
      </w:r>
      <w:r w:rsidRPr="008E486D">
        <w:rPr>
          <w:rFonts w:ascii="Times New Roman" w:hAnsi="Times New Roman"/>
          <w:snapToGrid/>
          <w:color w:val="000000"/>
          <w:lang w:eastAsia="en-US"/>
        </w:rPr>
        <w:t>) Prije sklapanja ugovora o mirovini iz obveznog mirovinskog osiguranja s Društvom, Društvo mora korisniku mirovine ponuditi mogućnost jednokratne isplate iznosa mirovine na koju bi korisnik mirovine imao pravo, od datuma stjecanja prava na mirovinu</w:t>
      </w:r>
      <w:r w:rsidRPr="008E486D">
        <w:rPr>
          <w:rFonts w:ascii="Times New Roman" w:hAnsi="Times New Roman"/>
          <w:snapToGrid/>
          <w:lang w:eastAsia="en-US"/>
        </w:rPr>
        <w:t xml:space="preserve"> </w:t>
      </w:r>
      <w:r w:rsidRPr="008E486D">
        <w:rPr>
          <w:rFonts w:ascii="Times New Roman" w:hAnsi="Times New Roman"/>
          <w:bCs/>
          <w:snapToGrid/>
          <w:color w:val="000000"/>
          <w:lang w:eastAsia="en-US"/>
        </w:rPr>
        <w:t>prema zakonu koji uređuje obvezno mirovinsko osiguranje na temelju generacijske solidarnosti</w:t>
      </w:r>
      <w:r w:rsidRPr="008E486D">
        <w:rPr>
          <w:rFonts w:ascii="Times New Roman" w:hAnsi="Times New Roman"/>
          <w:snapToGrid/>
          <w:color w:val="000000"/>
          <w:lang w:eastAsia="en-US"/>
        </w:rPr>
        <w:t xml:space="preserve"> do trenutka početka isplate mirovine prema sklopljenom ugovoru o mirovini s Društvom, da je taj ugovor sklopljen na datum stjecanja prava na mirovinu prema zakonu koji uređuje obvezno mirovinsko osiguranje na temelju generacijske solidarnosti,</w:t>
      </w:r>
      <w:r w:rsidRPr="008E486D" w:rsidDel="00AF125A">
        <w:rPr>
          <w:rFonts w:ascii="Times New Roman" w:hAnsi="Times New Roman"/>
          <w:snapToGrid/>
          <w:color w:val="000000"/>
          <w:lang w:eastAsia="en-US"/>
        </w:rPr>
        <w:t xml:space="preserve"> </w:t>
      </w:r>
      <w:r w:rsidRPr="008E486D">
        <w:rPr>
          <w:rFonts w:ascii="Times New Roman" w:hAnsi="Times New Roman"/>
          <w:snapToGrid/>
          <w:color w:val="000000"/>
          <w:lang w:eastAsia="en-US"/>
        </w:rPr>
        <w:t>pri čemu taj iznos Društvo nije obvezno uskladiti po članku 116. stavku 1. ovoga Zakona.“.</w:t>
      </w:r>
    </w:p>
    <w:p w14:paraId="52C6EF24" w14:textId="77777777" w:rsidR="00D565DA" w:rsidRPr="008E486D" w:rsidRDefault="00D565DA" w:rsidP="00D565DA">
      <w:pPr>
        <w:ind w:firstLine="708"/>
        <w:jc w:val="both"/>
        <w:rPr>
          <w:rFonts w:ascii="Times New Roman" w:hAnsi="Times New Roman"/>
          <w:snapToGrid/>
          <w:color w:val="000000"/>
          <w:lang w:eastAsia="en-US"/>
        </w:rPr>
      </w:pPr>
    </w:p>
    <w:p w14:paraId="46683347" w14:textId="5CD2B25B" w:rsidR="004719D5" w:rsidRPr="008E486D" w:rsidRDefault="004719D5" w:rsidP="004719D5">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Iza dosadašnjeg stavka 8. koji postaje stavak 11.</w:t>
      </w:r>
      <w:r w:rsidRPr="008E486D">
        <w:rPr>
          <w:rFonts w:ascii="Times New Roman" w:hAnsi="Times New Roman"/>
        </w:rPr>
        <w:t xml:space="preserve"> </w:t>
      </w:r>
      <w:r w:rsidRPr="008E486D">
        <w:rPr>
          <w:rFonts w:ascii="Times New Roman" w:hAnsi="Times New Roman"/>
          <w:snapToGrid/>
          <w:color w:val="000000"/>
          <w:lang w:eastAsia="en-US"/>
        </w:rPr>
        <w:t>dodaj</w:t>
      </w:r>
      <w:r w:rsidR="0039762D" w:rsidRPr="008E486D">
        <w:rPr>
          <w:rFonts w:ascii="Times New Roman" w:hAnsi="Times New Roman"/>
          <w:snapToGrid/>
          <w:color w:val="000000"/>
          <w:lang w:eastAsia="en-US"/>
        </w:rPr>
        <w:t>u</w:t>
      </w:r>
      <w:r w:rsidRPr="008E486D">
        <w:rPr>
          <w:rFonts w:ascii="Times New Roman" w:hAnsi="Times New Roman"/>
          <w:snapToGrid/>
          <w:color w:val="000000"/>
          <w:lang w:eastAsia="en-US"/>
        </w:rPr>
        <w:t xml:space="preserve"> se stav</w:t>
      </w:r>
      <w:r w:rsidR="0039762D" w:rsidRPr="008E486D">
        <w:rPr>
          <w:rFonts w:ascii="Times New Roman" w:hAnsi="Times New Roman"/>
          <w:snapToGrid/>
          <w:color w:val="000000"/>
          <w:lang w:eastAsia="en-US"/>
        </w:rPr>
        <w:t>ci</w:t>
      </w:r>
      <w:r w:rsidRPr="008E486D">
        <w:rPr>
          <w:rFonts w:ascii="Times New Roman" w:hAnsi="Times New Roman"/>
          <w:snapToGrid/>
          <w:color w:val="000000"/>
          <w:lang w:eastAsia="en-US"/>
        </w:rPr>
        <w:t xml:space="preserve"> 12. do 18. koji glase:</w:t>
      </w:r>
    </w:p>
    <w:p w14:paraId="32C3A03D" w14:textId="77777777" w:rsidR="004719D5" w:rsidRPr="008E486D" w:rsidRDefault="004719D5" w:rsidP="004719D5">
      <w:pPr>
        <w:jc w:val="both"/>
        <w:rPr>
          <w:rFonts w:ascii="Times New Roman" w:hAnsi="Times New Roman"/>
          <w:snapToGrid/>
          <w:color w:val="000000"/>
          <w:lang w:eastAsia="en-US"/>
        </w:rPr>
      </w:pPr>
    </w:p>
    <w:p w14:paraId="79E6E27F" w14:textId="4FAF4E1E" w:rsidR="00D565DA" w:rsidRPr="008E486D" w:rsidRDefault="00D565DA" w:rsidP="0063264C">
      <w:pPr>
        <w:ind w:firstLine="709"/>
        <w:jc w:val="both"/>
        <w:rPr>
          <w:rFonts w:ascii="Times New Roman" w:eastAsia="Calibri" w:hAnsi="Times New Roman"/>
          <w:snapToGrid/>
          <w:lang w:eastAsia="en-US"/>
        </w:rPr>
      </w:pPr>
      <w:r w:rsidRPr="008E486D">
        <w:rPr>
          <w:rFonts w:ascii="Times New Roman" w:hAnsi="Times New Roman"/>
          <w:snapToGrid/>
          <w:color w:val="000000"/>
          <w:lang w:eastAsia="en-US"/>
        </w:rPr>
        <w:t>„</w:t>
      </w:r>
      <w:r w:rsidRPr="008E486D">
        <w:rPr>
          <w:rFonts w:ascii="Times New Roman" w:eastAsia="Calibri" w:hAnsi="Times New Roman"/>
          <w:snapToGrid/>
          <w:lang w:eastAsia="en-US"/>
        </w:rPr>
        <w:t>(</w:t>
      </w:r>
      <w:r w:rsidR="00515351" w:rsidRPr="008E486D">
        <w:rPr>
          <w:rFonts w:ascii="Times New Roman" w:eastAsia="Calibri" w:hAnsi="Times New Roman"/>
          <w:snapToGrid/>
          <w:lang w:eastAsia="en-US"/>
        </w:rPr>
        <w:t>1</w:t>
      </w:r>
      <w:r w:rsidR="00A85C35" w:rsidRPr="008E486D">
        <w:rPr>
          <w:rFonts w:ascii="Times New Roman" w:eastAsia="Calibri" w:hAnsi="Times New Roman"/>
          <w:snapToGrid/>
          <w:lang w:eastAsia="en-US"/>
        </w:rPr>
        <w:t>2</w:t>
      </w:r>
      <w:r w:rsidRPr="008E486D">
        <w:rPr>
          <w:rFonts w:ascii="Times New Roman" w:eastAsia="Calibri" w:hAnsi="Times New Roman"/>
          <w:snapToGrid/>
          <w:lang w:eastAsia="en-US"/>
        </w:rPr>
        <w:t>) Član obveznog mirovinskog fonda ovlašten je kontaktirati Društvo</w:t>
      </w:r>
      <w:r w:rsidRPr="008E486D">
        <w:rPr>
          <w:rFonts w:ascii="Times New Roman" w:hAnsi="Times New Roman"/>
          <w:snapToGrid/>
          <w:sz w:val="22"/>
          <w:szCs w:val="22"/>
          <w:lang w:eastAsia="en-US"/>
        </w:rPr>
        <w:t xml:space="preserve"> </w:t>
      </w:r>
      <w:r w:rsidRPr="008E486D">
        <w:rPr>
          <w:rFonts w:ascii="Times New Roman" w:eastAsia="Calibri" w:hAnsi="Times New Roman"/>
          <w:snapToGrid/>
          <w:lang w:eastAsia="en-US"/>
        </w:rPr>
        <w:t>nakon što, sukladno</w:t>
      </w:r>
      <w:r w:rsidRPr="008E486D">
        <w:rPr>
          <w:rFonts w:ascii="Times New Roman" w:hAnsi="Times New Roman"/>
          <w:snapToGrid/>
          <w:sz w:val="22"/>
          <w:szCs w:val="22"/>
          <w:lang w:eastAsia="en-US"/>
        </w:rPr>
        <w:t xml:space="preserve"> </w:t>
      </w:r>
      <w:r w:rsidRPr="008E486D">
        <w:rPr>
          <w:rFonts w:ascii="Times New Roman" w:eastAsia="Calibri" w:hAnsi="Times New Roman"/>
          <w:snapToGrid/>
          <w:lang w:eastAsia="en-US"/>
        </w:rPr>
        <w:t xml:space="preserve">odredbama zakona koji uređuje poslovanje obveznih mirovinskih fondova, zaprimi obavijest da je za njega nastupio trenutak da ima manje od godinu </w:t>
      </w:r>
      <w:r w:rsidRPr="008E486D">
        <w:rPr>
          <w:rFonts w:ascii="Times New Roman" w:eastAsia="Calibri" w:hAnsi="Times New Roman"/>
          <w:snapToGrid/>
          <w:lang w:eastAsia="en-US"/>
        </w:rPr>
        <w:lastRenderedPageBreak/>
        <w:t xml:space="preserve">dana do ostvarenja prava na mirovinu i od Društva zatražiti da mu napravi informativni izračun mirovine iz obveznog mirovinskog osiguranja individualne kapitalizirane štednje za razne opcije mirovinskih programa koje Društvo nudi, pri čemu je: </w:t>
      </w:r>
    </w:p>
    <w:p w14:paraId="3266C145" w14:textId="77777777" w:rsidR="004719D5" w:rsidRPr="008E486D" w:rsidRDefault="004719D5" w:rsidP="0063264C">
      <w:pPr>
        <w:ind w:firstLine="709"/>
        <w:jc w:val="both"/>
        <w:rPr>
          <w:rFonts w:ascii="Times New Roman" w:eastAsia="Calibri" w:hAnsi="Times New Roman"/>
          <w:snapToGrid/>
          <w:lang w:eastAsia="en-US"/>
        </w:rPr>
      </w:pPr>
    </w:p>
    <w:p w14:paraId="298C2AF5" w14:textId="21395C71" w:rsidR="00D565DA" w:rsidRPr="008E486D" w:rsidRDefault="00D565DA" w:rsidP="0063264C">
      <w:pPr>
        <w:ind w:firstLine="709"/>
        <w:jc w:val="both"/>
        <w:rPr>
          <w:rFonts w:ascii="Times New Roman" w:eastAsia="Calibri" w:hAnsi="Times New Roman"/>
          <w:snapToGrid/>
          <w:lang w:eastAsia="en-US"/>
        </w:rPr>
      </w:pPr>
      <w:r w:rsidRPr="008E486D">
        <w:rPr>
          <w:rFonts w:ascii="Times New Roman" w:eastAsia="Calibri" w:hAnsi="Times New Roman"/>
          <w:snapToGrid/>
          <w:lang w:eastAsia="en-US"/>
        </w:rPr>
        <w:t>a</w:t>
      </w:r>
      <w:r w:rsidR="00881AF0" w:rsidRPr="008E486D">
        <w:rPr>
          <w:rFonts w:ascii="Times New Roman" w:eastAsia="Calibri" w:hAnsi="Times New Roman"/>
          <w:snapToGrid/>
          <w:lang w:eastAsia="en-US"/>
        </w:rPr>
        <w:t>)</w:t>
      </w:r>
      <w:r w:rsidRPr="008E486D">
        <w:rPr>
          <w:rFonts w:ascii="Times New Roman" w:eastAsia="Calibri" w:hAnsi="Times New Roman"/>
          <w:snapToGrid/>
          <w:lang w:eastAsia="en-US"/>
        </w:rPr>
        <w:t xml:space="preserve"> Društvo dužno upozoriti člana da se radi o informativnim izračunima koji nisu </w:t>
      </w:r>
      <w:r w:rsidR="009824CF" w:rsidRPr="00095FFD">
        <w:rPr>
          <w:rFonts w:ascii="Times New Roman" w:eastAsia="Calibri" w:hAnsi="Times New Roman"/>
          <w:snapToGrid/>
          <w:lang w:eastAsia="en-US"/>
        </w:rPr>
        <w:t>konačni</w:t>
      </w:r>
      <w:r w:rsidR="009824CF">
        <w:rPr>
          <w:rFonts w:ascii="Times New Roman" w:eastAsia="Calibri" w:hAnsi="Times New Roman"/>
          <w:snapToGrid/>
          <w:lang w:eastAsia="en-US"/>
        </w:rPr>
        <w:t xml:space="preserve"> </w:t>
      </w:r>
      <w:r w:rsidRPr="008E486D">
        <w:rPr>
          <w:rFonts w:ascii="Times New Roman" w:eastAsia="Calibri" w:hAnsi="Times New Roman"/>
          <w:snapToGrid/>
          <w:lang w:eastAsia="en-US"/>
        </w:rPr>
        <w:t>jer krajnji izračun ovisi o nizu faktora (i navesti kojim) te da isti obuhvaćaju samo mirovinu iz obveznog mirovinskog osiguranja individualne kapitalizirane štednje</w:t>
      </w:r>
    </w:p>
    <w:p w14:paraId="445ED3A7" w14:textId="77777777" w:rsidR="004719D5" w:rsidRPr="008E486D" w:rsidRDefault="004719D5" w:rsidP="0063264C">
      <w:pPr>
        <w:ind w:firstLine="709"/>
        <w:jc w:val="both"/>
        <w:rPr>
          <w:rFonts w:ascii="Times New Roman" w:eastAsia="Calibri" w:hAnsi="Times New Roman"/>
          <w:snapToGrid/>
          <w:lang w:eastAsia="en-US"/>
        </w:rPr>
      </w:pPr>
    </w:p>
    <w:p w14:paraId="0158C68F" w14:textId="7D025819" w:rsidR="00D565DA" w:rsidRPr="008E486D" w:rsidRDefault="00D565DA" w:rsidP="0063264C">
      <w:pPr>
        <w:ind w:firstLine="709"/>
        <w:jc w:val="both"/>
        <w:rPr>
          <w:rFonts w:ascii="Times New Roman" w:eastAsia="Calibri" w:hAnsi="Times New Roman"/>
          <w:snapToGrid/>
          <w:lang w:eastAsia="en-US"/>
        </w:rPr>
      </w:pPr>
      <w:r w:rsidRPr="008E486D">
        <w:rPr>
          <w:rFonts w:ascii="Times New Roman" w:eastAsia="Calibri" w:hAnsi="Times New Roman"/>
          <w:snapToGrid/>
          <w:lang w:eastAsia="en-US"/>
        </w:rPr>
        <w:t>b</w:t>
      </w:r>
      <w:r w:rsidR="00881AF0" w:rsidRPr="008E486D">
        <w:rPr>
          <w:rFonts w:ascii="Times New Roman" w:eastAsia="Calibri" w:hAnsi="Times New Roman"/>
          <w:snapToGrid/>
          <w:lang w:eastAsia="en-US"/>
        </w:rPr>
        <w:t>)</w:t>
      </w:r>
      <w:r w:rsidRPr="008E486D">
        <w:rPr>
          <w:rFonts w:ascii="Times New Roman" w:eastAsia="Calibri" w:hAnsi="Times New Roman"/>
          <w:snapToGrid/>
          <w:lang w:eastAsia="en-US"/>
        </w:rPr>
        <w:t xml:space="preserve"> Društvo dužno člana uputiti koje podatke mu treba dostaviti kako bi mogao napraviti korektan informativni izračun </w:t>
      </w:r>
    </w:p>
    <w:p w14:paraId="365FE0C0" w14:textId="77777777" w:rsidR="004719D5" w:rsidRPr="008E486D" w:rsidRDefault="004719D5" w:rsidP="0063264C">
      <w:pPr>
        <w:ind w:firstLine="709"/>
        <w:jc w:val="both"/>
        <w:rPr>
          <w:rFonts w:ascii="Times New Roman" w:eastAsia="Calibri" w:hAnsi="Times New Roman"/>
          <w:snapToGrid/>
          <w:lang w:eastAsia="en-US"/>
        </w:rPr>
      </w:pPr>
    </w:p>
    <w:p w14:paraId="45C60F5A" w14:textId="76CEF7D5" w:rsidR="00D565DA" w:rsidRPr="008E486D" w:rsidRDefault="00D565DA" w:rsidP="0063264C">
      <w:pPr>
        <w:ind w:firstLine="709"/>
        <w:jc w:val="both"/>
        <w:rPr>
          <w:rFonts w:ascii="Times New Roman" w:eastAsia="Calibri" w:hAnsi="Times New Roman"/>
          <w:snapToGrid/>
          <w:lang w:eastAsia="en-US"/>
        </w:rPr>
      </w:pPr>
      <w:r w:rsidRPr="008E486D">
        <w:rPr>
          <w:rFonts w:ascii="Times New Roman" w:eastAsia="Calibri" w:hAnsi="Times New Roman"/>
          <w:snapToGrid/>
          <w:lang w:eastAsia="en-US"/>
        </w:rPr>
        <w:t>c</w:t>
      </w:r>
      <w:r w:rsidR="00881AF0" w:rsidRPr="008E486D">
        <w:rPr>
          <w:rFonts w:ascii="Times New Roman" w:eastAsia="Calibri" w:hAnsi="Times New Roman"/>
          <w:snapToGrid/>
          <w:lang w:eastAsia="en-US"/>
        </w:rPr>
        <w:t>)</w:t>
      </w:r>
      <w:r w:rsidRPr="008E486D">
        <w:rPr>
          <w:rFonts w:ascii="Times New Roman" w:eastAsia="Calibri" w:hAnsi="Times New Roman"/>
          <w:snapToGrid/>
          <w:lang w:eastAsia="en-US"/>
        </w:rPr>
        <w:t xml:space="preserve"> Društvo dužno članu jasno prenijeti ograde o preciznosti izračuna i razlozima takvih ograda</w:t>
      </w:r>
    </w:p>
    <w:p w14:paraId="3F21856F" w14:textId="77777777" w:rsidR="004719D5" w:rsidRPr="008E486D" w:rsidRDefault="004719D5" w:rsidP="0063264C">
      <w:pPr>
        <w:ind w:firstLine="709"/>
        <w:jc w:val="both"/>
        <w:rPr>
          <w:rFonts w:ascii="Times New Roman" w:eastAsia="Calibri" w:hAnsi="Times New Roman"/>
          <w:snapToGrid/>
          <w:lang w:eastAsia="en-US"/>
        </w:rPr>
      </w:pPr>
    </w:p>
    <w:p w14:paraId="5A47BA66" w14:textId="013A6A70" w:rsidR="00D565DA" w:rsidRPr="008E486D" w:rsidRDefault="00D565DA" w:rsidP="0063264C">
      <w:pPr>
        <w:ind w:firstLine="709"/>
        <w:jc w:val="both"/>
        <w:rPr>
          <w:rFonts w:ascii="Times New Roman" w:eastAsia="Calibri" w:hAnsi="Times New Roman"/>
          <w:snapToGrid/>
          <w:lang w:eastAsia="en-US"/>
        </w:rPr>
      </w:pPr>
      <w:r w:rsidRPr="008E486D">
        <w:rPr>
          <w:rFonts w:ascii="Times New Roman" w:eastAsia="Calibri" w:hAnsi="Times New Roman"/>
          <w:snapToGrid/>
          <w:lang w:eastAsia="en-US"/>
        </w:rPr>
        <w:t>d</w:t>
      </w:r>
      <w:r w:rsidR="00881AF0" w:rsidRPr="008E486D">
        <w:rPr>
          <w:rFonts w:ascii="Times New Roman" w:eastAsia="Calibri" w:hAnsi="Times New Roman"/>
          <w:snapToGrid/>
          <w:lang w:eastAsia="en-US"/>
        </w:rPr>
        <w:t>)</w:t>
      </w:r>
      <w:r w:rsidRPr="008E486D">
        <w:rPr>
          <w:rFonts w:ascii="Times New Roman" w:eastAsia="Calibri" w:hAnsi="Times New Roman"/>
          <w:snapToGrid/>
          <w:lang w:eastAsia="en-US"/>
        </w:rPr>
        <w:t xml:space="preserve"> Društvo dužno članu objasniti rizike koji su povezani s pojedinim mirovinskim programom i različitim opcijama isplate mirovine koje nude, uključujući i sve povezane naknade. </w:t>
      </w:r>
    </w:p>
    <w:p w14:paraId="61DBA89B" w14:textId="77777777" w:rsidR="004719D5" w:rsidRPr="008E486D" w:rsidRDefault="004719D5" w:rsidP="0063264C">
      <w:pPr>
        <w:ind w:firstLine="709"/>
        <w:jc w:val="both"/>
        <w:rPr>
          <w:rFonts w:ascii="Times New Roman" w:eastAsia="Calibri" w:hAnsi="Times New Roman"/>
          <w:snapToGrid/>
          <w:lang w:eastAsia="en-US"/>
        </w:rPr>
      </w:pPr>
    </w:p>
    <w:p w14:paraId="0CC6C408" w14:textId="42E03F97" w:rsidR="00D565DA" w:rsidRPr="008E486D" w:rsidRDefault="00D565DA" w:rsidP="004719D5">
      <w:pPr>
        <w:spacing w:line="259" w:lineRule="auto"/>
        <w:ind w:firstLine="708"/>
        <w:jc w:val="both"/>
        <w:rPr>
          <w:rFonts w:ascii="Times New Roman" w:eastAsia="Calibri" w:hAnsi="Times New Roman"/>
          <w:snapToGrid/>
          <w:lang w:eastAsia="en-US"/>
        </w:rPr>
      </w:pPr>
      <w:r w:rsidRPr="008E486D">
        <w:rPr>
          <w:rFonts w:ascii="Times New Roman" w:eastAsia="Calibri" w:hAnsi="Times New Roman"/>
          <w:snapToGrid/>
          <w:lang w:eastAsia="en-US"/>
        </w:rPr>
        <w:t>(</w:t>
      </w:r>
      <w:r w:rsidR="00515351" w:rsidRPr="008E486D" w:rsidDel="00A85C35">
        <w:rPr>
          <w:rFonts w:ascii="Times New Roman" w:eastAsia="Calibri" w:hAnsi="Times New Roman"/>
          <w:snapToGrid/>
          <w:lang w:eastAsia="en-US"/>
        </w:rPr>
        <w:t>1</w:t>
      </w:r>
      <w:r w:rsidR="00A85C35" w:rsidRPr="008E486D">
        <w:rPr>
          <w:rFonts w:ascii="Times New Roman" w:eastAsia="Calibri" w:hAnsi="Times New Roman"/>
          <w:snapToGrid/>
          <w:lang w:eastAsia="en-US"/>
        </w:rPr>
        <w:t>3</w:t>
      </w:r>
      <w:r w:rsidRPr="008E486D">
        <w:rPr>
          <w:rFonts w:ascii="Times New Roman" w:eastAsia="Calibri" w:hAnsi="Times New Roman"/>
          <w:snapToGrid/>
          <w:lang w:eastAsia="en-US"/>
        </w:rPr>
        <w:t>) Kada član zatraži izradu informativnog izračuna iz stavka 1</w:t>
      </w:r>
      <w:r w:rsidR="00A85C35" w:rsidRPr="008E486D">
        <w:rPr>
          <w:rFonts w:ascii="Times New Roman" w:eastAsia="Calibri" w:hAnsi="Times New Roman"/>
          <w:snapToGrid/>
          <w:lang w:eastAsia="en-US"/>
        </w:rPr>
        <w:t>2</w:t>
      </w:r>
      <w:r w:rsidRPr="008E486D">
        <w:rPr>
          <w:rFonts w:ascii="Times New Roman" w:eastAsia="Calibri" w:hAnsi="Times New Roman"/>
          <w:snapToGrid/>
          <w:lang w:eastAsia="en-US"/>
        </w:rPr>
        <w:t>. ovog</w:t>
      </w:r>
      <w:r w:rsidR="00515351" w:rsidRPr="008E486D">
        <w:rPr>
          <w:rFonts w:ascii="Times New Roman" w:eastAsia="Calibri" w:hAnsi="Times New Roman"/>
          <w:snapToGrid/>
          <w:lang w:eastAsia="en-US"/>
        </w:rPr>
        <w:t>a</w:t>
      </w:r>
      <w:r w:rsidRPr="008E486D">
        <w:rPr>
          <w:rFonts w:ascii="Times New Roman" w:eastAsia="Calibri" w:hAnsi="Times New Roman"/>
          <w:snapToGrid/>
          <w:lang w:eastAsia="en-US"/>
        </w:rPr>
        <w:t xml:space="preserve"> članka, o tome Društvu daje izjavu te Društvo na temelju te izjave i uz suglasnost člana, može od Središnjeg registra osiguranika zatražiti dostavu stanja na osobnom računu tog člana, a za potrebe informativnog izračuna. </w:t>
      </w:r>
    </w:p>
    <w:p w14:paraId="7C4DDD03" w14:textId="77777777" w:rsidR="004719D5" w:rsidRPr="008E486D" w:rsidRDefault="004719D5" w:rsidP="004719D5">
      <w:pPr>
        <w:spacing w:line="259" w:lineRule="auto"/>
        <w:ind w:firstLine="708"/>
        <w:jc w:val="both"/>
        <w:rPr>
          <w:rFonts w:ascii="Times New Roman" w:eastAsia="Calibri" w:hAnsi="Times New Roman"/>
          <w:snapToGrid/>
          <w:lang w:eastAsia="en-US"/>
        </w:rPr>
      </w:pPr>
    </w:p>
    <w:p w14:paraId="405B2CBD" w14:textId="660C2E02" w:rsidR="00D565DA" w:rsidRPr="008E486D" w:rsidRDefault="00D565DA" w:rsidP="004719D5">
      <w:pPr>
        <w:spacing w:line="259" w:lineRule="auto"/>
        <w:ind w:firstLine="708"/>
        <w:jc w:val="both"/>
        <w:rPr>
          <w:rFonts w:ascii="Times New Roman" w:eastAsia="Calibri" w:hAnsi="Times New Roman"/>
          <w:snapToGrid/>
          <w:lang w:eastAsia="en-US"/>
        </w:rPr>
      </w:pPr>
      <w:r w:rsidRPr="008E486D">
        <w:rPr>
          <w:rFonts w:ascii="Times New Roman" w:eastAsia="Calibri" w:hAnsi="Times New Roman"/>
          <w:snapToGrid/>
          <w:lang w:eastAsia="en-US"/>
        </w:rPr>
        <w:t>(1</w:t>
      </w:r>
      <w:r w:rsidR="00A85C35" w:rsidRPr="008E486D">
        <w:rPr>
          <w:rFonts w:ascii="Times New Roman" w:eastAsia="Calibri" w:hAnsi="Times New Roman"/>
          <w:snapToGrid/>
          <w:lang w:eastAsia="en-US"/>
        </w:rPr>
        <w:t>4</w:t>
      </w:r>
      <w:r w:rsidRPr="008E486D">
        <w:rPr>
          <w:rFonts w:ascii="Times New Roman" w:eastAsia="Calibri" w:hAnsi="Times New Roman"/>
          <w:snapToGrid/>
          <w:lang w:eastAsia="en-US"/>
        </w:rPr>
        <w:t xml:space="preserve">) Suradnju mirovinskih društava, Središnjeg registra osiguranika i Društava će isti urediti međusobnim sporazumom.  </w:t>
      </w:r>
    </w:p>
    <w:p w14:paraId="65A34310" w14:textId="77777777" w:rsidR="004719D5" w:rsidRPr="008E486D" w:rsidRDefault="004719D5" w:rsidP="004719D5">
      <w:pPr>
        <w:spacing w:line="259" w:lineRule="auto"/>
        <w:ind w:firstLine="708"/>
        <w:jc w:val="both"/>
        <w:rPr>
          <w:rFonts w:ascii="Times New Roman" w:eastAsia="Calibri" w:hAnsi="Times New Roman"/>
          <w:snapToGrid/>
          <w:lang w:eastAsia="en-US"/>
        </w:rPr>
      </w:pPr>
    </w:p>
    <w:p w14:paraId="04D03398" w14:textId="152463D1" w:rsidR="00D565DA" w:rsidRPr="008E486D" w:rsidRDefault="00D565DA" w:rsidP="004719D5">
      <w:pPr>
        <w:spacing w:line="259" w:lineRule="auto"/>
        <w:ind w:firstLine="708"/>
        <w:jc w:val="both"/>
        <w:rPr>
          <w:rFonts w:ascii="Times New Roman" w:eastAsia="Calibri" w:hAnsi="Times New Roman"/>
          <w:snapToGrid/>
          <w:lang w:eastAsia="en-US"/>
        </w:rPr>
      </w:pPr>
      <w:r w:rsidRPr="008E486D">
        <w:rPr>
          <w:rFonts w:ascii="Times New Roman" w:eastAsia="Calibri" w:hAnsi="Times New Roman"/>
          <w:snapToGrid/>
          <w:lang w:eastAsia="en-US"/>
        </w:rPr>
        <w:t>(1</w:t>
      </w:r>
      <w:r w:rsidR="00A85C35" w:rsidRPr="008E486D">
        <w:rPr>
          <w:rFonts w:ascii="Times New Roman" w:eastAsia="Calibri" w:hAnsi="Times New Roman"/>
          <w:snapToGrid/>
          <w:lang w:eastAsia="en-US"/>
        </w:rPr>
        <w:t>5</w:t>
      </w:r>
      <w:r w:rsidRPr="008E486D">
        <w:rPr>
          <w:rFonts w:ascii="Times New Roman" w:eastAsia="Calibri" w:hAnsi="Times New Roman"/>
          <w:snapToGrid/>
          <w:lang w:eastAsia="en-US"/>
        </w:rPr>
        <w:t>) Obrazac obavijesti da je za člana obveznog mirovinskog fonda nastupio trenutak da ima manje od godinu dana do ostvarenja prava na mirovinu dužni su zajednički izraditi mirovinska društva, Središnji registar osiguranika i Društva, sukladno odredbama ovog</w:t>
      </w:r>
      <w:r w:rsidR="0063264C" w:rsidRPr="008E486D">
        <w:rPr>
          <w:rFonts w:ascii="Times New Roman" w:eastAsia="Calibri" w:hAnsi="Times New Roman"/>
          <w:snapToGrid/>
          <w:lang w:eastAsia="en-US"/>
        </w:rPr>
        <w:t>a</w:t>
      </w:r>
      <w:r w:rsidRPr="008E486D">
        <w:rPr>
          <w:rFonts w:ascii="Times New Roman" w:eastAsia="Calibri" w:hAnsi="Times New Roman"/>
          <w:snapToGrid/>
          <w:lang w:eastAsia="en-US"/>
        </w:rPr>
        <w:t xml:space="preserve"> Zakona i zakona koji uređuje poslovanje obveznih mirovinskih fondova.</w:t>
      </w:r>
    </w:p>
    <w:p w14:paraId="0A08C44B" w14:textId="77777777" w:rsidR="004719D5" w:rsidRPr="008E486D" w:rsidRDefault="004719D5" w:rsidP="00395D61">
      <w:pPr>
        <w:ind w:firstLine="709"/>
        <w:jc w:val="both"/>
        <w:rPr>
          <w:rFonts w:ascii="Times New Roman" w:eastAsia="Calibri" w:hAnsi="Times New Roman"/>
          <w:snapToGrid/>
          <w:lang w:eastAsia="en-US"/>
        </w:rPr>
      </w:pPr>
    </w:p>
    <w:p w14:paraId="4257F508" w14:textId="4350B3A6" w:rsidR="00D565DA" w:rsidRPr="008E486D" w:rsidRDefault="00D565DA" w:rsidP="00395D61">
      <w:pPr>
        <w:ind w:firstLine="709"/>
        <w:jc w:val="both"/>
        <w:rPr>
          <w:rFonts w:ascii="Times New Roman" w:eastAsia="Calibri" w:hAnsi="Times New Roman"/>
          <w:snapToGrid/>
          <w:lang w:eastAsia="en-US"/>
        </w:rPr>
      </w:pPr>
      <w:r w:rsidRPr="008E486D">
        <w:rPr>
          <w:rFonts w:ascii="Times New Roman" w:eastAsia="Calibri" w:hAnsi="Times New Roman"/>
          <w:snapToGrid/>
          <w:lang w:eastAsia="en-US"/>
        </w:rPr>
        <w:t>(1</w:t>
      </w:r>
      <w:r w:rsidR="00A85C35" w:rsidRPr="008E486D">
        <w:rPr>
          <w:rFonts w:ascii="Times New Roman" w:eastAsia="Calibri" w:hAnsi="Times New Roman"/>
          <w:snapToGrid/>
          <w:lang w:eastAsia="en-US"/>
        </w:rPr>
        <w:t>6</w:t>
      </w:r>
      <w:r w:rsidRPr="008E486D">
        <w:rPr>
          <w:rFonts w:ascii="Times New Roman" w:eastAsia="Calibri" w:hAnsi="Times New Roman"/>
          <w:snapToGrid/>
          <w:lang w:eastAsia="en-US"/>
        </w:rPr>
        <w:t xml:space="preserve">) </w:t>
      </w:r>
      <w:r w:rsidR="00CD69BE" w:rsidRPr="008E486D">
        <w:rPr>
          <w:rFonts w:ascii="Times New Roman" w:eastAsia="Calibri" w:hAnsi="Times New Roman"/>
          <w:snapToGrid/>
          <w:lang w:eastAsia="en-US"/>
        </w:rPr>
        <w:t>Mirovinska društva</w:t>
      </w:r>
      <w:r w:rsidRPr="008E486D">
        <w:rPr>
          <w:rFonts w:ascii="Times New Roman" w:eastAsia="Calibri" w:hAnsi="Times New Roman"/>
          <w:snapToGrid/>
          <w:lang w:eastAsia="en-US"/>
        </w:rPr>
        <w:t xml:space="preserve"> su dužna najmanje jednom godišnje ažurirati obrasce iz stavka 1</w:t>
      </w:r>
      <w:r w:rsidR="00A85C35" w:rsidRPr="008E486D">
        <w:rPr>
          <w:rFonts w:ascii="Times New Roman" w:eastAsia="Calibri" w:hAnsi="Times New Roman"/>
          <w:snapToGrid/>
          <w:lang w:eastAsia="en-US"/>
        </w:rPr>
        <w:t>5</w:t>
      </w:r>
      <w:r w:rsidRPr="008E486D">
        <w:rPr>
          <w:rFonts w:ascii="Times New Roman" w:eastAsia="Calibri" w:hAnsi="Times New Roman"/>
          <w:snapToGrid/>
          <w:lang w:eastAsia="en-US"/>
        </w:rPr>
        <w:t>. ovog</w:t>
      </w:r>
      <w:r w:rsidR="00CD69BE" w:rsidRPr="008E486D">
        <w:rPr>
          <w:rFonts w:ascii="Times New Roman" w:eastAsia="Calibri" w:hAnsi="Times New Roman"/>
          <w:snapToGrid/>
          <w:lang w:eastAsia="en-US"/>
        </w:rPr>
        <w:t>a</w:t>
      </w:r>
      <w:r w:rsidRPr="008E486D">
        <w:rPr>
          <w:rFonts w:ascii="Times New Roman" w:eastAsia="Calibri" w:hAnsi="Times New Roman"/>
          <w:snapToGrid/>
          <w:lang w:eastAsia="en-US"/>
        </w:rPr>
        <w:t xml:space="preserve"> članka, </w:t>
      </w:r>
      <w:r w:rsidR="00CD69BE" w:rsidRPr="008E486D">
        <w:rPr>
          <w:rFonts w:ascii="Times New Roman" w:eastAsia="Calibri" w:hAnsi="Times New Roman"/>
          <w:snapToGrid/>
          <w:lang w:eastAsia="en-US"/>
        </w:rPr>
        <w:t xml:space="preserve">temeljem podataka koje su im obvezna dostaviti Društva, </w:t>
      </w:r>
      <w:r w:rsidRPr="008E486D">
        <w:rPr>
          <w:rFonts w:ascii="Times New Roman" w:eastAsia="Calibri" w:hAnsi="Times New Roman"/>
          <w:snapToGrid/>
          <w:lang w:eastAsia="en-US"/>
        </w:rPr>
        <w:t>a obvezno kod promjene nekog od relevantnih podataka.</w:t>
      </w:r>
    </w:p>
    <w:p w14:paraId="45332825" w14:textId="77777777" w:rsidR="004719D5" w:rsidRPr="008E486D" w:rsidRDefault="004719D5" w:rsidP="004719D5">
      <w:pPr>
        <w:spacing w:line="259" w:lineRule="auto"/>
        <w:ind w:firstLine="708"/>
        <w:jc w:val="both"/>
        <w:rPr>
          <w:rFonts w:ascii="Times New Roman" w:eastAsia="Calibri" w:hAnsi="Times New Roman"/>
          <w:snapToGrid/>
          <w:lang w:eastAsia="en-US"/>
        </w:rPr>
      </w:pPr>
    </w:p>
    <w:p w14:paraId="43601131" w14:textId="57EC2E88" w:rsidR="00D565DA" w:rsidRPr="008E486D" w:rsidRDefault="00D565DA" w:rsidP="004719D5">
      <w:pPr>
        <w:spacing w:line="259" w:lineRule="auto"/>
        <w:ind w:firstLine="708"/>
        <w:jc w:val="both"/>
        <w:rPr>
          <w:rFonts w:ascii="Times New Roman" w:eastAsia="Calibri" w:hAnsi="Times New Roman"/>
          <w:snapToGrid/>
          <w:lang w:eastAsia="en-US"/>
        </w:rPr>
      </w:pPr>
      <w:r w:rsidRPr="008E486D">
        <w:rPr>
          <w:rFonts w:ascii="Times New Roman" w:eastAsia="Calibri" w:hAnsi="Times New Roman"/>
          <w:snapToGrid/>
          <w:lang w:eastAsia="en-US"/>
        </w:rPr>
        <w:t>(1</w:t>
      </w:r>
      <w:r w:rsidR="00A85C35" w:rsidRPr="008E486D">
        <w:rPr>
          <w:rFonts w:ascii="Times New Roman" w:eastAsia="Calibri" w:hAnsi="Times New Roman"/>
          <w:snapToGrid/>
          <w:lang w:eastAsia="en-US"/>
        </w:rPr>
        <w:t>7</w:t>
      </w:r>
      <w:r w:rsidRPr="008E486D">
        <w:rPr>
          <w:rFonts w:ascii="Times New Roman" w:eastAsia="Calibri" w:hAnsi="Times New Roman"/>
          <w:snapToGrid/>
          <w:lang w:eastAsia="en-US"/>
        </w:rPr>
        <w:t xml:space="preserve">) </w:t>
      </w:r>
      <w:r w:rsidR="00CD69BE" w:rsidRPr="008E486D">
        <w:rPr>
          <w:rFonts w:ascii="Times New Roman" w:eastAsia="Calibri" w:hAnsi="Times New Roman"/>
          <w:snapToGrid/>
          <w:lang w:eastAsia="en-US"/>
        </w:rPr>
        <w:t>Podatke za ažuriranje obrasca</w:t>
      </w:r>
      <w:r w:rsidRPr="008E486D">
        <w:rPr>
          <w:rFonts w:ascii="Times New Roman" w:eastAsia="Calibri" w:hAnsi="Times New Roman"/>
          <w:snapToGrid/>
          <w:lang w:eastAsia="en-US"/>
        </w:rPr>
        <w:t xml:space="preserve"> iz stavka 1</w:t>
      </w:r>
      <w:r w:rsidR="00A85C35" w:rsidRPr="008E486D">
        <w:rPr>
          <w:rFonts w:ascii="Times New Roman" w:eastAsia="Calibri" w:hAnsi="Times New Roman"/>
          <w:snapToGrid/>
          <w:lang w:eastAsia="en-US"/>
        </w:rPr>
        <w:t>5</w:t>
      </w:r>
      <w:r w:rsidRPr="008E486D">
        <w:rPr>
          <w:rFonts w:ascii="Times New Roman" w:eastAsia="Calibri" w:hAnsi="Times New Roman"/>
          <w:snapToGrid/>
          <w:lang w:eastAsia="en-US"/>
        </w:rPr>
        <w:t>. ovog</w:t>
      </w:r>
      <w:r w:rsidR="00CD69BE" w:rsidRPr="008E486D">
        <w:rPr>
          <w:rFonts w:ascii="Times New Roman" w:eastAsia="Calibri" w:hAnsi="Times New Roman"/>
          <w:snapToGrid/>
          <w:lang w:eastAsia="en-US"/>
        </w:rPr>
        <w:t>a</w:t>
      </w:r>
      <w:r w:rsidRPr="008E486D">
        <w:rPr>
          <w:rFonts w:ascii="Times New Roman" w:eastAsia="Calibri" w:hAnsi="Times New Roman"/>
          <w:snapToGrid/>
          <w:lang w:eastAsia="en-US"/>
        </w:rPr>
        <w:t xml:space="preserve"> članka Društv</w:t>
      </w:r>
      <w:r w:rsidR="00CD69BE" w:rsidRPr="008E486D">
        <w:rPr>
          <w:rFonts w:ascii="Times New Roman" w:eastAsia="Calibri" w:hAnsi="Times New Roman"/>
          <w:snapToGrid/>
          <w:lang w:eastAsia="en-US"/>
        </w:rPr>
        <w:t>a</w:t>
      </w:r>
      <w:r w:rsidRPr="008E486D">
        <w:rPr>
          <w:rFonts w:ascii="Times New Roman" w:eastAsia="Calibri" w:hAnsi="Times New Roman"/>
          <w:snapToGrid/>
          <w:lang w:eastAsia="en-US"/>
        </w:rPr>
        <w:t xml:space="preserve"> </w:t>
      </w:r>
      <w:r w:rsidR="00CD69BE" w:rsidRPr="008E486D">
        <w:rPr>
          <w:rFonts w:ascii="Times New Roman" w:eastAsia="Calibri" w:hAnsi="Times New Roman"/>
          <w:snapToGrid/>
          <w:lang w:eastAsia="en-US"/>
        </w:rPr>
        <w:t>su</w:t>
      </w:r>
      <w:r w:rsidRPr="008E486D">
        <w:rPr>
          <w:rFonts w:ascii="Times New Roman" w:eastAsia="Calibri" w:hAnsi="Times New Roman"/>
          <w:snapToGrid/>
          <w:lang w:eastAsia="en-US"/>
        </w:rPr>
        <w:t xml:space="preserve"> dužn</w:t>
      </w:r>
      <w:r w:rsidR="00CD69BE" w:rsidRPr="008E486D">
        <w:rPr>
          <w:rFonts w:ascii="Times New Roman" w:eastAsia="Calibri" w:hAnsi="Times New Roman"/>
          <w:snapToGrid/>
          <w:lang w:eastAsia="en-US"/>
        </w:rPr>
        <w:t>a</w:t>
      </w:r>
      <w:r w:rsidRPr="008E486D">
        <w:rPr>
          <w:rFonts w:ascii="Times New Roman" w:eastAsia="Calibri" w:hAnsi="Times New Roman"/>
          <w:snapToGrid/>
          <w:lang w:eastAsia="en-US"/>
        </w:rPr>
        <w:t xml:space="preserve"> dostaviti mirovinskim društvima i Središnjem registru osiguranika prilikom svake izmjene. </w:t>
      </w:r>
    </w:p>
    <w:p w14:paraId="1BD5E795" w14:textId="77777777" w:rsidR="004719D5" w:rsidRPr="008E486D" w:rsidRDefault="004719D5" w:rsidP="00395D61">
      <w:pPr>
        <w:ind w:firstLine="709"/>
        <w:jc w:val="both"/>
        <w:rPr>
          <w:rFonts w:ascii="Times New Roman" w:eastAsia="Calibri" w:hAnsi="Times New Roman"/>
          <w:snapToGrid/>
          <w:lang w:eastAsia="en-US"/>
        </w:rPr>
      </w:pPr>
    </w:p>
    <w:p w14:paraId="5780641C" w14:textId="1CB476E7" w:rsidR="00D565DA" w:rsidRPr="008E486D" w:rsidRDefault="00D565DA" w:rsidP="00395D61">
      <w:pPr>
        <w:ind w:firstLine="709"/>
        <w:jc w:val="both"/>
        <w:rPr>
          <w:rFonts w:ascii="Times New Roman" w:hAnsi="Times New Roman"/>
          <w:snapToGrid/>
          <w:color w:val="000000"/>
          <w:lang w:eastAsia="en-US"/>
        </w:rPr>
      </w:pPr>
      <w:r w:rsidRPr="008E486D">
        <w:rPr>
          <w:rFonts w:ascii="Times New Roman" w:eastAsia="Calibri" w:hAnsi="Times New Roman"/>
          <w:snapToGrid/>
          <w:lang w:eastAsia="en-US"/>
        </w:rPr>
        <w:t>(1</w:t>
      </w:r>
      <w:r w:rsidR="00A85C35" w:rsidRPr="008E486D">
        <w:rPr>
          <w:rFonts w:ascii="Times New Roman" w:eastAsia="Calibri" w:hAnsi="Times New Roman"/>
          <w:snapToGrid/>
          <w:lang w:eastAsia="en-US"/>
        </w:rPr>
        <w:t>8</w:t>
      </w:r>
      <w:r w:rsidRPr="008E486D">
        <w:rPr>
          <w:rFonts w:ascii="Times New Roman" w:eastAsia="Calibri" w:hAnsi="Times New Roman"/>
          <w:snapToGrid/>
          <w:lang w:eastAsia="en-US"/>
        </w:rPr>
        <w:t>) Agencija će detaljnije smjernicama opisati principe kojih se mirovinska osiguravajuća društva moraju držati</w:t>
      </w:r>
      <w:r w:rsidR="00D676C3" w:rsidRPr="008E486D">
        <w:rPr>
          <w:rFonts w:ascii="Times New Roman" w:eastAsia="Calibri" w:hAnsi="Times New Roman"/>
          <w:snapToGrid/>
          <w:lang w:eastAsia="en-US"/>
        </w:rPr>
        <w:t xml:space="preserve"> sukladno stavku 12. ovoga članka</w:t>
      </w:r>
      <w:r w:rsidRPr="008E486D">
        <w:rPr>
          <w:rFonts w:ascii="Times New Roman" w:eastAsia="Calibri" w:hAnsi="Times New Roman"/>
          <w:snapToGrid/>
          <w:lang w:eastAsia="en-US"/>
        </w:rPr>
        <w:t xml:space="preserve"> kada rade informativne izračune iz stavka 1</w:t>
      </w:r>
      <w:r w:rsidR="00A85C35" w:rsidRPr="008E486D">
        <w:rPr>
          <w:rFonts w:ascii="Times New Roman" w:eastAsia="Calibri" w:hAnsi="Times New Roman"/>
          <w:snapToGrid/>
          <w:lang w:eastAsia="en-US"/>
        </w:rPr>
        <w:t>3</w:t>
      </w:r>
      <w:r w:rsidRPr="008E486D">
        <w:rPr>
          <w:rFonts w:ascii="Times New Roman" w:eastAsia="Calibri" w:hAnsi="Times New Roman"/>
          <w:snapToGrid/>
          <w:lang w:eastAsia="en-US"/>
        </w:rPr>
        <w:t>. ovog</w:t>
      </w:r>
      <w:r w:rsidR="00CD69BE" w:rsidRPr="008E486D">
        <w:rPr>
          <w:rFonts w:ascii="Times New Roman" w:eastAsia="Calibri" w:hAnsi="Times New Roman"/>
          <w:snapToGrid/>
          <w:lang w:eastAsia="en-US"/>
        </w:rPr>
        <w:t>a</w:t>
      </w:r>
      <w:r w:rsidRPr="008E486D">
        <w:rPr>
          <w:rFonts w:ascii="Times New Roman" w:eastAsia="Calibri" w:hAnsi="Times New Roman"/>
          <w:snapToGrid/>
          <w:lang w:eastAsia="en-US"/>
        </w:rPr>
        <w:t xml:space="preserve"> članka na zahtjev člana fonda.</w:t>
      </w:r>
      <w:r w:rsidRPr="008E486D">
        <w:rPr>
          <w:rFonts w:ascii="Times New Roman" w:hAnsi="Times New Roman"/>
          <w:snapToGrid/>
          <w:color w:val="000000"/>
          <w:lang w:eastAsia="en-US"/>
        </w:rPr>
        <w:t>“.</w:t>
      </w:r>
    </w:p>
    <w:p w14:paraId="6C331AB0" w14:textId="77777777" w:rsidR="004719D5" w:rsidRPr="008E486D" w:rsidRDefault="004719D5" w:rsidP="00D565DA">
      <w:pPr>
        <w:spacing w:after="160" w:line="259" w:lineRule="auto"/>
        <w:ind w:firstLine="708"/>
        <w:jc w:val="both"/>
        <w:rPr>
          <w:rFonts w:ascii="Times New Roman" w:eastAsia="Calibri" w:hAnsi="Times New Roman"/>
          <w:snapToGrid/>
          <w:lang w:eastAsia="en-US"/>
        </w:rPr>
      </w:pPr>
    </w:p>
    <w:p w14:paraId="738D61CE" w14:textId="6797611D" w:rsidR="00D565DA" w:rsidRPr="008E486D" w:rsidRDefault="00A0787A" w:rsidP="00A0787A">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60.</w:t>
      </w:r>
    </w:p>
    <w:p w14:paraId="11EE21A9" w14:textId="77777777" w:rsidR="00D565DA" w:rsidRPr="008E486D" w:rsidRDefault="00D565DA" w:rsidP="00D565DA">
      <w:pPr>
        <w:ind w:firstLine="708"/>
        <w:jc w:val="center"/>
        <w:rPr>
          <w:rFonts w:ascii="Times New Roman" w:hAnsi="Times New Roman"/>
          <w:snapToGrid/>
          <w:color w:val="000000"/>
          <w:lang w:eastAsia="en-US"/>
        </w:rPr>
      </w:pPr>
    </w:p>
    <w:p w14:paraId="778E13C1" w14:textId="77777777" w:rsidR="00D565DA" w:rsidRPr="008E486D" w:rsidRDefault="00D565DA" w:rsidP="00D565DA">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 xml:space="preserve">U članku 113. stavak 6. briše se. </w:t>
      </w:r>
    </w:p>
    <w:p w14:paraId="2098B845" w14:textId="77777777" w:rsidR="00D565DA" w:rsidRPr="008E486D" w:rsidRDefault="00D565DA" w:rsidP="00D565DA">
      <w:pPr>
        <w:ind w:firstLine="708"/>
        <w:jc w:val="both"/>
        <w:rPr>
          <w:rFonts w:ascii="Times New Roman" w:hAnsi="Times New Roman"/>
          <w:snapToGrid/>
          <w:color w:val="000000"/>
          <w:lang w:eastAsia="en-US"/>
        </w:rPr>
      </w:pPr>
    </w:p>
    <w:p w14:paraId="1DE1EAF0" w14:textId="77777777" w:rsidR="00D565DA" w:rsidRPr="008E486D" w:rsidRDefault="00D565DA" w:rsidP="00D565DA">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Dosadašnji stavak 7. postaje stavak 6.</w:t>
      </w:r>
    </w:p>
    <w:p w14:paraId="7EFEB1AE" w14:textId="3A3FC723" w:rsidR="00D565DA" w:rsidRPr="008E486D" w:rsidRDefault="00D565DA" w:rsidP="00D565DA">
      <w:pPr>
        <w:ind w:firstLine="708"/>
        <w:jc w:val="both"/>
        <w:rPr>
          <w:rFonts w:ascii="Times New Roman" w:hAnsi="Times New Roman"/>
          <w:snapToGrid/>
          <w:color w:val="000000"/>
          <w:lang w:eastAsia="en-US"/>
        </w:rPr>
      </w:pPr>
    </w:p>
    <w:p w14:paraId="0BF35EC5" w14:textId="3409552F" w:rsidR="00D565DA" w:rsidRPr="008E486D" w:rsidRDefault="00315908" w:rsidP="00315908">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61.</w:t>
      </w:r>
    </w:p>
    <w:p w14:paraId="1287571A" w14:textId="77777777" w:rsidR="00D565DA" w:rsidRPr="008E486D" w:rsidRDefault="00D565DA" w:rsidP="00D565DA">
      <w:pPr>
        <w:ind w:firstLine="708"/>
        <w:jc w:val="center"/>
        <w:rPr>
          <w:rFonts w:ascii="Times New Roman" w:hAnsi="Times New Roman"/>
          <w:snapToGrid/>
          <w:color w:val="000000"/>
          <w:lang w:eastAsia="en-US"/>
        </w:rPr>
      </w:pPr>
    </w:p>
    <w:p w14:paraId="40FF7F13" w14:textId="2CC36EF1" w:rsidR="004719D5" w:rsidRDefault="004719D5" w:rsidP="004719D5">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 xml:space="preserve">Iza članka 113. dodaju se </w:t>
      </w:r>
      <w:r w:rsidR="00CD2E4F" w:rsidRPr="008E486D">
        <w:rPr>
          <w:rFonts w:ascii="Times New Roman" w:hAnsi="Times New Roman"/>
          <w:snapToGrid/>
          <w:color w:val="000000"/>
          <w:lang w:eastAsia="en-US"/>
        </w:rPr>
        <w:t xml:space="preserve">naslovi iznad članaka i </w:t>
      </w:r>
      <w:r w:rsidRPr="008E486D">
        <w:rPr>
          <w:rFonts w:ascii="Times New Roman" w:hAnsi="Times New Roman"/>
          <w:snapToGrid/>
          <w:color w:val="000000"/>
          <w:lang w:eastAsia="en-US"/>
        </w:rPr>
        <w:t xml:space="preserve">članci </w:t>
      </w:r>
      <w:r w:rsidRPr="00095FFD">
        <w:rPr>
          <w:rFonts w:ascii="Times New Roman" w:hAnsi="Times New Roman"/>
          <w:snapToGrid/>
          <w:color w:val="000000"/>
          <w:lang w:eastAsia="en-US"/>
        </w:rPr>
        <w:t>113.a</w:t>
      </w:r>
      <w:r w:rsidRPr="008E486D">
        <w:rPr>
          <w:rFonts w:ascii="Times New Roman" w:hAnsi="Times New Roman"/>
        </w:rPr>
        <w:t xml:space="preserve"> i </w:t>
      </w:r>
      <w:r w:rsidRPr="008E486D">
        <w:rPr>
          <w:rFonts w:ascii="Times New Roman" w:hAnsi="Times New Roman"/>
          <w:snapToGrid/>
          <w:color w:val="000000"/>
          <w:lang w:eastAsia="en-US"/>
        </w:rPr>
        <w:t xml:space="preserve">113.b koji glase: </w:t>
      </w:r>
    </w:p>
    <w:p w14:paraId="5DBFE188" w14:textId="77777777" w:rsidR="00B944E2" w:rsidRDefault="00B944E2" w:rsidP="004719D5">
      <w:pPr>
        <w:ind w:firstLine="708"/>
        <w:jc w:val="both"/>
        <w:rPr>
          <w:rFonts w:ascii="Times New Roman" w:hAnsi="Times New Roman"/>
          <w:snapToGrid/>
          <w:color w:val="000000"/>
          <w:lang w:eastAsia="en-US"/>
        </w:rPr>
      </w:pPr>
    </w:p>
    <w:p w14:paraId="09D1AD80" w14:textId="48F17B00" w:rsidR="00B944E2" w:rsidRPr="00B944E2" w:rsidRDefault="006A782D" w:rsidP="00B944E2">
      <w:pPr>
        <w:ind w:firstLine="708"/>
        <w:jc w:val="center"/>
        <w:rPr>
          <w:rFonts w:ascii="Times New Roman" w:hAnsi="Times New Roman"/>
          <w:i/>
          <w:iCs/>
          <w:snapToGrid/>
          <w:color w:val="000000"/>
          <w:lang w:eastAsia="en-US"/>
        </w:rPr>
      </w:pPr>
      <w:r w:rsidRPr="00095FFD">
        <w:rPr>
          <w:rFonts w:ascii="Times New Roman" w:hAnsi="Times New Roman"/>
          <w:i/>
          <w:iCs/>
          <w:snapToGrid/>
          <w:color w:val="000000"/>
          <w:lang w:eastAsia="en-US"/>
        </w:rPr>
        <w:t>„</w:t>
      </w:r>
      <w:r w:rsidR="00B61756" w:rsidRPr="00095FFD">
        <w:rPr>
          <w:rFonts w:ascii="Times New Roman" w:hAnsi="Times New Roman"/>
          <w:i/>
          <w:iCs/>
          <w:snapToGrid/>
          <w:color w:val="000000"/>
          <w:lang w:eastAsia="en-US"/>
        </w:rPr>
        <w:t>Način isplate mirovine</w:t>
      </w:r>
    </w:p>
    <w:p w14:paraId="4A56731A" w14:textId="77777777" w:rsidR="00D565DA" w:rsidRPr="008E486D" w:rsidRDefault="00D565DA" w:rsidP="001133CA">
      <w:pPr>
        <w:ind w:firstLine="708"/>
        <w:jc w:val="both"/>
        <w:rPr>
          <w:rFonts w:ascii="Times New Roman" w:hAnsi="Times New Roman"/>
          <w:snapToGrid/>
          <w:color w:val="000000"/>
          <w:lang w:eastAsia="en-US"/>
        </w:rPr>
      </w:pPr>
    </w:p>
    <w:p w14:paraId="718A7965" w14:textId="730881B8" w:rsidR="00CD69BE" w:rsidRPr="008E486D" w:rsidRDefault="00CD69BE" w:rsidP="001133CA">
      <w:pPr>
        <w:jc w:val="center"/>
        <w:rPr>
          <w:rFonts w:ascii="Times New Roman" w:hAnsi="Times New Roman"/>
          <w:snapToGrid/>
          <w:color w:val="000000"/>
          <w:lang w:eastAsia="en-US"/>
        </w:rPr>
      </w:pPr>
      <w:r w:rsidRPr="008E486D">
        <w:rPr>
          <w:rFonts w:ascii="Times New Roman" w:hAnsi="Times New Roman"/>
          <w:snapToGrid/>
          <w:color w:val="000000"/>
          <w:lang w:eastAsia="en-US"/>
        </w:rPr>
        <w:t>Članak 113.a</w:t>
      </w:r>
    </w:p>
    <w:p w14:paraId="6860066F" w14:textId="77777777" w:rsidR="00CD69BE" w:rsidRPr="008E486D" w:rsidRDefault="00CD69BE">
      <w:pPr>
        <w:ind w:firstLine="708"/>
        <w:jc w:val="both"/>
        <w:rPr>
          <w:rFonts w:ascii="Times New Roman" w:hAnsi="Times New Roman"/>
          <w:snapToGrid/>
          <w:color w:val="000000"/>
          <w:lang w:eastAsia="en-US"/>
        </w:rPr>
      </w:pPr>
    </w:p>
    <w:p w14:paraId="46E3BC25" w14:textId="77777777" w:rsidR="00D565DA" w:rsidRPr="008E486D" w:rsidRDefault="00D565DA">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 xml:space="preserve">(1) Društvo isplaćuje mirovine korisnicima mirovina mjesečno i unaprijed, ne kasnije od dana utvrđenog u ugovoru o mirovini. </w:t>
      </w:r>
    </w:p>
    <w:p w14:paraId="29B5BFE5" w14:textId="77777777" w:rsidR="00D565DA" w:rsidRPr="008E486D" w:rsidRDefault="00D565DA">
      <w:pPr>
        <w:ind w:firstLine="708"/>
        <w:jc w:val="both"/>
        <w:rPr>
          <w:rFonts w:ascii="Times New Roman" w:hAnsi="Times New Roman"/>
          <w:snapToGrid/>
          <w:color w:val="000000"/>
          <w:lang w:eastAsia="en-US"/>
        </w:rPr>
      </w:pPr>
    </w:p>
    <w:p w14:paraId="3C8F6F9C" w14:textId="77777777" w:rsidR="00D565DA" w:rsidRPr="008E486D" w:rsidRDefault="00D565DA">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 xml:space="preserve">(2) Ako je iznos mjesečne isplate manji od 10 % prosječne neto plaće u Republici Hrvatskoj u prethodnoj godini, isplata se može obavljati tromjesečno. </w:t>
      </w:r>
    </w:p>
    <w:p w14:paraId="65B98F15" w14:textId="77777777" w:rsidR="00D565DA" w:rsidRPr="008E486D" w:rsidRDefault="00D565DA">
      <w:pPr>
        <w:ind w:firstLine="708"/>
        <w:jc w:val="both"/>
        <w:rPr>
          <w:rFonts w:ascii="Times New Roman" w:hAnsi="Times New Roman"/>
          <w:snapToGrid/>
          <w:color w:val="000000"/>
          <w:lang w:eastAsia="en-US"/>
        </w:rPr>
      </w:pPr>
    </w:p>
    <w:p w14:paraId="1AB3098C" w14:textId="77777777" w:rsidR="00CD69BE" w:rsidRPr="008E486D" w:rsidRDefault="00D565DA">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(3) Društvo može prijeći s mjesečnog na tromjesečni način isplate samo uz prethodnu suglasnost korisnika mirovine.</w:t>
      </w:r>
    </w:p>
    <w:p w14:paraId="3A64257D" w14:textId="52D340BC" w:rsidR="004719D5" w:rsidRPr="008E486D" w:rsidRDefault="004719D5">
      <w:pPr>
        <w:ind w:firstLine="708"/>
        <w:jc w:val="both"/>
        <w:rPr>
          <w:rFonts w:ascii="Times New Roman" w:hAnsi="Times New Roman"/>
          <w:snapToGrid/>
          <w:color w:val="000000"/>
          <w:lang w:eastAsia="en-US"/>
        </w:rPr>
      </w:pPr>
    </w:p>
    <w:p w14:paraId="5596EB6A" w14:textId="77777777" w:rsidR="00CD69BE" w:rsidRPr="008E486D" w:rsidRDefault="00CD69BE" w:rsidP="00AA3A83">
      <w:pPr>
        <w:jc w:val="center"/>
        <w:rPr>
          <w:rFonts w:ascii="Times New Roman" w:hAnsi="Times New Roman"/>
          <w:i/>
          <w:iCs/>
          <w:snapToGrid/>
          <w:color w:val="000000"/>
          <w:lang w:eastAsia="en-US"/>
        </w:rPr>
      </w:pPr>
      <w:r w:rsidRPr="008E486D">
        <w:rPr>
          <w:rFonts w:ascii="Times New Roman" w:hAnsi="Times New Roman"/>
          <w:i/>
          <w:iCs/>
          <w:snapToGrid/>
          <w:color w:val="000000"/>
          <w:lang w:eastAsia="en-US"/>
        </w:rPr>
        <w:t>Nepripadna isplata mirovine</w:t>
      </w:r>
    </w:p>
    <w:p w14:paraId="19D23666" w14:textId="77777777" w:rsidR="00CD69BE" w:rsidRPr="008E486D" w:rsidRDefault="00CD69BE" w:rsidP="00AA3A83">
      <w:pPr>
        <w:jc w:val="center"/>
        <w:rPr>
          <w:rFonts w:ascii="Times New Roman" w:hAnsi="Times New Roman"/>
          <w:snapToGrid/>
          <w:color w:val="000000"/>
          <w:lang w:eastAsia="en-US"/>
        </w:rPr>
      </w:pPr>
    </w:p>
    <w:p w14:paraId="307DA852" w14:textId="77777777" w:rsidR="00CD69BE" w:rsidRPr="008E486D" w:rsidRDefault="00CD69BE" w:rsidP="00AA3A83">
      <w:pPr>
        <w:jc w:val="center"/>
        <w:rPr>
          <w:rFonts w:ascii="Times New Roman" w:hAnsi="Times New Roman"/>
          <w:snapToGrid/>
          <w:color w:val="000000"/>
          <w:lang w:eastAsia="en-US"/>
        </w:rPr>
      </w:pPr>
      <w:r w:rsidRPr="008E486D">
        <w:rPr>
          <w:rFonts w:ascii="Times New Roman" w:hAnsi="Times New Roman"/>
          <w:snapToGrid/>
          <w:color w:val="000000"/>
          <w:lang w:eastAsia="en-US"/>
        </w:rPr>
        <w:t>Članak 113.b</w:t>
      </w:r>
    </w:p>
    <w:p w14:paraId="5FAF0D48" w14:textId="77777777" w:rsidR="00CD69BE" w:rsidRPr="008E486D" w:rsidRDefault="00CD69BE" w:rsidP="00CD69BE">
      <w:pPr>
        <w:ind w:firstLine="708"/>
        <w:jc w:val="center"/>
        <w:rPr>
          <w:rFonts w:ascii="Times New Roman" w:hAnsi="Times New Roman"/>
          <w:snapToGrid/>
          <w:color w:val="000000"/>
          <w:lang w:eastAsia="en-US"/>
        </w:rPr>
      </w:pPr>
    </w:p>
    <w:p w14:paraId="599D6589" w14:textId="77777777" w:rsidR="00CD69BE" w:rsidRPr="008E486D" w:rsidRDefault="00CD69BE" w:rsidP="00CD69BE">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(1) Osoba koja primi mirovinu koja joj ne pripada dužna ju je vratiti Društvu zbog stjecanja bez osnove.</w:t>
      </w:r>
    </w:p>
    <w:p w14:paraId="064D2592" w14:textId="77777777" w:rsidR="00CD69BE" w:rsidRPr="008E486D" w:rsidRDefault="00CD69BE" w:rsidP="00CD69BE">
      <w:pPr>
        <w:ind w:firstLine="708"/>
        <w:jc w:val="both"/>
        <w:rPr>
          <w:rFonts w:ascii="Times New Roman" w:hAnsi="Times New Roman"/>
          <w:snapToGrid/>
          <w:color w:val="000000"/>
          <w:lang w:eastAsia="en-US"/>
        </w:rPr>
      </w:pPr>
    </w:p>
    <w:p w14:paraId="33A47F45" w14:textId="77777777" w:rsidR="001133CA" w:rsidRPr="008E486D" w:rsidRDefault="00CD69BE" w:rsidP="00CD69BE">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(2) Obveza vraćanja davanja stečenog bez osnove zbog nepripadne isplate mirovine postoji:</w:t>
      </w:r>
    </w:p>
    <w:p w14:paraId="7402A4A3" w14:textId="77777777" w:rsidR="001133CA" w:rsidRPr="008E486D" w:rsidRDefault="001133CA" w:rsidP="00CD69BE">
      <w:pPr>
        <w:ind w:firstLine="708"/>
        <w:jc w:val="both"/>
        <w:rPr>
          <w:rFonts w:ascii="Times New Roman" w:hAnsi="Times New Roman"/>
          <w:snapToGrid/>
          <w:color w:val="000000"/>
          <w:lang w:eastAsia="en-US"/>
        </w:rPr>
      </w:pPr>
    </w:p>
    <w:p w14:paraId="1537BBF3" w14:textId="28C04ACF" w:rsidR="00CD69BE" w:rsidRPr="008E486D" w:rsidRDefault="00CD69BE" w:rsidP="001133CA">
      <w:pPr>
        <w:ind w:hanging="142"/>
        <w:jc w:val="both"/>
        <w:rPr>
          <w:rFonts w:ascii="Times New Roman" w:hAnsi="Times New Roman"/>
          <w:snapToGrid/>
          <w:color w:val="000000"/>
          <w:lang w:eastAsia="en-US"/>
        </w:rPr>
      </w:pPr>
      <w:r w:rsidRPr="008E486D">
        <w:rPr>
          <w:rFonts w:ascii="Times New Roman" w:hAnsi="Times New Roman"/>
          <w:snapToGrid/>
          <w:color w:val="000000"/>
          <w:lang w:eastAsia="en-US"/>
        </w:rPr>
        <w:t>1.</w:t>
      </w:r>
      <w:r w:rsidR="001133CA" w:rsidRPr="008E486D">
        <w:rPr>
          <w:rFonts w:ascii="Times New Roman" w:hAnsi="Times New Roman"/>
          <w:snapToGrid/>
          <w:color w:val="000000"/>
          <w:lang w:eastAsia="en-US"/>
        </w:rPr>
        <w:t xml:space="preserve"> </w:t>
      </w:r>
      <w:r w:rsidRPr="008E486D">
        <w:rPr>
          <w:rFonts w:ascii="Times New Roman" w:hAnsi="Times New Roman"/>
          <w:snapToGrid/>
          <w:color w:val="000000"/>
          <w:lang w:eastAsia="en-US"/>
        </w:rPr>
        <w:t>kada je pravo isplate mirovine ostvareno protivno ovome Zakonu</w:t>
      </w:r>
    </w:p>
    <w:p w14:paraId="16321C6A" w14:textId="77777777" w:rsidR="00CD69BE" w:rsidRPr="008E486D" w:rsidRDefault="00CD69BE" w:rsidP="00CD69BE">
      <w:pPr>
        <w:ind w:firstLine="708"/>
        <w:jc w:val="both"/>
        <w:rPr>
          <w:rFonts w:ascii="Times New Roman" w:hAnsi="Times New Roman"/>
          <w:snapToGrid/>
          <w:color w:val="000000"/>
          <w:lang w:eastAsia="en-US"/>
        </w:rPr>
      </w:pPr>
    </w:p>
    <w:p w14:paraId="689975A4" w14:textId="77777777" w:rsidR="001133CA" w:rsidRPr="008E486D" w:rsidRDefault="001133CA" w:rsidP="001133CA">
      <w:pPr>
        <w:ind w:left="708" w:hanging="708"/>
        <w:jc w:val="both"/>
        <w:rPr>
          <w:rFonts w:ascii="Times New Roman" w:hAnsi="Times New Roman"/>
          <w:snapToGrid/>
          <w:color w:val="000000"/>
          <w:lang w:eastAsia="en-US"/>
        </w:rPr>
      </w:pPr>
      <w:r w:rsidRPr="008E486D">
        <w:rPr>
          <w:rFonts w:ascii="Times New Roman" w:hAnsi="Times New Roman"/>
          <w:snapToGrid/>
          <w:color w:val="000000"/>
          <w:lang w:eastAsia="en-US"/>
        </w:rPr>
        <w:t xml:space="preserve">2. </w:t>
      </w:r>
      <w:r w:rsidR="00CD69BE" w:rsidRPr="008E486D">
        <w:rPr>
          <w:rFonts w:ascii="Times New Roman" w:hAnsi="Times New Roman"/>
          <w:snapToGrid/>
          <w:color w:val="000000"/>
          <w:lang w:eastAsia="en-US"/>
        </w:rPr>
        <w:t>kada je mirovina ili drugo primanje isplaćeno u većoj svoti od pripadajuće</w:t>
      </w:r>
    </w:p>
    <w:p w14:paraId="248FE8E9" w14:textId="77777777" w:rsidR="001133CA" w:rsidRPr="008E486D" w:rsidRDefault="001133CA" w:rsidP="001133CA">
      <w:pPr>
        <w:ind w:left="708" w:hanging="708"/>
        <w:jc w:val="both"/>
        <w:rPr>
          <w:rFonts w:ascii="Times New Roman" w:hAnsi="Times New Roman"/>
          <w:snapToGrid/>
          <w:color w:val="000000"/>
          <w:lang w:eastAsia="en-US"/>
        </w:rPr>
      </w:pPr>
    </w:p>
    <w:p w14:paraId="1F7EBDC0" w14:textId="35DA5236" w:rsidR="00CD69BE" w:rsidRPr="008E486D" w:rsidRDefault="001133CA" w:rsidP="001133CA">
      <w:pPr>
        <w:ind w:left="708" w:hanging="708"/>
        <w:jc w:val="both"/>
        <w:rPr>
          <w:rFonts w:ascii="Times New Roman" w:hAnsi="Times New Roman"/>
          <w:snapToGrid/>
          <w:color w:val="000000"/>
          <w:lang w:eastAsia="en-US"/>
        </w:rPr>
      </w:pPr>
      <w:r w:rsidRPr="008E486D">
        <w:rPr>
          <w:rFonts w:ascii="Times New Roman" w:hAnsi="Times New Roman"/>
          <w:snapToGrid/>
          <w:color w:val="000000"/>
          <w:lang w:eastAsia="en-US"/>
        </w:rPr>
        <w:t xml:space="preserve">3. </w:t>
      </w:r>
      <w:r w:rsidR="00CD69BE" w:rsidRPr="008E486D">
        <w:rPr>
          <w:rFonts w:ascii="Times New Roman" w:hAnsi="Times New Roman"/>
          <w:snapToGrid/>
          <w:color w:val="000000"/>
          <w:lang w:eastAsia="en-US"/>
        </w:rPr>
        <w:t>kada je mirovina ili drugo primanje isplaćeno pravnoj ili fizičkoj osobi kojoj ne pripada.</w:t>
      </w:r>
    </w:p>
    <w:p w14:paraId="5C423362" w14:textId="77777777" w:rsidR="00CD69BE" w:rsidRPr="008E486D" w:rsidRDefault="00CD69BE" w:rsidP="00CD69BE">
      <w:pPr>
        <w:jc w:val="both"/>
        <w:rPr>
          <w:rFonts w:ascii="Times New Roman" w:hAnsi="Times New Roman"/>
          <w:snapToGrid/>
          <w:color w:val="000000"/>
          <w:lang w:eastAsia="en-US"/>
        </w:rPr>
      </w:pPr>
    </w:p>
    <w:p w14:paraId="72BA1F20" w14:textId="77777777" w:rsidR="00CD69BE" w:rsidRPr="008E486D" w:rsidRDefault="00CD69BE" w:rsidP="00CD69BE">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(3) Društvo utvrđuje visinu nepripadno isplaćenih sredstava stečenih bez osnove prema ovome članku.</w:t>
      </w:r>
    </w:p>
    <w:p w14:paraId="6948F75F" w14:textId="77777777" w:rsidR="00CD69BE" w:rsidRPr="008E486D" w:rsidRDefault="00CD69BE" w:rsidP="00CD69BE">
      <w:pPr>
        <w:ind w:left="1068"/>
        <w:jc w:val="both"/>
        <w:rPr>
          <w:rFonts w:ascii="Times New Roman" w:hAnsi="Times New Roman"/>
          <w:snapToGrid/>
          <w:color w:val="000000"/>
          <w:lang w:eastAsia="en-US"/>
        </w:rPr>
      </w:pPr>
    </w:p>
    <w:p w14:paraId="2F46F551" w14:textId="25A53862" w:rsidR="00D565DA" w:rsidRPr="008E486D" w:rsidRDefault="00CD69BE" w:rsidP="00CD69BE">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lastRenderedPageBreak/>
        <w:t xml:space="preserve">(4) Nepripadno isplaćena sredstva iz stavaka 1. i 2. </w:t>
      </w:r>
      <w:r w:rsidR="001133CA" w:rsidRPr="008E486D">
        <w:rPr>
          <w:rFonts w:ascii="Times New Roman" w:hAnsi="Times New Roman"/>
          <w:snapToGrid/>
          <w:color w:val="000000"/>
          <w:lang w:eastAsia="en-US"/>
        </w:rPr>
        <w:t xml:space="preserve">ovoga članka </w:t>
      </w:r>
      <w:r w:rsidRPr="008E486D">
        <w:rPr>
          <w:rFonts w:ascii="Times New Roman" w:hAnsi="Times New Roman"/>
          <w:snapToGrid/>
          <w:color w:val="000000"/>
          <w:lang w:eastAsia="en-US"/>
        </w:rPr>
        <w:t>vraćaju se u imovinu za pokriće tehničkih pričuva ili korisniku mirovine kad je primjenjivo.“.</w:t>
      </w:r>
    </w:p>
    <w:p w14:paraId="09AAEAE6" w14:textId="772534C7" w:rsidR="004719D5" w:rsidRPr="008E486D" w:rsidRDefault="004719D5" w:rsidP="00CD69BE">
      <w:pPr>
        <w:ind w:firstLine="708"/>
        <w:jc w:val="both"/>
        <w:rPr>
          <w:rFonts w:ascii="Times New Roman" w:hAnsi="Times New Roman"/>
          <w:snapToGrid/>
          <w:color w:val="000000"/>
          <w:lang w:eastAsia="en-US"/>
        </w:rPr>
      </w:pPr>
    </w:p>
    <w:p w14:paraId="752AEA0E" w14:textId="1DE41511" w:rsidR="00CD69BE" w:rsidRPr="008E486D" w:rsidRDefault="00645AD1" w:rsidP="00645AD1">
      <w:pPr>
        <w:jc w:val="center"/>
        <w:rPr>
          <w:rFonts w:ascii="Times New Roman" w:hAnsi="Times New Roman"/>
          <w:b/>
          <w:snapToGrid/>
          <w:color w:val="000000"/>
          <w:lang w:eastAsia="en-US"/>
        </w:rPr>
      </w:pPr>
      <w:r w:rsidRPr="008E486D">
        <w:rPr>
          <w:rFonts w:ascii="Times New Roman" w:hAnsi="Times New Roman"/>
          <w:b/>
          <w:snapToGrid/>
          <w:color w:val="000000"/>
          <w:lang w:eastAsia="en-US"/>
        </w:rPr>
        <w:t>Članak 62.</w:t>
      </w:r>
    </w:p>
    <w:p w14:paraId="0A6203B0" w14:textId="77777777" w:rsidR="00CD69BE" w:rsidRPr="008E486D" w:rsidRDefault="00CD69BE" w:rsidP="00CD69BE">
      <w:pPr>
        <w:ind w:firstLine="708"/>
        <w:jc w:val="both"/>
        <w:rPr>
          <w:rFonts w:ascii="Times New Roman" w:hAnsi="Times New Roman"/>
          <w:snapToGrid/>
          <w:color w:val="000000"/>
          <w:lang w:eastAsia="en-US"/>
        </w:rPr>
      </w:pPr>
    </w:p>
    <w:p w14:paraId="6D34404A" w14:textId="77777777" w:rsidR="00CD69BE" w:rsidRPr="008E486D" w:rsidRDefault="00CD69BE" w:rsidP="00CD69BE">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U članku 114. stavku 1. riječi</w:t>
      </w:r>
      <w:r w:rsidR="009F061E" w:rsidRPr="008E486D">
        <w:rPr>
          <w:rFonts w:ascii="Times New Roman" w:hAnsi="Times New Roman"/>
          <w:snapToGrid/>
          <w:color w:val="000000"/>
          <w:lang w:eastAsia="en-US"/>
        </w:rPr>
        <w:t xml:space="preserve">: </w:t>
      </w:r>
      <w:r w:rsidRPr="008E486D">
        <w:rPr>
          <w:rFonts w:ascii="Times New Roman" w:hAnsi="Times New Roman"/>
          <w:snapToGrid/>
          <w:color w:val="000000"/>
          <w:lang w:eastAsia="en-US"/>
        </w:rPr>
        <w:t>„u vrijeme umirovljenja“ zamjenjuju se riječima</w:t>
      </w:r>
      <w:r w:rsidR="009F061E" w:rsidRPr="008E486D">
        <w:rPr>
          <w:rFonts w:ascii="Times New Roman" w:hAnsi="Times New Roman"/>
          <w:snapToGrid/>
          <w:color w:val="000000"/>
          <w:lang w:eastAsia="en-US"/>
        </w:rPr>
        <w:t>:</w:t>
      </w:r>
      <w:r w:rsidRPr="008E486D">
        <w:rPr>
          <w:rFonts w:ascii="Times New Roman" w:hAnsi="Times New Roman"/>
          <w:snapToGrid/>
          <w:color w:val="000000"/>
          <w:lang w:eastAsia="en-US"/>
        </w:rPr>
        <w:t xml:space="preserve"> „na dan sklapanja ugovora o mirovini“.</w:t>
      </w:r>
    </w:p>
    <w:p w14:paraId="0893506C" w14:textId="77777777" w:rsidR="009F061E" w:rsidRPr="008E486D" w:rsidRDefault="009F061E" w:rsidP="00CD69BE">
      <w:pPr>
        <w:ind w:firstLine="708"/>
        <w:jc w:val="both"/>
        <w:rPr>
          <w:rFonts w:ascii="Times New Roman" w:hAnsi="Times New Roman"/>
          <w:snapToGrid/>
          <w:color w:val="000000"/>
          <w:lang w:eastAsia="en-US"/>
        </w:rPr>
      </w:pPr>
    </w:p>
    <w:p w14:paraId="1680E454" w14:textId="6083E43F" w:rsidR="00CD69BE" w:rsidRPr="008E486D" w:rsidRDefault="00CD69BE" w:rsidP="00CD69BE">
      <w:pPr>
        <w:ind w:firstLine="708"/>
        <w:jc w:val="both"/>
        <w:rPr>
          <w:rFonts w:ascii="Times New Roman" w:hAnsi="Times New Roman"/>
          <w:snapToGrid/>
          <w:color w:val="000000"/>
          <w:lang w:eastAsia="en-US"/>
        </w:rPr>
      </w:pPr>
      <w:r w:rsidRPr="008E486D">
        <w:rPr>
          <w:rFonts w:ascii="Times New Roman" w:hAnsi="Times New Roman"/>
          <w:snapToGrid/>
          <w:color w:val="000000"/>
          <w:lang w:eastAsia="en-US"/>
        </w:rPr>
        <w:t>U stavku 3. riječi</w:t>
      </w:r>
      <w:r w:rsidR="009F061E" w:rsidRPr="008E486D">
        <w:rPr>
          <w:rFonts w:ascii="Times New Roman" w:hAnsi="Times New Roman"/>
          <w:snapToGrid/>
          <w:color w:val="000000"/>
          <w:lang w:eastAsia="en-US"/>
        </w:rPr>
        <w:t>:</w:t>
      </w:r>
      <w:r w:rsidRPr="008E486D">
        <w:rPr>
          <w:rFonts w:ascii="Times New Roman" w:hAnsi="Times New Roman"/>
          <w:snapToGrid/>
          <w:color w:val="000000"/>
          <w:lang w:eastAsia="en-US"/>
        </w:rPr>
        <w:t xml:space="preserve"> „točke 1.</w:t>
      </w:r>
      <w:r w:rsidR="009F061E" w:rsidRPr="008E486D">
        <w:rPr>
          <w:rFonts w:ascii="Times New Roman" w:hAnsi="Times New Roman"/>
          <w:snapToGrid/>
          <w:color w:val="000000"/>
          <w:lang w:eastAsia="en-US"/>
        </w:rPr>
        <w:t>“</w:t>
      </w:r>
      <w:r w:rsidRPr="008E486D">
        <w:rPr>
          <w:rFonts w:ascii="Times New Roman" w:hAnsi="Times New Roman"/>
          <w:snapToGrid/>
          <w:color w:val="000000"/>
          <w:lang w:eastAsia="en-US"/>
        </w:rPr>
        <w:t xml:space="preserve"> </w:t>
      </w:r>
      <w:r w:rsidR="00CD5930" w:rsidRPr="008E486D">
        <w:rPr>
          <w:rFonts w:ascii="Times New Roman" w:hAnsi="Times New Roman"/>
          <w:snapToGrid/>
          <w:color w:val="000000"/>
          <w:lang w:eastAsia="en-US"/>
        </w:rPr>
        <w:t>zamjenjuj</w:t>
      </w:r>
      <w:r w:rsidR="00645AD1" w:rsidRPr="008E486D">
        <w:rPr>
          <w:rFonts w:ascii="Times New Roman" w:hAnsi="Times New Roman"/>
          <w:snapToGrid/>
          <w:color w:val="000000"/>
          <w:lang w:eastAsia="en-US"/>
        </w:rPr>
        <w:t>u</w:t>
      </w:r>
      <w:r w:rsidR="00CD5930" w:rsidRPr="008E486D">
        <w:rPr>
          <w:rFonts w:ascii="Times New Roman" w:hAnsi="Times New Roman"/>
          <w:snapToGrid/>
          <w:color w:val="000000"/>
          <w:lang w:eastAsia="en-US"/>
        </w:rPr>
        <w:t xml:space="preserve"> </w:t>
      </w:r>
      <w:r w:rsidRPr="008E486D">
        <w:rPr>
          <w:rFonts w:ascii="Times New Roman" w:hAnsi="Times New Roman"/>
          <w:snapToGrid/>
          <w:color w:val="000000"/>
          <w:lang w:eastAsia="en-US"/>
        </w:rPr>
        <w:t>se riječi</w:t>
      </w:r>
      <w:r w:rsidR="00CD5930" w:rsidRPr="008E486D">
        <w:rPr>
          <w:rFonts w:ascii="Times New Roman" w:hAnsi="Times New Roman"/>
          <w:snapToGrid/>
          <w:color w:val="000000"/>
          <w:lang w:eastAsia="en-US"/>
        </w:rPr>
        <w:t>ma</w:t>
      </w:r>
      <w:r w:rsidR="009F061E" w:rsidRPr="008E486D">
        <w:rPr>
          <w:rFonts w:ascii="Times New Roman" w:hAnsi="Times New Roman"/>
          <w:snapToGrid/>
          <w:color w:val="000000"/>
          <w:lang w:eastAsia="en-US"/>
        </w:rPr>
        <w:t>: „</w:t>
      </w:r>
      <w:r w:rsidR="00CD5930" w:rsidRPr="008E486D">
        <w:rPr>
          <w:rFonts w:ascii="Times New Roman" w:hAnsi="Times New Roman"/>
          <w:snapToGrid/>
          <w:color w:val="000000"/>
          <w:lang w:eastAsia="en-US"/>
        </w:rPr>
        <w:t xml:space="preserve">točaka 1. </w:t>
      </w:r>
      <w:r w:rsidRPr="008E486D">
        <w:rPr>
          <w:rFonts w:ascii="Times New Roman" w:hAnsi="Times New Roman"/>
          <w:snapToGrid/>
          <w:color w:val="000000"/>
          <w:lang w:eastAsia="en-US"/>
        </w:rPr>
        <w:t>i 3</w:t>
      </w:r>
      <w:r w:rsidR="009F061E" w:rsidRPr="008E486D">
        <w:rPr>
          <w:rFonts w:ascii="Times New Roman" w:hAnsi="Times New Roman"/>
          <w:snapToGrid/>
          <w:color w:val="000000"/>
          <w:lang w:eastAsia="en-US"/>
        </w:rPr>
        <w:t>.“.</w:t>
      </w:r>
    </w:p>
    <w:p w14:paraId="57837DB5" w14:textId="4D74B9D6" w:rsidR="004719D5" w:rsidRPr="008E486D" w:rsidRDefault="004719D5" w:rsidP="00D565DA">
      <w:pPr>
        <w:ind w:firstLine="708"/>
        <w:jc w:val="both"/>
        <w:rPr>
          <w:rFonts w:ascii="Times New Roman" w:hAnsi="Times New Roman"/>
          <w:snapToGrid/>
          <w:color w:val="000000"/>
          <w:lang w:eastAsia="en-US"/>
        </w:rPr>
      </w:pPr>
    </w:p>
    <w:p w14:paraId="233E10C4" w14:textId="3B90467A" w:rsidR="00D565DA" w:rsidRPr="008E486D" w:rsidRDefault="00DB5AC7" w:rsidP="00DB5AC7">
      <w:pPr>
        <w:spacing w:after="160" w:line="259" w:lineRule="auto"/>
        <w:contextualSpacing/>
        <w:jc w:val="center"/>
        <w:rPr>
          <w:rFonts w:ascii="Times New Roman" w:hAnsi="Times New Roman"/>
          <w:b/>
          <w:iCs/>
          <w:snapToGrid/>
          <w:color w:val="000000"/>
        </w:rPr>
      </w:pPr>
      <w:bookmarkStart w:id="11" w:name="_Hlk86153809"/>
      <w:r w:rsidRPr="008E486D">
        <w:rPr>
          <w:rFonts w:ascii="Times New Roman" w:hAnsi="Times New Roman"/>
          <w:b/>
          <w:iCs/>
          <w:snapToGrid/>
          <w:color w:val="000000"/>
        </w:rPr>
        <w:t>Članak 63.</w:t>
      </w:r>
    </w:p>
    <w:p w14:paraId="1F16023A" w14:textId="77777777" w:rsidR="00D565DA" w:rsidRPr="008E486D" w:rsidRDefault="00D565DA" w:rsidP="00D565DA">
      <w:pPr>
        <w:jc w:val="center"/>
        <w:rPr>
          <w:rFonts w:ascii="Times New Roman" w:hAnsi="Times New Roman"/>
          <w:b/>
          <w:iCs/>
          <w:snapToGrid/>
          <w:color w:val="000000"/>
        </w:rPr>
      </w:pPr>
    </w:p>
    <w:p w14:paraId="2A602870" w14:textId="77777777" w:rsidR="00D565DA" w:rsidRPr="008E486D" w:rsidRDefault="00D565DA" w:rsidP="00D565DA">
      <w:pPr>
        <w:jc w:val="both"/>
        <w:rPr>
          <w:rFonts w:ascii="Times New Roman" w:hAnsi="Times New Roman"/>
          <w:iCs/>
          <w:snapToGrid/>
          <w:color w:val="000000"/>
        </w:rPr>
      </w:pPr>
      <w:r w:rsidRPr="008E486D">
        <w:rPr>
          <w:rFonts w:ascii="Times New Roman" w:hAnsi="Times New Roman"/>
          <w:iCs/>
          <w:snapToGrid/>
          <w:color w:val="000000"/>
        </w:rPr>
        <w:tab/>
        <w:t xml:space="preserve">Članak 116. mijenja se i glasi: </w:t>
      </w:r>
    </w:p>
    <w:p w14:paraId="45FC2176" w14:textId="77777777" w:rsidR="00D565DA" w:rsidRPr="008E486D" w:rsidRDefault="00D565DA" w:rsidP="00D565DA">
      <w:pPr>
        <w:jc w:val="both"/>
        <w:rPr>
          <w:rFonts w:ascii="Times New Roman" w:hAnsi="Times New Roman"/>
          <w:iCs/>
          <w:snapToGrid/>
          <w:color w:val="000000"/>
        </w:rPr>
      </w:pPr>
    </w:p>
    <w:p w14:paraId="749C7E5C" w14:textId="17DDF4AF" w:rsidR="00D565DA" w:rsidRPr="008E486D" w:rsidRDefault="00D565DA" w:rsidP="00D565DA">
      <w:pPr>
        <w:jc w:val="both"/>
        <w:rPr>
          <w:rFonts w:ascii="Times New Roman" w:hAnsi="Times New Roman"/>
          <w:iCs/>
          <w:snapToGrid/>
          <w:color w:val="000000"/>
        </w:rPr>
      </w:pPr>
      <w:r w:rsidRPr="008E486D">
        <w:rPr>
          <w:rFonts w:ascii="Times New Roman" w:hAnsi="Times New Roman"/>
          <w:iCs/>
          <w:snapToGrid/>
          <w:color w:val="000000"/>
        </w:rPr>
        <w:tab/>
        <w:t xml:space="preserve">„(1) Prije sklapanja ugovora o mirovini iz obveznog mirovinskog osiguranja s Društvom, Društvo mora potencijalnom korisniku mirovine ponuditi mogućnost isplate mirovine na način da se visina mirovine usklađuje prema stopi promjene indeksa potrošačkih cijena </w:t>
      </w:r>
      <w:r w:rsidR="00FB0AF1" w:rsidRPr="008E486D">
        <w:rPr>
          <w:rFonts w:ascii="Times New Roman" w:hAnsi="Times New Roman"/>
          <w:iCs/>
          <w:snapToGrid/>
          <w:color w:val="000000"/>
        </w:rPr>
        <w:t xml:space="preserve">koji se utvrđuje prema podacima Državnog zavoda za statistiku, </w:t>
      </w:r>
      <w:r w:rsidRPr="008E486D">
        <w:rPr>
          <w:rFonts w:ascii="Times New Roman" w:hAnsi="Times New Roman"/>
          <w:iCs/>
          <w:snapToGrid/>
          <w:color w:val="000000"/>
        </w:rPr>
        <w:t xml:space="preserve">najmanje dva puta godišnje za prethodno polugodište. </w:t>
      </w:r>
    </w:p>
    <w:p w14:paraId="32A88F1A" w14:textId="77777777" w:rsidR="00D565DA" w:rsidRPr="008E486D" w:rsidRDefault="00D565DA" w:rsidP="00D565DA">
      <w:pPr>
        <w:jc w:val="both"/>
        <w:rPr>
          <w:rFonts w:ascii="Times New Roman" w:hAnsi="Times New Roman"/>
          <w:iCs/>
          <w:snapToGrid/>
          <w:color w:val="000000"/>
        </w:rPr>
      </w:pPr>
    </w:p>
    <w:p w14:paraId="07869FB5" w14:textId="373BD8C6"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(2) Iznimno od stavka 1. ovoga članka, Društvo može potencijalnom korisniku mirovine, uz mogućnost isplate mirovine s usklađivanjem prema stopi promjene indeksa potrošačkih cijena, ponuditi i mogućnost isplate mirovine bez usklađivanja prema stopi promjene indeksa potrošačkih cijena iz stavka 1. ovoga članka, pri čemu Društvo ne smije mogućnost isplate mirovine bez usklađivanja prema stopi promjene indeksa potrošačkih cijena nuditi bez istovremene ponude isplate mirovine s usklađivanjem prema stopi promjene indeksa potrošačkih cijena</w:t>
      </w:r>
      <w:r w:rsidR="008C4E77" w:rsidRPr="008E486D">
        <w:rPr>
          <w:rFonts w:ascii="Times New Roman" w:hAnsi="Times New Roman"/>
        </w:rPr>
        <w:t xml:space="preserve"> </w:t>
      </w:r>
      <w:r w:rsidR="008C4E77" w:rsidRPr="008E486D">
        <w:rPr>
          <w:rFonts w:ascii="Times New Roman" w:hAnsi="Times New Roman"/>
          <w:iCs/>
          <w:snapToGrid/>
          <w:color w:val="000000"/>
        </w:rPr>
        <w:t>najmanje dva puta godišnje za prethodno polugodište</w:t>
      </w:r>
      <w:r w:rsidRPr="008E486D">
        <w:rPr>
          <w:rFonts w:ascii="Times New Roman" w:hAnsi="Times New Roman"/>
          <w:iCs/>
          <w:snapToGrid/>
          <w:color w:val="000000"/>
        </w:rPr>
        <w:t xml:space="preserve">. </w:t>
      </w:r>
    </w:p>
    <w:p w14:paraId="52A98C43" w14:textId="77777777" w:rsidR="00D565DA" w:rsidRPr="008E486D" w:rsidRDefault="00D565DA" w:rsidP="00D565DA">
      <w:pPr>
        <w:jc w:val="both"/>
        <w:rPr>
          <w:rFonts w:ascii="Times New Roman" w:hAnsi="Times New Roman"/>
          <w:iCs/>
          <w:snapToGrid/>
          <w:color w:val="000000"/>
        </w:rPr>
      </w:pPr>
    </w:p>
    <w:p w14:paraId="4D76D84E"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(3) Društvo je dužno potencijalnom korisniku mirovine pružiti sve relevantne informacije koje su mu potrebne za razumijevanje razlika između  načina isplate mirovine iz stavaka 1. i 2. ovoga članka, kao i za donošenje informirane odluke o sklapanju ugovora o mirovini s Društvom, ovisno o tome kakvu opciju potencijalni korisnik mirovine odabere, uključujući i jasan opis rizika inflacije i potencijalnih posljedica za korisnika mirovine, ako se ne provodi usklađivanje mirovine prema stopi promjene indeksa potrošačkih cijena u uvjetima visoke ili rastuće inflacije.  </w:t>
      </w:r>
    </w:p>
    <w:p w14:paraId="63550CBD" w14:textId="77777777" w:rsidR="00D565DA" w:rsidRPr="008E486D" w:rsidRDefault="00D565DA" w:rsidP="00D565DA">
      <w:pPr>
        <w:jc w:val="both"/>
        <w:rPr>
          <w:rFonts w:ascii="Times New Roman" w:hAnsi="Times New Roman"/>
          <w:iCs/>
          <w:snapToGrid/>
          <w:color w:val="000000"/>
        </w:rPr>
      </w:pPr>
    </w:p>
    <w:p w14:paraId="38CB5C0A" w14:textId="64E25DAD" w:rsidR="003F7B0C"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(4) Mogućnost dodatnog povećanja mirovina iz stavaka 1. i 2. ovoga članka s osnova raspoređivanja viška propisana je člankom 88. ovoga Zakona.</w:t>
      </w:r>
    </w:p>
    <w:p w14:paraId="714D8AED" w14:textId="77777777" w:rsidR="003F7B0C" w:rsidRPr="008E486D" w:rsidRDefault="003F7B0C" w:rsidP="00D565DA">
      <w:pPr>
        <w:ind w:firstLine="708"/>
        <w:jc w:val="both"/>
        <w:rPr>
          <w:rFonts w:ascii="Times New Roman" w:hAnsi="Times New Roman"/>
          <w:iCs/>
          <w:snapToGrid/>
          <w:color w:val="000000"/>
        </w:rPr>
      </w:pPr>
    </w:p>
    <w:p w14:paraId="4437FDD0" w14:textId="6620DC0D" w:rsidR="00FC7A6F" w:rsidRPr="008E486D" w:rsidRDefault="00FC7A6F" w:rsidP="00FC7A6F">
      <w:pPr>
        <w:ind w:firstLine="708"/>
        <w:jc w:val="both"/>
        <w:rPr>
          <w:rFonts w:ascii="Times New Roman" w:hAnsi="Times New Roman"/>
          <w:iCs/>
          <w:snapToGrid/>
          <w:color w:val="000000"/>
        </w:rPr>
      </w:pPr>
      <w:r w:rsidRPr="008E486D">
        <w:rPr>
          <w:rFonts w:ascii="Times New Roman" w:hAnsi="Times New Roman"/>
          <w:iCs/>
          <w:snapToGrid/>
          <w:color w:val="000000"/>
        </w:rPr>
        <w:t xml:space="preserve">(5) Korisnik mirovine može, u roku od 90 dana od dana sklapanja ugovora o mirovini u kojem je prvi puta odabrao način isplate mirovine iz stavaka 1. ili 2. ovoga članka, od Društva zatražiti promjenu odabranog načina isplate mirovine, pri čemu </w:t>
      </w:r>
      <w:r w:rsidRPr="008E486D">
        <w:rPr>
          <w:rFonts w:ascii="Times New Roman" w:hAnsi="Times New Roman"/>
          <w:iCs/>
          <w:snapToGrid/>
          <w:color w:val="000000"/>
        </w:rPr>
        <w:lastRenderedPageBreak/>
        <w:t>za takvu izmjenu ugovora o mirovini nije potrebna suglasnost Društva</w:t>
      </w:r>
      <w:r w:rsidR="00F30AAD" w:rsidRPr="008E486D">
        <w:rPr>
          <w:rFonts w:ascii="Times New Roman" w:hAnsi="Times New Roman"/>
          <w:iCs/>
          <w:snapToGrid/>
          <w:color w:val="000000"/>
        </w:rPr>
        <w:t>, a prava i obveze po izmijenjenom načinu isplate mirovine iz stavaka 1. ili 2. ovoga članka počinju teći nakon potpisa i dostave izmijenjenog ugovora</w:t>
      </w:r>
      <w:r w:rsidRPr="008E486D">
        <w:rPr>
          <w:rFonts w:ascii="Times New Roman" w:hAnsi="Times New Roman"/>
          <w:iCs/>
          <w:snapToGrid/>
          <w:color w:val="000000"/>
        </w:rPr>
        <w:t>.</w:t>
      </w:r>
    </w:p>
    <w:p w14:paraId="3310DA8C" w14:textId="77777777" w:rsidR="00FC7A6F" w:rsidRPr="008E486D" w:rsidRDefault="00FC7A6F" w:rsidP="00FC7A6F">
      <w:pPr>
        <w:ind w:firstLine="708"/>
        <w:jc w:val="both"/>
        <w:rPr>
          <w:rFonts w:ascii="Times New Roman" w:hAnsi="Times New Roman"/>
          <w:iCs/>
          <w:snapToGrid/>
          <w:color w:val="000000"/>
        </w:rPr>
      </w:pPr>
    </w:p>
    <w:p w14:paraId="289CF95D" w14:textId="5B3B7D1F" w:rsidR="00FC7A6F" w:rsidRPr="008E486D" w:rsidRDefault="00FC7A6F" w:rsidP="00FC7A6F">
      <w:pPr>
        <w:ind w:firstLine="708"/>
        <w:jc w:val="both"/>
        <w:rPr>
          <w:rFonts w:ascii="Times New Roman" w:hAnsi="Times New Roman"/>
          <w:iCs/>
          <w:snapToGrid/>
          <w:color w:val="000000"/>
        </w:rPr>
      </w:pPr>
      <w:r w:rsidRPr="008E486D">
        <w:rPr>
          <w:rFonts w:ascii="Times New Roman" w:hAnsi="Times New Roman"/>
          <w:iCs/>
          <w:snapToGrid/>
          <w:color w:val="000000"/>
        </w:rPr>
        <w:t>(6) Iznimno od stavka 5. ovog</w:t>
      </w:r>
      <w:r w:rsidR="00881AF0" w:rsidRPr="008E486D">
        <w:rPr>
          <w:rFonts w:ascii="Times New Roman" w:hAnsi="Times New Roman"/>
          <w:iCs/>
          <w:snapToGrid/>
          <w:color w:val="000000"/>
        </w:rPr>
        <w:t>a</w:t>
      </w:r>
      <w:r w:rsidRPr="008E486D">
        <w:rPr>
          <w:rFonts w:ascii="Times New Roman" w:hAnsi="Times New Roman"/>
          <w:iCs/>
          <w:snapToGrid/>
          <w:color w:val="000000"/>
        </w:rPr>
        <w:t xml:space="preserve"> članka i članka 127. stavka 7. ovoga Zakona, za svaku naknadnu promjenu načina isplate mirovine iz stavaka 1. ili 2. ovoga članka koju je korisnik mirovine izabrao, potrebna je suglasnost Društva, a Društvo je dužno propisati pravila za davanje suglasnosti iz ovog stavka.</w:t>
      </w:r>
    </w:p>
    <w:p w14:paraId="4B5781B7" w14:textId="77777777" w:rsidR="003F7B0C" w:rsidRPr="008E486D" w:rsidRDefault="003F7B0C" w:rsidP="00D565DA">
      <w:pPr>
        <w:ind w:firstLine="708"/>
        <w:jc w:val="both"/>
        <w:rPr>
          <w:rFonts w:ascii="Times New Roman" w:hAnsi="Times New Roman"/>
          <w:iCs/>
          <w:snapToGrid/>
          <w:color w:val="000000"/>
        </w:rPr>
      </w:pPr>
    </w:p>
    <w:p w14:paraId="68A89B11" w14:textId="143BF8BD" w:rsidR="00D565DA" w:rsidRPr="008E486D" w:rsidRDefault="003F7B0C" w:rsidP="00A1044A">
      <w:pPr>
        <w:ind w:firstLine="708"/>
        <w:jc w:val="both"/>
        <w:rPr>
          <w:rFonts w:ascii="Times New Roman" w:hAnsi="Times New Roman"/>
          <w:iCs/>
          <w:snapToGrid/>
          <w:color w:val="000000"/>
        </w:rPr>
      </w:pPr>
      <w:r w:rsidRPr="008E486D">
        <w:rPr>
          <w:rFonts w:ascii="Times New Roman" w:hAnsi="Times New Roman"/>
          <w:iCs/>
          <w:snapToGrid/>
          <w:color w:val="000000"/>
        </w:rPr>
        <w:t>(7) Društvo je dužno potencijalnom korisniku mirovine prije odabira načina isplate mirovine iz stavaka 1. i 2. ovoga članka, a u svakom slučaju prije sklapanja ugovora o mirovini s Društvom, pružiti sve relevantne informacije o mogućnostima i uvjetima pod kojima će korisnik mirovine naknadno moći promijeniti izabranu opciju te informacije o tome na koji način bi naknadna promjena izbora načina isplate mirovine iz stavaka 1. i 2. ovoga članka</w:t>
      </w:r>
      <w:r w:rsidR="00C9222E" w:rsidRPr="008E486D">
        <w:rPr>
          <w:rFonts w:ascii="Times New Roman" w:hAnsi="Times New Roman"/>
          <w:iCs/>
          <w:snapToGrid/>
          <w:color w:val="000000"/>
        </w:rPr>
        <w:t xml:space="preserve"> utjecala na isplate iz ugovora o mirovini</w:t>
      </w:r>
      <w:r w:rsidR="00FC7A6F" w:rsidRPr="008E486D">
        <w:rPr>
          <w:rFonts w:ascii="Times New Roman" w:hAnsi="Times New Roman"/>
          <w:iCs/>
          <w:snapToGrid/>
          <w:color w:val="000000"/>
        </w:rPr>
        <w:t>.</w:t>
      </w:r>
      <w:r w:rsidR="00D565DA" w:rsidRPr="008E486D">
        <w:rPr>
          <w:rFonts w:ascii="Times New Roman" w:hAnsi="Times New Roman"/>
          <w:iCs/>
          <w:snapToGrid/>
          <w:color w:val="000000"/>
        </w:rPr>
        <w:t>“.</w:t>
      </w:r>
    </w:p>
    <w:p w14:paraId="0F0BCB57" w14:textId="77777777" w:rsidR="00D565DA" w:rsidRPr="008E486D" w:rsidRDefault="00D565DA" w:rsidP="009D7272">
      <w:pPr>
        <w:jc w:val="both"/>
        <w:rPr>
          <w:rFonts w:ascii="Times New Roman" w:hAnsi="Times New Roman"/>
          <w:iCs/>
          <w:snapToGrid/>
          <w:color w:val="000000"/>
        </w:rPr>
      </w:pPr>
      <w:r w:rsidRPr="008E486D">
        <w:rPr>
          <w:rFonts w:ascii="Times New Roman" w:hAnsi="Times New Roman"/>
          <w:iCs/>
          <w:snapToGrid/>
          <w:color w:val="000000"/>
        </w:rPr>
        <w:t xml:space="preserve">  </w:t>
      </w:r>
    </w:p>
    <w:p w14:paraId="4267A2F8" w14:textId="5102ED32" w:rsidR="00D565DA" w:rsidRPr="008E486D" w:rsidRDefault="00A6294C" w:rsidP="00D565DA">
      <w:pPr>
        <w:jc w:val="center"/>
        <w:rPr>
          <w:rFonts w:ascii="Times New Roman" w:hAnsi="Times New Roman"/>
          <w:b/>
          <w:iCs/>
          <w:snapToGrid/>
          <w:color w:val="000000"/>
        </w:rPr>
      </w:pPr>
      <w:r w:rsidRPr="008E486D">
        <w:rPr>
          <w:rFonts w:ascii="Times New Roman" w:hAnsi="Times New Roman"/>
          <w:b/>
          <w:iCs/>
          <w:snapToGrid/>
          <w:color w:val="000000"/>
        </w:rPr>
        <w:t>Članak 64.</w:t>
      </w:r>
    </w:p>
    <w:p w14:paraId="78527918" w14:textId="77777777" w:rsidR="00A6294C" w:rsidRPr="008E486D" w:rsidRDefault="00A6294C" w:rsidP="00D565DA">
      <w:pPr>
        <w:jc w:val="center"/>
        <w:rPr>
          <w:rFonts w:ascii="Times New Roman" w:hAnsi="Times New Roman"/>
          <w:b/>
          <w:iCs/>
          <w:snapToGrid/>
          <w:color w:val="000000"/>
        </w:rPr>
      </w:pPr>
    </w:p>
    <w:p w14:paraId="1CE3E308"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U članku 119. iza stavka 2. dodaje se stavak 3. koji glasi:</w:t>
      </w:r>
    </w:p>
    <w:p w14:paraId="6D8962B3" w14:textId="77777777" w:rsidR="00D565DA" w:rsidRPr="008E486D" w:rsidRDefault="00D565DA" w:rsidP="00D565DA">
      <w:pPr>
        <w:ind w:firstLine="708"/>
        <w:jc w:val="both"/>
        <w:rPr>
          <w:rFonts w:ascii="Times New Roman" w:hAnsi="Times New Roman"/>
          <w:snapToGrid/>
          <w:color w:val="000000"/>
        </w:rPr>
      </w:pPr>
    </w:p>
    <w:bookmarkEnd w:id="11"/>
    <w:p w14:paraId="4A9C6117" w14:textId="71F37348"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U slučajevima kada Hrvatski zavod za mirovinsko osiguranje</w:t>
      </w:r>
      <w:r w:rsidR="006208DC" w:rsidRPr="008E486D">
        <w:rPr>
          <w:rFonts w:ascii="Times New Roman" w:hAnsi="Times New Roman"/>
          <w:snapToGrid/>
          <w:color w:val="000000"/>
        </w:rPr>
        <w:t xml:space="preserve"> ili Središnji registar osiguranika</w:t>
      </w:r>
      <w:r w:rsidRPr="008E486D">
        <w:rPr>
          <w:rFonts w:ascii="Times New Roman" w:hAnsi="Times New Roman"/>
          <w:snapToGrid/>
          <w:color w:val="000000"/>
        </w:rPr>
        <w:t xml:space="preserve"> treba informacije od Društva radi provjere i osiguranja prava korisnika mirovine, Društvo je dužno te podatke na zahtjev Hrvatskog zavoda za mirovinsko osiguranje</w:t>
      </w:r>
      <w:r w:rsidR="006208DC" w:rsidRPr="008E486D">
        <w:rPr>
          <w:rFonts w:ascii="Times New Roman" w:hAnsi="Times New Roman"/>
          <w:snapToGrid/>
          <w:color w:val="000000"/>
        </w:rPr>
        <w:t xml:space="preserve"> ili Središnjeg registra osiguranika</w:t>
      </w:r>
      <w:r w:rsidRPr="008E486D">
        <w:rPr>
          <w:rFonts w:ascii="Times New Roman" w:hAnsi="Times New Roman"/>
          <w:snapToGrid/>
          <w:color w:val="000000"/>
        </w:rPr>
        <w:t xml:space="preserve"> u svrhu koja je određena pojedinim zakonom, odlukom ili drugim aktom izravno dostaviti Hrvatskom zavodu za mirovinsko osiguranje</w:t>
      </w:r>
      <w:r w:rsidR="006208DC" w:rsidRPr="008E486D">
        <w:rPr>
          <w:rFonts w:ascii="Times New Roman" w:hAnsi="Times New Roman"/>
          <w:snapToGrid/>
          <w:color w:val="000000"/>
        </w:rPr>
        <w:t xml:space="preserve"> ili Središnjem registru osiguranika</w:t>
      </w:r>
      <w:r w:rsidRPr="008E486D">
        <w:rPr>
          <w:rFonts w:ascii="Times New Roman" w:hAnsi="Times New Roman"/>
          <w:snapToGrid/>
          <w:color w:val="000000"/>
        </w:rPr>
        <w:t xml:space="preserve"> i jamčiti za ispravnost i točnost tih podataka.“.</w:t>
      </w:r>
    </w:p>
    <w:p w14:paraId="2D736CFF" w14:textId="11ABED71" w:rsidR="00A1044A" w:rsidRPr="008E486D" w:rsidRDefault="00A1044A" w:rsidP="00D565DA">
      <w:pPr>
        <w:ind w:firstLine="708"/>
        <w:jc w:val="both"/>
        <w:rPr>
          <w:rFonts w:ascii="Times New Roman" w:hAnsi="Times New Roman"/>
          <w:snapToGrid/>
          <w:color w:val="000000"/>
        </w:rPr>
      </w:pPr>
    </w:p>
    <w:p w14:paraId="242E1ECC" w14:textId="50A26AF9" w:rsidR="00D565DA" w:rsidRPr="008E486D" w:rsidRDefault="00D01B7F" w:rsidP="00D01B7F">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65.</w:t>
      </w:r>
    </w:p>
    <w:p w14:paraId="1DA4F9B3" w14:textId="5573E7C3" w:rsidR="004719D5" w:rsidRPr="008E486D" w:rsidRDefault="004719D5" w:rsidP="00D565DA">
      <w:pPr>
        <w:jc w:val="both"/>
        <w:rPr>
          <w:rFonts w:ascii="Times New Roman" w:hAnsi="Times New Roman"/>
          <w:b/>
          <w:iCs/>
          <w:snapToGrid/>
          <w:color w:val="000000"/>
        </w:rPr>
      </w:pPr>
    </w:p>
    <w:p w14:paraId="5898536E" w14:textId="3ED836C7" w:rsidR="00EA1B5A" w:rsidRPr="008E486D" w:rsidRDefault="00D565DA" w:rsidP="009D7272">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Naziv </w:t>
      </w:r>
      <w:r w:rsidR="002E583E" w:rsidRPr="008E486D">
        <w:rPr>
          <w:rFonts w:ascii="Times New Roman" w:hAnsi="Times New Roman"/>
          <w:bCs/>
          <w:iCs/>
          <w:snapToGrid/>
          <w:color w:val="000000"/>
        </w:rPr>
        <w:t>DIJELA</w:t>
      </w:r>
      <w:r w:rsidRPr="008E486D">
        <w:rPr>
          <w:rFonts w:ascii="Times New Roman" w:hAnsi="Times New Roman"/>
          <w:bCs/>
          <w:iCs/>
          <w:snapToGrid/>
          <w:color w:val="000000"/>
        </w:rPr>
        <w:t xml:space="preserve"> III. mijenja se i glasi: „DISTRIBUCIJA MIROVINSKIH PROGRAMA“.</w:t>
      </w:r>
    </w:p>
    <w:p w14:paraId="43669B3A" w14:textId="77777777" w:rsidR="00881AF0" w:rsidRPr="008E486D" w:rsidRDefault="00881AF0" w:rsidP="00881AF0">
      <w:pPr>
        <w:jc w:val="both"/>
        <w:rPr>
          <w:rFonts w:ascii="Times New Roman" w:hAnsi="Times New Roman"/>
          <w:bCs/>
          <w:iCs/>
          <w:snapToGrid/>
          <w:color w:val="000000"/>
        </w:rPr>
      </w:pPr>
    </w:p>
    <w:p w14:paraId="36C54CE4" w14:textId="27E9FF92" w:rsidR="00D565DA" w:rsidRPr="008E486D" w:rsidRDefault="003766F2" w:rsidP="003766F2">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66.</w:t>
      </w:r>
    </w:p>
    <w:p w14:paraId="4A23AADB" w14:textId="77777777" w:rsidR="00D565DA" w:rsidRPr="008E486D" w:rsidRDefault="00D565DA" w:rsidP="00D565DA">
      <w:pPr>
        <w:ind w:firstLine="708"/>
        <w:jc w:val="both"/>
        <w:rPr>
          <w:rFonts w:ascii="Times New Roman" w:hAnsi="Times New Roman"/>
          <w:snapToGrid/>
          <w:color w:val="000000"/>
        </w:rPr>
      </w:pPr>
    </w:p>
    <w:p w14:paraId="14FCD8B1" w14:textId="1665B653" w:rsidR="00AF21FE" w:rsidRPr="008E486D" w:rsidRDefault="00381307" w:rsidP="00D565DA">
      <w:pPr>
        <w:ind w:firstLine="708"/>
        <w:jc w:val="both"/>
        <w:rPr>
          <w:rFonts w:ascii="Times New Roman" w:hAnsi="Times New Roman"/>
          <w:snapToGrid/>
          <w:color w:val="000000"/>
        </w:rPr>
      </w:pPr>
      <w:r w:rsidRPr="008E486D">
        <w:rPr>
          <w:rFonts w:ascii="Times New Roman" w:hAnsi="Times New Roman"/>
          <w:snapToGrid/>
          <w:color w:val="000000"/>
        </w:rPr>
        <w:t>Naslov iznad članka 120.</w:t>
      </w:r>
      <w:r w:rsidR="00EA1B5A" w:rsidRPr="008E486D">
        <w:rPr>
          <w:rFonts w:ascii="Times New Roman" w:hAnsi="Times New Roman"/>
          <w:snapToGrid/>
          <w:color w:val="000000"/>
        </w:rPr>
        <w:t xml:space="preserve"> </w:t>
      </w:r>
      <w:r w:rsidR="003766F2" w:rsidRPr="008E486D">
        <w:rPr>
          <w:rFonts w:ascii="Times New Roman" w:hAnsi="Times New Roman"/>
          <w:snapToGrid/>
          <w:color w:val="000000"/>
        </w:rPr>
        <w:t>mijenja se i glasi</w:t>
      </w:r>
      <w:r w:rsidRPr="008E486D">
        <w:rPr>
          <w:rFonts w:ascii="Times New Roman" w:hAnsi="Times New Roman"/>
          <w:snapToGrid/>
          <w:color w:val="000000"/>
        </w:rPr>
        <w:t xml:space="preserve">: </w:t>
      </w:r>
      <w:r w:rsidR="00AF21FE" w:rsidRPr="008E486D">
        <w:rPr>
          <w:rFonts w:ascii="Times New Roman" w:hAnsi="Times New Roman"/>
          <w:bCs/>
          <w:i/>
          <w:snapToGrid/>
          <w:color w:val="000000"/>
        </w:rPr>
        <w:t>„Usluge distribucije mirovinskih programa od strane trećih osoba ovlaštenih za distribuciju</w:t>
      </w:r>
      <w:r w:rsidR="00CB37A1" w:rsidRPr="008E486D">
        <w:rPr>
          <w:rFonts w:ascii="Times New Roman" w:hAnsi="Times New Roman"/>
          <w:bCs/>
          <w:i/>
          <w:snapToGrid/>
          <w:color w:val="000000"/>
        </w:rPr>
        <w:t>“.</w:t>
      </w:r>
    </w:p>
    <w:p w14:paraId="7DED698F" w14:textId="77777777" w:rsidR="00AF21FE" w:rsidRPr="008E486D" w:rsidRDefault="00AF21FE" w:rsidP="00D565DA">
      <w:pPr>
        <w:ind w:firstLine="708"/>
        <w:jc w:val="both"/>
        <w:rPr>
          <w:rFonts w:ascii="Times New Roman" w:hAnsi="Times New Roman"/>
          <w:bCs/>
          <w:i/>
          <w:snapToGrid/>
          <w:color w:val="000000"/>
        </w:rPr>
      </w:pPr>
    </w:p>
    <w:p w14:paraId="11701E80" w14:textId="7C7A7310" w:rsidR="00AF21FE" w:rsidRPr="008E486D" w:rsidRDefault="00AF21FE" w:rsidP="003766F2">
      <w:pPr>
        <w:ind w:firstLine="709"/>
        <w:jc w:val="both"/>
        <w:rPr>
          <w:rFonts w:ascii="Times New Roman" w:hAnsi="Times New Roman"/>
          <w:bCs/>
          <w:iCs/>
          <w:snapToGrid/>
          <w:color w:val="000000"/>
        </w:rPr>
      </w:pPr>
      <w:r w:rsidRPr="008E486D">
        <w:rPr>
          <w:rFonts w:ascii="Times New Roman" w:hAnsi="Times New Roman"/>
          <w:snapToGrid/>
          <w:color w:val="000000"/>
        </w:rPr>
        <w:t>Članak 120.</w:t>
      </w:r>
      <w:r w:rsidR="003766F2" w:rsidRPr="008E486D">
        <w:rPr>
          <w:rFonts w:ascii="Times New Roman" w:hAnsi="Times New Roman"/>
          <w:snapToGrid/>
          <w:color w:val="000000"/>
        </w:rPr>
        <w:t xml:space="preserve"> mijenja se i glasi:</w:t>
      </w:r>
    </w:p>
    <w:p w14:paraId="26442313" w14:textId="77777777" w:rsidR="00381307" w:rsidRPr="008E486D" w:rsidRDefault="00381307" w:rsidP="00AF21FE">
      <w:pPr>
        <w:jc w:val="both"/>
        <w:rPr>
          <w:rFonts w:ascii="Times New Roman" w:hAnsi="Times New Roman"/>
          <w:snapToGrid/>
          <w:color w:val="000000"/>
        </w:rPr>
      </w:pPr>
    </w:p>
    <w:p w14:paraId="4FE09284" w14:textId="6425FC68" w:rsidR="00D565DA" w:rsidRPr="008E486D" w:rsidRDefault="006A782D" w:rsidP="00D565DA">
      <w:pPr>
        <w:ind w:firstLine="708"/>
        <w:jc w:val="both"/>
        <w:rPr>
          <w:rFonts w:ascii="Times New Roman" w:hAnsi="Times New Roman"/>
          <w:snapToGrid/>
          <w:color w:val="000000"/>
        </w:rPr>
      </w:pPr>
      <w:r>
        <w:rPr>
          <w:rFonts w:ascii="Times New Roman" w:hAnsi="Times New Roman"/>
          <w:snapToGrid/>
          <w:color w:val="000000"/>
        </w:rPr>
        <w:t>„</w:t>
      </w:r>
      <w:r w:rsidR="00D565DA" w:rsidRPr="008E486D">
        <w:rPr>
          <w:rFonts w:ascii="Times New Roman" w:hAnsi="Times New Roman"/>
          <w:snapToGrid/>
          <w:color w:val="000000"/>
        </w:rPr>
        <w:t>(1) U smislu ovoga Zakona, distribucija mirovinskih programa Društva je djelatnost pružanja informacija o mirovinskim programima Društva, a koja se sastoji od:</w:t>
      </w:r>
    </w:p>
    <w:p w14:paraId="7561B17C" w14:textId="13ACB297" w:rsidR="00D565DA" w:rsidRPr="008E486D" w:rsidRDefault="00D565DA" w:rsidP="00D565DA">
      <w:pPr>
        <w:ind w:firstLine="708"/>
        <w:jc w:val="both"/>
        <w:rPr>
          <w:rFonts w:ascii="Times New Roman" w:hAnsi="Times New Roman"/>
          <w:snapToGrid/>
          <w:color w:val="000000"/>
        </w:rPr>
      </w:pPr>
    </w:p>
    <w:p w14:paraId="3FE2D297" w14:textId="77777777" w:rsidR="00D565DA" w:rsidRPr="008E486D" w:rsidRDefault="00D565DA" w:rsidP="005B49B0">
      <w:pPr>
        <w:jc w:val="both"/>
        <w:rPr>
          <w:rFonts w:ascii="Times New Roman" w:hAnsi="Times New Roman"/>
          <w:snapToGrid/>
          <w:color w:val="000000"/>
        </w:rPr>
      </w:pPr>
      <w:r w:rsidRPr="008E486D">
        <w:rPr>
          <w:rFonts w:ascii="Times New Roman" w:hAnsi="Times New Roman"/>
          <w:snapToGrid/>
          <w:color w:val="000000"/>
        </w:rPr>
        <w:t xml:space="preserve">1. dostavljanja pravila pojedinog mirovinskog programa Društva </w:t>
      </w:r>
    </w:p>
    <w:p w14:paraId="7BB5BE19" w14:textId="77777777" w:rsidR="00D565DA" w:rsidRPr="008E486D" w:rsidRDefault="00D565DA" w:rsidP="00D565DA">
      <w:pPr>
        <w:ind w:firstLine="708"/>
        <w:jc w:val="both"/>
        <w:rPr>
          <w:rFonts w:ascii="Times New Roman" w:hAnsi="Times New Roman"/>
          <w:snapToGrid/>
          <w:color w:val="000000"/>
        </w:rPr>
      </w:pPr>
    </w:p>
    <w:p w14:paraId="064ABDB8" w14:textId="77777777" w:rsidR="00D565DA" w:rsidRPr="008E486D" w:rsidRDefault="00D565DA" w:rsidP="005B49B0">
      <w:pPr>
        <w:jc w:val="both"/>
        <w:rPr>
          <w:rFonts w:ascii="Times New Roman" w:hAnsi="Times New Roman"/>
          <w:snapToGrid/>
          <w:color w:val="000000"/>
        </w:rPr>
      </w:pPr>
      <w:r w:rsidRPr="008E486D">
        <w:rPr>
          <w:rFonts w:ascii="Times New Roman" w:hAnsi="Times New Roman"/>
          <w:snapToGrid/>
          <w:color w:val="000000"/>
        </w:rPr>
        <w:t>2. prikaza mogućih opcija isplate mirovine putem Društva</w:t>
      </w:r>
    </w:p>
    <w:p w14:paraId="7C5D0066" w14:textId="77777777" w:rsidR="00D565DA" w:rsidRPr="008E486D" w:rsidRDefault="00D565DA" w:rsidP="00D565DA">
      <w:pPr>
        <w:ind w:firstLine="708"/>
        <w:jc w:val="both"/>
        <w:rPr>
          <w:rFonts w:ascii="Times New Roman" w:hAnsi="Times New Roman"/>
          <w:snapToGrid/>
          <w:color w:val="000000"/>
        </w:rPr>
      </w:pPr>
    </w:p>
    <w:p w14:paraId="16E550FA" w14:textId="4B17FA26" w:rsidR="00D565DA" w:rsidRPr="008E486D" w:rsidRDefault="00D565DA" w:rsidP="005B49B0">
      <w:pPr>
        <w:jc w:val="both"/>
        <w:rPr>
          <w:rFonts w:ascii="Times New Roman" w:hAnsi="Times New Roman"/>
          <w:snapToGrid/>
          <w:color w:val="000000"/>
        </w:rPr>
      </w:pPr>
      <w:r w:rsidRPr="008E486D">
        <w:rPr>
          <w:rFonts w:ascii="Times New Roman" w:hAnsi="Times New Roman"/>
          <w:snapToGrid/>
          <w:color w:val="000000"/>
        </w:rPr>
        <w:t>3. dostavljanja informativnog izračuna mirovine prilagođene tom korisniku mirovine, kao i informacija o naknadama i t</w:t>
      </w:r>
      <w:r w:rsidR="005B49B0" w:rsidRPr="008E486D">
        <w:rPr>
          <w:rFonts w:ascii="Times New Roman" w:hAnsi="Times New Roman"/>
          <w:snapToGrid/>
          <w:color w:val="000000"/>
        </w:rPr>
        <w:t xml:space="preserve">roškovima korisnika mirovine i </w:t>
      </w:r>
    </w:p>
    <w:p w14:paraId="76604D7A" w14:textId="77777777" w:rsidR="00D565DA" w:rsidRPr="008E486D" w:rsidRDefault="00D565DA" w:rsidP="00D565DA">
      <w:pPr>
        <w:ind w:firstLine="708"/>
        <w:jc w:val="both"/>
        <w:rPr>
          <w:rFonts w:ascii="Times New Roman" w:hAnsi="Times New Roman"/>
          <w:snapToGrid/>
          <w:color w:val="000000"/>
        </w:rPr>
      </w:pPr>
    </w:p>
    <w:p w14:paraId="6789262C" w14:textId="571047FF" w:rsidR="00D565DA" w:rsidRPr="008E486D" w:rsidRDefault="00D565DA" w:rsidP="005B49B0">
      <w:pPr>
        <w:jc w:val="both"/>
        <w:rPr>
          <w:rFonts w:ascii="Times New Roman" w:hAnsi="Times New Roman"/>
          <w:snapToGrid/>
          <w:color w:val="000000"/>
        </w:rPr>
      </w:pPr>
      <w:r w:rsidRPr="008E486D">
        <w:rPr>
          <w:rFonts w:ascii="Times New Roman" w:hAnsi="Times New Roman"/>
          <w:snapToGrid/>
          <w:color w:val="000000"/>
        </w:rPr>
        <w:t xml:space="preserve">4. </w:t>
      </w:r>
      <w:r w:rsidR="006A2088" w:rsidRPr="008E486D">
        <w:rPr>
          <w:rFonts w:ascii="Times New Roman" w:hAnsi="Times New Roman"/>
          <w:snapToGrid/>
          <w:color w:val="000000"/>
        </w:rPr>
        <w:t xml:space="preserve">u slučaju kada distribuciju </w:t>
      </w:r>
      <w:r w:rsidR="00386249" w:rsidRPr="008E486D">
        <w:rPr>
          <w:rFonts w:ascii="Times New Roman" w:hAnsi="Times New Roman"/>
          <w:snapToGrid/>
          <w:color w:val="000000"/>
        </w:rPr>
        <w:t xml:space="preserve">obavlja </w:t>
      </w:r>
      <w:r w:rsidR="006A2088" w:rsidRPr="008E486D">
        <w:rPr>
          <w:rFonts w:ascii="Times New Roman" w:hAnsi="Times New Roman"/>
          <w:snapToGrid/>
          <w:color w:val="000000"/>
        </w:rPr>
        <w:t xml:space="preserve">Društvo, pružanja </w:t>
      </w:r>
      <w:r w:rsidRPr="008E486D">
        <w:rPr>
          <w:rFonts w:ascii="Times New Roman" w:hAnsi="Times New Roman"/>
          <w:snapToGrid/>
          <w:color w:val="000000"/>
        </w:rPr>
        <w:t xml:space="preserve">drugih relevantnih informacija </w:t>
      </w:r>
      <w:r w:rsidR="009F061E" w:rsidRPr="008E486D">
        <w:rPr>
          <w:rStyle w:val="zadanifontodlomka"/>
        </w:rPr>
        <w:t xml:space="preserve">izrađenih od strane Društva </w:t>
      </w:r>
      <w:r w:rsidRPr="008E486D">
        <w:rPr>
          <w:rFonts w:ascii="Times New Roman" w:hAnsi="Times New Roman"/>
          <w:snapToGrid/>
          <w:color w:val="000000"/>
        </w:rPr>
        <w:t>koje su korisniku mirovine potrebne za razumijevanje mirovinskog programa i donošenje informirane odluke o sklapanju ugovora o mirovini s Društvom.</w:t>
      </w:r>
    </w:p>
    <w:p w14:paraId="5A2348FC" w14:textId="77777777" w:rsidR="00D67E32" w:rsidRPr="008E486D" w:rsidRDefault="00D67E32" w:rsidP="00D565DA">
      <w:pPr>
        <w:ind w:firstLine="708"/>
        <w:jc w:val="both"/>
        <w:rPr>
          <w:rFonts w:ascii="Times New Roman" w:hAnsi="Times New Roman"/>
          <w:snapToGrid/>
          <w:color w:val="000000"/>
        </w:rPr>
      </w:pPr>
    </w:p>
    <w:p w14:paraId="50AD95BE" w14:textId="351FFDF5" w:rsidR="006A2088" w:rsidRPr="008E486D" w:rsidRDefault="006A2088" w:rsidP="005B49B0">
      <w:pPr>
        <w:jc w:val="both"/>
        <w:rPr>
          <w:rFonts w:ascii="Times New Roman" w:hAnsi="Times New Roman"/>
          <w:snapToGrid/>
          <w:color w:val="000000"/>
        </w:rPr>
      </w:pPr>
      <w:r w:rsidRPr="008E486D">
        <w:rPr>
          <w:rFonts w:ascii="Times New Roman" w:hAnsi="Times New Roman"/>
          <w:snapToGrid/>
          <w:color w:val="000000"/>
        </w:rPr>
        <w:t xml:space="preserve">5. u slučaju kada </w:t>
      </w:r>
      <w:r w:rsidR="00CD5930" w:rsidRPr="008E486D">
        <w:rPr>
          <w:rFonts w:ascii="Times New Roman" w:hAnsi="Times New Roman"/>
          <w:snapToGrid/>
          <w:color w:val="000000"/>
        </w:rPr>
        <w:t>distribuciju</w:t>
      </w:r>
      <w:r w:rsidRPr="008E486D">
        <w:rPr>
          <w:rFonts w:ascii="Times New Roman" w:hAnsi="Times New Roman"/>
          <w:snapToGrid/>
          <w:color w:val="000000"/>
        </w:rPr>
        <w:t xml:space="preserve"> </w:t>
      </w:r>
      <w:r w:rsidR="00386249" w:rsidRPr="008E486D">
        <w:rPr>
          <w:rFonts w:ascii="Times New Roman" w:hAnsi="Times New Roman"/>
          <w:snapToGrid/>
          <w:color w:val="000000"/>
        </w:rPr>
        <w:t>obavljaju</w:t>
      </w:r>
      <w:r w:rsidRPr="008E486D">
        <w:rPr>
          <w:rFonts w:ascii="Times New Roman" w:hAnsi="Times New Roman"/>
          <w:snapToGrid/>
          <w:color w:val="000000"/>
        </w:rPr>
        <w:t xml:space="preserve"> druge osobe u skladu s odredbama ovoga Zakona, </w:t>
      </w:r>
      <w:r w:rsidR="00323C91" w:rsidRPr="008E486D">
        <w:rPr>
          <w:rFonts w:ascii="Times New Roman" w:hAnsi="Times New Roman"/>
          <w:snapToGrid/>
          <w:color w:val="000000"/>
        </w:rPr>
        <w:t xml:space="preserve">dostavu </w:t>
      </w:r>
      <w:r w:rsidRPr="008E486D">
        <w:rPr>
          <w:rFonts w:ascii="Times New Roman" w:hAnsi="Times New Roman"/>
          <w:snapToGrid/>
          <w:color w:val="000000"/>
        </w:rPr>
        <w:t>drugih relevantnih informacija u pisanom obliku izrađenih od strane Društva</w:t>
      </w:r>
      <w:r w:rsidR="006F4DED" w:rsidRPr="008E486D">
        <w:rPr>
          <w:rFonts w:ascii="Times New Roman" w:hAnsi="Times New Roman"/>
          <w:snapToGrid/>
          <w:color w:val="000000"/>
        </w:rPr>
        <w:t xml:space="preserve"> koje su korisniku mirovine potrebne za razumijevanje mirovinskog programa i donošenje informirane odluke o sklapanju ugovora o mirovini s Društvom</w:t>
      </w:r>
      <w:r w:rsidR="00556C60" w:rsidRPr="008E486D">
        <w:rPr>
          <w:rFonts w:ascii="Times New Roman" w:hAnsi="Times New Roman"/>
          <w:snapToGrid/>
          <w:color w:val="000000"/>
        </w:rPr>
        <w:t>.</w:t>
      </w:r>
      <w:r w:rsidRPr="008E486D">
        <w:rPr>
          <w:rFonts w:ascii="Times New Roman" w:hAnsi="Times New Roman"/>
          <w:snapToGrid/>
          <w:color w:val="000000"/>
        </w:rPr>
        <w:t xml:space="preserve"> </w:t>
      </w:r>
    </w:p>
    <w:p w14:paraId="138A52B5" w14:textId="77777777" w:rsidR="00D565DA" w:rsidRPr="008E486D" w:rsidRDefault="00D565DA" w:rsidP="00D565DA">
      <w:pPr>
        <w:ind w:firstLine="708"/>
        <w:jc w:val="both"/>
        <w:rPr>
          <w:rFonts w:ascii="Times New Roman" w:hAnsi="Times New Roman"/>
          <w:snapToGrid/>
          <w:color w:val="000000"/>
        </w:rPr>
      </w:pPr>
    </w:p>
    <w:p w14:paraId="3C93B2BC"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Distribuciju mirovinskih programa, osim Društva, mogu obavljati i druge osobe u skladu s odredbama ovoga Zakona.</w:t>
      </w:r>
    </w:p>
    <w:p w14:paraId="093CACFE" w14:textId="77777777" w:rsidR="00D565DA" w:rsidRPr="008E486D" w:rsidRDefault="00D565DA" w:rsidP="00D565DA">
      <w:pPr>
        <w:ind w:firstLine="708"/>
        <w:jc w:val="both"/>
        <w:rPr>
          <w:rFonts w:ascii="Times New Roman" w:hAnsi="Times New Roman"/>
          <w:snapToGrid/>
          <w:color w:val="000000"/>
        </w:rPr>
      </w:pPr>
    </w:p>
    <w:p w14:paraId="77C545D1"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(3) Osim poslova distribucije iz stavka 1. ovoga članka, osoba ovlaštena za distribuciju mirovinskih programa Društva može obavljati i sljedeće radnje, pod uvjetom da je to pisano ugovoreno s Društvom: </w:t>
      </w:r>
    </w:p>
    <w:p w14:paraId="66144FF2" w14:textId="77777777" w:rsidR="00D565DA" w:rsidRPr="008E486D" w:rsidRDefault="00D565DA" w:rsidP="00D565DA">
      <w:pPr>
        <w:ind w:firstLine="708"/>
        <w:jc w:val="both"/>
        <w:rPr>
          <w:rFonts w:ascii="Times New Roman" w:hAnsi="Times New Roman"/>
          <w:snapToGrid/>
          <w:color w:val="000000"/>
        </w:rPr>
      </w:pPr>
    </w:p>
    <w:p w14:paraId="344BDBD8" w14:textId="77777777" w:rsidR="00D565DA" w:rsidRPr="008E486D" w:rsidRDefault="00D565DA" w:rsidP="005B49B0">
      <w:pPr>
        <w:jc w:val="both"/>
        <w:rPr>
          <w:rFonts w:ascii="Times New Roman" w:hAnsi="Times New Roman"/>
          <w:snapToGrid/>
          <w:color w:val="000000"/>
        </w:rPr>
      </w:pPr>
      <w:r w:rsidRPr="008E486D">
        <w:rPr>
          <w:rFonts w:ascii="Times New Roman" w:hAnsi="Times New Roman"/>
          <w:snapToGrid/>
          <w:color w:val="000000"/>
        </w:rPr>
        <w:t>1. prikupljanje i/ili prosljeđivanje zahtjeva za sklapanjem ugovora o mirovini Društvu</w:t>
      </w:r>
    </w:p>
    <w:p w14:paraId="5D3DBAA5" w14:textId="77777777" w:rsidR="00D565DA" w:rsidRPr="008E486D" w:rsidRDefault="00D565DA" w:rsidP="00D565DA">
      <w:pPr>
        <w:ind w:firstLine="708"/>
        <w:jc w:val="both"/>
        <w:rPr>
          <w:rFonts w:ascii="Times New Roman" w:hAnsi="Times New Roman"/>
          <w:snapToGrid/>
          <w:color w:val="000000"/>
        </w:rPr>
      </w:pPr>
    </w:p>
    <w:p w14:paraId="242E293B" w14:textId="26A6E42B" w:rsidR="00D565DA" w:rsidRPr="008E486D" w:rsidRDefault="00D565DA" w:rsidP="005B49B0">
      <w:pPr>
        <w:jc w:val="both"/>
        <w:rPr>
          <w:rFonts w:ascii="Times New Roman" w:hAnsi="Times New Roman"/>
          <w:snapToGrid/>
          <w:color w:val="000000"/>
        </w:rPr>
      </w:pPr>
      <w:r w:rsidRPr="008E486D">
        <w:rPr>
          <w:rFonts w:ascii="Times New Roman" w:hAnsi="Times New Roman"/>
          <w:snapToGrid/>
          <w:color w:val="000000"/>
        </w:rPr>
        <w:t xml:space="preserve">2. </w:t>
      </w:r>
      <w:r w:rsidR="006208DC" w:rsidRPr="008E486D">
        <w:rPr>
          <w:rFonts w:ascii="Times New Roman" w:hAnsi="Times New Roman"/>
          <w:snapToGrid/>
          <w:color w:val="000000"/>
        </w:rPr>
        <w:t xml:space="preserve">uručivanje korisniku mirovine pripremljenih ugovora o mirovini od strane Društva i </w:t>
      </w:r>
      <w:r w:rsidRPr="008E486D">
        <w:rPr>
          <w:rFonts w:ascii="Times New Roman" w:hAnsi="Times New Roman"/>
          <w:snapToGrid/>
          <w:color w:val="000000"/>
        </w:rPr>
        <w:t>prikupljanje i/ili prosljeđivanje ugovora o mirovini Društvu.</w:t>
      </w:r>
    </w:p>
    <w:p w14:paraId="19F07562" w14:textId="77777777" w:rsidR="00D565DA" w:rsidRPr="008E486D" w:rsidRDefault="00D565DA" w:rsidP="00D565DA">
      <w:pPr>
        <w:ind w:firstLine="708"/>
        <w:jc w:val="both"/>
        <w:rPr>
          <w:rFonts w:ascii="Times New Roman" w:hAnsi="Times New Roman"/>
          <w:snapToGrid/>
          <w:color w:val="000000"/>
        </w:rPr>
      </w:pPr>
    </w:p>
    <w:p w14:paraId="38D3E5E0" w14:textId="293CCC04"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Osoba ovlaštena za distribuciju mirovinskih programa ne smije pružati savjete niti davati preporuke o odabiru konkretnog mirovinskog programa korisnicima i potencijalnim korisnicima mirovina.</w:t>
      </w:r>
      <w:r w:rsidRPr="008E486D" w:rsidDel="00BB1706">
        <w:rPr>
          <w:rFonts w:ascii="Times New Roman" w:hAnsi="Times New Roman"/>
          <w:snapToGrid/>
          <w:color w:val="000000"/>
        </w:rPr>
        <w:t xml:space="preserve"> </w:t>
      </w:r>
    </w:p>
    <w:p w14:paraId="3426A1D6" w14:textId="77777777" w:rsidR="00D565DA" w:rsidRPr="008E486D" w:rsidRDefault="00D565DA" w:rsidP="00D565DA">
      <w:pPr>
        <w:ind w:firstLine="708"/>
        <w:jc w:val="both"/>
        <w:rPr>
          <w:rFonts w:ascii="Times New Roman" w:hAnsi="Times New Roman"/>
          <w:snapToGrid/>
          <w:color w:val="000000"/>
        </w:rPr>
      </w:pPr>
    </w:p>
    <w:p w14:paraId="491B51F4" w14:textId="77777777" w:rsidR="00D565DA" w:rsidRPr="008E486D" w:rsidRDefault="00D565DA" w:rsidP="00D565DA">
      <w:pPr>
        <w:ind w:firstLine="708"/>
        <w:jc w:val="both"/>
        <w:rPr>
          <w:rFonts w:ascii="Times New Roman" w:hAnsi="Times New Roman"/>
          <w:snapToGrid/>
          <w:color w:val="231F20"/>
          <w:shd w:val="clear" w:color="auto" w:fill="FFFFFF"/>
          <w:lang w:eastAsia="en-US"/>
        </w:rPr>
      </w:pPr>
      <w:r w:rsidRPr="008E486D">
        <w:rPr>
          <w:rFonts w:ascii="Times New Roman" w:hAnsi="Times New Roman"/>
          <w:snapToGrid/>
          <w:color w:val="000000"/>
        </w:rPr>
        <w:t xml:space="preserve">(5) Distribucijom mirovinskih programa ne smatra se </w:t>
      </w:r>
      <w:r w:rsidRPr="008E486D">
        <w:rPr>
          <w:rFonts w:ascii="Times New Roman" w:hAnsi="Times New Roman"/>
          <w:snapToGrid/>
          <w:color w:val="231F20"/>
          <w:shd w:val="clear" w:color="auto" w:fill="FFFFFF"/>
          <w:lang w:eastAsia="en-US"/>
        </w:rPr>
        <w:t xml:space="preserve">dijeljenje brošura ili sličnog informativnog odnosno promidžbenog materijala Društva bez pružanja dodatnih informacija u pogledu sadržaja istih.“. </w:t>
      </w:r>
    </w:p>
    <w:p w14:paraId="3823D4DC" w14:textId="0E795E3A" w:rsidR="00D565DA" w:rsidRPr="008E486D" w:rsidRDefault="00D565DA" w:rsidP="00D565DA">
      <w:pPr>
        <w:rPr>
          <w:rFonts w:ascii="Times New Roman" w:hAnsi="Times New Roman"/>
          <w:snapToGrid/>
          <w:color w:val="000000"/>
        </w:rPr>
      </w:pPr>
    </w:p>
    <w:p w14:paraId="51A9BFE2" w14:textId="1B7D710A" w:rsidR="00D565DA" w:rsidRPr="008E486D" w:rsidRDefault="005B49B0" w:rsidP="005B49B0">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67.</w:t>
      </w:r>
    </w:p>
    <w:p w14:paraId="78331146" w14:textId="77777777" w:rsidR="00D565DA" w:rsidRPr="008E486D" w:rsidRDefault="00D565DA" w:rsidP="00D565DA">
      <w:pPr>
        <w:jc w:val="center"/>
        <w:rPr>
          <w:rFonts w:ascii="Times New Roman" w:hAnsi="Times New Roman"/>
          <w:b/>
          <w:iCs/>
          <w:snapToGrid/>
          <w:color w:val="000000"/>
        </w:rPr>
      </w:pPr>
    </w:p>
    <w:p w14:paraId="6F0CEDCE" w14:textId="6B8C19FD" w:rsidR="00381307" w:rsidRPr="008E486D" w:rsidRDefault="00381307" w:rsidP="008952A9">
      <w:pPr>
        <w:ind w:firstLine="708"/>
        <w:jc w:val="both"/>
        <w:rPr>
          <w:rFonts w:ascii="Times New Roman" w:hAnsi="Times New Roman"/>
          <w:snapToGrid/>
          <w:color w:val="000000"/>
        </w:rPr>
      </w:pPr>
      <w:r w:rsidRPr="008E486D">
        <w:rPr>
          <w:rFonts w:ascii="Times New Roman" w:hAnsi="Times New Roman"/>
          <w:snapToGrid/>
          <w:color w:val="000000"/>
        </w:rPr>
        <w:t xml:space="preserve">Naslov iznad članka 121. </w:t>
      </w:r>
      <w:r w:rsidR="008952A9" w:rsidRPr="008E486D">
        <w:rPr>
          <w:rFonts w:ascii="Times New Roman" w:hAnsi="Times New Roman"/>
          <w:snapToGrid/>
          <w:color w:val="000000"/>
        </w:rPr>
        <w:t>mijenja se i glasi:</w:t>
      </w:r>
      <w:r w:rsidRPr="008E486D">
        <w:rPr>
          <w:rFonts w:ascii="Times New Roman" w:hAnsi="Times New Roman"/>
          <w:snapToGrid/>
          <w:color w:val="000000"/>
        </w:rPr>
        <w:t xml:space="preserve"> </w:t>
      </w:r>
      <w:r w:rsidRPr="008E486D">
        <w:rPr>
          <w:rFonts w:ascii="Times New Roman" w:hAnsi="Times New Roman"/>
          <w:bCs/>
          <w:i/>
          <w:snapToGrid/>
          <w:color w:val="000000"/>
        </w:rPr>
        <w:t>„Osobe ovlaštene za distribuciju mirovinskih programa</w:t>
      </w:r>
      <w:r w:rsidR="00CB37A1" w:rsidRPr="008E486D">
        <w:rPr>
          <w:rFonts w:ascii="Times New Roman" w:hAnsi="Times New Roman"/>
          <w:bCs/>
          <w:i/>
          <w:snapToGrid/>
          <w:color w:val="000000"/>
        </w:rPr>
        <w:t>“.</w:t>
      </w:r>
    </w:p>
    <w:p w14:paraId="308DB5CF" w14:textId="77777777" w:rsidR="00CD5930" w:rsidRPr="008E486D" w:rsidRDefault="00CD5930" w:rsidP="008E512B">
      <w:pPr>
        <w:ind w:firstLine="708"/>
        <w:jc w:val="center"/>
        <w:rPr>
          <w:rFonts w:ascii="Times New Roman" w:hAnsi="Times New Roman"/>
          <w:bCs/>
          <w:iCs/>
          <w:snapToGrid/>
          <w:color w:val="000000"/>
        </w:rPr>
      </w:pPr>
    </w:p>
    <w:p w14:paraId="09070E1D" w14:textId="465C1AFF" w:rsidR="00381307" w:rsidRPr="008E486D" w:rsidRDefault="00381307" w:rsidP="00CB37A1">
      <w:pPr>
        <w:spacing w:after="100" w:afterAutospacing="1"/>
        <w:ind w:firstLine="709"/>
        <w:jc w:val="both"/>
        <w:rPr>
          <w:rFonts w:ascii="Times New Roman" w:hAnsi="Times New Roman"/>
          <w:bCs/>
          <w:iCs/>
          <w:snapToGrid/>
          <w:color w:val="000000"/>
        </w:rPr>
      </w:pPr>
      <w:r w:rsidRPr="008E486D">
        <w:rPr>
          <w:rFonts w:ascii="Times New Roman" w:hAnsi="Times New Roman"/>
          <w:bCs/>
          <w:iCs/>
          <w:snapToGrid/>
          <w:color w:val="000000"/>
        </w:rPr>
        <w:t>Članak 121.</w:t>
      </w:r>
      <w:r w:rsidR="008952A9" w:rsidRPr="008E486D">
        <w:rPr>
          <w:rFonts w:ascii="Times New Roman" w:hAnsi="Times New Roman"/>
          <w:bCs/>
          <w:iCs/>
          <w:snapToGrid/>
          <w:color w:val="000000"/>
        </w:rPr>
        <w:t xml:space="preserve"> mijenja se i glasi:</w:t>
      </w:r>
    </w:p>
    <w:p w14:paraId="57BE27BE" w14:textId="1C779DF1" w:rsidR="00D565DA" w:rsidRPr="008E486D" w:rsidRDefault="006A782D" w:rsidP="00D565DA">
      <w:pPr>
        <w:spacing w:before="100" w:beforeAutospacing="1" w:after="100" w:afterAutospacing="1"/>
        <w:ind w:firstLine="708"/>
        <w:jc w:val="both"/>
        <w:rPr>
          <w:rFonts w:ascii="Times New Roman" w:hAnsi="Times New Roman"/>
          <w:snapToGrid/>
          <w:color w:val="000000"/>
        </w:rPr>
      </w:pPr>
      <w:r>
        <w:rPr>
          <w:rFonts w:ascii="Times New Roman" w:hAnsi="Times New Roman"/>
          <w:snapToGrid/>
          <w:color w:val="000000"/>
        </w:rPr>
        <w:t>„</w:t>
      </w:r>
      <w:r w:rsidR="00D565DA" w:rsidRPr="008E486D">
        <w:rPr>
          <w:rFonts w:ascii="Times New Roman" w:hAnsi="Times New Roman"/>
          <w:snapToGrid/>
          <w:color w:val="000000"/>
        </w:rPr>
        <w:t xml:space="preserve">(1) Distribuciju mirovinskih programa u smislu članka 120. ovoga Zakona, osim Društva, može obavljati i druga pravna ili fizička osoba u Republici Hrvatskoj, </w:t>
      </w:r>
      <w:r w:rsidR="00A05915" w:rsidRPr="008E486D">
        <w:rPr>
          <w:rFonts w:ascii="Times New Roman" w:hAnsi="Times New Roman"/>
          <w:snapToGrid/>
          <w:color w:val="000000"/>
        </w:rPr>
        <w:lastRenderedPageBreak/>
        <w:t>uključujući kreditnu instituciju</w:t>
      </w:r>
      <w:r w:rsidR="00300FA1" w:rsidRPr="008E486D">
        <w:rPr>
          <w:rFonts w:ascii="Times New Roman" w:hAnsi="Times New Roman"/>
          <w:snapToGrid/>
          <w:color w:val="000000"/>
        </w:rPr>
        <w:t xml:space="preserve"> koja je osnovana u skladu sa zakonom kojim se uređuje osnivanje i poslovanje kreditnih institucija</w:t>
      </w:r>
      <w:r w:rsidR="00A05915" w:rsidRPr="008E486D">
        <w:rPr>
          <w:rFonts w:ascii="Times New Roman" w:hAnsi="Times New Roman"/>
          <w:snapToGrid/>
          <w:color w:val="000000"/>
        </w:rPr>
        <w:t xml:space="preserve">, </w:t>
      </w:r>
      <w:r w:rsidR="00012EF4" w:rsidRPr="008E486D">
        <w:rPr>
          <w:rFonts w:ascii="Times New Roman" w:hAnsi="Times New Roman"/>
          <w:snapToGrid/>
          <w:color w:val="000000"/>
        </w:rPr>
        <w:t xml:space="preserve">društvo </w:t>
      </w:r>
      <w:r w:rsidR="00A05915" w:rsidRPr="008E486D">
        <w:rPr>
          <w:rFonts w:ascii="Times New Roman" w:hAnsi="Times New Roman"/>
          <w:snapToGrid/>
          <w:color w:val="000000"/>
        </w:rPr>
        <w:t>Hrvatsk</w:t>
      </w:r>
      <w:r w:rsidR="00012EF4" w:rsidRPr="008E486D">
        <w:rPr>
          <w:rFonts w:ascii="Times New Roman" w:hAnsi="Times New Roman"/>
          <w:snapToGrid/>
          <w:color w:val="000000"/>
        </w:rPr>
        <w:t>a</w:t>
      </w:r>
      <w:r w:rsidR="00A05915" w:rsidRPr="008E486D">
        <w:rPr>
          <w:rFonts w:ascii="Times New Roman" w:hAnsi="Times New Roman"/>
          <w:snapToGrid/>
          <w:color w:val="000000"/>
        </w:rPr>
        <w:t xml:space="preserve"> pošt</w:t>
      </w:r>
      <w:r w:rsidR="00012EF4" w:rsidRPr="008E486D">
        <w:rPr>
          <w:rFonts w:ascii="Times New Roman" w:hAnsi="Times New Roman"/>
          <w:snapToGrid/>
          <w:color w:val="000000"/>
        </w:rPr>
        <w:t>a</w:t>
      </w:r>
      <w:r w:rsidR="00A05915" w:rsidRPr="008E486D">
        <w:rPr>
          <w:rFonts w:ascii="Times New Roman" w:hAnsi="Times New Roman"/>
          <w:snapToGrid/>
          <w:color w:val="000000"/>
        </w:rPr>
        <w:t xml:space="preserve"> d.d. i Financijsku agenciju, </w:t>
      </w:r>
      <w:r w:rsidR="00D565DA" w:rsidRPr="008E486D">
        <w:rPr>
          <w:rFonts w:ascii="Times New Roman" w:hAnsi="Times New Roman"/>
          <w:snapToGrid/>
          <w:color w:val="000000"/>
        </w:rPr>
        <w:t xml:space="preserve">isključivo na temelju pisanog ugovora o poslovnoj suradnji s Društvom, ako ispunjava uvjete propisane ovim člankom i pravilnikom iz stavka </w:t>
      </w:r>
      <w:r w:rsidR="0024615D" w:rsidRPr="00095FFD">
        <w:rPr>
          <w:rFonts w:ascii="Times New Roman" w:hAnsi="Times New Roman"/>
          <w:snapToGrid/>
          <w:color w:val="000000"/>
        </w:rPr>
        <w:t>1</w:t>
      </w:r>
      <w:r w:rsidR="009824CF" w:rsidRPr="00095FFD">
        <w:rPr>
          <w:rFonts w:ascii="Times New Roman" w:hAnsi="Times New Roman"/>
          <w:snapToGrid/>
          <w:color w:val="000000"/>
        </w:rPr>
        <w:t>3</w:t>
      </w:r>
      <w:r w:rsidR="00D565DA" w:rsidRPr="00095FFD">
        <w:rPr>
          <w:rFonts w:ascii="Times New Roman" w:hAnsi="Times New Roman"/>
          <w:snapToGrid/>
          <w:color w:val="000000"/>
        </w:rPr>
        <w:t>.</w:t>
      </w:r>
      <w:r w:rsidR="00D565DA" w:rsidRPr="008E486D">
        <w:rPr>
          <w:rFonts w:ascii="Times New Roman" w:hAnsi="Times New Roman"/>
          <w:snapToGrid/>
          <w:color w:val="000000"/>
        </w:rPr>
        <w:t xml:space="preserve"> ovoga članka</w:t>
      </w:r>
      <w:r w:rsidR="00381307" w:rsidRPr="008E486D">
        <w:rPr>
          <w:rFonts w:ascii="Times New Roman" w:hAnsi="Times New Roman"/>
          <w:snapToGrid/>
          <w:color w:val="000000"/>
        </w:rPr>
        <w:t>.</w:t>
      </w:r>
    </w:p>
    <w:p w14:paraId="1C90D02E" w14:textId="77777777" w:rsidR="0024615D" w:rsidRPr="008E486D" w:rsidRDefault="0024615D" w:rsidP="00DB6335">
      <w:pPr>
        <w:ind w:firstLine="408"/>
        <w:jc w:val="both"/>
        <w:rPr>
          <w:rFonts w:ascii="Times New Roman" w:hAnsi="Times New Roman"/>
          <w:snapToGrid/>
        </w:rPr>
      </w:pPr>
      <w:r w:rsidRPr="008E486D">
        <w:rPr>
          <w:rFonts w:ascii="Times New Roman" w:hAnsi="Times New Roman"/>
          <w:snapToGrid/>
        </w:rPr>
        <w:t>(2) Pravna osoba može obavljati poslove ponude mirovinskih programa Društva pod uvjetom da ona i odgovorne osobe u toj pravnoj osobi:</w:t>
      </w:r>
    </w:p>
    <w:p w14:paraId="57A80C12" w14:textId="77777777" w:rsidR="00DB6335" w:rsidRPr="008E486D" w:rsidRDefault="00DB6335" w:rsidP="00DB6335">
      <w:pPr>
        <w:ind w:firstLine="408"/>
        <w:jc w:val="both"/>
        <w:rPr>
          <w:rFonts w:ascii="Times New Roman" w:hAnsi="Times New Roman"/>
          <w:snapToGrid/>
        </w:rPr>
      </w:pPr>
    </w:p>
    <w:p w14:paraId="7A8F482E" w14:textId="6E000A0C" w:rsidR="0024615D" w:rsidRPr="008E486D" w:rsidRDefault="0024615D" w:rsidP="00012EF4">
      <w:pPr>
        <w:jc w:val="both"/>
        <w:rPr>
          <w:rFonts w:ascii="Times New Roman" w:hAnsi="Times New Roman"/>
          <w:snapToGrid/>
        </w:rPr>
      </w:pPr>
      <w:r w:rsidRPr="008E486D">
        <w:rPr>
          <w:rFonts w:ascii="Times New Roman" w:hAnsi="Times New Roman"/>
          <w:snapToGrid/>
        </w:rPr>
        <w:t>1. nije pravomoćno osuđivana niti je pokrenuta istraga ili kazneni postupak za kaznena djela protiv imovine, kaznena djela protiv gospodarstva i kaznena djela protiv krivotvorenja ili je nastupila rehabilitacija te, za odgovornu osobu u pravnoj osobi, nad kojom nije otvoren postupak stečaja potrošača u skladu sa zakonom kojim se uređuje stečaj potrošača</w:t>
      </w:r>
    </w:p>
    <w:p w14:paraId="37863BD6" w14:textId="77777777" w:rsidR="00DB6335" w:rsidRPr="008E486D" w:rsidRDefault="00DB6335" w:rsidP="00DB6335">
      <w:pPr>
        <w:ind w:firstLine="408"/>
        <w:jc w:val="both"/>
        <w:rPr>
          <w:rFonts w:ascii="Times New Roman" w:hAnsi="Times New Roman"/>
          <w:snapToGrid/>
        </w:rPr>
      </w:pPr>
    </w:p>
    <w:p w14:paraId="65D0F3E3" w14:textId="128E57DD" w:rsidR="0024615D" w:rsidRPr="008E486D" w:rsidRDefault="0024615D" w:rsidP="00012EF4">
      <w:pPr>
        <w:jc w:val="both"/>
        <w:rPr>
          <w:rFonts w:ascii="Times New Roman" w:hAnsi="Times New Roman"/>
          <w:snapToGrid/>
        </w:rPr>
      </w:pPr>
      <w:r w:rsidRPr="008E486D">
        <w:rPr>
          <w:rFonts w:ascii="Times New Roman" w:hAnsi="Times New Roman"/>
          <w:snapToGrid/>
        </w:rPr>
        <w:t>2. ne postoje zakonski razlozi zbog kojih ne smije obavljati distribuciju mirovinskih programa</w:t>
      </w:r>
    </w:p>
    <w:p w14:paraId="4BB7D692" w14:textId="77777777" w:rsidR="00DB6335" w:rsidRPr="008E486D" w:rsidRDefault="00DB6335" w:rsidP="00DB6335">
      <w:pPr>
        <w:ind w:firstLine="408"/>
        <w:jc w:val="both"/>
        <w:rPr>
          <w:rFonts w:ascii="Times New Roman" w:hAnsi="Times New Roman"/>
          <w:snapToGrid/>
        </w:rPr>
      </w:pPr>
    </w:p>
    <w:p w14:paraId="1C2929F4" w14:textId="79CD632B" w:rsidR="0024615D" w:rsidRPr="008E486D" w:rsidRDefault="0024615D" w:rsidP="00012EF4">
      <w:pPr>
        <w:jc w:val="both"/>
        <w:rPr>
          <w:rFonts w:ascii="Times New Roman" w:hAnsi="Times New Roman"/>
          <w:snapToGrid/>
        </w:rPr>
      </w:pPr>
      <w:r w:rsidRPr="008E486D">
        <w:rPr>
          <w:rFonts w:ascii="Times New Roman" w:hAnsi="Times New Roman"/>
          <w:snapToGrid/>
        </w:rPr>
        <w:t>3. ima sklopljen pisani ugovor s Društvom o obavljanju poslova ponude mirovinskih programa Društva</w:t>
      </w:r>
    </w:p>
    <w:p w14:paraId="08A5E835" w14:textId="77777777" w:rsidR="00DB6335" w:rsidRPr="008E486D" w:rsidRDefault="00DB6335" w:rsidP="00DB6335">
      <w:pPr>
        <w:ind w:firstLine="408"/>
        <w:jc w:val="both"/>
        <w:rPr>
          <w:rFonts w:ascii="Times New Roman" w:hAnsi="Times New Roman"/>
          <w:snapToGrid/>
        </w:rPr>
      </w:pPr>
    </w:p>
    <w:p w14:paraId="723B2AFD" w14:textId="77777777" w:rsidR="0024615D" w:rsidRPr="008E486D" w:rsidRDefault="0024615D" w:rsidP="002F452D">
      <w:pPr>
        <w:jc w:val="both"/>
        <w:rPr>
          <w:rFonts w:ascii="Times New Roman" w:hAnsi="Times New Roman"/>
          <w:snapToGrid/>
        </w:rPr>
      </w:pPr>
      <w:r w:rsidRPr="008E486D">
        <w:rPr>
          <w:rFonts w:ascii="Times New Roman" w:hAnsi="Times New Roman"/>
          <w:snapToGrid/>
        </w:rPr>
        <w:t>4. fizičke osobe koje na temelju ugovora o radu rade za tu pravnu osobu ispunjavaju uvjete iz stavka 3. ovoga članka.</w:t>
      </w:r>
    </w:p>
    <w:p w14:paraId="62ED1256" w14:textId="19D56280" w:rsidR="0024615D" w:rsidRPr="008E486D" w:rsidRDefault="0024615D" w:rsidP="00DB6335">
      <w:pPr>
        <w:jc w:val="both"/>
        <w:rPr>
          <w:rFonts w:ascii="Times New Roman" w:hAnsi="Times New Roman"/>
          <w:snapToGrid/>
        </w:rPr>
      </w:pPr>
    </w:p>
    <w:p w14:paraId="3BE552C5" w14:textId="470676E6" w:rsidR="0024615D" w:rsidRPr="008E486D" w:rsidRDefault="0024615D" w:rsidP="002F452D">
      <w:pPr>
        <w:ind w:firstLine="709"/>
        <w:jc w:val="both"/>
        <w:rPr>
          <w:rFonts w:ascii="Times New Roman" w:hAnsi="Times New Roman"/>
          <w:snapToGrid/>
        </w:rPr>
      </w:pPr>
      <w:r w:rsidRPr="008E486D">
        <w:rPr>
          <w:rFonts w:ascii="Times New Roman" w:hAnsi="Times New Roman"/>
          <w:snapToGrid/>
        </w:rPr>
        <w:t>(3) Fizička osoba može obavljati poslove ponude mirovinskih programa Društva pod uvjetom da:</w:t>
      </w:r>
    </w:p>
    <w:p w14:paraId="799969DB" w14:textId="77777777" w:rsidR="00DB6335" w:rsidRPr="008E486D" w:rsidRDefault="00DB6335" w:rsidP="00DB6335">
      <w:pPr>
        <w:ind w:firstLine="408"/>
        <w:jc w:val="both"/>
        <w:rPr>
          <w:rFonts w:ascii="Times New Roman" w:hAnsi="Times New Roman"/>
          <w:snapToGrid/>
        </w:rPr>
      </w:pPr>
    </w:p>
    <w:p w14:paraId="2861B7A6" w14:textId="57625710" w:rsidR="00752D20" w:rsidRPr="008E486D" w:rsidRDefault="002F452D" w:rsidP="00752D20">
      <w:pPr>
        <w:pStyle w:val="ListParagraph"/>
        <w:ind w:left="709" w:hanging="709"/>
        <w:jc w:val="both"/>
      </w:pPr>
      <w:r w:rsidRPr="008E486D">
        <w:t xml:space="preserve">1. </w:t>
      </w:r>
      <w:r w:rsidR="0024615D" w:rsidRPr="008E486D">
        <w:t>zna hrvatski jezik</w:t>
      </w:r>
    </w:p>
    <w:p w14:paraId="1814CE23" w14:textId="77777777" w:rsidR="00752D20" w:rsidRPr="008E486D" w:rsidRDefault="00752D20" w:rsidP="00752D20">
      <w:pPr>
        <w:pStyle w:val="ListParagraph"/>
        <w:ind w:left="709" w:hanging="709"/>
        <w:jc w:val="both"/>
      </w:pPr>
    </w:p>
    <w:p w14:paraId="46E7644E" w14:textId="3F6FC5A8" w:rsidR="0024615D" w:rsidRPr="008E486D" w:rsidRDefault="00752D20" w:rsidP="00752D20">
      <w:pPr>
        <w:pStyle w:val="ListParagraph"/>
        <w:ind w:left="0"/>
        <w:jc w:val="both"/>
      </w:pPr>
      <w:r w:rsidRPr="008E486D">
        <w:t xml:space="preserve">2. </w:t>
      </w:r>
      <w:r w:rsidR="0024615D" w:rsidRPr="008E486D">
        <w:t xml:space="preserve">ima najmanje srednju stručnu spremu </w:t>
      </w:r>
      <w:r w:rsidRPr="008E486D">
        <w:t xml:space="preserve">što se </w:t>
      </w:r>
      <w:r w:rsidR="0024615D" w:rsidRPr="008E486D">
        <w:t>dokazuje ovjerenom preslikom svjedodžbe o završenoj srednjoj školi, odnosno svjedodžbom o položenoj maturi ili završnom ispitu ili drugim odgovarajućim ispravama, a strani državljani odgovarajućom ispravom kojom se dokazuje potreban stupanj obrazovanja, koja mora biti prevedena i potpisana od ovlaštenog sudskog tumača za hrvatski jezik i dokumentom o priznavanju inozemne srednjoškolske kvalifikacije u svrhu zapošljavanja ili nastavka obrazovanja izdanom od nadležnog tijela u Republici Hrvatskoj</w:t>
      </w:r>
    </w:p>
    <w:p w14:paraId="7F4E2229" w14:textId="77777777" w:rsidR="007B5549" w:rsidRPr="008E486D" w:rsidRDefault="007B5549" w:rsidP="007B5549">
      <w:pPr>
        <w:pStyle w:val="ListParagraph"/>
      </w:pPr>
    </w:p>
    <w:p w14:paraId="68BF17B7" w14:textId="3DFE860A" w:rsidR="00752D20" w:rsidRPr="008E486D" w:rsidRDefault="00752D20" w:rsidP="00752D20">
      <w:pPr>
        <w:pStyle w:val="ListParagraph"/>
        <w:ind w:left="0"/>
        <w:jc w:val="both"/>
      </w:pPr>
      <w:r w:rsidRPr="008E486D">
        <w:t xml:space="preserve">3. </w:t>
      </w:r>
      <w:r w:rsidR="0024615D" w:rsidRPr="008E486D">
        <w:t>nije pravomoćno osuđivana za kaznena djela protiv imovine, kaznena djela protiv gospodarstva i kaznena djela protiv krivotvorenja ili je nastupila rehabilitacija, nad tom osobom nije otvoren postupak stečaja potrošača u skladu sa zakonom kojim se uređuje stečaj potrošača te ne postoje drugi zakonski razlozi zbog kojih ne smije obavljati ponudu mirovinskih programa</w:t>
      </w:r>
    </w:p>
    <w:p w14:paraId="270D97B7" w14:textId="77777777" w:rsidR="00752D20" w:rsidRPr="008E486D" w:rsidRDefault="00752D20" w:rsidP="00752D20">
      <w:pPr>
        <w:pStyle w:val="ListParagraph"/>
        <w:ind w:left="0"/>
        <w:jc w:val="both"/>
      </w:pPr>
    </w:p>
    <w:p w14:paraId="61810BA4" w14:textId="6868F676" w:rsidR="00752D20" w:rsidRPr="008E486D" w:rsidRDefault="00752D20" w:rsidP="00752D20">
      <w:pPr>
        <w:pStyle w:val="ListParagraph"/>
        <w:ind w:left="0"/>
        <w:jc w:val="both"/>
      </w:pPr>
      <w:r w:rsidRPr="008E486D">
        <w:t xml:space="preserve">4. </w:t>
      </w:r>
      <w:r w:rsidR="0024615D" w:rsidRPr="008E486D">
        <w:t>ima sklopljen ugovor s Društvom o obavljanju poslova ponude mirovinskih programa</w:t>
      </w:r>
    </w:p>
    <w:p w14:paraId="486BE119" w14:textId="77777777" w:rsidR="00752D20" w:rsidRPr="008E486D" w:rsidRDefault="00752D20" w:rsidP="00752D20">
      <w:pPr>
        <w:pStyle w:val="ListParagraph"/>
        <w:ind w:left="0"/>
        <w:jc w:val="both"/>
      </w:pPr>
    </w:p>
    <w:p w14:paraId="7468F4D9" w14:textId="781676F5" w:rsidR="0024615D" w:rsidRPr="008E486D" w:rsidRDefault="00752D20" w:rsidP="00752D20">
      <w:pPr>
        <w:pStyle w:val="ListParagraph"/>
        <w:ind w:left="0"/>
        <w:jc w:val="both"/>
      </w:pPr>
      <w:r w:rsidRPr="008E486D">
        <w:t xml:space="preserve">5. </w:t>
      </w:r>
      <w:r w:rsidR="0024615D" w:rsidRPr="008E486D">
        <w:t>ispunjava uvjete iz stavka 4. ovoga članka.</w:t>
      </w:r>
    </w:p>
    <w:p w14:paraId="0790B75E" w14:textId="7618C39B" w:rsidR="007B5549" w:rsidRPr="008E486D" w:rsidRDefault="007B5549" w:rsidP="007B5549">
      <w:pPr>
        <w:pStyle w:val="ListParagraph"/>
        <w:ind w:left="768"/>
      </w:pPr>
    </w:p>
    <w:p w14:paraId="35077B77" w14:textId="7C593C55" w:rsidR="00D565DA" w:rsidRPr="008E486D" w:rsidRDefault="00D565DA" w:rsidP="00463BD3">
      <w:pPr>
        <w:ind w:firstLine="708"/>
        <w:jc w:val="both"/>
        <w:rPr>
          <w:rFonts w:ascii="Times New Roman" w:hAnsi="Times New Roman"/>
          <w:snapToGrid/>
          <w:color w:val="231F20"/>
          <w:shd w:val="clear" w:color="auto" w:fill="FFFFFF"/>
          <w:lang w:eastAsia="en-US"/>
        </w:rPr>
      </w:pPr>
      <w:r w:rsidRPr="008E486D">
        <w:rPr>
          <w:rFonts w:ascii="Times New Roman" w:hAnsi="Times New Roman"/>
          <w:snapToGrid/>
          <w:color w:val="231F20"/>
          <w:shd w:val="clear" w:color="auto" w:fill="FFFFFF"/>
          <w:lang w:eastAsia="en-US"/>
        </w:rPr>
        <w:t>(</w:t>
      </w:r>
      <w:r w:rsidR="0024615D" w:rsidRPr="008E486D">
        <w:rPr>
          <w:rFonts w:ascii="Times New Roman" w:hAnsi="Times New Roman"/>
          <w:snapToGrid/>
          <w:color w:val="231F20"/>
          <w:shd w:val="clear" w:color="auto" w:fill="FFFFFF"/>
          <w:lang w:eastAsia="en-US"/>
        </w:rPr>
        <w:t>4</w:t>
      </w:r>
      <w:r w:rsidRPr="008E486D">
        <w:rPr>
          <w:rFonts w:ascii="Times New Roman" w:hAnsi="Times New Roman"/>
          <w:snapToGrid/>
          <w:color w:val="231F20"/>
          <w:shd w:val="clear" w:color="auto" w:fill="FFFFFF"/>
          <w:lang w:eastAsia="en-US"/>
        </w:rPr>
        <w:t>) Društvo je dužno osigurati da</w:t>
      </w:r>
      <w:r w:rsidR="0024615D" w:rsidRPr="008E486D">
        <w:rPr>
          <w:rFonts w:ascii="Times New Roman" w:hAnsi="Times New Roman"/>
          <w:snapToGrid/>
          <w:color w:val="231F20"/>
          <w:shd w:val="clear" w:color="auto" w:fill="FFFFFF"/>
          <w:lang w:eastAsia="en-US"/>
        </w:rPr>
        <w:t xml:space="preserve"> su</w:t>
      </w:r>
      <w:r w:rsidRPr="008E486D">
        <w:rPr>
          <w:rFonts w:ascii="Times New Roman" w:hAnsi="Times New Roman"/>
          <w:snapToGrid/>
          <w:color w:val="231F20"/>
          <w:shd w:val="clear" w:color="auto" w:fill="FFFFFF"/>
          <w:lang w:eastAsia="en-US"/>
        </w:rPr>
        <w:t xml:space="preserve"> osobe koje obavljaju distribuciju mirovinskih programa</w:t>
      </w:r>
      <w:r w:rsidR="0024615D" w:rsidRPr="008E486D">
        <w:rPr>
          <w:rFonts w:ascii="Times New Roman" w:hAnsi="Times New Roman"/>
          <w:snapToGrid/>
          <w:color w:val="231F20"/>
          <w:shd w:val="clear" w:color="auto" w:fill="FFFFFF"/>
          <w:lang w:eastAsia="en-US"/>
        </w:rPr>
        <w:t xml:space="preserve"> upoznate s opsegom dokumentacije i informacija koje su dužne dostaviti korisniku m</w:t>
      </w:r>
      <w:r w:rsidR="007B5549" w:rsidRPr="008E486D">
        <w:rPr>
          <w:rFonts w:ascii="Times New Roman" w:hAnsi="Times New Roman"/>
          <w:snapToGrid/>
          <w:color w:val="231F20"/>
          <w:shd w:val="clear" w:color="auto" w:fill="FFFFFF"/>
          <w:lang w:eastAsia="en-US"/>
        </w:rPr>
        <w:t>i</w:t>
      </w:r>
      <w:r w:rsidR="0024615D" w:rsidRPr="008E486D">
        <w:rPr>
          <w:rFonts w:ascii="Times New Roman" w:hAnsi="Times New Roman"/>
          <w:snapToGrid/>
          <w:color w:val="231F20"/>
          <w:shd w:val="clear" w:color="auto" w:fill="FFFFFF"/>
          <w:lang w:eastAsia="en-US"/>
        </w:rPr>
        <w:t>rovine, te da</w:t>
      </w:r>
      <w:r w:rsidRPr="008E486D">
        <w:rPr>
          <w:rFonts w:ascii="Times New Roman" w:hAnsi="Times New Roman"/>
          <w:snapToGrid/>
          <w:color w:val="231F20"/>
          <w:shd w:val="clear" w:color="auto" w:fill="FFFFFF"/>
          <w:lang w:eastAsia="en-US"/>
        </w:rPr>
        <w:t xml:space="preserve"> imaju </w:t>
      </w:r>
      <w:r w:rsidR="0024615D" w:rsidRPr="008E486D">
        <w:rPr>
          <w:rFonts w:ascii="Times New Roman" w:hAnsi="Times New Roman"/>
          <w:snapToGrid/>
          <w:color w:val="231F20"/>
          <w:shd w:val="clear" w:color="auto" w:fill="FFFFFF"/>
          <w:lang w:eastAsia="en-US"/>
        </w:rPr>
        <w:t>sve</w:t>
      </w:r>
      <w:r w:rsidR="004844FF" w:rsidRPr="008E486D">
        <w:rPr>
          <w:rFonts w:ascii="Times New Roman" w:hAnsi="Times New Roman"/>
          <w:snapToGrid/>
          <w:color w:val="231F20"/>
          <w:shd w:val="clear" w:color="auto" w:fill="FFFFFF"/>
          <w:lang w:eastAsia="en-US"/>
        </w:rPr>
        <w:t xml:space="preserve"> </w:t>
      </w:r>
      <w:r w:rsidR="0024615D" w:rsidRPr="008E486D">
        <w:rPr>
          <w:rFonts w:ascii="Times New Roman" w:hAnsi="Times New Roman"/>
          <w:snapToGrid/>
          <w:color w:val="231F20"/>
          <w:shd w:val="clear" w:color="auto" w:fill="FFFFFF"/>
          <w:lang w:eastAsia="en-US"/>
        </w:rPr>
        <w:t xml:space="preserve">relevantne informacije </w:t>
      </w:r>
      <w:r w:rsidR="00170D87" w:rsidRPr="008E486D">
        <w:rPr>
          <w:rFonts w:ascii="Times New Roman" w:hAnsi="Times New Roman"/>
          <w:snapToGrid/>
          <w:color w:val="231F20"/>
          <w:shd w:val="clear" w:color="auto" w:fill="FFFFFF"/>
          <w:lang w:eastAsia="en-US"/>
        </w:rPr>
        <w:t xml:space="preserve">koje su korisniku </w:t>
      </w:r>
      <w:r w:rsidR="00463BD3" w:rsidRPr="008E486D">
        <w:rPr>
          <w:rFonts w:ascii="Times New Roman" w:hAnsi="Times New Roman"/>
          <w:snapToGrid/>
          <w:color w:val="231F20"/>
          <w:shd w:val="clear" w:color="auto" w:fill="FFFFFF"/>
          <w:lang w:eastAsia="en-US"/>
        </w:rPr>
        <w:t xml:space="preserve">mirovine </w:t>
      </w:r>
      <w:r w:rsidR="00170D87" w:rsidRPr="008E486D">
        <w:rPr>
          <w:rFonts w:ascii="Times New Roman" w:hAnsi="Times New Roman"/>
          <w:snapToGrid/>
          <w:color w:val="231F20"/>
          <w:shd w:val="clear" w:color="auto" w:fill="FFFFFF"/>
          <w:lang w:eastAsia="en-US"/>
        </w:rPr>
        <w:t>potrebne za razumijevanje mirovinskog programa</w:t>
      </w:r>
      <w:r w:rsidRPr="008E486D">
        <w:rPr>
          <w:rFonts w:ascii="Times New Roman" w:hAnsi="Times New Roman"/>
          <w:snapToGrid/>
          <w:color w:val="000000"/>
        </w:rPr>
        <w:t xml:space="preserve"> </w:t>
      </w:r>
      <w:r w:rsidR="00463BD3" w:rsidRPr="008E486D">
        <w:rPr>
          <w:rFonts w:ascii="Times New Roman" w:hAnsi="Times New Roman"/>
          <w:snapToGrid/>
          <w:color w:val="000000"/>
        </w:rPr>
        <w:t xml:space="preserve">i donošenje informirane odluke o sklapanju ugovora o mirovini s Društvom </w:t>
      </w:r>
      <w:r w:rsidRPr="008E486D">
        <w:rPr>
          <w:rFonts w:ascii="Times New Roman" w:hAnsi="Times New Roman"/>
          <w:snapToGrid/>
          <w:color w:val="231F20"/>
          <w:shd w:val="clear" w:color="auto" w:fill="FFFFFF"/>
          <w:lang w:eastAsia="en-US"/>
        </w:rPr>
        <w:t>te da raspolažu vjerodostojnom dokumentacijom i podacima Društva.</w:t>
      </w:r>
    </w:p>
    <w:p w14:paraId="7B185D18" w14:textId="521B7AB5" w:rsidR="00D565DA" w:rsidRPr="008E486D" w:rsidRDefault="00D565DA" w:rsidP="00D565DA">
      <w:pPr>
        <w:spacing w:before="100" w:beforeAutospacing="1" w:after="100" w:afterAutospacing="1"/>
        <w:ind w:firstLine="708"/>
        <w:jc w:val="both"/>
        <w:rPr>
          <w:rFonts w:ascii="Times New Roman" w:hAnsi="Times New Roman"/>
          <w:snapToGrid/>
          <w:color w:val="231F20"/>
          <w:shd w:val="clear" w:color="auto" w:fill="FFFFFF"/>
          <w:lang w:eastAsia="en-US"/>
        </w:rPr>
      </w:pPr>
      <w:r w:rsidRPr="008E486D">
        <w:rPr>
          <w:rFonts w:ascii="Times New Roman" w:hAnsi="Times New Roman"/>
          <w:snapToGrid/>
          <w:color w:val="231F20"/>
          <w:shd w:val="clear" w:color="auto" w:fill="FFFFFF"/>
          <w:lang w:eastAsia="en-US"/>
        </w:rPr>
        <w:t>(</w:t>
      </w:r>
      <w:r w:rsidR="0024615D" w:rsidRPr="008E486D">
        <w:rPr>
          <w:rFonts w:ascii="Times New Roman" w:hAnsi="Times New Roman"/>
          <w:snapToGrid/>
          <w:color w:val="231F20"/>
          <w:shd w:val="clear" w:color="auto" w:fill="FFFFFF"/>
          <w:lang w:eastAsia="en-US"/>
        </w:rPr>
        <w:t>5</w:t>
      </w:r>
      <w:r w:rsidRPr="008E486D">
        <w:rPr>
          <w:rFonts w:ascii="Times New Roman" w:hAnsi="Times New Roman"/>
          <w:snapToGrid/>
          <w:color w:val="231F20"/>
          <w:shd w:val="clear" w:color="auto" w:fill="FFFFFF"/>
          <w:lang w:eastAsia="en-US"/>
        </w:rPr>
        <w:t xml:space="preserve">) Prije sklapanja ugovora iz stavka 1. ovoga članka Društvo je dužno utvrditi da osoba koja će </w:t>
      </w:r>
      <w:r w:rsidR="000630B4" w:rsidRPr="008E486D">
        <w:rPr>
          <w:rFonts w:ascii="Times New Roman" w:hAnsi="Times New Roman"/>
          <w:snapToGrid/>
          <w:color w:val="231F20"/>
          <w:shd w:val="clear" w:color="auto" w:fill="FFFFFF"/>
          <w:lang w:eastAsia="en-US"/>
        </w:rPr>
        <w:t xml:space="preserve">obavljati </w:t>
      </w:r>
      <w:r w:rsidRPr="008E486D">
        <w:rPr>
          <w:rFonts w:ascii="Times New Roman" w:hAnsi="Times New Roman"/>
          <w:snapToGrid/>
          <w:color w:val="231F20"/>
          <w:shd w:val="clear" w:color="auto" w:fill="FFFFFF"/>
          <w:lang w:eastAsia="en-US"/>
        </w:rPr>
        <w:t>distribucij</w:t>
      </w:r>
      <w:r w:rsidR="000630B4" w:rsidRPr="008E486D">
        <w:rPr>
          <w:rFonts w:ascii="Times New Roman" w:hAnsi="Times New Roman"/>
          <w:snapToGrid/>
          <w:color w:val="231F20"/>
          <w:shd w:val="clear" w:color="auto" w:fill="FFFFFF"/>
          <w:lang w:eastAsia="en-US"/>
        </w:rPr>
        <w:t>u</w:t>
      </w:r>
      <w:r w:rsidRPr="008E486D">
        <w:rPr>
          <w:rFonts w:ascii="Times New Roman" w:hAnsi="Times New Roman"/>
          <w:snapToGrid/>
          <w:color w:val="231F20"/>
          <w:shd w:val="clear" w:color="auto" w:fill="FFFFFF"/>
          <w:lang w:eastAsia="en-US"/>
        </w:rPr>
        <w:t xml:space="preserve"> mirovinskih programa ispunjava uvjete iz ovoga članka.</w:t>
      </w:r>
    </w:p>
    <w:p w14:paraId="70B84BE4" w14:textId="3CD044C6" w:rsidR="00D565DA" w:rsidRPr="008E486D" w:rsidRDefault="00D565DA" w:rsidP="00D565DA">
      <w:pPr>
        <w:spacing w:before="100" w:beforeAutospacing="1" w:after="100" w:afterAutospacing="1"/>
        <w:ind w:firstLine="708"/>
        <w:jc w:val="both"/>
        <w:rPr>
          <w:rFonts w:ascii="Times New Roman" w:hAnsi="Times New Roman"/>
          <w:snapToGrid/>
          <w:color w:val="231F20"/>
          <w:shd w:val="clear" w:color="auto" w:fill="FFFFFF"/>
          <w:lang w:eastAsia="en-US"/>
        </w:rPr>
      </w:pPr>
      <w:r w:rsidRPr="008E486D">
        <w:rPr>
          <w:rFonts w:ascii="Times New Roman" w:hAnsi="Times New Roman"/>
          <w:snapToGrid/>
          <w:color w:val="231F20"/>
          <w:shd w:val="clear" w:color="auto" w:fill="FFFFFF"/>
          <w:lang w:eastAsia="en-US"/>
        </w:rPr>
        <w:t>(</w:t>
      </w:r>
      <w:r w:rsidR="0024615D" w:rsidRPr="008E486D">
        <w:rPr>
          <w:rFonts w:ascii="Times New Roman" w:hAnsi="Times New Roman"/>
          <w:snapToGrid/>
          <w:color w:val="231F20"/>
          <w:shd w:val="clear" w:color="auto" w:fill="FFFFFF"/>
          <w:lang w:eastAsia="en-US"/>
        </w:rPr>
        <w:t>6</w:t>
      </w:r>
      <w:r w:rsidRPr="008E486D">
        <w:rPr>
          <w:rFonts w:ascii="Times New Roman" w:hAnsi="Times New Roman"/>
          <w:snapToGrid/>
          <w:color w:val="231F20"/>
          <w:shd w:val="clear" w:color="auto" w:fill="FFFFFF"/>
          <w:lang w:eastAsia="en-US"/>
        </w:rPr>
        <w:t>) Osoba iz stavka 1. ovoga članka ne smije obavljanje navedenih poslova prenijeti na treću osobu.</w:t>
      </w:r>
    </w:p>
    <w:p w14:paraId="69445280" w14:textId="1DC3FBFD" w:rsidR="00D565DA" w:rsidRPr="008E486D" w:rsidRDefault="00D565DA" w:rsidP="00D565DA">
      <w:pPr>
        <w:spacing w:before="100" w:beforeAutospacing="1" w:after="100" w:afterAutospacing="1"/>
        <w:ind w:firstLine="708"/>
        <w:jc w:val="both"/>
        <w:rPr>
          <w:rFonts w:ascii="Times New Roman" w:hAnsi="Times New Roman"/>
          <w:snapToGrid/>
          <w:color w:val="231F20"/>
          <w:shd w:val="clear" w:color="auto" w:fill="FFFFFF"/>
          <w:lang w:eastAsia="en-US"/>
        </w:rPr>
      </w:pPr>
      <w:r w:rsidRPr="008E486D">
        <w:rPr>
          <w:rFonts w:ascii="Times New Roman" w:hAnsi="Times New Roman"/>
          <w:snapToGrid/>
          <w:color w:val="231F20"/>
          <w:shd w:val="clear" w:color="auto" w:fill="FFFFFF"/>
          <w:lang w:eastAsia="en-US"/>
        </w:rPr>
        <w:t>(</w:t>
      </w:r>
      <w:r w:rsidR="0024615D" w:rsidRPr="008E486D">
        <w:rPr>
          <w:rFonts w:ascii="Times New Roman" w:hAnsi="Times New Roman"/>
          <w:snapToGrid/>
          <w:color w:val="231F20"/>
          <w:shd w:val="clear" w:color="auto" w:fill="FFFFFF"/>
          <w:lang w:eastAsia="en-US"/>
        </w:rPr>
        <w:t>7</w:t>
      </w:r>
      <w:r w:rsidRPr="008E486D">
        <w:rPr>
          <w:rFonts w:ascii="Times New Roman" w:hAnsi="Times New Roman"/>
          <w:snapToGrid/>
          <w:color w:val="231F20"/>
          <w:shd w:val="clear" w:color="auto" w:fill="FFFFFF"/>
          <w:lang w:eastAsia="en-US"/>
        </w:rPr>
        <w:t>) Ugovor iz stavka 1. ovoga članka mora sadržavati odredbu o tome koje je poslove iz članka 120. stav</w:t>
      </w:r>
      <w:r w:rsidR="00381307" w:rsidRPr="008E486D">
        <w:rPr>
          <w:rFonts w:ascii="Times New Roman" w:hAnsi="Times New Roman"/>
          <w:snapToGrid/>
          <w:color w:val="231F20"/>
          <w:shd w:val="clear" w:color="auto" w:fill="FFFFFF"/>
          <w:lang w:eastAsia="en-US"/>
        </w:rPr>
        <w:t>a</w:t>
      </w:r>
      <w:r w:rsidRPr="008E486D">
        <w:rPr>
          <w:rFonts w:ascii="Times New Roman" w:hAnsi="Times New Roman"/>
          <w:snapToGrid/>
          <w:color w:val="231F20"/>
          <w:shd w:val="clear" w:color="auto" w:fill="FFFFFF"/>
          <w:lang w:eastAsia="en-US"/>
        </w:rPr>
        <w:t xml:space="preserve">ka 1. i 2. </w:t>
      </w:r>
      <w:r w:rsidR="00381307" w:rsidRPr="008E486D">
        <w:rPr>
          <w:rFonts w:ascii="Times New Roman" w:hAnsi="Times New Roman"/>
          <w:snapToGrid/>
          <w:color w:val="231F20"/>
          <w:shd w:val="clear" w:color="auto" w:fill="FFFFFF"/>
          <w:lang w:eastAsia="en-US"/>
        </w:rPr>
        <w:t xml:space="preserve">ovoga Zakona </w:t>
      </w:r>
      <w:r w:rsidRPr="008E486D">
        <w:rPr>
          <w:rFonts w:ascii="Times New Roman" w:hAnsi="Times New Roman"/>
          <w:snapToGrid/>
          <w:color w:val="231F20"/>
          <w:shd w:val="clear" w:color="auto" w:fill="FFFFFF"/>
          <w:lang w:eastAsia="en-US"/>
        </w:rPr>
        <w:t>Društvo osobi povjerilo te odredbu sukladno kojoj Društvo u potpunosti odgovara za poslove koje je povjerilo pravnoj ili fizičkoj osobi iz stavka 1. ovoga članka i odredbu da ta pravna i fizička osoba odgovara Društvu za postupanje protivno sklopljenom ugovoru o poslovnoj suradnji.</w:t>
      </w:r>
    </w:p>
    <w:p w14:paraId="7D1DEF42" w14:textId="4FE8D40B" w:rsidR="00D565DA" w:rsidRPr="008E486D" w:rsidRDefault="00D565DA" w:rsidP="00881AF0">
      <w:pPr>
        <w:spacing w:before="100" w:beforeAutospacing="1"/>
        <w:ind w:firstLine="708"/>
        <w:jc w:val="both"/>
        <w:rPr>
          <w:rFonts w:ascii="Times New Roman" w:hAnsi="Times New Roman"/>
          <w:snapToGrid/>
          <w:color w:val="231F20"/>
          <w:shd w:val="clear" w:color="auto" w:fill="FFFFFF"/>
          <w:lang w:eastAsia="en-US"/>
        </w:rPr>
      </w:pPr>
      <w:r w:rsidRPr="008E486D">
        <w:rPr>
          <w:rFonts w:ascii="Times New Roman" w:hAnsi="Times New Roman"/>
          <w:snapToGrid/>
          <w:color w:val="231F20"/>
          <w:shd w:val="clear" w:color="auto" w:fill="FFFFFF"/>
          <w:lang w:eastAsia="en-US"/>
        </w:rPr>
        <w:t>(</w:t>
      </w:r>
      <w:r w:rsidR="0024615D" w:rsidRPr="008E486D">
        <w:rPr>
          <w:rFonts w:ascii="Times New Roman" w:hAnsi="Times New Roman"/>
          <w:snapToGrid/>
          <w:color w:val="231F20"/>
          <w:shd w:val="clear" w:color="auto" w:fill="FFFFFF"/>
          <w:lang w:eastAsia="en-US"/>
        </w:rPr>
        <w:t>8</w:t>
      </w:r>
      <w:r w:rsidRPr="008E486D">
        <w:rPr>
          <w:rFonts w:ascii="Times New Roman" w:hAnsi="Times New Roman"/>
          <w:snapToGrid/>
          <w:color w:val="231F20"/>
          <w:shd w:val="clear" w:color="auto" w:fill="FFFFFF"/>
          <w:lang w:eastAsia="en-US"/>
        </w:rPr>
        <w:t>) Ugovor iz stavka 1. ovoga članka mora sadržavati odredbu o naknadi koju Društvo plaća osobi koja za njega obavlja distribuciju mirovinskih programa uključujući i sve druge troškove na koje ima pravo u skladu s tim ugovorom, vrijeme trajanja ugovora i uvjete za prestanak, odnosno raskid ugovora.</w:t>
      </w:r>
    </w:p>
    <w:p w14:paraId="1E2AF637" w14:textId="77777777" w:rsidR="00881AF0" w:rsidRPr="008E486D" w:rsidRDefault="00881AF0" w:rsidP="00D565DA">
      <w:pPr>
        <w:shd w:val="clear" w:color="auto" w:fill="FFFFFF"/>
        <w:spacing w:after="48"/>
        <w:ind w:firstLine="708"/>
        <w:jc w:val="both"/>
        <w:textAlignment w:val="baseline"/>
        <w:rPr>
          <w:rFonts w:ascii="Times New Roman" w:hAnsi="Times New Roman"/>
          <w:snapToGrid/>
          <w:color w:val="231F20"/>
          <w:shd w:val="clear" w:color="auto" w:fill="FFFFFF"/>
          <w:lang w:eastAsia="en-US"/>
        </w:rPr>
      </w:pPr>
    </w:p>
    <w:p w14:paraId="0070B35D" w14:textId="3A8BD41E" w:rsidR="00D565DA" w:rsidRPr="008E486D" w:rsidRDefault="00D565DA" w:rsidP="00D565DA">
      <w:pPr>
        <w:shd w:val="clear" w:color="auto" w:fill="FFFFFF"/>
        <w:spacing w:after="48"/>
        <w:ind w:firstLine="708"/>
        <w:jc w:val="both"/>
        <w:textAlignment w:val="baseline"/>
        <w:rPr>
          <w:rFonts w:ascii="Times New Roman" w:hAnsi="Times New Roman"/>
          <w:snapToGrid/>
          <w:color w:val="231F20"/>
          <w:shd w:val="clear" w:color="auto" w:fill="FFFFFF"/>
          <w:lang w:eastAsia="en-US"/>
        </w:rPr>
      </w:pPr>
      <w:r w:rsidRPr="008E486D">
        <w:rPr>
          <w:rFonts w:ascii="Times New Roman" w:hAnsi="Times New Roman"/>
          <w:snapToGrid/>
          <w:color w:val="231F20"/>
          <w:shd w:val="clear" w:color="auto" w:fill="FFFFFF"/>
          <w:lang w:eastAsia="en-US"/>
        </w:rPr>
        <w:t>(</w:t>
      </w:r>
      <w:r w:rsidR="0024615D" w:rsidRPr="008E486D">
        <w:rPr>
          <w:rFonts w:ascii="Times New Roman" w:hAnsi="Times New Roman"/>
          <w:snapToGrid/>
          <w:color w:val="231F20"/>
          <w:shd w:val="clear" w:color="auto" w:fill="FFFFFF"/>
          <w:lang w:eastAsia="en-US"/>
        </w:rPr>
        <w:t>9</w:t>
      </w:r>
      <w:r w:rsidRPr="008E486D">
        <w:rPr>
          <w:rFonts w:ascii="Times New Roman" w:hAnsi="Times New Roman"/>
          <w:snapToGrid/>
          <w:color w:val="231F20"/>
          <w:shd w:val="clear" w:color="auto" w:fill="FFFFFF"/>
          <w:lang w:eastAsia="en-US"/>
        </w:rPr>
        <w:t>) Društvo je dužno voditi evidenciju o sklopljenim ugovorima iz stavka 1. ovoga članka i jednom godišnje, do kraja siječnja tekuće godine, Agenciji dostaviti popis osoba s kojima ima sklopljen važeći ugovor o</w:t>
      </w:r>
      <w:r w:rsidRPr="008E486D" w:rsidDel="008A688C">
        <w:rPr>
          <w:rFonts w:ascii="Times New Roman" w:hAnsi="Times New Roman"/>
          <w:snapToGrid/>
          <w:color w:val="231F20"/>
          <w:shd w:val="clear" w:color="auto" w:fill="FFFFFF"/>
          <w:lang w:eastAsia="en-US"/>
        </w:rPr>
        <w:t xml:space="preserve"> </w:t>
      </w:r>
      <w:r w:rsidRPr="008E486D">
        <w:rPr>
          <w:rFonts w:ascii="Times New Roman" w:hAnsi="Times New Roman"/>
          <w:snapToGrid/>
          <w:color w:val="231F20"/>
          <w:shd w:val="clear" w:color="auto" w:fill="FFFFFF"/>
          <w:lang w:eastAsia="en-US"/>
        </w:rPr>
        <w:t xml:space="preserve">distribuciji mirovinskih programa, sa stanjem na dan 31. prosinca prethodne godine, a koji uključuje i popis poslova iz članka 120. ovoga Zakona koji će se obavljati temeljem takvog ugovora. </w:t>
      </w:r>
    </w:p>
    <w:p w14:paraId="7E9D97FA" w14:textId="77777777" w:rsidR="00D565DA" w:rsidRPr="008E486D" w:rsidRDefault="00D565DA" w:rsidP="00D565DA">
      <w:pPr>
        <w:shd w:val="clear" w:color="auto" w:fill="FFFFFF"/>
        <w:spacing w:after="48"/>
        <w:ind w:firstLine="708"/>
        <w:jc w:val="both"/>
        <w:textAlignment w:val="baseline"/>
        <w:rPr>
          <w:rFonts w:ascii="Times New Roman" w:hAnsi="Times New Roman"/>
          <w:snapToGrid/>
          <w:color w:val="231F20"/>
          <w:shd w:val="clear" w:color="auto" w:fill="FFFFFF"/>
          <w:lang w:eastAsia="en-US"/>
        </w:rPr>
      </w:pPr>
    </w:p>
    <w:p w14:paraId="7EDC3D91" w14:textId="31FEE5FE" w:rsidR="00D565DA" w:rsidRPr="008E486D" w:rsidRDefault="00D565DA" w:rsidP="00D565DA">
      <w:pPr>
        <w:shd w:val="clear" w:color="auto" w:fill="FFFFFF"/>
        <w:spacing w:after="48"/>
        <w:ind w:firstLine="708"/>
        <w:jc w:val="both"/>
        <w:textAlignment w:val="baseline"/>
        <w:rPr>
          <w:rFonts w:ascii="Times New Roman" w:hAnsi="Times New Roman"/>
          <w:snapToGrid/>
          <w:color w:val="231F20"/>
          <w:shd w:val="clear" w:color="auto" w:fill="FFFFFF"/>
          <w:lang w:eastAsia="en-US"/>
        </w:rPr>
      </w:pPr>
      <w:r w:rsidRPr="008E486D">
        <w:rPr>
          <w:rFonts w:ascii="Times New Roman" w:hAnsi="Times New Roman"/>
          <w:snapToGrid/>
          <w:color w:val="231F20"/>
          <w:shd w:val="clear" w:color="auto" w:fill="FFFFFF"/>
          <w:lang w:eastAsia="en-US"/>
        </w:rPr>
        <w:t>(</w:t>
      </w:r>
      <w:r w:rsidR="0024615D" w:rsidRPr="008E486D">
        <w:rPr>
          <w:rFonts w:ascii="Times New Roman" w:hAnsi="Times New Roman"/>
          <w:snapToGrid/>
          <w:color w:val="231F20"/>
          <w:shd w:val="clear" w:color="auto" w:fill="FFFFFF"/>
          <w:lang w:eastAsia="en-US"/>
        </w:rPr>
        <w:t>10</w:t>
      </w:r>
      <w:r w:rsidRPr="008E486D">
        <w:rPr>
          <w:rFonts w:ascii="Times New Roman" w:hAnsi="Times New Roman"/>
          <w:snapToGrid/>
          <w:color w:val="231F20"/>
          <w:shd w:val="clear" w:color="auto" w:fill="FFFFFF"/>
          <w:lang w:eastAsia="en-US"/>
        </w:rPr>
        <w:t>) Sklopljeni ugovori iz stavka 1. ovoga članka dostavljaju se Agenciji na zahtjev.</w:t>
      </w:r>
    </w:p>
    <w:p w14:paraId="1F33257A" w14:textId="77777777" w:rsidR="007B5549" w:rsidRPr="008E486D" w:rsidRDefault="007B5549" w:rsidP="00D565DA">
      <w:pPr>
        <w:shd w:val="clear" w:color="auto" w:fill="FFFFFF"/>
        <w:spacing w:after="48"/>
        <w:ind w:firstLine="708"/>
        <w:jc w:val="both"/>
        <w:textAlignment w:val="baseline"/>
        <w:rPr>
          <w:rFonts w:ascii="Times New Roman" w:hAnsi="Times New Roman"/>
          <w:snapToGrid/>
          <w:color w:val="231F20"/>
          <w:shd w:val="clear" w:color="auto" w:fill="FFFFFF"/>
          <w:lang w:eastAsia="en-US"/>
        </w:rPr>
      </w:pPr>
    </w:p>
    <w:p w14:paraId="527D2197" w14:textId="2C44D6FD" w:rsidR="00D565DA" w:rsidRPr="008E486D" w:rsidRDefault="00D565DA" w:rsidP="00D565DA">
      <w:pPr>
        <w:shd w:val="clear" w:color="auto" w:fill="FFFFFF"/>
        <w:spacing w:after="48"/>
        <w:ind w:firstLine="708"/>
        <w:jc w:val="both"/>
        <w:textAlignment w:val="baseline"/>
        <w:rPr>
          <w:rFonts w:ascii="Times New Roman" w:hAnsi="Times New Roman"/>
          <w:snapToGrid/>
          <w:color w:val="000000"/>
        </w:rPr>
      </w:pPr>
      <w:r w:rsidRPr="008E486D">
        <w:rPr>
          <w:rFonts w:ascii="Times New Roman" w:hAnsi="Times New Roman"/>
          <w:snapToGrid/>
          <w:color w:val="000000"/>
        </w:rPr>
        <w:t>(</w:t>
      </w:r>
      <w:r w:rsidR="0024615D" w:rsidRPr="008E486D">
        <w:rPr>
          <w:rFonts w:ascii="Times New Roman" w:hAnsi="Times New Roman"/>
          <w:snapToGrid/>
          <w:color w:val="000000"/>
        </w:rPr>
        <w:t>11</w:t>
      </w:r>
      <w:r w:rsidRPr="008E486D">
        <w:rPr>
          <w:rFonts w:ascii="Times New Roman" w:hAnsi="Times New Roman"/>
          <w:snapToGrid/>
          <w:color w:val="000000"/>
        </w:rPr>
        <w:t>) Društvo i pravna i fizička osoba iz stavka 1. ovoga članka, koja zaprima i Društvu prosljeđuje zahtjeve za sklapanje ugovora o mirovini, dužni su voditi evidenciju o zaprimljenim i Društvu proslijeđenim zahtjevima za sklapanje ugovora o mirovini i/ili ugovora o mirovini.</w:t>
      </w:r>
    </w:p>
    <w:p w14:paraId="67F8771B" w14:textId="77777777" w:rsidR="00752D20" w:rsidRPr="008E486D" w:rsidRDefault="00752D20" w:rsidP="00D565DA">
      <w:pPr>
        <w:shd w:val="clear" w:color="auto" w:fill="FFFFFF"/>
        <w:spacing w:after="48"/>
        <w:ind w:firstLine="708"/>
        <w:jc w:val="both"/>
        <w:textAlignment w:val="baseline"/>
        <w:rPr>
          <w:rFonts w:ascii="Times New Roman" w:hAnsi="Times New Roman"/>
          <w:snapToGrid/>
          <w:color w:val="000000"/>
        </w:rPr>
      </w:pPr>
    </w:p>
    <w:p w14:paraId="2841F749" w14:textId="0A5D6A8E" w:rsidR="0024615D" w:rsidRPr="008E486D" w:rsidRDefault="0024615D" w:rsidP="00D565DA">
      <w:pPr>
        <w:shd w:val="clear" w:color="auto" w:fill="FFFFFF"/>
        <w:spacing w:after="48"/>
        <w:ind w:firstLine="708"/>
        <w:jc w:val="both"/>
        <w:textAlignment w:val="baseline"/>
        <w:rPr>
          <w:rFonts w:ascii="Times New Roman" w:hAnsi="Times New Roman"/>
          <w:snapToGrid/>
          <w:color w:val="000000"/>
        </w:rPr>
      </w:pPr>
      <w:r w:rsidRPr="008E486D">
        <w:rPr>
          <w:rFonts w:ascii="Times New Roman" w:hAnsi="Times New Roman"/>
          <w:snapToGrid/>
          <w:color w:val="000000"/>
        </w:rPr>
        <w:lastRenderedPageBreak/>
        <w:t xml:space="preserve">(12) </w:t>
      </w:r>
      <w:r w:rsidR="000C34CA" w:rsidRPr="008E486D">
        <w:rPr>
          <w:rFonts w:ascii="Times New Roman" w:hAnsi="Times New Roman"/>
          <w:snapToGrid/>
          <w:color w:val="000000"/>
        </w:rPr>
        <w:t>Ako osoba koja obavlja poslove distribucije mirovinskog programa ujedno obavlja poslove distribucije mirovinskih programa za mirovinsko društvo sukladno zakonu kojim su uređeni dobrovoljni odnosno obvezni mirovinski fondovi, ta je osoba dužna o tome prethodno obavijestiti potencijalnog korisnika mirovine i učinkovito upravljati sukobima interesa koji proizlaze iz obavljanja tih poslova.</w:t>
      </w:r>
    </w:p>
    <w:p w14:paraId="0CC38941" w14:textId="77777777" w:rsidR="00AA3A83" w:rsidRPr="008E486D" w:rsidRDefault="00AA3A83" w:rsidP="00D565DA">
      <w:pPr>
        <w:shd w:val="clear" w:color="auto" w:fill="FFFFFF"/>
        <w:spacing w:after="48"/>
        <w:ind w:firstLine="708"/>
        <w:jc w:val="both"/>
        <w:textAlignment w:val="baseline"/>
        <w:rPr>
          <w:rFonts w:ascii="Times New Roman" w:hAnsi="Times New Roman"/>
          <w:snapToGrid/>
          <w:color w:val="000000"/>
        </w:rPr>
      </w:pPr>
    </w:p>
    <w:p w14:paraId="5AE8A164" w14:textId="14631C3D" w:rsidR="00381307" w:rsidRPr="008E486D" w:rsidRDefault="00D565DA" w:rsidP="009D7272">
      <w:pPr>
        <w:ind w:firstLine="708"/>
        <w:jc w:val="both"/>
        <w:rPr>
          <w:rFonts w:ascii="Times New Roman" w:hAnsi="Times New Roman"/>
          <w:snapToGrid/>
          <w:color w:val="000000"/>
        </w:rPr>
      </w:pPr>
      <w:r w:rsidRPr="008E486D">
        <w:rPr>
          <w:rFonts w:ascii="Times New Roman" w:hAnsi="Times New Roman"/>
          <w:snapToGrid/>
          <w:color w:val="000000"/>
        </w:rPr>
        <w:t>(</w:t>
      </w:r>
      <w:r w:rsidR="000C34CA" w:rsidRPr="008E486D">
        <w:rPr>
          <w:rFonts w:ascii="Times New Roman" w:hAnsi="Times New Roman"/>
          <w:snapToGrid/>
          <w:color w:val="000000"/>
        </w:rPr>
        <w:t>13</w:t>
      </w:r>
      <w:r w:rsidRPr="008E486D">
        <w:rPr>
          <w:rFonts w:ascii="Times New Roman" w:hAnsi="Times New Roman"/>
          <w:snapToGrid/>
          <w:color w:val="000000"/>
        </w:rPr>
        <w:t xml:space="preserve">) Agencija će pravilnikom propisati </w:t>
      </w:r>
      <w:r w:rsidR="0055222C" w:rsidRPr="008E486D">
        <w:rPr>
          <w:rFonts w:ascii="Times New Roman" w:hAnsi="Times New Roman"/>
          <w:snapToGrid/>
          <w:color w:val="000000"/>
        </w:rPr>
        <w:t>dokumentaciju kojom se dokazuje ispunjavanje uvjeta iz stavaka 2., 3. i 4. ovoga članka te sadržaj, format i način izvještavanja o sklopljenim ugovorima iz stavka 9. ovoga članka.</w:t>
      </w:r>
      <w:r w:rsidRPr="008E486D">
        <w:rPr>
          <w:rFonts w:ascii="Times New Roman" w:hAnsi="Times New Roman"/>
          <w:snapToGrid/>
          <w:color w:val="000000"/>
        </w:rPr>
        <w:t>“.</w:t>
      </w:r>
    </w:p>
    <w:p w14:paraId="45FB83DB" w14:textId="77777777" w:rsidR="00515578" w:rsidRPr="008E486D" w:rsidRDefault="00515578" w:rsidP="009D7272">
      <w:pPr>
        <w:ind w:firstLine="708"/>
        <w:jc w:val="both"/>
        <w:rPr>
          <w:rFonts w:ascii="Times New Roman" w:hAnsi="Times New Roman"/>
          <w:snapToGrid/>
          <w:color w:val="000000"/>
        </w:rPr>
      </w:pPr>
    </w:p>
    <w:p w14:paraId="4A1E17A0" w14:textId="38F4554E" w:rsidR="00D565DA" w:rsidRPr="008E486D" w:rsidRDefault="000B30FA" w:rsidP="000B30FA">
      <w:pPr>
        <w:contextualSpacing/>
        <w:jc w:val="center"/>
        <w:rPr>
          <w:rFonts w:ascii="Times New Roman" w:hAnsi="Times New Roman"/>
          <w:b/>
          <w:snapToGrid/>
          <w:color w:val="000000"/>
        </w:rPr>
      </w:pPr>
      <w:r w:rsidRPr="008E486D">
        <w:rPr>
          <w:rFonts w:ascii="Times New Roman" w:hAnsi="Times New Roman"/>
          <w:b/>
          <w:snapToGrid/>
          <w:color w:val="000000"/>
        </w:rPr>
        <w:t>Članak 68.</w:t>
      </w:r>
    </w:p>
    <w:p w14:paraId="10795E97" w14:textId="77777777" w:rsidR="000B30FA" w:rsidRPr="008E486D" w:rsidRDefault="000B30FA" w:rsidP="000B30FA">
      <w:pPr>
        <w:contextualSpacing/>
        <w:jc w:val="center"/>
        <w:rPr>
          <w:rFonts w:ascii="Times New Roman" w:hAnsi="Times New Roman"/>
          <w:b/>
          <w:snapToGrid/>
          <w:color w:val="000000"/>
        </w:rPr>
      </w:pPr>
    </w:p>
    <w:p w14:paraId="4D7310BF" w14:textId="02A6DAB4" w:rsidR="00381307" w:rsidRPr="008E486D" w:rsidRDefault="00381307" w:rsidP="00FB78F0">
      <w:pPr>
        <w:ind w:firstLine="708"/>
        <w:jc w:val="both"/>
        <w:rPr>
          <w:rFonts w:ascii="Times New Roman" w:hAnsi="Times New Roman"/>
          <w:snapToGrid/>
          <w:color w:val="000000"/>
        </w:rPr>
      </w:pPr>
      <w:r w:rsidRPr="008E486D">
        <w:rPr>
          <w:rFonts w:ascii="Times New Roman" w:hAnsi="Times New Roman"/>
          <w:snapToGrid/>
          <w:color w:val="000000"/>
        </w:rPr>
        <w:t xml:space="preserve">Naslov iznad članka 122. </w:t>
      </w:r>
      <w:r w:rsidR="00FB78F0" w:rsidRPr="008E486D">
        <w:rPr>
          <w:rFonts w:ascii="Times New Roman" w:hAnsi="Times New Roman"/>
          <w:snapToGrid/>
          <w:color w:val="000000"/>
        </w:rPr>
        <w:t>mijenja se i glasi:</w:t>
      </w:r>
      <w:r w:rsidRPr="008E486D">
        <w:rPr>
          <w:rFonts w:ascii="Times New Roman" w:hAnsi="Times New Roman"/>
          <w:snapToGrid/>
          <w:color w:val="000000"/>
        </w:rPr>
        <w:t xml:space="preserve"> </w:t>
      </w:r>
      <w:r w:rsidRPr="008E486D">
        <w:rPr>
          <w:rFonts w:ascii="Times New Roman" w:hAnsi="Times New Roman"/>
          <w:i/>
          <w:iCs/>
          <w:snapToGrid/>
          <w:color w:val="000000"/>
        </w:rPr>
        <w:t>„Zabrana distribucije mirovinskih programa</w:t>
      </w:r>
      <w:r w:rsidR="00CB37A1" w:rsidRPr="008E486D">
        <w:rPr>
          <w:rFonts w:ascii="Times New Roman" w:hAnsi="Times New Roman"/>
          <w:i/>
          <w:iCs/>
          <w:snapToGrid/>
          <w:color w:val="000000"/>
        </w:rPr>
        <w:t>“.</w:t>
      </w:r>
    </w:p>
    <w:p w14:paraId="575CAA7B" w14:textId="77777777" w:rsidR="000B30FA" w:rsidRPr="008E486D" w:rsidRDefault="000B30FA" w:rsidP="000B30FA">
      <w:pPr>
        <w:jc w:val="center"/>
        <w:rPr>
          <w:rFonts w:ascii="Times New Roman" w:hAnsi="Times New Roman"/>
          <w:i/>
          <w:iCs/>
          <w:snapToGrid/>
          <w:color w:val="000000"/>
        </w:rPr>
      </w:pPr>
    </w:p>
    <w:p w14:paraId="08FBB0F2" w14:textId="3C92EE49" w:rsidR="00381307" w:rsidRPr="008E486D" w:rsidRDefault="00381307" w:rsidP="00CB37A1">
      <w:pPr>
        <w:ind w:firstLine="709"/>
        <w:jc w:val="both"/>
        <w:rPr>
          <w:rFonts w:ascii="Times New Roman" w:hAnsi="Times New Roman"/>
          <w:snapToGrid/>
          <w:color w:val="000000"/>
        </w:rPr>
      </w:pPr>
      <w:r w:rsidRPr="008E486D">
        <w:rPr>
          <w:rFonts w:ascii="Times New Roman" w:hAnsi="Times New Roman"/>
          <w:snapToGrid/>
          <w:color w:val="000000"/>
        </w:rPr>
        <w:t>Članak 122.</w:t>
      </w:r>
      <w:r w:rsidR="00CB37A1" w:rsidRPr="008E486D">
        <w:rPr>
          <w:rFonts w:ascii="Times New Roman" w:hAnsi="Times New Roman"/>
          <w:snapToGrid/>
          <w:color w:val="000000"/>
        </w:rPr>
        <w:t xml:space="preserve"> mijenja se i glasi:</w:t>
      </w:r>
    </w:p>
    <w:p w14:paraId="3022F5D3" w14:textId="77777777" w:rsidR="000B30FA" w:rsidRPr="008E486D" w:rsidRDefault="000B30FA" w:rsidP="000B30FA">
      <w:pPr>
        <w:jc w:val="center"/>
        <w:rPr>
          <w:rFonts w:ascii="Times New Roman" w:hAnsi="Times New Roman"/>
          <w:i/>
          <w:iCs/>
          <w:snapToGrid/>
          <w:color w:val="000000"/>
        </w:rPr>
      </w:pPr>
    </w:p>
    <w:p w14:paraId="61437D81" w14:textId="4884996A" w:rsidR="00D565DA" w:rsidRPr="008E486D" w:rsidRDefault="006A782D" w:rsidP="000B30FA">
      <w:pPr>
        <w:ind w:firstLine="708"/>
        <w:jc w:val="both"/>
        <w:rPr>
          <w:rFonts w:ascii="Times New Roman" w:hAnsi="Times New Roman"/>
          <w:snapToGrid/>
          <w:color w:val="000000"/>
        </w:rPr>
      </w:pPr>
      <w:r>
        <w:rPr>
          <w:rFonts w:ascii="Times New Roman" w:hAnsi="Times New Roman"/>
          <w:snapToGrid/>
          <w:color w:val="000000"/>
        </w:rPr>
        <w:t>„</w:t>
      </w:r>
      <w:r w:rsidR="00D565DA" w:rsidRPr="008E486D">
        <w:rPr>
          <w:rFonts w:ascii="Times New Roman" w:hAnsi="Times New Roman"/>
          <w:snapToGrid/>
          <w:color w:val="000000"/>
        </w:rPr>
        <w:t>(1) Osoba iz članka 121. ovoga Zakona ne smije distribuirati mirovinske programe u vremenu u kojem im je Agencija, Hrvatska narodna banka, odnosno drugo nadležno tijelo poništilo ili ukinulo</w:t>
      </w:r>
      <w:r w:rsidR="00D565DA" w:rsidRPr="008E486D" w:rsidDel="003C23D9">
        <w:rPr>
          <w:rFonts w:ascii="Times New Roman" w:hAnsi="Times New Roman"/>
          <w:snapToGrid/>
          <w:color w:val="000000"/>
        </w:rPr>
        <w:t xml:space="preserve"> </w:t>
      </w:r>
      <w:r w:rsidR="00D565DA" w:rsidRPr="008E486D">
        <w:rPr>
          <w:rFonts w:ascii="Times New Roman" w:hAnsi="Times New Roman"/>
          <w:snapToGrid/>
          <w:color w:val="000000"/>
        </w:rPr>
        <w:t>odobrenje za rad, u skladu s posebnim propisima</w:t>
      </w:r>
      <w:r w:rsidR="00D565DA" w:rsidRPr="008E486D">
        <w:rPr>
          <w:rFonts w:ascii="Times New Roman" w:hAnsi="Times New Roman"/>
          <w:snapToGrid/>
          <w:lang w:eastAsia="en-US"/>
        </w:rPr>
        <w:t xml:space="preserve"> </w:t>
      </w:r>
      <w:r w:rsidR="00D565DA" w:rsidRPr="008E486D">
        <w:rPr>
          <w:rFonts w:ascii="Times New Roman" w:hAnsi="Times New Roman"/>
          <w:snapToGrid/>
          <w:color w:val="000000"/>
        </w:rPr>
        <w:t>ili ako prestane ispunjavati uvjete iz članka 121. ovoga Zakona.</w:t>
      </w:r>
    </w:p>
    <w:p w14:paraId="53229867" w14:textId="77777777" w:rsidR="000B30FA" w:rsidRPr="008E486D" w:rsidRDefault="000B30FA" w:rsidP="000B30FA">
      <w:pPr>
        <w:ind w:firstLine="708"/>
        <w:jc w:val="both"/>
        <w:rPr>
          <w:rFonts w:ascii="Times New Roman" w:hAnsi="Times New Roman"/>
          <w:snapToGrid/>
          <w:color w:val="000000"/>
        </w:rPr>
      </w:pPr>
    </w:p>
    <w:p w14:paraId="029EE1BA" w14:textId="788A2DE7" w:rsidR="00881AF0" w:rsidRPr="008E486D" w:rsidRDefault="00D565DA" w:rsidP="000B30FA">
      <w:pPr>
        <w:ind w:firstLine="708"/>
        <w:jc w:val="both"/>
        <w:rPr>
          <w:rFonts w:ascii="Times New Roman" w:hAnsi="Times New Roman"/>
          <w:snapToGrid/>
          <w:color w:val="000000"/>
        </w:rPr>
      </w:pPr>
      <w:r w:rsidRPr="008E486D">
        <w:rPr>
          <w:rFonts w:ascii="Times New Roman" w:hAnsi="Times New Roman"/>
          <w:snapToGrid/>
          <w:color w:val="000000"/>
        </w:rPr>
        <w:t>(2) O poništenju ili ukidanju rješenja o odobrenju za rad osoba iz stavka 1. ovoga članka mora bez odgode obavijestiti Društvo s kojim je sklopljen ugovor o obavljanju distribucije mirovinskih programa.“.</w:t>
      </w:r>
    </w:p>
    <w:p w14:paraId="11E2D18C" w14:textId="77777777" w:rsidR="009D7272" w:rsidRPr="008E486D" w:rsidRDefault="009D7272" w:rsidP="009D7272">
      <w:pPr>
        <w:jc w:val="both"/>
        <w:rPr>
          <w:rFonts w:ascii="Times New Roman" w:hAnsi="Times New Roman"/>
          <w:snapToGrid/>
          <w:color w:val="000000"/>
        </w:rPr>
      </w:pPr>
    </w:p>
    <w:p w14:paraId="44775F9F" w14:textId="27E3D13A" w:rsidR="00D565DA" w:rsidRPr="008E486D" w:rsidRDefault="00CB37A1" w:rsidP="00CB37A1">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69.</w:t>
      </w:r>
    </w:p>
    <w:p w14:paraId="329C389F" w14:textId="77777777" w:rsidR="00D565DA" w:rsidRPr="008E486D" w:rsidRDefault="00D565DA" w:rsidP="00D565DA">
      <w:pPr>
        <w:ind w:firstLine="708"/>
        <w:jc w:val="both"/>
        <w:rPr>
          <w:rFonts w:ascii="Times New Roman" w:hAnsi="Times New Roman"/>
          <w:snapToGrid/>
          <w:color w:val="000000"/>
        </w:rPr>
      </w:pPr>
    </w:p>
    <w:p w14:paraId="233F7320" w14:textId="790F462C" w:rsidR="00381307" w:rsidRPr="008E486D" w:rsidRDefault="00381307" w:rsidP="00CB37A1">
      <w:pPr>
        <w:ind w:firstLine="708"/>
        <w:jc w:val="both"/>
        <w:rPr>
          <w:rFonts w:ascii="Times New Roman" w:hAnsi="Times New Roman"/>
          <w:snapToGrid/>
          <w:color w:val="000000"/>
        </w:rPr>
      </w:pPr>
      <w:r w:rsidRPr="008E486D">
        <w:rPr>
          <w:rFonts w:ascii="Times New Roman" w:hAnsi="Times New Roman"/>
          <w:snapToGrid/>
          <w:color w:val="000000"/>
        </w:rPr>
        <w:t xml:space="preserve">Naslov iznad članka 123. </w:t>
      </w:r>
      <w:r w:rsidR="00CB37A1" w:rsidRPr="008E486D">
        <w:rPr>
          <w:rFonts w:ascii="Times New Roman" w:hAnsi="Times New Roman"/>
          <w:snapToGrid/>
          <w:color w:val="000000"/>
        </w:rPr>
        <w:t xml:space="preserve">mijenja se i glasi: </w:t>
      </w:r>
      <w:r w:rsidRPr="008E486D">
        <w:rPr>
          <w:rFonts w:ascii="Times New Roman" w:hAnsi="Times New Roman"/>
          <w:i/>
          <w:iCs/>
          <w:snapToGrid/>
          <w:color w:val="000000"/>
        </w:rPr>
        <w:t>„Dužnosti osoba ovlaštenih za distribuciju mirovinskih programa</w:t>
      </w:r>
      <w:r w:rsidR="00CB37A1" w:rsidRPr="008E486D">
        <w:rPr>
          <w:rFonts w:ascii="Times New Roman" w:hAnsi="Times New Roman"/>
          <w:i/>
          <w:iCs/>
          <w:snapToGrid/>
          <w:color w:val="000000"/>
        </w:rPr>
        <w:t>“.</w:t>
      </w:r>
    </w:p>
    <w:p w14:paraId="54305636" w14:textId="77777777" w:rsidR="00381307" w:rsidRPr="008E486D" w:rsidRDefault="00381307" w:rsidP="00381307">
      <w:pPr>
        <w:jc w:val="center"/>
        <w:rPr>
          <w:rFonts w:ascii="Times New Roman" w:hAnsi="Times New Roman"/>
          <w:snapToGrid/>
          <w:color w:val="000000"/>
        </w:rPr>
      </w:pPr>
    </w:p>
    <w:p w14:paraId="5D682950" w14:textId="5BA70420" w:rsidR="00381307" w:rsidRPr="008E486D" w:rsidRDefault="00381307" w:rsidP="00CB37A1">
      <w:pPr>
        <w:ind w:firstLine="709"/>
        <w:jc w:val="both"/>
        <w:rPr>
          <w:rFonts w:ascii="Times New Roman" w:hAnsi="Times New Roman"/>
          <w:snapToGrid/>
          <w:color w:val="000000"/>
        </w:rPr>
      </w:pPr>
      <w:r w:rsidRPr="008E486D">
        <w:rPr>
          <w:rFonts w:ascii="Times New Roman" w:hAnsi="Times New Roman"/>
          <w:snapToGrid/>
          <w:color w:val="000000"/>
        </w:rPr>
        <w:t>Članak 123.</w:t>
      </w:r>
      <w:r w:rsidR="00CB37A1" w:rsidRPr="008E486D">
        <w:rPr>
          <w:rFonts w:ascii="Times New Roman" w:hAnsi="Times New Roman"/>
          <w:snapToGrid/>
          <w:color w:val="000000"/>
        </w:rPr>
        <w:t xml:space="preserve"> mijenja se i glasi:</w:t>
      </w:r>
    </w:p>
    <w:p w14:paraId="5EDFF6E8" w14:textId="4E4745F2" w:rsidR="00D565DA" w:rsidRPr="008E486D" w:rsidRDefault="006A782D" w:rsidP="00CB37A1">
      <w:pPr>
        <w:ind w:firstLine="709"/>
        <w:jc w:val="both"/>
        <w:rPr>
          <w:rFonts w:ascii="Times New Roman" w:hAnsi="Times New Roman"/>
          <w:snapToGrid/>
          <w:color w:val="000000"/>
        </w:rPr>
      </w:pPr>
      <w:r>
        <w:rPr>
          <w:rFonts w:ascii="Times New Roman" w:hAnsi="Times New Roman"/>
          <w:snapToGrid/>
          <w:color w:val="000000"/>
        </w:rPr>
        <w:t>„</w:t>
      </w:r>
      <w:r w:rsidR="00D565DA" w:rsidRPr="008E486D">
        <w:rPr>
          <w:rFonts w:ascii="Times New Roman" w:hAnsi="Times New Roman"/>
          <w:snapToGrid/>
          <w:color w:val="000000"/>
        </w:rPr>
        <w:t>(1) Osobe iz članka 121. ovoga Zakona ovlaštene za distribuciju mirovinskih programa dužne su:</w:t>
      </w:r>
    </w:p>
    <w:p w14:paraId="295A4B14" w14:textId="77777777" w:rsidR="00CB37A1" w:rsidRPr="008E486D" w:rsidRDefault="00CB37A1" w:rsidP="00CB37A1">
      <w:pPr>
        <w:ind w:firstLine="709"/>
        <w:jc w:val="both"/>
        <w:rPr>
          <w:rFonts w:ascii="Times New Roman" w:hAnsi="Times New Roman"/>
          <w:snapToGrid/>
          <w:color w:val="000000"/>
        </w:rPr>
      </w:pPr>
    </w:p>
    <w:p w14:paraId="51100291" w14:textId="45EA8719"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1. osigurati potencijalnim korisnicima mirovine dostupnost svih relevantnih dokumenata i podataka</w:t>
      </w:r>
      <w:r w:rsidRPr="008E486D">
        <w:rPr>
          <w:rFonts w:ascii="Times New Roman" w:hAnsi="Times New Roman"/>
          <w:snapToGrid/>
          <w:lang w:eastAsia="en-US"/>
        </w:rPr>
        <w:t xml:space="preserve"> </w:t>
      </w:r>
      <w:r w:rsidRPr="008E486D">
        <w:rPr>
          <w:rFonts w:ascii="Times New Roman" w:hAnsi="Times New Roman"/>
          <w:snapToGrid/>
          <w:color w:val="000000"/>
        </w:rPr>
        <w:t>u skladu sa stavcima 2.</w:t>
      </w:r>
      <w:r w:rsidR="004D12AB" w:rsidRPr="008E486D">
        <w:rPr>
          <w:rFonts w:ascii="Times New Roman" w:hAnsi="Times New Roman"/>
          <w:snapToGrid/>
          <w:color w:val="000000"/>
        </w:rPr>
        <w:t xml:space="preserve">, 3. i </w:t>
      </w:r>
      <w:r w:rsidR="00CB37A1" w:rsidRPr="008E486D">
        <w:rPr>
          <w:rFonts w:ascii="Times New Roman" w:hAnsi="Times New Roman"/>
          <w:snapToGrid/>
          <w:color w:val="000000"/>
        </w:rPr>
        <w:t>4. ovoga članka</w:t>
      </w:r>
    </w:p>
    <w:p w14:paraId="514DB12F" w14:textId="77777777" w:rsidR="00CB37A1" w:rsidRPr="008E486D" w:rsidRDefault="00CB37A1" w:rsidP="00CB37A1">
      <w:pPr>
        <w:ind w:firstLine="709"/>
        <w:jc w:val="both"/>
        <w:rPr>
          <w:rFonts w:ascii="Times New Roman" w:hAnsi="Times New Roman"/>
          <w:snapToGrid/>
          <w:color w:val="000000"/>
        </w:rPr>
      </w:pPr>
    </w:p>
    <w:p w14:paraId="6E3F4346" w14:textId="55D7D066"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2. pravodobno prosljeđivati Društvu prikupljene zahtjeve za sklapanje ugovora o mirovinama</w:t>
      </w:r>
      <w:r w:rsidR="00A94D6F" w:rsidRPr="008E486D">
        <w:rPr>
          <w:rFonts w:ascii="Times New Roman" w:hAnsi="Times New Roman"/>
          <w:snapToGrid/>
          <w:color w:val="000000"/>
        </w:rPr>
        <w:t xml:space="preserve"> i</w:t>
      </w:r>
      <w:r w:rsidR="006208DC" w:rsidRPr="008E486D">
        <w:rPr>
          <w:rFonts w:ascii="Times New Roman" w:hAnsi="Times New Roman"/>
          <w:snapToGrid/>
          <w:color w:val="000000"/>
        </w:rPr>
        <w:t xml:space="preserve"> uručiti i prosljeđivati</w:t>
      </w:r>
      <w:r w:rsidR="00A94D6F" w:rsidRPr="008E486D">
        <w:rPr>
          <w:rFonts w:ascii="Times New Roman" w:hAnsi="Times New Roman"/>
          <w:snapToGrid/>
          <w:color w:val="000000"/>
        </w:rPr>
        <w:t xml:space="preserve"> ugovor</w:t>
      </w:r>
      <w:r w:rsidR="007A2A4B" w:rsidRPr="008E486D">
        <w:rPr>
          <w:rFonts w:ascii="Times New Roman" w:hAnsi="Times New Roman"/>
          <w:snapToGrid/>
          <w:color w:val="000000"/>
        </w:rPr>
        <w:t>e</w:t>
      </w:r>
      <w:r w:rsidR="00A94D6F" w:rsidRPr="008E486D">
        <w:rPr>
          <w:rFonts w:ascii="Times New Roman" w:hAnsi="Times New Roman"/>
          <w:snapToGrid/>
          <w:color w:val="000000"/>
        </w:rPr>
        <w:t xml:space="preserve"> o mirovini</w:t>
      </w:r>
      <w:r w:rsidRPr="008E486D">
        <w:rPr>
          <w:rFonts w:ascii="Times New Roman" w:hAnsi="Times New Roman"/>
          <w:snapToGrid/>
          <w:color w:val="000000"/>
        </w:rPr>
        <w:t>, kad su na to ovlaštene ugovorom koji su sklopile s Društvom</w:t>
      </w:r>
    </w:p>
    <w:p w14:paraId="5362BB82" w14:textId="77777777" w:rsidR="00CB37A1" w:rsidRPr="008E486D" w:rsidRDefault="00CB37A1" w:rsidP="00CB37A1">
      <w:pPr>
        <w:jc w:val="both"/>
        <w:rPr>
          <w:rFonts w:ascii="Times New Roman" w:hAnsi="Times New Roman"/>
          <w:snapToGrid/>
          <w:color w:val="000000"/>
        </w:rPr>
      </w:pPr>
    </w:p>
    <w:p w14:paraId="0C04C307" w14:textId="637E78C2"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3. u oglašavanju Društva koristiti se isključivo promidžbenim sadržajem koji odobri Društvo</w:t>
      </w:r>
    </w:p>
    <w:p w14:paraId="05EBA13E" w14:textId="77777777" w:rsidR="00CB37A1" w:rsidRPr="008E486D" w:rsidRDefault="00CB37A1" w:rsidP="00CB37A1">
      <w:pPr>
        <w:jc w:val="both"/>
        <w:rPr>
          <w:rFonts w:ascii="Times New Roman" w:hAnsi="Times New Roman"/>
          <w:snapToGrid/>
          <w:color w:val="000000"/>
        </w:rPr>
      </w:pPr>
    </w:p>
    <w:p w14:paraId="2DBA9AEB" w14:textId="781C534A"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lastRenderedPageBreak/>
        <w:t>4. ne davati lažne podatke ili podatke koji korisnike i potencijalne korisnike mirovine mogu dovesti u zabludu o stanju Društva, ne prešućivati bitne činjenice niti davati netočne navode o Društvu, njegovim ciljevima ulaganja, povezanim rizicima, prinosima ili bilo kojem drugom pitanju ili sadržaju vezanom uz Društvo, niti davati druge navode koji nisu u skladu s financijskim izvještajima Društva</w:t>
      </w:r>
    </w:p>
    <w:p w14:paraId="71B43E28" w14:textId="77777777" w:rsidR="00CB37A1" w:rsidRPr="008E486D" w:rsidRDefault="00CB37A1" w:rsidP="00CB37A1">
      <w:pPr>
        <w:jc w:val="both"/>
        <w:rPr>
          <w:rFonts w:ascii="Times New Roman" w:hAnsi="Times New Roman"/>
          <w:snapToGrid/>
          <w:color w:val="000000"/>
        </w:rPr>
      </w:pPr>
    </w:p>
    <w:p w14:paraId="6AD5E5C3" w14:textId="38D47BCC"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5. odgovarati Društvu za greške ili propuste svojih zaposlenika te svako nepridržavanje ovoga Zakona i drugih propisa</w:t>
      </w:r>
    </w:p>
    <w:p w14:paraId="4A9E1301" w14:textId="77777777" w:rsidR="00CB37A1" w:rsidRPr="008E486D" w:rsidRDefault="00CB37A1" w:rsidP="00CB37A1">
      <w:pPr>
        <w:jc w:val="both"/>
        <w:rPr>
          <w:rFonts w:ascii="Times New Roman" w:hAnsi="Times New Roman"/>
          <w:snapToGrid/>
          <w:color w:val="000000"/>
        </w:rPr>
      </w:pPr>
    </w:p>
    <w:p w14:paraId="2ADC531E" w14:textId="6B24B0B2"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6. upoznati potencijalnog korisnika mirovine o</w:t>
      </w:r>
      <w:r w:rsidRPr="008E486D">
        <w:rPr>
          <w:rFonts w:ascii="Times New Roman" w:hAnsi="Times New Roman"/>
          <w:snapToGrid/>
          <w:lang w:eastAsia="en-US"/>
        </w:rPr>
        <w:t xml:space="preserve"> </w:t>
      </w:r>
      <w:r w:rsidRPr="008E486D">
        <w:rPr>
          <w:rFonts w:ascii="Times New Roman" w:hAnsi="Times New Roman"/>
          <w:snapToGrid/>
          <w:color w:val="000000"/>
        </w:rPr>
        <w:t>tome da trošak i naknadu za osobu ovlaštenu za distribuciju mirovinskih programa ne snosi korisnik nego isključivo Društvo te o naknadama koje korisnici mirovina plaćaju Društvu na temelju ugovora o mirovinama</w:t>
      </w:r>
    </w:p>
    <w:p w14:paraId="799B833D" w14:textId="77777777" w:rsidR="00CB37A1" w:rsidRPr="008E486D" w:rsidRDefault="00CB37A1" w:rsidP="00CB37A1">
      <w:pPr>
        <w:jc w:val="both"/>
        <w:rPr>
          <w:rFonts w:ascii="Times New Roman" w:hAnsi="Times New Roman"/>
          <w:snapToGrid/>
          <w:color w:val="000000"/>
        </w:rPr>
      </w:pPr>
    </w:p>
    <w:p w14:paraId="616D6151" w14:textId="5A398BB8"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7. upoznati potencijalnog korisnika mirovine o tome distribuira li mirovinske programe samo za naznačeno Društvo ili distribuira mirovinske programe za više Društava</w:t>
      </w:r>
    </w:p>
    <w:p w14:paraId="6CB206E1" w14:textId="77777777" w:rsidR="00CB37A1" w:rsidRPr="008E486D" w:rsidRDefault="00CB37A1" w:rsidP="00CB37A1">
      <w:pPr>
        <w:jc w:val="both"/>
        <w:rPr>
          <w:rFonts w:ascii="Times New Roman" w:hAnsi="Times New Roman"/>
          <w:snapToGrid/>
          <w:color w:val="000000"/>
        </w:rPr>
      </w:pPr>
    </w:p>
    <w:p w14:paraId="3C3B3BD7" w14:textId="2692C5BD"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8. u svako doba postupati u skladu s</w:t>
      </w:r>
      <w:r w:rsidR="00CB37A1" w:rsidRPr="008E486D">
        <w:rPr>
          <w:rFonts w:ascii="Times New Roman" w:hAnsi="Times New Roman"/>
          <w:snapToGrid/>
          <w:color w:val="000000"/>
        </w:rPr>
        <w:t>a</w:t>
      </w:r>
      <w:r w:rsidRPr="008E486D">
        <w:rPr>
          <w:rFonts w:ascii="Times New Roman" w:hAnsi="Times New Roman"/>
          <w:snapToGrid/>
          <w:color w:val="000000"/>
        </w:rPr>
        <w:t xml:space="preserve"> ovim Zakonom i mjerodavnim propisima.</w:t>
      </w:r>
    </w:p>
    <w:p w14:paraId="67B8B3E8" w14:textId="77777777" w:rsidR="00CB37A1" w:rsidRPr="008E486D" w:rsidRDefault="00CB37A1" w:rsidP="00CB37A1">
      <w:pPr>
        <w:jc w:val="both"/>
        <w:rPr>
          <w:rFonts w:ascii="Times New Roman" w:hAnsi="Times New Roman"/>
          <w:snapToGrid/>
          <w:color w:val="000000"/>
        </w:rPr>
      </w:pPr>
    </w:p>
    <w:p w14:paraId="477371A9" w14:textId="77777777" w:rsidR="00D565DA" w:rsidRPr="008E486D" w:rsidRDefault="00D565DA" w:rsidP="00CB37A1">
      <w:pPr>
        <w:shd w:val="clear" w:color="auto" w:fill="FFFFFF"/>
        <w:ind w:firstLine="708"/>
        <w:jc w:val="both"/>
        <w:textAlignment w:val="baseline"/>
        <w:rPr>
          <w:rFonts w:ascii="Times New Roman" w:hAnsi="Times New Roman"/>
          <w:snapToGrid/>
          <w:color w:val="000000"/>
        </w:rPr>
      </w:pPr>
      <w:r w:rsidRPr="008E486D">
        <w:rPr>
          <w:rFonts w:ascii="Times New Roman" w:hAnsi="Times New Roman"/>
          <w:snapToGrid/>
          <w:color w:val="000000"/>
        </w:rPr>
        <w:t>(2) Prilikom distribucije mirovinskih programa, Društvo, odnosno osoba koja za Društvo obavlja distribuciju mirovinskog programa dužni su podatke iz članka 120. stavka 1. ovoga Zakona potencijalnom korisniku mirovine dostaviti pravodobno, prije potpisivanja ugovora o mirovini.</w:t>
      </w:r>
    </w:p>
    <w:p w14:paraId="32DC2FF8" w14:textId="77777777" w:rsidR="00D565DA" w:rsidRPr="008E486D" w:rsidRDefault="00D565DA" w:rsidP="00CB37A1">
      <w:pPr>
        <w:ind w:firstLine="708"/>
        <w:jc w:val="both"/>
        <w:rPr>
          <w:rFonts w:ascii="Times New Roman" w:hAnsi="Times New Roman"/>
          <w:snapToGrid/>
          <w:color w:val="000000"/>
        </w:rPr>
      </w:pPr>
    </w:p>
    <w:p w14:paraId="76D1E6F6" w14:textId="24464C27" w:rsidR="00D565DA" w:rsidRPr="008E486D" w:rsidRDefault="00D565DA" w:rsidP="00CB37A1">
      <w:pPr>
        <w:ind w:firstLine="708"/>
        <w:jc w:val="both"/>
        <w:rPr>
          <w:rFonts w:ascii="Times New Roman" w:hAnsi="Times New Roman"/>
          <w:snapToGrid/>
          <w:color w:val="000000"/>
        </w:rPr>
      </w:pPr>
      <w:r w:rsidRPr="008E486D">
        <w:rPr>
          <w:rFonts w:ascii="Times New Roman" w:hAnsi="Times New Roman"/>
          <w:snapToGrid/>
          <w:color w:val="000000"/>
        </w:rPr>
        <w:t>(3) Relevantne informacije iz članka 120. stavka 1. točke 4. ovoga Zakona uključuju najmanje sljedeće podatke:</w:t>
      </w:r>
    </w:p>
    <w:p w14:paraId="542C5952" w14:textId="77777777" w:rsidR="00EA1B5A" w:rsidRPr="008E486D" w:rsidRDefault="00EA1B5A" w:rsidP="00CB37A1">
      <w:pPr>
        <w:ind w:firstLine="708"/>
        <w:jc w:val="both"/>
        <w:rPr>
          <w:rFonts w:ascii="Times New Roman" w:hAnsi="Times New Roman"/>
          <w:snapToGrid/>
          <w:color w:val="000000"/>
        </w:rPr>
      </w:pPr>
    </w:p>
    <w:p w14:paraId="72C09CAB" w14:textId="77777777" w:rsidR="00CB37A1"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1. podatke o Društvu i osobi koja distribuira mirovinski program</w:t>
      </w:r>
    </w:p>
    <w:p w14:paraId="77340A9A" w14:textId="77777777" w:rsidR="00CB37A1" w:rsidRPr="008E486D" w:rsidRDefault="00CB37A1" w:rsidP="00CB37A1">
      <w:pPr>
        <w:jc w:val="both"/>
        <w:rPr>
          <w:rFonts w:ascii="Times New Roman" w:hAnsi="Times New Roman"/>
          <w:snapToGrid/>
          <w:color w:val="000000"/>
        </w:rPr>
      </w:pPr>
    </w:p>
    <w:p w14:paraId="32A2E0E0" w14:textId="77777777" w:rsidR="00CB37A1"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2. objašnjenje postupka po kojem se sklapa ugovor o mirovini</w:t>
      </w:r>
    </w:p>
    <w:p w14:paraId="600C36E7" w14:textId="77777777" w:rsidR="00CB37A1" w:rsidRPr="008E486D" w:rsidRDefault="00CB37A1" w:rsidP="00CB37A1">
      <w:pPr>
        <w:jc w:val="both"/>
        <w:rPr>
          <w:rFonts w:ascii="Times New Roman" w:hAnsi="Times New Roman"/>
          <w:snapToGrid/>
          <w:color w:val="000000"/>
        </w:rPr>
      </w:pPr>
    </w:p>
    <w:p w14:paraId="09FE66E3" w14:textId="77777777" w:rsidR="00CB37A1"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3. uvjete i rok za odustanak od sklapanja ugovora o mirovini te postupak izbora Društva za isplatu mirovine</w:t>
      </w:r>
    </w:p>
    <w:p w14:paraId="3C36F234" w14:textId="77777777" w:rsidR="00CB37A1" w:rsidRPr="008E486D" w:rsidRDefault="00CB37A1" w:rsidP="00CB37A1">
      <w:pPr>
        <w:jc w:val="both"/>
        <w:rPr>
          <w:rFonts w:ascii="Times New Roman" w:hAnsi="Times New Roman"/>
          <w:snapToGrid/>
          <w:color w:val="000000"/>
        </w:rPr>
      </w:pPr>
    </w:p>
    <w:p w14:paraId="31E778DF" w14:textId="77777777" w:rsidR="00CB37A1"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4. podatke o vremenu trajanja ugovora o mirovini i mogućnosti raskida i izmjene ugovora o mirovini</w:t>
      </w:r>
    </w:p>
    <w:p w14:paraId="7F68E58D" w14:textId="77777777" w:rsidR="00CB37A1" w:rsidRPr="008E486D" w:rsidRDefault="00CB37A1" w:rsidP="00CB37A1">
      <w:pPr>
        <w:jc w:val="both"/>
        <w:rPr>
          <w:rFonts w:ascii="Times New Roman" w:hAnsi="Times New Roman"/>
          <w:snapToGrid/>
          <w:color w:val="000000"/>
        </w:rPr>
      </w:pPr>
    </w:p>
    <w:p w14:paraId="74AD8435" w14:textId="77777777" w:rsidR="00CB37A1"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5. upućivanje na poveznicu na mrežnu stranicu na kojoj se mogu pronaći pravila mirovinskog programa Društva koja se primjenjuju na pojedini ugovor</w:t>
      </w:r>
    </w:p>
    <w:p w14:paraId="6E35111D" w14:textId="69AB178B"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6. visinu i vrstu naknada koje pripadaju Društvu i načinima njihovog plaćanja kao i drugim troškovima koji se naplaćuju od korisnika</w:t>
      </w:r>
    </w:p>
    <w:p w14:paraId="63B31612" w14:textId="77777777" w:rsidR="00CB37A1" w:rsidRPr="008E486D" w:rsidRDefault="00CB37A1" w:rsidP="00CB37A1">
      <w:pPr>
        <w:jc w:val="both"/>
        <w:rPr>
          <w:rFonts w:ascii="Times New Roman" w:hAnsi="Times New Roman"/>
          <w:snapToGrid/>
          <w:color w:val="000000"/>
        </w:rPr>
      </w:pPr>
    </w:p>
    <w:p w14:paraId="04DE82AB" w14:textId="31006591"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7. uvjete za isplatu mirovine koju Društvo isplaćuje korisniku</w:t>
      </w:r>
    </w:p>
    <w:p w14:paraId="77454703" w14:textId="77777777" w:rsidR="00CB37A1" w:rsidRPr="008E486D" w:rsidRDefault="00CB37A1" w:rsidP="00CB37A1">
      <w:pPr>
        <w:jc w:val="both"/>
        <w:rPr>
          <w:rFonts w:ascii="Times New Roman" w:hAnsi="Times New Roman"/>
          <w:snapToGrid/>
          <w:color w:val="000000"/>
        </w:rPr>
      </w:pPr>
    </w:p>
    <w:p w14:paraId="67479AC8" w14:textId="67F47CCE"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lastRenderedPageBreak/>
        <w:t>8. uvjete za isplatu djelomične jednokratne isplate</w:t>
      </w:r>
    </w:p>
    <w:p w14:paraId="2964CBB8" w14:textId="77777777" w:rsidR="00CB37A1" w:rsidRPr="008E486D" w:rsidRDefault="00CB37A1" w:rsidP="00CB37A1">
      <w:pPr>
        <w:jc w:val="both"/>
        <w:rPr>
          <w:rFonts w:ascii="Times New Roman" w:hAnsi="Times New Roman"/>
          <w:snapToGrid/>
          <w:color w:val="000000"/>
        </w:rPr>
      </w:pPr>
    </w:p>
    <w:p w14:paraId="4109E17E" w14:textId="16D66977"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9. informaciju o pravu koje se primjenjuje na ugovor o mirovini</w:t>
      </w:r>
    </w:p>
    <w:p w14:paraId="3A98ABFC" w14:textId="77777777" w:rsidR="00CB37A1" w:rsidRPr="008E486D" w:rsidRDefault="00CB37A1" w:rsidP="00CB37A1">
      <w:pPr>
        <w:jc w:val="both"/>
        <w:rPr>
          <w:rFonts w:ascii="Times New Roman" w:hAnsi="Times New Roman"/>
          <w:snapToGrid/>
          <w:color w:val="000000"/>
        </w:rPr>
      </w:pPr>
    </w:p>
    <w:p w14:paraId="331C7BC3" w14:textId="337D15E3"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10. informacije o mogućnosti podnošenja pritužbi te izvansudskom rješavanju sporova između Društva i korisnika mirovine</w:t>
      </w:r>
    </w:p>
    <w:p w14:paraId="60BD690C" w14:textId="77777777" w:rsidR="00CB37A1" w:rsidRPr="008E486D" w:rsidRDefault="00CB37A1" w:rsidP="00CB37A1">
      <w:pPr>
        <w:jc w:val="both"/>
        <w:rPr>
          <w:rFonts w:ascii="Times New Roman" w:hAnsi="Times New Roman"/>
          <w:snapToGrid/>
          <w:color w:val="000000"/>
        </w:rPr>
      </w:pPr>
    </w:p>
    <w:p w14:paraId="66C4AB46" w14:textId="251BC0DD" w:rsidR="00D565DA"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11. obveze Društva i potencijalnog korisnika mirovine, odnosno korisnika mirovine, na početku ugovora o mirovini i obveze za vrijeme trajanja ugovora o mirovini</w:t>
      </w:r>
    </w:p>
    <w:p w14:paraId="34C2A4B8" w14:textId="77777777" w:rsidR="00CB37A1" w:rsidRPr="008E486D" w:rsidRDefault="00CB37A1" w:rsidP="00CB37A1">
      <w:pPr>
        <w:jc w:val="both"/>
        <w:rPr>
          <w:rFonts w:ascii="Times New Roman" w:hAnsi="Times New Roman"/>
          <w:snapToGrid/>
          <w:color w:val="000000"/>
        </w:rPr>
      </w:pPr>
    </w:p>
    <w:p w14:paraId="2449A5A0" w14:textId="015182C1" w:rsidR="008260F1" w:rsidRPr="008E486D" w:rsidRDefault="00D565DA" w:rsidP="00CB37A1">
      <w:pPr>
        <w:jc w:val="both"/>
        <w:rPr>
          <w:rFonts w:ascii="Times New Roman" w:hAnsi="Times New Roman"/>
          <w:snapToGrid/>
          <w:color w:val="000000"/>
        </w:rPr>
      </w:pPr>
      <w:r w:rsidRPr="008E486D">
        <w:rPr>
          <w:rFonts w:ascii="Times New Roman" w:hAnsi="Times New Roman"/>
          <w:snapToGrid/>
          <w:color w:val="000000"/>
        </w:rPr>
        <w:t>12. informaciju o nadzornom tijelu nadležnom za nadzor poslovanja Društva</w:t>
      </w:r>
    </w:p>
    <w:p w14:paraId="2F11C669" w14:textId="77777777" w:rsidR="00CB37A1" w:rsidRPr="008E486D" w:rsidRDefault="00CB37A1" w:rsidP="00CB37A1">
      <w:pPr>
        <w:jc w:val="both"/>
        <w:rPr>
          <w:rFonts w:ascii="Times New Roman" w:hAnsi="Times New Roman"/>
          <w:snapToGrid/>
          <w:color w:val="000000"/>
        </w:rPr>
      </w:pPr>
    </w:p>
    <w:p w14:paraId="6AC57D40" w14:textId="2029CCC0" w:rsidR="008260F1" w:rsidRPr="008E486D" w:rsidRDefault="008260F1" w:rsidP="00CB37A1">
      <w:pPr>
        <w:jc w:val="both"/>
        <w:rPr>
          <w:rFonts w:ascii="Times New Roman" w:hAnsi="Times New Roman"/>
          <w:snapToGrid/>
          <w:color w:val="000000"/>
        </w:rPr>
      </w:pPr>
      <w:r w:rsidRPr="008E486D">
        <w:rPr>
          <w:rFonts w:ascii="Times New Roman" w:hAnsi="Times New Roman"/>
          <w:snapToGrid/>
          <w:color w:val="000000"/>
        </w:rPr>
        <w:t>13. informaciju o povijesnim prinosima ulaganja koja su povezana s mirovinskim programom, ako potencijalni korisnici mirovina namjeravaju ugovoriti promjenjivu mirovinu ili drugu vrstu mirovine kod koje korisnici mirovine snose rizik ulaganja, i to za najmanje pet godina ili za sve godine u kojima je program poslovao ako je to razdoblje kraće od pet godina</w:t>
      </w:r>
    </w:p>
    <w:p w14:paraId="7EA0B54B" w14:textId="77777777" w:rsidR="00CB37A1" w:rsidRPr="008E486D" w:rsidRDefault="00CB37A1" w:rsidP="00CB37A1">
      <w:pPr>
        <w:jc w:val="both"/>
        <w:rPr>
          <w:rFonts w:ascii="Times New Roman" w:hAnsi="Times New Roman"/>
          <w:snapToGrid/>
          <w:color w:val="000000"/>
        </w:rPr>
      </w:pPr>
    </w:p>
    <w:p w14:paraId="3562F789" w14:textId="75F4057E" w:rsidR="008260F1" w:rsidRPr="008E486D" w:rsidRDefault="008260F1" w:rsidP="00CB37A1">
      <w:pPr>
        <w:jc w:val="both"/>
        <w:rPr>
          <w:rFonts w:ascii="Times New Roman" w:hAnsi="Times New Roman"/>
          <w:snapToGrid/>
          <w:color w:val="000000"/>
        </w:rPr>
      </w:pPr>
      <w:r w:rsidRPr="008E486D">
        <w:rPr>
          <w:rFonts w:ascii="Times New Roman" w:hAnsi="Times New Roman"/>
          <w:snapToGrid/>
          <w:color w:val="000000"/>
        </w:rPr>
        <w:t>14. strukturi troškova koje snose korisnici mirovina, za mirovinske programe koji ne osiguravaju određenu visinu mirovine</w:t>
      </w:r>
    </w:p>
    <w:p w14:paraId="2D83B407" w14:textId="77777777" w:rsidR="00CB37A1" w:rsidRPr="008E486D" w:rsidRDefault="00CB37A1" w:rsidP="00CB37A1">
      <w:pPr>
        <w:ind w:firstLine="708"/>
        <w:jc w:val="both"/>
        <w:rPr>
          <w:rFonts w:ascii="Times New Roman" w:hAnsi="Times New Roman"/>
          <w:snapToGrid/>
          <w:color w:val="000000"/>
        </w:rPr>
      </w:pPr>
    </w:p>
    <w:p w14:paraId="30BF2334" w14:textId="50C685FD" w:rsidR="008260F1" w:rsidRPr="008E486D" w:rsidRDefault="008260F1" w:rsidP="00CB37A1">
      <w:pPr>
        <w:jc w:val="both"/>
        <w:rPr>
          <w:rFonts w:ascii="Times New Roman" w:hAnsi="Times New Roman"/>
          <w:snapToGrid/>
          <w:color w:val="000000"/>
        </w:rPr>
      </w:pPr>
      <w:r w:rsidRPr="008E486D">
        <w:rPr>
          <w:rFonts w:ascii="Times New Roman" w:hAnsi="Times New Roman"/>
          <w:snapToGrid/>
          <w:color w:val="000000"/>
        </w:rPr>
        <w:t xml:space="preserve">15. vrsti financijskih rizika koje snose korisnici mirovina, kada </w:t>
      </w:r>
      <w:r w:rsidR="00FB0AF1" w:rsidRPr="008E486D">
        <w:rPr>
          <w:rFonts w:ascii="Times New Roman" w:hAnsi="Times New Roman"/>
          <w:snapToGrid/>
          <w:color w:val="000000"/>
        </w:rPr>
        <w:t>takvi rizici postoje</w:t>
      </w:r>
    </w:p>
    <w:p w14:paraId="6B0F12E0" w14:textId="77777777" w:rsidR="00CB37A1" w:rsidRPr="008E486D" w:rsidRDefault="00CB37A1" w:rsidP="00CB37A1">
      <w:pPr>
        <w:jc w:val="both"/>
        <w:rPr>
          <w:rFonts w:ascii="Times New Roman" w:hAnsi="Times New Roman"/>
          <w:snapToGrid/>
          <w:color w:val="000000"/>
        </w:rPr>
      </w:pPr>
    </w:p>
    <w:p w14:paraId="2FB652F7" w14:textId="4A6CEB02" w:rsidR="008260F1" w:rsidRPr="008E486D" w:rsidRDefault="008260F1" w:rsidP="00CB37A1">
      <w:pPr>
        <w:jc w:val="both"/>
        <w:rPr>
          <w:rFonts w:ascii="Times New Roman" w:hAnsi="Times New Roman"/>
          <w:snapToGrid/>
          <w:color w:val="000000"/>
        </w:rPr>
      </w:pPr>
      <w:r w:rsidRPr="008E486D">
        <w:rPr>
          <w:rFonts w:ascii="Times New Roman" w:hAnsi="Times New Roman"/>
          <w:snapToGrid/>
          <w:color w:val="000000"/>
        </w:rPr>
        <w:t>16. mehanizmima smanjenja iznosa mirovina, ako su isti pr</w:t>
      </w:r>
      <w:r w:rsidR="00CB37A1" w:rsidRPr="008E486D">
        <w:rPr>
          <w:rFonts w:ascii="Times New Roman" w:hAnsi="Times New Roman"/>
          <w:snapToGrid/>
          <w:color w:val="000000"/>
        </w:rPr>
        <w:t>edviđeni mirovinskim programima</w:t>
      </w:r>
    </w:p>
    <w:p w14:paraId="4F808C4F" w14:textId="77777777" w:rsidR="00CB37A1" w:rsidRPr="008E486D" w:rsidRDefault="00CB37A1" w:rsidP="00CB37A1">
      <w:pPr>
        <w:jc w:val="both"/>
        <w:rPr>
          <w:rFonts w:ascii="Times New Roman" w:hAnsi="Times New Roman"/>
          <w:snapToGrid/>
          <w:color w:val="000000"/>
        </w:rPr>
      </w:pPr>
    </w:p>
    <w:p w14:paraId="009995BE" w14:textId="5F53CDC8" w:rsidR="008260F1" w:rsidRPr="008E486D" w:rsidRDefault="008260F1" w:rsidP="00CB37A1">
      <w:pPr>
        <w:jc w:val="both"/>
        <w:rPr>
          <w:rFonts w:ascii="Times New Roman" w:hAnsi="Times New Roman"/>
          <w:snapToGrid/>
          <w:color w:val="000000"/>
        </w:rPr>
      </w:pPr>
      <w:r w:rsidRPr="008E486D">
        <w:rPr>
          <w:rFonts w:ascii="Times New Roman" w:hAnsi="Times New Roman"/>
          <w:snapToGrid/>
          <w:color w:val="000000"/>
        </w:rPr>
        <w:t>17. informaciju o ulagačkom profilu, ako je isti predviđen mirovinskim programom</w:t>
      </w:r>
    </w:p>
    <w:p w14:paraId="2D0A66D8" w14:textId="77777777" w:rsidR="00CB37A1" w:rsidRPr="008E486D" w:rsidRDefault="00CB37A1" w:rsidP="00CB37A1">
      <w:pPr>
        <w:jc w:val="both"/>
        <w:rPr>
          <w:rFonts w:ascii="Times New Roman" w:hAnsi="Times New Roman"/>
          <w:snapToGrid/>
          <w:color w:val="000000"/>
        </w:rPr>
      </w:pPr>
    </w:p>
    <w:p w14:paraId="1F123C7E" w14:textId="2DF49CFB" w:rsidR="008260F1" w:rsidRPr="008E486D" w:rsidRDefault="008260F1" w:rsidP="00CB37A1">
      <w:pPr>
        <w:jc w:val="both"/>
        <w:rPr>
          <w:rFonts w:ascii="Times New Roman" w:hAnsi="Times New Roman"/>
          <w:snapToGrid/>
          <w:color w:val="000000"/>
        </w:rPr>
      </w:pPr>
      <w:r w:rsidRPr="008E486D">
        <w:rPr>
          <w:rFonts w:ascii="Times New Roman" w:hAnsi="Times New Roman"/>
          <w:snapToGrid/>
          <w:color w:val="000000"/>
        </w:rPr>
        <w:t xml:space="preserve">18. ako potpuno jamstvo u vezi isplata mirovina nije predviđeno u okviru određenog mirovinskog programa, izjavu Društva </w:t>
      </w:r>
      <w:r w:rsidR="00CB37A1" w:rsidRPr="008E486D">
        <w:rPr>
          <w:rFonts w:ascii="Times New Roman" w:hAnsi="Times New Roman"/>
          <w:snapToGrid/>
          <w:color w:val="000000"/>
        </w:rPr>
        <w:t>u tu svrhu</w:t>
      </w:r>
    </w:p>
    <w:p w14:paraId="1C371B88" w14:textId="77777777" w:rsidR="00CB37A1" w:rsidRPr="008E486D" w:rsidRDefault="00CB37A1" w:rsidP="00CB37A1">
      <w:pPr>
        <w:jc w:val="both"/>
        <w:rPr>
          <w:rFonts w:ascii="Times New Roman" w:hAnsi="Times New Roman"/>
          <w:snapToGrid/>
          <w:color w:val="000000"/>
        </w:rPr>
      </w:pPr>
    </w:p>
    <w:p w14:paraId="761D5A73" w14:textId="77777777" w:rsidR="00CB37A1" w:rsidRPr="008E486D" w:rsidRDefault="008260F1" w:rsidP="00CB37A1">
      <w:pPr>
        <w:jc w:val="both"/>
        <w:rPr>
          <w:rFonts w:ascii="Times New Roman" w:hAnsi="Times New Roman"/>
          <w:snapToGrid/>
          <w:color w:val="000000"/>
        </w:rPr>
      </w:pPr>
      <w:r w:rsidRPr="008E486D">
        <w:rPr>
          <w:rFonts w:ascii="Times New Roman" w:hAnsi="Times New Roman"/>
          <w:snapToGrid/>
          <w:color w:val="000000"/>
        </w:rPr>
        <w:t xml:space="preserve">19. za mirovinske programe u kojima korisnici mirovina snose rizik ulaganja i koji predviđaju više od jedne opcije ulaganja s različitim ulagačkim profilima, Društvo </w:t>
      </w:r>
      <w:r w:rsidR="00047494" w:rsidRPr="008E486D">
        <w:rPr>
          <w:rFonts w:ascii="Times New Roman" w:hAnsi="Times New Roman"/>
          <w:snapToGrid/>
          <w:color w:val="000000"/>
        </w:rPr>
        <w:t xml:space="preserve">odnosno </w:t>
      </w:r>
      <w:r w:rsidR="00067F7C" w:rsidRPr="008E486D">
        <w:rPr>
          <w:rFonts w:ascii="Times New Roman" w:hAnsi="Times New Roman"/>
          <w:snapToGrid/>
          <w:color w:val="000000"/>
        </w:rPr>
        <w:t>osob</w:t>
      </w:r>
      <w:r w:rsidR="00047494" w:rsidRPr="008E486D">
        <w:rPr>
          <w:rFonts w:ascii="Times New Roman" w:hAnsi="Times New Roman"/>
          <w:snapToGrid/>
          <w:color w:val="000000"/>
        </w:rPr>
        <w:t>a</w:t>
      </w:r>
      <w:r w:rsidR="00067F7C" w:rsidRPr="008E486D">
        <w:rPr>
          <w:rFonts w:ascii="Times New Roman" w:hAnsi="Times New Roman"/>
          <w:snapToGrid/>
          <w:color w:val="000000"/>
        </w:rPr>
        <w:t xml:space="preserve"> ovlašten</w:t>
      </w:r>
      <w:r w:rsidR="00047494" w:rsidRPr="008E486D">
        <w:rPr>
          <w:rFonts w:ascii="Times New Roman" w:hAnsi="Times New Roman"/>
          <w:snapToGrid/>
          <w:color w:val="000000"/>
        </w:rPr>
        <w:t>a</w:t>
      </w:r>
      <w:r w:rsidR="00067F7C" w:rsidRPr="008E486D">
        <w:rPr>
          <w:rFonts w:ascii="Times New Roman" w:hAnsi="Times New Roman"/>
          <w:snapToGrid/>
          <w:color w:val="000000"/>
        </w:rPr>
        <w:t xml:space="preserve"> za distribuciju mirovinskih programa </w:t>
      </w:r>
      <w:r w:rsidR="00047494" w:rsidRPr="008E486D">
        <w:rPr>
          <w:rFonts w:ascii="Times New Roman" w:hAnsi="Times New Roman"/>
          <w:snapToGrid/>
          <w:color w:val="000000"/>
        </w:rPr>
        <w:t xml:space="preserve">je dužno </w:t>
      </w:r>
      <w:r w:rsidRPr="008E486D">
        <w:rPr>
          <w:rFonts w:ascii="Times New Roman" w:hAnsi="Times New Roman"/>
          <w:snapToGrid/>
          <w:color w:val="000000"/>
        </w:rPr>
        <w:t>korisnike mirovina informirati o uvjetima u pogledu raspona dostupnih ulagačkih opcija i, ako su iste predviđene, standardnim ulagačkim opcijama</w:t>
      </w:r>
    </w:p>
    <w:p w14:paraId="27C4F326" w14:textId="77777777" w:rsidR="00CB37A1" w:rsidRPr="008E486D" w:rsidRDefault="00CB37A1" w:rsidP="00CB37A1">
      <w:pPr>
        <w:jc w:val="both"/>
        <w:rPr>
          <w:rFonts w:ascii="Times New Roman" w:hAnsi="Times New Roman"/>
          <w:snapToGrid/>
          <w:color w:val="000000"/>
        </w:rPr>
      </w:pPr>
    </w:p>
    <w:p w14:paraId="487B0CB2" w14:textId="0A794BC3" w:rsidR="008260F1" w:rsidRPr="008E486D" w:rsidRDefault="008260F1" w:rsidP="00CB37A1">
      <w:pPr>
        <w:jc w:val="both"/>
        <w:rPr>
          <w:rFonts w:ascii="Times New Roman" w:hAnsi="Times New Roman"/>
          <w:snapToGrid/>
          <w:color w:val="000000"/>
        </w:rPr>
      </w:pPr>
      <w:r w:rsidRPr="008E486D">
        <w:rPr>
          <w:rFonts w:ascii="Times New Roman" w:hAnsi="Times New Roman"/>
          <w:snapToGrid/>
          <w:color w:val="000000"/>
        </w:rPr>
        <w:t>20. za mirovinske programe u kojima korisnici mirovina snose rizik ulaganja i u kojima se korisniku mirovine posebnim pravilom određenim u mirovinskom programu nameće ulagačka opcija, Društvo je</w:t>
      </w:r>
      <w:r w:rsidR="0049686D" w:rsidRPr="008E486D">
        <w:rPr>
          <w:rFonts w:ascii="Times New Roman" w:hAnsi="Times New Roman"/>
          <w:snapToGrid/>
          <w:color w:val="000000"/>
        </w:rPr>
        <w:t xml:space="preserve"> </w:t>
      </w:r>
      <w:r w:rsidRPr="008E486D">
        <w:rPr>
          <w:rFonts w:ascii="Times New Roman" w:hAnsi="Times New Roman"/>
          <w:snapToGrid/>
          <w:color w:val="000000"/>
        </w:rPr>
        <w:t>dužn</w:t>
      </w:r>
      <w:r w:rsidR="00047494" w:rsidRPr="008E486D">
        <w:rPr>
          <w:rFonts w:ascii="Times New Roman" w:hAnsi="Times New Roman"/>
          <w:snapToGrid/>
          <w:color w:val="000000"/>
        </w:rPr>
        <w:t>o</w:t>
      </w:r>
      <w:r w:rsidRPr="008E486D">
        <w:rPr>
          <w:rFonts w:ascii="Times New Roman" w:hAnsi="Times New Roman"/>
          <w:snapToGrid/>
          <w:color w:val="000000"/>
        </w:rPr>
        <w:t xml:space="preserve"> u okviru informacija iz ovog stavka naznačiti mjesto gdje su korisnicima mirovine dostupne dodatne informacije u vezi rezultata poslovanja pri čemu prika</w:t>
      </w:r>
      <w:r w:rsidR="00CB37A1" w:rsidRPr="008E486D">
        <w:rPr>
          <w:rFonts w:ascii="Times New Roman" w:hAnsi="Times New Roman"/>
          <w:snapToGrid/>
          <w:color w:val="000000"/>
        </w:rPr>
        <w:t>z rezultata poslovanja Društva:</w:t>
      </w:r>
    </w:p>
    <w:p w14:paraId="6A5C374D" w14:textId="77777777" w:rsidR="00CB37A1" w:rsidRPr="008E486D" w:rsidRDefault="00CB37A1" w:rsidP="00CB37A1">
      <w:pPr>
        <w:jc w:val="both"/>
        <w:rPr>
          <w:rFonts w:ascii="Times New Roman" w:hAnsi="Times New Roman"/>
          <w:snapToGrid/>
          <w:color w:val="000000"/>
        </w:rPr>
      </w:pPr>
    </w:p>
    <w:p w14:paraId="33A2DD39" w14:textId="21A59656" w:rsidR="008260F1" w:rsidRPr="008E486D" w:rsidRDefault="008260F1" w:rsidP="00CB37A1">
      <w:pPr>
        <w:ind w:firstLine="708"/>
        <w:jc w:val="both"/>
        <w:rPr>
          <w:rFonts w:ascii="Times New Roman" w:hAnsi="Times New Roman"/>
          <w:snapToGrid/>
          <w:color w:val="000000"/>
        </w:rPr>
      </w:pPr>
      <w:r w:rsidRPr="008E486D">
        <w:rPr>
          <w:rFonts w:ascii="Times New Roman" w:hAnsi="Times New Roman"/>
          <w:snapToGrid/>
          <w:color w:val="000000"/>
        </w:rPr>
        <w:t>a</w:t>
      </w:r>
      <w:r w:rsidR="00881AF0" w:rsidRPr="008E486D">
        <w:rPr>
          <w:rFonts w:ascii="Times New Roman" w:hAnsi="Times New Roman"/>
          <w:snapToGrid/>
          <w:color w:val="000000"/>
        </w:rPr>
        <w:t>)</w:t>
      </w:r>
      <w:r w:rsidRPr="008E486D">
        <w:rPr>
          <w:rFonts w:ascii="Times New Roman" w:hAnsi="Times New Roman"/>
          <w:snapToGrid/>
          <w:color w:val="000000"/>
        </w:rPr>
        <w:t xml:space="preserve"> ne smije podlijegati bilo kakvom jamstvu, garanciji ili obećanju, kada je to primjenjivo</w:t>
      </w:r>
    </w:p>
    <w:p w14:paraId="68851444" w14:textId="77777777" w:rsidR="00CB37A1" w:rsidRPr="008E486D" w:rsidRDefault="00CB37A1" w:rsidP="00CB37A1">
      <w:pPr>
        <w:ind w:firstLine="708"/>
        <w:jc w:val="both"/>
        <w:rPr>
          <w:rFonts w:ascii="Times New Roman" w:hAnsi="Times New Roman"/>
          <w:snapToGrid/>
          <w:color w:val="000000"/>
        </w:rPr>
      </w:pPr>
    </w:p>
    <w:p w14:paraId="0A0D99B2" w14:textId="1535B9BE" w:rsidR="008260F1" w:rsidRPr="008E486D" w:rsidRDefault="008260F1" w:rsidP="008260F1">
      <w:pPr>
        <w:ind w:firstLine="708"/>
        <w:jc w:val="both"/>
        <w:rPr>
          <w:rFonts w:ascii="Times New Roman" w:hAnsi="Times New Roman"/>
          <w:snapToGrid/>
          <w:color w:val="000000"/>
        </w:rPr>
      </w:pPr>
      <w:r w:rsidRPr="008E486D">
        <w:rPr>
          <w:rFonts w:ascii="Times New Roman" w:hAnsi="Times New Roman"/>
          <w:snapToGrid/>
          <w:color w:val="000000"/>
        </w:rPr>
        <w:t>b</w:t>
      </w:r>
      <w:r w:rsidR="00881AF0" w:rsidRPr="008E486D">
        <w:rPr>
          <w:rFonts w:ascii="Times New Roman" w:hAnsi="Times New Roman"/>
          <w:snapToGrid/>
          <w:color w:val="000000"/>
        </w:rPr>
        <w:t>)</w:t>
      </w:r>
      <w:r w:rsidRPr="008E486D">
        <w:rPr>
          <w:rFonts w:ascii="Times New Roman" w:hAnsi="Times New Roman"/>
          <w:snapToGrid/>
          <w:color w:val="000000"/>
        </w:rPr>
        <w:t xml:space="preserve"> mora, ako uključuje projekcije bilo koje vrste, kao što su projekcije mirovina odnosno</w:t>
      </w:r>
    </w:p>
    <w:p w14:paraId="46CDE7CD" w14:textId="77777777" w:rsidR="008260F1" w:rsidRPr="008E486D" w:rsidRDefault="008260F1" w:rsidP="008260F1">
      <w:pPr>
        <w:jc w:val="both"/>
        <w:rPr>
          <w:rFonts w:ascii="Times New Roman" w:hAnsi="Times New Roman"/>
          <w:snapToGrid/>
          <w:color w:val="000000"/>
        </w:rPr>
      </w:pPr>
      <w:r w:rsidRPr="008E486D">
        <w:rPr>
          <w:rFonts w:ascii="Times New Roman" w:hAnsi="Times New Roman"/>
          <w:snapToGrid/>
          <w:color w:val="000000"/>
        </w:rPr>
        <w:t>budućih rezultata poslovanja Društva, sadržavati izjavu o odricanju od odgovornosti u kojoj se</w:t>
      </w:r>
    </w:p>
    <w:p w14:paraId="64428EC5" w14:textId="77777777" w:rsidR="008260F1" w:rsidRPr="008E486D" w:rsidRDefault="008260F1" w:rsidP="008260F1">
      <w:pPr>
        <w:jc w:val="both"/>
        <w:rPr>
          <w:rFonts w:ascii="Times New Roman" w:hAnsi="Times New Roman"/>
          <w:snapToGrid/>
          <w:color w:val="000000"/>
        </w:rPr>
      </w:pPr>
      <w:r w:rsidRPr="008E486D">
        <w:rPr>
          <w:rFonts w:ascii="Times New Roman" w:hAnsi="Times New Roman"/>
          <w:snapToGrid/>
          <w:color w:val="000000"/>
        </w:rPr>
        <w:t>navodi da projekcije ne predstavljaju nikakve garancije te se mogu razlikovati od konačnog</w:t>
      </w:r>
    </w:p>
    <w:p w14:paraId="686BF999" w14:textId="77777777" w:rsidR="008260F1" w:rsidRPr="008E486D" w:rsidRDefault="008260F1" w:rsidP="008260F1">
      <w:pPr>
        <w:jc w:val="both"/>
        <w:rPr>
          <w:rFonts w:ascii="Times New Roman" w:hAnsi="Times New Roman"/>
          <w:snapToGrid/>
          <w:color w:val="000000"/>
        </w:rPr>
      </w:pPr>
      <w:r w:rsidRPr="008E486D">
        <w:rPr>
          <w:rFonts w:ascii="Times New Roman" w:hAnsi="Times New Roman"/>
          <w:snapToGrid/>
          <w:color w:val="000000"/>
        </w:rPr>
        <w:t>iznosa mirovine odnosno rezultata poslovanja Društva. Ako se projekcije temelje na</w:t>
      </w:r>
    </w:p>
    <w:p w14:paraId="11536137" w14:textId="5A0405E3" w:rsidR="008260F1" w:rsidRPr="008E486D" w:rsidRDefault="008260F1" w:rsidP="008260F1">
      <w:pPr>
        <w:jc w:val="both"/>
        <w:rPr>
          <w:rFonts w:ascii="Times New Roman" w:hAnsi="Times New Roman"/>
          <w:snapToGrid/>
          <w:color w:val="000000"/>
        </w:rPr>
      </w:pPr>
      <w:r w:rsidRPr="008E486D">
        <w:rPr>
          <w:rFonts w:ascii="Times New Roman" w:hAnsi="Times New Roman"/>
          <w:snapToGrid/>
          <w:color w:val="000000"/>
        </w:rPr>
        <w:t>ekonomskim scenarijima, moraju sadržavati najbolji mogući scenarij i nepovoljan scenarij</w:t>
      </w:r>
    </w:p>
    <w:p w14:paraId="76423A86" w14:textId="77777777" w:rsidR="002F2D37" w:rsidRPr="008E486D" w:rsidRDefault="002F2D37" w:rsidP="008260F1">
      <w:pPr>
        <w:jc w:val="both"/>
        <w:rPr>
          <w:rFonts w:ascii="Times New Roman" w:hAnsi="Times New Roman"/>
          <w:snapToGrid/>
          <w:color w:val="000000"/>
        </w:rPr>
      </w:pPr>
    </w:p>
    <w:p w14:paraId="46C52D68" w14:textId="6FC483D0" w:rsidR="008260F1" w:rsidRPr="008E486D" w:rsidRDefault="008260F1" w:rsidP="00CB37A1">
      <w:pPr>
        <w:ind w:firstLine="708"/>
        <w:jc w:val="both"/>
        <w:rPr>
          <w:rFonts w:ascii="Times New Roman" w:hAnsi="Times New Roman"/>
          <w:snapToGrid/>
          <w:color w:val="000000"/>
        </w:rPr>
      </w:pPr>
      <w:r w:rsidRPr="008E486D">
        <w:rPr>
          <w:rFonts w:ascii="Times New Roman" w:hAnsi="Times New Roman"/>
          <w:snapToGrid/>
          <w:color w:val="000000"/>
        </w:rPr>
        <w:t>c</w:t>
      </w:r>
      <w:r w:rsidR="00881AF0" w:rsidRPr="008E486D">
        <w:rPr>
          <w:rFonts w:ascii="Times New Roman" w:hAnsi="Times New Roman"/>
          <w:snapToGrid/>
          <w:color w:val="000000"/>
        </w:rPr>
        <w:t>)</w:t>
      </w:r>
      <w:r w:rsidRPr="008E486D">
        <w:rPr>
          <w:rFonts w:ascii="Times New Roman" w:hAnsi="Times New Roman"/>
          <w:snapToGrid/>
          <w:color w:val="000000"/>
        </w:rPr>
        <w:t xml:space="preserve"> mora odražavati rezultate poslovanja Društva od uvođenja tog mirovinskog programa do dana davanja prikaza ili u zadnjih pet godina, ovisno koje je od naznačenih razdoblja kraće</w:t>
      </w:r>
    </w:p>
    <w:p w14:paraId="6101AA69" w14:textId="77777777" w:rsidR="002F2D37" w:rsidRPr="008E486D" w:rsidRDefault="002F2D37" w:rsidP="00CB37A1">
      <w:pPr>
        <w:ind w:firstLine="708"/>
        <w:jc w:val="both"/>
        <w:rPr>
          <w:rFonts w:ascii="Times New Roman" w:hAnsi="Times New Roman"/>
          <w:snapToGrid/>
          <w:color w:val="000000"/>
        </w:rPr>
      </w:pPr>
    </w:p>
    <w:p w14:paraId="156BD1FD" w14:textId="5E51977C" w:rsidR="008260F1" w:rsidRPr="008E486D" w:rsidRDefault="008260F1" w:rsidP="00CB37A1">
      <w:pPr>
        <w:ind w:firstLine="708"/>
        <w:jc w:val="both"/>
        <w:rPr>
          <w:rFonts w:ascii="Times New Roman" w:hAnsi="Times New Roman"/>
          <w:snapToGrid/>
          <w:color w:val="000000"/>
        </w:rPr>
      </w:pPr>
      <w:r w:rsidRPr="008E486D">
        <w:rPr>
          <w:rFonts w:ascii="Times New Roman" w:hAnsi="Times New Roman"/>
          <w:snapToGrid/>
          <w:color w:val="000000"/>
        </w:rPr>
        <w:t>d</w:t>
      </w:r>
      <w:r w:rsidR="00881AF0" w:rsidRPr="008E486D">
        <w:rPr>
          <w:rFonts w:ascii="Times New Roman" w:hAnsi="Times New Roman"/>
          <w:snapToGrid/>
          <w:color w:val="000000"/>
        </w:rPr>
        <w:t>)</w:t>
      </w:r>
      <w:r w:rsidRPr="008E486D">
        <w:rPr>
          <w:rFonts w:ascii="Times New Roman" w:hAnsi="Times New Roman"/>
          <w:snapToGrid/>
          <w:color w:val="000000"/>
        </w:rPr>
        <w:t xml:space="preserve"> mora sadržavati ažurne podatke dostupne u trenutku prikaza rezultata poslovanja Društ</w:t>
      </w:r>
      <w:r w:rsidR="002F2D37" w:rsidRPr="008E486D">
        <w:rPr>
          <w:rFonts w:ascii="Times New Roman" w:hAnsi="Times New Roman"/>
          <w:snapToGrid/>
          <w:color w:val="000000"/>
        </w:rPr>
        <w:t>va</w:t>
      </w:r>
    </w:p>
    <w:p w14:paraId="7B2D5306" w14:textId="77777777" w:rsidR="002F2D37" w:rsidRPr="008E486D" w:rsidRDefault="002F2D37" w:rsidP="00CB37A1">
      <w:pPr>
        <w:ind w:firstLine="708"/>
        <w:jc w:val="both"/>
        <w:rPr>
          <w:rFonts w:ascii="Times New Roman" w:hAnsi="Times New Roman"/>
          <w:snapToGrid/>
          <w:color w:val="000000"/>
        </w:rPr>
      </w:pPr>
    </w:p>
    <w:p w14:paraId="64639D44" w14:textId="45D56D44" w:rsidR="008260F1" w:rsidRPr="008E486D" w:rsidRDefault="008260F1" w:rsidP="00CB37A1">
      <w:pPr>
        <w:ind w:firstLine="708"/>
        <w:jc w:val="both"/>
        <w:rPr>
          <w:rFonts w:ascii="Times New Roman" w:hAnsi="Times New Roman"/>
          <w:snapToGrid/>
          <w:color w:val="000000"/>
        </w:rPr>
      </w:pPr>
      <w:r w:rsidRPr="008E486D">
        <w:rPr>
          <w:rFonts w:ascii="Times New Roman" w:hAnsi="Times New Roman"/>
          <w:snapToGrid/>
          <w:color w:val="000000"/>
        </w:rPr>
        <w:t>e</w:t>
      </w:r>
      <w:r w:rsidR="00881AF0" w:rsidRPr="008E486D">
        <w:rPr>
          <w:rFonts w:ascii="Times New Roman" w:hAnsi="Times New Roman"/>
          <w:snapToGrid/>
          <w:color w:val="000000"/>
        </w:rPr>
        <w:t>)</w:t>
      </w:r>
      <w:r w:rsidRPr="008E486D">
        <w:rPr>
          <w:rFonts w:ascii="Times New Roman" w:hAnsi="Times New Roman"/>
          <w:snapToGrid/>
          <w:color w:val="000000"/>
        </w:rPr>
        <w:t xml:space="preserve"> mora biti sastavljen na dosljednoj osnovi u odnosu na razdoblja, uz obuhvaćanje ili</w:t>
      </w:r>
    </w:p>
    <w:p w14:paraId="21EB888E" w14:textId="2416B5A8" w:rsidR="00D565DA" w:rsidRPr="008E486D" w:rsidRDefault="008260F1" w:rsidP="00CB37A1">
      <w:pPr>
        <w:jc w:val="both"/>
        <w:rPr>
          <w:rFonts w:ascii="Times New Roman" w:hAnsi="Times New Roman"/>
          <w:snapToGrid/>
          <w:color w:val="000000"/>
        </w:rPr>
      </w:pPr>
      <w:r w:rsidRPr="008E486D">
        <w:rPr>
          <w:rFonts w:ascii="Times New Roman" w:hAnsi="Times New Roman"/>
          <w:snapToGrid/>
          <w:color w:val="000000"/>
        </w:rPr>
        <w:t>isključivanje određenih čimbenika koji utječu na takve rezultate.</w:t>
      </w:r>
    </w:p>
    <w:p w14:paraId="1643C33A" w14:textId="77777777" w:rsidR="002F2D37" w:rsidRPr="008E486D" w:rsidRDefault="002F2D37" w:rsidP="00CB37A1">
      <w:pPr>
        <w:jc w:val="both"/>
        <w:rPr>
          <w:rFonts w:ascii="Times New Roman" w:hAnsi="Times New Roman"/>
          <w:snapToGrid/>
          <w:color w:val="000000"/>
        </w:rPr>
      </w:pPr>
    </w:p>
    <w:p w14:paraId="63E2672E" w14:textId="17340BE6" w:rsidR="00D565DA" w:rsidRPr="008E486D" w:rsidRDefault="00D565DA" w:rsidP="00CB37A1">
      <w:pPr>
        <w:ind w:firstLine="708"/>
        <w:jc w:val="both"/>
        <w:rPr>
          <w:rFonts w:ascii="Times New Roman" w:hAnsi="Times New Roman"/>
          <w:snapToGrid/>
          <w:color w:val="000000"/>
        </w:rPr>
      </w:pPr>
      <w:r w:rsidRPr="008E486D">
        <w:rPr>
          <w:rFonts w:ascii="Times New Roman" w:hAnsi="Times New Roman"/>
          <w:snapToGrid/>
          <w:color w:val="000000"/>
        </w:rPr>
        <w:t xml:space="preserve">(4) Informacije iz stavka 3. ovoga članka Društvo </w:t>
      </w:r>
      <w:r w:rsidR="00047494" w:rsidRPr="008E486D">
        <w:rPr>
          <w:rFonts w:ascii="Times New Roman" w:hAnsi="Times New Roman"/>
          <w:snapToGrid/>
          <w:color w:val="000000"/>
        </w:rPr>
        <w:t xml:space="preserve">odnosno </w:t>
      </w:r>
      <w:r w:rsidR="00CE75BD" w:rsidRPr="008E486D">
        <w:rPr>
          <w:rFonts w:ascii="Times New Roman" w:hAnsi="Times New Roman"/>
          <w:snapToGrid/>
          <w:color w:val="000000"/>
        </w:rPr>
        <w:t>osob</w:t>
      </w:r>
      <w:r w:rsidR="00047494" w:rsidRPr="008E486D">
        <w:rPr>
          <w:rFonts w:ascii="Times New Roman" w:hAnsi="Times New Roman"/>
          <w:snapToGrid/>
          <w:color w:val="000000"/>
        </w:rPr>
        <w:t>a</w:t>
      </w:r>
      <w:r w:rsidR="00CE75BD" w:rsidRPr="008E486D">
        <w:rPr>
          <w:rFonts w:ascii="Times New Roman" w:hAnsi="Times New Roman"/>
          <w:snapToGrid/>
          <w:color w:val="000000"/>
        </w:rPr>
        <w:t xml:space="preserve"> ovlašten</w:t>
      </w:r>
      <w:r w:rsidR="00047494" w:rsidRPr="008E486D">
        <w:rPr>
          <w:rFonts w:ascii="Times New Roman" w:hAnsi="Times New Roman"/>
          <w:snapToGrid/>
          <w:color w:val="000000"/>
        </w:rPr>
        <w:t>a</w:t>
      </w:r>
      <w:r w:rsidR="00CE75BD" w:rsidRPr="008E486D">
        <w:rPr>
          <w:rFonts w:ascii="Times New Roman" w:hAnsi="Times New Roman"/>
          <w:snapToGrid/>
          <w:color w:val="000000"/>
        </w:rPr>
        <w:t xml:space="preserve"> za distribuciju mirovinskog programa </w:t>
      </w:r>
      <w:r w:rsidRPr="008E486D">
        <w:rPr>
          <w:rFonts w:ascii="Times New Roman" w:hAnsi="Times New Roman"/>
          <w:snapToGrid/>
          <w:color w:val="000000"/>
        </w:rPr>
        <w:t>dostavlja potencijalnom korisniku mirovine na dokumentu kojeg Društvo sastavlja za svaki mirovinski program u skladu s člankom 71. ovoga Zakona, a potpisom ugovora o mirovini putem Društva podnositelj zahtjeva ujedno potvrđuje da je prethodno bio upoznat sa svim mogućim opcijama isplate mirovine putem Društva i s time povezanim naknadama i troškovima.“.</w:t>
      </w:r>
    </w:p>
    <w:p w14:paraId="7F9D475E" w14:textId="77777777" w:rsidR="00D565DA" w:rsidRPr="008E486D" w:rsidRDefault="00D565DA" w:rsidP="00CB37A1">
      <w:pPr>
        <w:jc w:val="both"/>
        <w:rPr>
          <w:rFonts w:ascii="Times New Roman" w:hAnsi="Times New Roman"/>
          <w:iCs/>
          <w:snapToGrid/>
          <w:color w:val="000000"/>
        </w:rPr>
      </w:pPr>
    </w:p>
    <w:p w14:paraId="4FC7E46C" w14:textId="211F7247" w:rsidR="00D565DA" w:rsidRPr="008E486D" w:rsidRDefault="002F2D37" w:rsidP="002F2D37">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70.</w:t>
      </w:r>
    </w:p>
    <w:p w14:paraId="4292E611" w14:textId="77777777" w:rsidR="00D565DA" w:rsidRPr="008E486D" w:rsidRDefault="00D565DA" w:rsidP="00D565DA">
      <w:pPr>
        <w:rPr>
          <w:rFonts w:ascii="Times New Roman" w:hAnsi="Times New Roman"/>
          <w:bCs/>
          <w:iCs/>
          <w:snapToGrid/>
          <w:color w:val="000000"/>
        </w:rPr>
      </w:pPr>
    </w:p>
    <w:p w14:paraId="66A2F201" w14:textId="6762B1B3" w:rsidR="00381307" w:rsidRPr="008E486D" w:rsidRDefault="00381307" w:rsidP="00585790">
      <w:pPr>
        <w:ind w:firstLine="708"/>
        <w:rPr>
          <w:rFonts w:ascii="Times New Roman" w:hAnsi="Times New Roman"/>
          <w:bCs/>
          <w:iCs/>
          <w:snapToGrid/>
          <w:color w:val="000000"/>
        </w:rPr>
      </w:pPr>
      <w:r w:rsidRPr="008E486D">
        <w:rPr>
          <w:rFonts w:ascii="Times New Roman" w:hAnsi="Times New Roman"/>
          <w:bCs/>
          <w:iCs/>
          <w:snapToGrid/>
          <w:color w:val="000000"/>
        </w:rPr>
        <w:t xml:space="preserve">Naslov iznad članka 124. </w:t>
      </w:r>
      <w:r w:rsidR="002F2D37" w:rsidRPr="008E486D">
        <w:rPr>
          <w:rFonts w:ascii="Times New Roman" w:hAnsi="Times New Roman"/>
          <w:bCs/>
          <w:iCs/>
          <w:snapToGrid/>
          <w:color w:val="000000"/>
        </w:rPr>
        <w:t>mijenja se i glasi:</w:t>
      </w:r>
      <w:r w:rsidRPr="008E486D">
        <w:rPr>
          <w:rFonts w:ascii="Times New Roman" w:hAnsi="Times New Roman"/>
          <w:bCs/>
          <w:iCs/>
          <w:snapToGrid/>
          <w:color w:val="000000"/>
        </w:rPr>
        <w:t xml:space="preserve"> </w:t>
      </w:r>
      <w:r w:rsidRPr="008E486D">
        <w:rPr>
          <w:rFonts w:ascii="Times New Roman" w:hAnsi="Times New Roman"/>
          <w:bCs/>
          <w:i/>
          <w:snapToGrid/>
          <w:color w:val="000000"/>
        </w:rPr>
        <w:t>„Način poslovanja osoba ovlaštenih za distribuciju mirovinskih programa</w:t>
      </w:r>
      <w:r w:rsidR="002F2D37" w:rsidRPr="008E486D">
        <w:rPr>
          <w:rFonts w:ascii="Times New Roman" w:hAnsi="Times New Roman"/>
          <w:bCs/>
          <w:i/>
          <w:snapToGrid/>
          <w:color w:val="000000"/>
        </w:rPr>
        <w:t>“</w:t>
      </w:r>
      <w:r w:rsidR="004859D3" w:rsidRPr="008E486D">
        <w:rPr>
          <w:rFonts w:ascii="Times New Roman" w:hAnsi="Times New Roman"/>
          <w:bCs/>
          <w:i/>
          <w:snapToGrid/>
          <w:color w:val="000000"/>
        </w:rPr>
        <w:t>.</w:t>
      </w:r>
    </w:p>
    <w:p w14:paraId="142B0B66" w14:textId="77777777" w:rsidR="00381307" w:rsidRPr="008E486D" w:rsidRDefault="00381307" w:rsidP="00585790">
      <w:pPr>
        <w:jc w:val="center"/>
        <w:rPr>
          <w:rFonts w:ascii="Times New Roman" w:hAnsi="Times New Roman"/>
          <w:bCs/>
          <w:iCs/>
          <w:snapToGrid/>
          <w:color w:val="000000"/>
        </w:rPr>
      </w:pPr>
    </w:p>
    <w:p w14:paraId="52610545" w14:textId="093A9722" w:rsidR="00381307" w:rsidRPr="008E486D" w:rsidRDefault="00381307" w:rsidP="00585790">
      <w:pPr>
        <w:ind w:firstLine="709"/>
        <w:jc w:val="both"/>
        <w:rPr>
          <w:rFonts w:ascii="Times New Roman" w:hAnsi="Times New Roman"/>
          <w:bCs/>
          <w:iCs/>
          <w:snapToGrid/>
          <w:color w:val="000000"/>
        </w:rPr>
      </w:pPr>
      <w:r w:rsidRPr="008E486D">
        <w:rPr>
          <w:rFonts w:ascii="Times New Roman" w:hAnsi="Times New Roman"/>
          <w:bCs/>
          <w:iCs/>
          <w:snapToGrid/>
          <w:color w:val="000000"/>
        </w:rPr>
        <w:t>Članak 124.</w:t>
      </w:r>
      <w:r w:rsidR="00B82F92" w:rsidRPr="008E486D">
        <w:rPr>
          <w:rFonts w:ascii="Times New Roman" w:hAnsi="Times New Roman"/>
          <w:bCs/>
          <w:iCs/>
          <w:snapToGrid/>
          <w:color w:val="000000"/>
        </w:rPr>
        <w:t xml:space="preserve"> mijenja se i glasi:</w:t>
      </w:r>
    </w:p>
    <w:p w14:paraId="27C4B0CB" w14:textId="77777777" w:rsidR="00585790" w:rsidRPr="008E486D" w:rsidRDefault="00585790" w:rsidP="00585790">
      <w:pPr>
        <w:ind w:firstLine="709"/>
        <w:jc w:val="both"/>
        <w:rPr>
          <w:rFonts w:ascii="Times New Roman" w:hAnsi="Times New Roman"/>
          <w:bCs/>
          <w:iCs/>
          <w:snapToGrid/>
          <w:color w:val="000000"/>
        </w:rPr>
      </w:pPr>
    </w:p>
    <w:p w14:paraId="2072647E" w14:textId="21BD944F" w:rsidR="00D565DA" w:rsidRPr="008E486D" w:rsidRDefault="006A782D" w:rsidP="00585790">
      <w:pPr>
        <w:ind w:firstLine="708"/>
        <w:jc w:val="both"/>
        <w:rPr>
          <w:rFonts w:ascii="Times New Roman" w:hAnsi="Times New Roman"/>
          <w:snapToGrid/>
          <w:color w:val="000000"/>
        </w:rPr>
      </w:pPr>
      <w:r>
        <w:rPr>
          <w:rFonts w:ascii="Times New Roman" w:hAnsi="Times New Roman"/>
          <w:snapToGrid/>
          <w:color w:val="000000"/>
        </w:rPr>
        <w:t>„</w:t>
      </w:r>
      <w:r w:rsidR="00D565DA" w:rsidRPr="008E486D">
        <w:rPr>
          <w:rFonts w:ascii="Times New Roman" w:hAnsi="Times New Roman"/>
          <w:snapToGrid/>
          <w:color w:val="000000"/>
        </w:rPr>
        <w:t xml:space="preserve">(1) Osoba koja obavlja distribuciju mirovinskih programa dužna je postupati u skladu s uvjetima propisanima člankom 123. ovoga Zakona, u skladu sa sklopljenim ugovorom o poslovnoj suradnji, u skladu s ostalim primjenjivim odredbama </w:t>
      </w:r>
      <w:r w:rsidR="004F1C1B" w:rsidRPr="008E486D">
        <w:rPr>
          <w:rFonts w:ascii="Times New Roman" w:hAnsi="Times New Roman"/>
          <w:snapToGrid/>
          <w:color w:val="000000"/>
        </w:rPr>
        <w:t xml:space="preserve">ovoga </w:t>
      </w:r>
      <w:r w:rsidR="00D565DA" w:rsidRPr="008E486D">
        <w:rPr>
          <w:rFonts w:ascii="Times New Roman" w:hAnsi="Times New Roman"/>
          <w:snapToGrid/>
          <w:color w:val="000000"/>
        </w:rPr>
        <w:t>Zakona, te:</w:t>
      </w:r>
    </w:p>
    <w:p w14:paraId="1B4CF92F" w14:textId="77777777" w:rsidR="00585790" w:rsidRPr="008E486D" w:rsidRDefault="00585790" w:rsidP="00585790">
      <w:pPr>
        <w:ind w:firstLine="708"/>
        <w:jc w:val="both"/>
        <w:rPr>
          <w:rFonts w:ascii="Times New Roman" w:hAnsi="Times New Roman"/>
          <w:snapToGrid/>
          <w:color w:val="000000"/>
        </w:rPr>
      </w:pPr>
    </w:p>
    <w:p w14:paraId="5F85F05E" w14:textId="7CF57C33" w:rsidR="00D565DA" w:rsidRPr="008E486D" w:rsidRDefault="00D565DA" w:rsidP="00585790">
      <w:pPr>
        <w:jc w:val="both"/>
        <w:rPr>
          <w:rFonts w:ascii="Times New Roman" w:hAnsi="Times New Roman"/>
          <w:snapToGrid/>
          <w:color w:val="000000"/>
        </w:rPr>
      </w:pPr>
      <w:r w:rsidRPr="008E486D">
        <w:rPr>
          <w:rFonts w:ascii="Times New Roman" w:hAnsi="Times New Roman"/>
          <w:snapToGrid/>
          <w:color w:val="000000"/>
        </w:rPr>
        <w:t>1. potencijalnog korisnika mirovine informirati o svom imenu i prezimenu, ako je obrtnik i o nazivu obrta, a ako je zaposlenik pravne osobe o nazivu i adresi te pravne osobe te o informaciji za koje Društvo obavlja poslove distribucije mirovinskih programa</w:t>
      </w:r>
    </w:p>
    <w:p w14:paraId="70AAA723" w14:textId="77777777" w:rsidR="00585790" w:rsidRPr="008E486D" w:rsidRDefault="00585790" w:rsidP="00585790">
      <w:pPr>
        <w:ind w:firstLine="708"/>
        <w:jc w:val="both"/>
        <w:rPr>
          <w:rFonts w:ascii="Times New Roman" w:hAnsi="Times New Roman"/>
          <w:snapToGrid/>
          <w:color w:val="000000"/>
        </w:rPr>
      </w:pPr>
    </w:p>
    <w:p w14:paraId="306321A3" w14:textId="77777777" w:rsidR="00D565DA" w:rsidRPr="008E486D" w:rsidRDefault="00D565DA" w:rsidP="00585790">
      <w:pPr>
        <w:jc w:val="both"/>
        <w:rPr>
          <w:rFonts w:ascii="Times New Roman" w:hAnsi="Times New Roman"/>
          <w:snapToGrid/>
          <w:color w:val="000000"/>
        </w:rPr>
      </w:pPr>
      <w:r w:rsidRPr="008E486D">
        <w:rPr>
          <w:rFonts w:ascii="Times New Roman" w:hAnsi="Times New Roman"/>
          <w:snapToGrid/>
          <w:color w:val="000000"/>
        </w:rPr>
        <w:t>2. postupati s podacima o potencijalnim korisnicima mirovine i korisnicima mirovine Društva u skladu s odredbama zakona koji uređuje zaštitu osobnih podataka i odredbama članka 68. ovoga Zakona</w:t>
      </w:r>
    </w:p>
    <w:p w14:paraId="660E3BBC" w14:textId="77777777" w:rsidR="00D565DA" w:rsidRPr="008E486D" w:rsidRDefault="00D565DA" w:rsidP="00585790">
      <w:pPr>
        <w:ind w:firstLine="708"/>
        <w:jc w:val="both"/>
        <w:rPr>
          <w:rFonts w:ascii="Times New Roman" w:hAnsi="Times New Roman"/>
          <w:snapToGrid/>
          <w:color w:val="000000"/>
        </w:rPr>
      </w:pPr>
    </w:p>
    <w:p w14:paraId="4B168D1D" w14:textId="77777777" w:rsidR="00D565DA" w:rsidRPr="008E486D" w:rsidRDefault="00D565DA" w:rsidP="00585790">
      <w:pPr>
        <w:jc w:val="both"/>
        <w:rPr>
          <w:rFonts w:ascii="Times New Roman" w:hAnsi="Times New Roman"/>
          <w:snapToGrid/>
          <w:color w:val="000000"/>
        </w:rPr>
      </w:pPr>
      <w:r w:rsidRPr="008E486D">
        <w:rPr>
          <w:rFonts w:ascii="Times New Roman" w:hAnsi="Times New Roman"/>
          <w:snapToGrid/>
          <w:color w:val="000000"/>
        </w:rPr>
        <w:t>3. za cijelo vrijeme obavljanja distribucije mirovinskih programa ispunjavati uvjete iz članka 121. ovoga Zakona, a u slučaju prestanka tih uvjeta bez odgađanja o tome obavijestiti Društvo</w:t>
      </w:r>
    </w:p>
    <w:p w14:paraId="3B306801" w14:textId="77777777" w:rsidR="00D565DA" w:rsidRPr="008E486D" w:rsidRDefault="00D565DA" w:rsidP="00585790">
      <w:pPr>
        <w:ind w:firstLine="708"/>
        <w:jc w:val="both"/>
        <w:rPr>
          <w:rFonts w:ascii="Times New Roman" w:hAnsi="Times New Roman"/>
          <w:snapToGrid/>
          <w:color w:val="000000"/>
        </w:rPr>
      </w:pPr>
    </w:p>
    <w:p w14:paraId="4B12B95E" w14:textId="6B5A18EB" w:rsidR="00D565DA" w:rsidRPr="008E486D" w:rsidRDefault="00D565DA" w:rsidP="00585790">
      <w:pPr>
        <w:jc w:val="both"/>
        <w:rPr>
          <w:rFonts w:ascii="Times New Roman" w:hAnsi="Times New Roman"/>
          <w:snapToGrid/>
          <w:color w:val="000000"/>
        </w:rPr>
      </w:pPr>
      <w:r w:rsidRPr="008E486D">
        <w:rPr>
          <w:rFonts w:ascii="Times New Roman" w:hAnsi="Times New Roman"/>
          <w:snapToGrid/>
          <w:color w:val="000000"/>
        </w:rPr>
        <w:t>4. u oglašavanju, odnosno promidžbi postupati u skladu s člankom 69. ovoga Zakona</w:t>
      </w:r>
    </w:p>
    <w:p w14:paraId="7A7AD0A0" w14:textId="77777777" w:rsidR="00585790" w:rsidRPr="008E486D" w:rsidRDefault="00585790" w:rsidP="00585790">
      <w:pPr>
        <w:jc w:val="both"/>
        <w:rPr>
          <w:rFonts w:ascii="Times New Roman" w:hAnsi="Times New Roman"/>
          <w:snapToGrid/>
          <w:color w:val="000000"/>
        </w:rPr>
      </w:pPr>
    </w:p>
    <w:p w14:paraId="285E1E2C" w14:textId="77777777" w:rsidR="00D565DA" w:rsidRPr="008E486D" w:rsidRDefault="00D565DA" w:rsidP="00585790">
      <w:pPr>
        <w:jc w:val="both"/>
        <w:rPr>
          <w:rFonts w:ascii="Times New Roman" w:hAnsi="Times New Roman"/>
          <w:snapToGrid/>
          <w:color w:val="000000"/>
        </w:rPr>
      </w:pPr>
      <w:r w:rsidRPr="008E486D">
        <w:rPr>
          <w:rFonts w:ascii="Times New Roman" w:hAnsi="Times New Roman"/>
          <w:snapToGrid/>
          <w:color w:val="000000"/>
        </w:rPr>
        <w:t>5. u obavljanju usluga distribucije mirovinskih programa postupati po načelu opreznog i savjesnog gospodarstvenika.</w:t>
      </w:r>
    </w:p>
    <w:p w14:paraId="3DB83B5A" w14:textId="504810DE" w:rsidR="00D565DA" w:rsidRPr="008E486D" w:rsidRDefault="00D565DA" w:rsidP="00D565DA">
      <w:pPr>
        <w:spacing w:before="100" w:beforeAutospacing="1" w:after="100" w:afterAutospacing="1"/>
        <w:ind w:firstLine="708"/>
        <w:jc w:val="both"/>
        <w:rPr>
          <w:rFonts w:ascii="Times New Roman" w:hAnsi="Times New Roman"/>
          <w:snapToGrid/>
          <w:color w:val="000000"/>
        </w:rPr>
      </w:pPr>
      <w:r w:rsidRPr="008E486D">
        <w:rPr>
          <w:rFonts w:ascii="Times New Roman" w:hAnsi="Times New Roman"/>
          <w:snapToGrid/>
          <w:color w:val="000000"/>
        </w:rPr>
        <w:t>(2) Društvo je dužno osigurati da osoba iz stavka 1. ovoga članka u obavljanju distribucije mirovinskih programa raspolaže vjerodostojnim podacima i dokumentacijom Društva radi informiranja potencijalnih korisnika mirovina o relevantnim značajkama mirovinskih programa koje Društvo distribuira i mogućnostima koje im se pružaju sklapanjem ugovora o mirovini s Društvom, te s pravima i obvezama korisnika mirovina, u skladu s člankom 71. ovoga Zakona.</w:t>
      </w:r>
    </w:p>
    <w:p w14:paraId="5FC9BC77" w14:textId="77777777" w:rsidR="00D565DA" w:rsidRPr="008E486D" w:rsidRDefault="00D565DA" w:rsidP="00D565DA">
      <w:pPr>
        <w:spacing w:before="100" w:beforeAutospacing="1" w:after="100" w:afterAutospacing="1"/>
        <w:ind w:firstLine="708"/>
        <w:jc w:val="both"/>
        <w:rPr>
          <w:rFonts w:ascii="Times New Roman" w:hAnsi="Times New Roman"/>
          <w:snapToGrid/>
          <w:color w:val="000000"/>
        </w:rPr>
      </w:pPr>
      <w:r w:rsidRPr="008E486D">
        <w:rPr>
          <w:rFonts w:ascii="Times New Roman" w:hAnsi="Times New Roman"/>
          <w:snapToGrid/>
          <w:color w:val="000000"/>
        </w:rPr>
        <w:t>(3) Osobe iz stavka 1. ovoga članka prikupljenu dokumentaciju potencijalnih korisnika mirovine dužne su, do njene dostave Društvu, čuvati kao poslovnu tajnu u skladu s odredbama ovoga Zakona i pravilnika koji uređuje organizacijske zahtjeve Društva u dijelu koji se odnosi na vođenje i čuvanje poslovne dokumentacije te voditi evidenciju o proslijeđenim zahtjevima Društvu.</w:t>
      </w:r>
    </w:p>
    <w:p w14:paraId="59501A17" w14:textId="165860CF"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Osobe koje za Društvo obavljaju usluge distribucije mirovinskih programa pravo na naknadu za obavljeni posao ostvaruju od Društva i nemaju pravo od potencijalnog korisnika mirovine naplatiti bilo kakvu naknadu ili trošak.“.</w:t>
      </w:r>
    </w:p>
    <w:p w14:paraId="7105BDAB" w14:textId="59770DCC" w:rsidR="00D565DA" w:rsidRPr="008E486D" w:rsidRDefault="00D565DA" w:rsidP="00D565DA">
      <w:pPr>
        <w:ind w:firstLine="708"/>
        <w:jc w:val="both"/>
        <w:rPr>
          <w:rFonts w:ascii="Times New Roman" w:hAnsi="Times New Roman"/>
          <w:snapToGrid/>
          <w:color w:val="000000"/>
        </w:rPr>
      </w:pPr>
    </w:p>
    <w:p w14:paraId="044A36BF" w14:textId="0CB3782E" w:rsidR="00D565DA" w:rsidRPr="008E486D" w:rsidRDefault="00BA6075" w:rsidP="00BA6075">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71.</w:t>
      </w:r>
    </w:p>
    <w:p w14:paraId="2E22E6F9" w14:textId="77777777" w:rsidR="00D565DA" w:rsidRPr="008E486D" w:rsidRDefault="00D565DA" w:rsidP="00D565DA">
      <w:pPr>
        <w:ind w:firstLine="708"/>
        <w:jc w:val="both"/>
        <w:rPr>
          <w:rFonts w:ascii="Times New Roman" w:hAnsi="Times New Roman"/>
          <w:snapToGrid/>
          <w:color w:val="000000"/>
        </w:rPr>
      </w:pPr>
    </w:p>
    <w:p w14:paraId="0C03B108" w14:textId="77777777" w:rsidR="00D565DA" w:rsidRPr="008E486D" w:rsidRDefault="00D565DA" w:rsidP="00D565DA">
      <w:pPr>
        <w:spacing w:after="100" w:afterAutospacing="1"/>
        <w:ind w:firstLine="708"/>
        <w:jc w:val="both"/>
        <w:rPr>
          <w:rFonts w:ascii="Times New Roman" w:hAnsi="Times New Roman"/>
          <w:snapToGrid/>
          <w:lang w:eastAsia="en-US"/>
        </w:rPr>
      </w:pPr>
      <w:r w:rsidRPr="008E486D">
        <w:rPr>
          <w:rFonts w:ascii="Times New Roman" w:hAnsi="Times New Roman"/>
          <w:snapToGrid/>
          <w:lang w:eastAsia="en-US"/>
        </w:rPr>
        <w:t>Članak 126. mijenja se i glasi:</w:t>
      </w:r>
    </w:p>
    <w:p w14:paraId="560EB6A9" w14:textId="491628C8"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t xml:space="preserve">„(1) Društvo koje isplaćuje mirovine u okviru obveznog mirovinskog osiguranja dužno je sklopiti ugovor o mirovini sa svakim članom obveznog mirovinskog fonda koji izabere to Društvo nakon što Društvo primi podatke iz Središnjeg registra osiguranika iz članka 130. stavka 4. ovoga Zakona. </w:t>
      </w:r>
    </w:p>
    <w:p w14:paraId="72274BBB" w14:textId="77777777" w:rsidR="007D0B4D" w:rsidRPr="008E486D" w:rsidRDefault="007D0B4D" w:rsidP="007D0B4D">
      <w:pPr>
        <w:ind w:firstLine="708"/>
        <w:jc w:val="both"/>
        <w:rPr>
          <w:rFonts w:ascii="Times New Roman" w:hAnsi="Times New Roman"/>
          <w:iCs/>
          <w:snapToGrid/>
          <w:lang w:eastAsia="en-US"/>
        </w:rPr>
      </w:pPr>
    </w:p>
    <w:p w14:paraId="0D825DF8" w14:textId="6AD3BE87"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t xml:space="preserve">(2) Odredbe ovoga članka na odgovarajući se način primjenjuju i na korisnike obiteljske mirovine ostvarene nakon smrti osiguranika člana mirovinskog fonda, ako sredstva kapitaliziranih doprinosa s osobnog računa člana obveznog mirovinskog fonda nisu naslijeđena, u slučaju kada se mirovina određuje i u okviru obveznog mirovinskog osiguranja na temelju individualne kapitalizirane štednje. </w:t>
      </w:r>
    </w:p>
    <w:p w14:paraId="58413DDF" w14:textId="77777777" w:rsidR="007D0B4D" w:rsidRPr="008E486D" w:rsidRDefault="007D0B4D" w:rsidP="007D0B4D">
      <w:pPr>
        <w:ind w:firstLine="708"/>
        <w:jc w:val="both"/>
        <w:rPr>
          <w:rFonts w:ascii="Times New Roman" w:hAnsi="Times New Roman"/>
          <w:iCs/>
          <w:snapToGrid/>
          <w:lang w:eastAsia="en-US"/>
        </w:rPr>
      </w:pPr>
    </w:p>
    <w:p w14:paraId="5D5BAE23" w14:textId="238EC331"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t>(3) Društvo koje isplaćuje mirovine u okviru dobrovoljnog mirovinskog osiguranja obvezno je sklopiti ugovor o mirovini sa svakim članom dobrovoljnog mirovinskog fonda koji izabere to Društvo.</w:t>
      </w:r>
    </w:p>
    <w:p w14:paraId="36E2F35C" w14:textId="77777777" w:rsidR="007D0B4D" w:rsidRPr="008E486D" w:rsidRDefault="007D0B4D" w:rsidP="007D0B4D">
      <w:pPr>
        <w:ind w:firstLine="708"/>
        <w:jc w:val="both"/>
        <w:rPr>
          <w:rFonts w:ascii="Times New Roman" w:hAnsi="Times New Roman"/>
          <w:iCs/>
          <w:snapToGrid/>
          <w:lang w:eastAsia="en-US"/>
        </w:rPr>
      </w:pPr>
    </w:p>
    <w:p w14:paraId="213453A7" w14:textId="027EA99E"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t xml:space="preserve">(4) Osoba koja sklapa ugovor o mirovini dužna je Društvu pružiti informacije relevantne za provedbu </w:t>
      </w:r>
      <w:r w:rsidR="00721913" w:rsidRPr="00721913">
        <w:rPr>
          <w:rFonts w:ascii="Times New Roman" w:hAnsi="Times New Roman"/>
          <w:iCs/>
          <w:snapToGrid/>
          <w:lang w:eastAsia="en-US"/>
        </w:rPr>
        <w:t>Sporazuma između Vlade Republike Hrvatske i Vlade Sjedinjenih Američkih Država o unaprjeđenju ispunjavanja poreznih obveza na međunarodnoj razini i provedbi FATCA-e</w:t>
      </w:r>
      <w:r w:rsidR="00A76441">
        <w:rPr>
          <w:rFonts w:ascii="Times New Roman" w:hAnsi="Times New Roman"/>
          <w:iCs/>
          <w:snapToGrid/>
          <w:lang w:eastAsia="en-US"/>
        </w:rPr>
        <w:t xml:space="preserve"> </w:t>
      </w:r>
      <w:r w:rsidR="00721913" w:rsidRPr="00721913">
        <w:rPr>
          <w:rFonts w:ascii="Times New Roman" w:hAnsi="Times New Roman"/>
          <w:iCs/>
          <w:snapToGrid/>
          <w:lang w:eastAsia="en-US"/>
        </w:rPr>
        <w:t>(„Narodne novine“, Međunarodni ugovori, broj 5/16.</w:t>
      </w:r>
      <w:r w:rsidR="00CF4A27">
        <w:rPr>
          <w:rFonts w:ascii="Times New Roman" w:hAnsi="Times New Roman"/>
          <w:iCs/>
          <w:snapToGrid/>
          <w:lang w:eastAsia="en-US"/>
        </w:rPr>
        <w:t>)</w:t>
      </w:r>
      <w:r w:rsidR="00721913" w:rsidRPr="00721913">
        <w:rPr>
          <w:rFonts w:ascii="Times New Roman" w:hAnsi="Times New Roman"/>
          <w:iCs/>
          <w:snapToGrid/>
          <w:lang w:eastAsia="en-US"/>
        </w:rPr>
        <w:t xml:space="preserve"> </w:t>
      </w:r>
      <w:r w:rsidRPr="008E486D">
        <w:rPr>
          <w:rFonts w:ascii="Times New Roman" w:hAnsi="Times New Roman"/>
          <w:iCs/>
          <w:snapToGrid/>
          <w:lang w:eastAsia="en-US"/>
        </w:rPr>
        <w:t>i Direktive Vijeća 2014/107/EU od 9. prosinca 2014. o izmjeni Direktive 2011/16/EU u pogledu obvezne automatske razmjene informacija u području oporezivanja (SL L 359, 16.12.2014.), koje su potrebne za ispunjavanje obveza propisanih zakonom kojim se uređuje odnos između poreznih obveznika i poreznih tijela koja primjenjuju propise o porezima i drugim javnim davanjima.</w:t>
      </w:r>
    </w:p>
    <w:p w14:paraId="553CE863" w14:textId="77777777" w:rsidR="007D0B4D" w:rsidRPr="008E486D" w:rsidRDefault="007D0B4D" w:rsidP="007D0B4D">
      <w:pPr>
        <w:ind w:firstLine="708"/>
        <w:jc w:val="both"/>
        <w:rPr>
          <w:rFonts w:ascii="Times New Roman" w:hAnsi="Times New Roman"/>
          <w:iCs/>
          <w:snapToGrid/>
          <w:lang w:eastAsia="en-US"/>
        </w:rPr>
      </w:pPr>
    </w:p>
    <w:p w14:paraId="6F79E676" w14:textId="6AF20E9A"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t>(5) Član obveznog mirovinskog fonda dužan je sklopiti ugovor o mirovini, pri čemu je takav ugovor o mirovini dužan sklopiti samo s jednim Društvom.</w:t>
      </w:r>
    </w:p>
    <w:p w14:paraId="63271C6F" w14:textId="77777777" w:rsidR="007D0B4D" w:rsidRPr="008E486D" w:rsidRDefault="007D0B4D" w:rsidP="007D0B4D">
      <w:pPr>
        <w:ind w:firstLine="708"/>
        <w:jc w:val="both"/>
        <w:rPr>
          <w:rFonts w:ascii="Times New Roman" w:hAnsi="Times New Roman"/>
          <w:iCs/>
          <w:snapToGrid/>
          <w:lang w:eastAsia="en-US"/>
        </w:rPr>
      </w:pPr>
    </w:p>
    <w:p w14:paraId="328B30EF" w14:textId="2BC0B2B1"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t>(6) Članovi obitelji člana obveznog mirovinskog fonda koji imaju pravo na obiteljsku mirovinu iza smrti osiguranika iz obveznog mirovinskog osiguranja na temelju generacijske solidarnosti</w:t>
      </w:r>
      <w:r w:rsidR="00F03807" w:rsidRPr="008E486D">
        <w:rPr>
          <w:rFonts w:ascii="Times New Roman" w:hAnsi="Times New Roman"/>
          <w:iCs/>
          <w:snapToGrid/>
          <w:lang w:eastAsia="en-US"/>
        </w:rPr>
        <w:t>,</w:t>
      </w:r>
      <w:r w:rsidRPr="008E486D">
        <w:rPr>
          <w:rFonts w:ascii="Times New Roman" w:hAnsi="Times New Roman"/>
          <w:iCs/>
          <w:snapToGrid/>
          <w:lang w:eastAsia="en-US"/>
        </w:rPr>
        <w:t xml:space="preserve"> a obiteljska mirovina im se određuje i prema mirovinskom programu mirovinskog osiguravajućeg društva </w:t>
      </w:r>
      <w:r w:rsidRPr="00095FFD">
        <w:rPr>
          <w:rFonts w:ascii="Times New Roman" w:hAnsi="Times New Roman"/>
          <w:iCs/>
          <w:snapToGrid/>
          <w:lang w:eastAsia="en-US"/>
        </w:rPr>
        <w:t xml:space="preserve">prema </w:t>
      </w:r>
      <w:r w:rsidR="006248AA" w:rsidRPr="00095FFD">
        <w:rPr>
          <w:rFonts w:ascii="Times New Roman" w:hAnsi="Times New Roman"/>
          <w:iCs/>
          <w:snapToGrid/>
          <w:lang w:eastAsia="en-US"/>
        </w:rPr>
        <w:t>odredbama zakona koji uređuje obvezne mirovinske fondove</w:t>
      </w:r>
      <w:r w:rsidRPr="008E486D">
        <w:rPr>
          <w:rFonts w:ascii="Times New Roman" w:hAnsi="Times New Roman"/>
          <w:iCs/>
          <w:snapToGrid/>
          <w:lang w:eastAsia="en-US"/>
        </w:rPr>
        <w:t xml:space="preserve">, </w:t>
      </w:r>
      <w:r w:rsidRPr="008E486D">
        <w:rPr>
          <w:rFonts w:ascii="Times New Roman" w:hAnsi="Times New Roman"/>
          <w:bCs/>
          <w:iCs/>
          <w:snapToGrid/>
          <w:lang w:eastAsia="en-US"/>
        </w:rPr>
        <w:t>s</w:t>
      </w:r>
      <w:r w:rsidRPr="008E486D">
        <w:rPr>
          <w:rFonts w:ascii="Times New Roman" w:hAnsi="Times New Roman"/>
          <w:iCs/>
          <w:snapToGrid/>
          <w:lang w:eastAsia="en-US"/>
        </w:rPr>
        <w:t xml:space="preserve">klopiti će ugovor o mirovini pod uvjetima iz stavka 5. ovoga članka. </w:t>
      </w:r>
    </w:p>
    <w:p w14:paraId="3E3BC4B9" w14:textId="77777777" w:rsidR="007D0B4D" w:rsidRPr="008E486D" w:rsidRDefault="007D0B4D" w:rsidP="007D0B4D">
      <w:pPr>
        <w:ind w:firstLine="708"/>
        <w:jc w:val="both"/>
        <w:rPr>
          <w:rFonts w:ascii="Times New Roman" w:hAnsi="Times New Roman"/>
          <w:iCs/>
          <w:snapToGrid/>
          <w:lang w:eastAsia="en-US"/>
        </w:rPr>
      </w:pPr>
    </w:p>
    <w:p w14:paraId="20E1023D" w14:textId="12299473" w:rsidR="007D0B4D" w:rsidRPr="008E486D" w:rsidRDefault="004859D3" w:rsidP="007D0B4D">
      <w:pPr>
        <w:ind w:firstLine="708"/>
        <w:jc w:val="both"/>
        <w:rPr>
          <w:rFonts w:ascii="Times New Roman" w:hAnsi="Times New Roman"/>
          <w:iCs/>
          <w:snapToGrid/>
          <w:lang w:eastAsia="en-US"/>
        </w:rPr>
      </w:pPr>
      <w:r w:rsidRPr="008E486D">
        <w:rPr>
          <w:rFonts w:ascii="Times New Roman" w:hAnsi="Times New Roman"/>
          <w:iCs/>
          <w:snapToGrid/>
          <w:lang w:eastAsia="en-US"/>
        </w:rPr>
        <w:t>(7) Ako</w:t>
      </w:r>
      <w:r w:rsidR="007D0B4D" w:rsidRPr="008E486D">
        <w:rPr>
          <w:rFonts w:ascii="Times New Roman" w:hAnsi="Times New Roman"/>
          <w:iCs/>
          <w:snapToGrid/>
          <w:lang w:eastAsia="en-US"/>
        </w:rPr>
        <w:t xml:space="preserve"> član obveznog mirovinskog fonda, koji je u skladu sa stavkom 5. ovog članka dužan sklopiti ugovor o mirovini, uključujući i članove obitelji koji imaju pravo na obiteljsku mirovinu iz stavka 6. ovoga članka, ne sklopi s Društvom ugovor o mirovini u roku od 12 mjeseci računajući od dana kada su sredstva iz članka 131. stavka 3. ovoga Zakona doznačena na račun Društva, Društvo će u roku </w:t>
      </w:r>
      <w:r w:rsidR="00381307" w:rsidRPr="008E486D">
        <w:rPr>
          <w:rFonts w:ascii="Times New Roman" w:hAnsi="Times New Roman"/>
          <w:iCs/>
          <w:snapToGrid/>
          <w:lang w:eastAsia="en-US"/>
        </w:rPr>
        <w:t xml:space="preserve">od </w:t>
      </w:r>
      <w:r w:rsidR="007D0B4D" w:rsidRPr="008E486D">
        <w:rPr>
          <w:rFonts w:ascii="Times New Roman" w:hAnsi="Times New Roman"/>
          <w:iCs/>
          <w:snapToGrid/>
          <w:lang w:eastAsia="en-US"/>
        </w:rPr>
        <w:t xml:space="preserve">30 dana računajući od dana isteka tog roka, izvršiti prijenos doznačenih sredstava, </w:t>
      </w:r>
      <w:r w:rsidR="0078486D" w:rsidRPr="00095FFD">
        <w:rPr>
          <w:rFonts w:ascii="Times New Roman" w:hAnsi="Times New Roman"/>
          <w:iCs/>
          <w:snapToGrid/>
          <w:lang w:eastAsia="en-US"/>
        </w:rPr>
        <w:t xml:space="preserve">koja ima pravo </w:t>
      </w:r>
      <w:r w:rsidR="007D0B4D" w:rsidRPr="00095FFD">
        <w:rPr>
          <w:rFonts w:ascii="Times New Roman" w:hAnsi="Times New Roman"/>
          <w:iCs/>
          <w:snapToGrid/>
          <w:lang w:eastAsia="en-US"/>
        </w:rPr>
        <w:t>umanj</w:t>
      </w:r>
      <w:r w:rsidR="0078486D" w:rsidRPr="00095FFD">
        <w:rPr>
          <w:rFonts w:ascii="Times New Roman" w:hAnsi="Times New Roman"/>
          <w:iCs/>
          <w:snapToGrid/>
          <w:lang w:eastAsia="en-US"/>
        </w:rPr>
        <w:t>iti</w:t>
      </w:r>
      <w:r w:rsidR="007D0B4D" w:rsidRPr="00095FFD">
        <w:rPr>
          <w:rFonts w:ascii="Times New Roman" w:hAnsi="Times New Roman"/>
          <w:iCs/>
          <w:snapToGrid/>
          <w:lang w:eastAsia="en-US"/>
        </w:rPr>
        <w:t xml:space="preserve"> za iznos</w:t>
      </w:r>
      <w:r w:rsidR="007D0B4D" w:rsidRPr="008E486D">
        <w:rPr>
          <w:rFonts w:ascii="Times New Roman" w:hAnsi="Times New Roman"/>
          <w:iCs/>
          <w:snapToGrid/>
          <w:lang w:eastAsia="en-US"/>
        </w:rPr>
        <w:t xml:space="preserve"> stvarnih troškova koje je Društvo imalo u vezi s čuvanjem tih </w:t>
      </w:r>
      <w:r w:rsidRPr="008E486D">
        <w:rPr>
          <w:rFonts w:ascii="Times New Roman" w:hAnsi="Times New Roman"/>
          <w:iCs/>
          <w:snapToGrid/>
          <w:lang w:eastAsia="en-US"/>
        </w:rPr>
        <w:t>sredstava, u državni proračun Republike Hrvatske.</w:t>
      </w:r>
    </w:p>
    <w:p w14:paraId="5CDF1A36" w14:textId="77777777" w:rsidR="004859D3" w:rsidRPr="008E486D" w:rsidRDefault="004859D3" w:rsidP="007D0B4D">
      <w:pPr>
        <w:ind w:firstLine="708"/>
        <w:jc w:val="both"/>
        <w:rPr>
          <w:rFonts w:ascii="Times New Roman" w:hAnsi="Times New Roman"/>
          <w:iCs/>
          <w:snapToGrid/>
          <w:lang w:eastAsia="en-US"/>
        </w:rPr>
      </w:pPr>
    </w:p>
    <w:p w14:paraId="206D25FF" w14:textId="45C7C234"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t>(8) O prijenosu sredstava iz stavka 7. ovog</w:t>
      </w:r>
      <w:r w:rsidR="004859D3" w:rsidRPr="008E486D">
        <w:rPr>
          <w:rFonts w:ascii="Times New Roman" w:hAnsi="Times New Roman"/>
          <w:iCs/>
          <w:snapToGrid/>
          <w:lang w:eastAsia="en-US"/>
        </w:rPr>
        <w:t>a</w:t>
      </w:r>
      <w:r w:rsidRPr="008E486D">
        <w:rPr>
          <w:rFonts w:ascii="Times New Roman" w:hAnsi="Times New Roman"/>
          <w:iCs/>
          <w:snapToGrid/>
          <w:lang w:eastAsia="en-US"/>
        </w:rPr>
        <w:t xml:space="preserve"> članka, Društvo će u roku </w:t>
      </w:r>
      <w:r w:rsidR="00381307" w:rsidRPr="008E486D">
        <w:rPr>
          <w:rFonts w:ascii="Times New Roman" w:hAnsi="Times New Roman"/>
          <w:iCs/>
          <w:snapToGrid/>
          <w:lang w:eastAsia="en-US"/>
        </w:rPr>
        <w:t>od osam</w:t>
      </w:r>
      <w:r w:rsidRPr="008E486D">
        <w:rPr>
          <w:rFonts w:ascii="Times New Roman" w:hAnsi="Times New Roman"/>
          <w:iCs/>
          <w:snapToGrid/>
          <w:lang w:eastAsia="en-US"/>
        </w:rPr>
        <w:t xml:space="preserve"> dana od dana prijenosa sredstava u državni proračun </w:t>
      </w:r>
      <w:r w:rsidR="004859D3" w:rsidRPr="008E486D">
        <w:rPr>
          <w:rFonts w:ascii="Times New Roman" w:hAnsi="Times New Roman"/>
          <w:iCs/>
          <w:snapToGrid/>
          <w:lang w:eastAsia="en-US"/>
        </w:rPr>
        <w:t xml:space="preserve">Republike Hrvatske </w:t>
      </w:r>
      <w:r w:rsidRPr="008E486D">
        <w:rPr>
          <w:rFonts w:ascii="Times New Roman" w:hAnsi="Times New Roman"/>
          <w:iCs/>
          <w:snapToGrid/>
          <w:lang w:eastAsia="en-US"/>
        </w:rPr>
        <w:t xml:space="preserve">izvijestiti Ministarstvo financija i Hrvatski zavod za mirovinsko osiguranje. </w:t>
      </w:r>
    </w:p>
    <w:p w14:paraId="16576EE5" w14:textId="77777777" w:rsidR="007D0B4D" w:rsidRPr="008E486D" w:rsidRDefault="007D0B4D" w:rsidP="007D0B4D">
      <w:pPr>
        <w:ind w:firstLine="708"/>
        <w:jc w:val="both"/>
        <w:rPr>
          <w:rFonts w:ascii="Times New Roman" w:hAnsi="Times New Roman"/>
          <w:iCs/>
          <w:snapToGrid/>
          <w:lang w:eastAsia="en-US"/>
        </w:rPr>
      </w:pPr>
    </w:p>
    <w:p w14:paraId="33461711" w14:textId="59CABE83"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t>(9) U slučaju iz stavka 7. ovog</w:t>
      </w:r>
      <w:r w:rsidR="00381307" w:rsidRPr="008E486D">
        <w:rPr>
          <w:rFonts w:ascii="Times New Roman" w:hAnsi="Times New Roman"/>
          <w:iCs/>
          <w:snapToGrid/>
          <w:lang w:eastAsia="en-US"/>
        </w:rPr>
        <w:t>a</w:t>
      </w:r>
      <w:r w:rsidRPr="008E486D">
        <w:rPr>
          <w:rFonts w:ascii="Times New Roman" w:hAnsi="Times New Roman"/>
          <w:iCs/>
          <w:snapToGrid/>
          <w:lang w:eastAsia="en-US"/>
        </w:rPr>
        <w:t xml:space="preserve"> članka, a nakon prijenosa sredstava u državni proračun</w:t>
      </w:r>
      <w:r w:rsidR="004859D3" w:rsidRPr="008E486D">
        <w:rPr>
          <w:rFonts w:ascii="Times New Roman" w:hAnsi="Times New Roman"/>
          <w:iCs/>
          <w:snapToGrid/>
          <w:lang w:eastAsia="en-US"/>
        </w:rPr>
        <w:t xml:space="preserve"> Republike Hrvatske</w:t>
      </w:r>
      <w:r w:rsidRPr="008E486D">
        <w:rPr>
          <w:rFonts w:ascii="Times New Roman" w:hAnsi="Times New Roman"/>
          <w:iCs/>
          <w:snapToGrid/>
          <w:lang w:eastAsia="en-US"/>
        </w:rPr>
        <w:t xml:space="preserve">, mirovinu određuje Hrvatski zavod za mirovinsko osiguranje prema </w:t>
      </w:r>
      <w:r w:rsidR="00233E3F" w:rsidRPr="008E486D">
        <w:rPr>
          <w:rFonts w:ascii="Times New Roman" w:hAnsi="Times New Roman"/>
          <w:iCs/>
          <w:snapToGrid/>
          <w:lang w:eastAsia="en-US"/>
        </w:rPr>
        <w:t>zakonu kojim se uređuje mirovinsko osiguranje generacijske solidarnosti,</w:t>
      </w:r>
      <w:r w:rsidRPr="008E486D">
        <w:rPr>
          <w:rFonts w:ascii="Times New Roman" w:hAnsi="Times New Roman"/>
          <w:iCs/>
          <w:snapToGrid/>
          <w:lang w:eastAsia="en-US"/>
        </w:rPr>
        <w:t xml:space="preserve"> s danom ostvarivanja prava na mirovinu kao da je korisnik mirovine bio osiguran samo u obveznom mirovinskom osiguranju na temelju generacijske solidarnosti.</w:t>
      </w:r>
    </w:p>
    <w:p w14:paraId="22EFB2C8" w14:textId="77777777" w:rsidR="007D0B4D" w:rsidRPr="008E486D" w:rsidRDefault="007D0B4D" w:rsidP="007D0B4D">
      <w:pPr>
        <w:ind w:firstLine="708"/>
        <w:jc w:val="both"/>
        <w:rPr>
          <w:rFonts w:ascii="Times New Roman" w:hAnsi="Times New Roman"/>
          <w:iCs/>
          <w:snapToGrid/>
          <w:lang w:eastAsia="en-US"/>
        </w:rPr>
      </w:pPr>
    </w:p>
    <w:p w14:paraId="60AA60B2" w14:textId="6CBB1CB9"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lastRenderedPageBreak/>
        <w:t xml:space="preserve">(10) Društvo je dužno, putem preporučene pošiljke, u roku od </w:t>
      </w:r>
      <w:r w:rsidR="00381307" w:rsidRPr="008E486D">
        <w:rPr>
          <w:rFonts w:ascii="Times New Roman" w:hAnsi="Times New Roman"/>
          <w:iCs/>
          <w:snapToGrid/>
          <w:lang w:eastAsia="en-US"/>
        </w:rPr>
        <w:t>tri</w:t>
      </w:r>
      <w:r w:rsidRPr="008E486D">
        <w:rPr>
          <w:rFonts w:ascii="Times New Roman" w:hAnsi="Times New Roman"/>
          <w:iCs/>
          <w:snapToGrid/>
          <w:lang w:eastAsia="en-US"/>
        </w:rPr>
        <w:t xml:space="preserve"> mjeseca računajući od dana zaprimanja sredstava iz članka 131. stavka 3. ovoga Zakona te još jednom </w:t>
      </w:r>
      <w:r w:rsidR="00381307" w:rsidRPr="008E486D">
        <w:rPr>
          <w:rFonts w:ascii="Times New Roman" w:hAnsi="Times New Roman"/>
          <w:iCs/>
          <w:snapToGrid/>
          <w:lang w:eastAsia="en-US"/>
        </w:rPr>
        <w:t>pet</w:t>
      </w:r>
      <w:r w:rsidRPr="008E486D">
        <w:rPr>
          <w:rFonts w:ascii="Times New Roman" w:hAnsi="Times New Roman"/>
          <w:iCs/>
          <w:snapToGrid/>
          <w:lang w:eastAsia="en-US"/>
        </w:rPr>
        <w:t xml:space="preserve"> mjeseci prije isteka roka od 12 mjeseci iz stavka 7. ovoga članka, upozoriti osobe iz stavka 7. ovog</w:t>
      </w:r>
      <w:r w:rsidR="00381307" w:rsidRPr="008E486D">
        <w:rPr>
          <w:rFonts w:ascii="Times New Roman" w:hAnsi="Times New Roman"/>
          <w:iCs/>
          <w:snapToGrid/>
          <w:lang w:eastAsia="en-US"/>
        </w:rPr>
        <w:t>a</w:t>
      </w:r>
      <w:r w:rsidRPr="008E486D">
        <w:rPr>
          <w:rFonts w:ascii="Times New Roman" w:hAnsi="Times New Roman"/>
          <w:iCs/>
          <w:snapToGrid/>
          <w:lang w:eastAsia="en-US"/>
        </w:rPr>
        <w:t xml:space="preserve"> članka na obvezu sklapanja ugovora o mirovini i na posljedice nesklapanja ugovora o mirovini propisane stavcima 7., 8. i 9. ovog</w:t>
      </w:r>
      <w:r w:rsidR="00D67E32" w:rsidRPr="008E486D">
        <w:rPr>
          <w:rFonts w:ascii="Times New Roman" w:hAnsi="Times New Roman"/>
          <w:iCs/>
          <w:snapToGrid/>
          <w:lang w:eastAsia="en-US"/>
        </w:rPr>
        <w:t>a</w:t>
      </w:r>
      <w:r w:rsidRPr="008E486D">
        <w:rPr>
          <w:rFonts w:ascii="Times New Roman" w:hAnsi="Times New Roman"/>
          <w:iCs/>
          <w:snapToGrid/>
          <w:lang w:eastAsia="en-US"/>
        </w:rPr>
        <w:t xml:space="preserve"> članka, uključujući i pravo Društva da dok drži ta sredstva iz istih </w:t>
      </w:r>
      <w:r w:rsidR="0078486D" w:rsidRPr="00095FFD">
        <w:rPr>
          <w:rFonts w:ascii="Times New Roman" w:hAnsi="Times New Roman"/>
          <w:iCs/>
          <w:snapToGrid/>
          <w:lang w:eastAsia="en-US"/>
        </w:rPr>
        <w:t>ima pravo</w:t>
      </w:r>
      <w:r w:rsidR="0078486D">
        <w:rPr>
          <w:rFonts w:ascii="Times New Roman" w:hAnsi="Times New Roman"/>
          <w:iCs/>
          <w:snapToGrid/>
          <w:lang w:eastAsia="en-US"/>
        </w:rPr>
        <w:t xml:space="preserve"> </w:t>
      </w:r>
      <w:r w:rsidRPr="008E486D">
        <w:rPr>
          <w:rFonts w:ascii="Times New Roman" w:hAnsi="Times New Roman"/>
          <w:iCs/>
          <w:snapToGrid/>
          <w:lang w:eastAsia="en-US"/>
        </w:rPr>
        <w:t>podmiri</w:t>
      </w:r>
      <w:r w:rsidR="0078486D">
        <w:rPr>
          <w:rFonts w:ascii="Times New Roman" w:hAnsi="Times New Roman"/>
          <w:iCs/>
          <w:snapToGrid/>
          <w:lang w:eastAsia="en-US"/>
        </w:rPr>
        <w:t>ti</w:t>
      </w:r>
      <w:r w:rsidRPr="008E486D">
        <w:rPr>
          <w:rFonts w:ascii="Times New Roman" w:hAnsi="Times New Roman"/>
          <w:iCs/>
          <w:snapToGrid/>
          <w:lang w:eastAsia="en-US"/>
        </w:rPr>
        <w:t xml:space="preserve"> stvarne troškove koje Društvo ima u vezi s navedenim sredstvima.</w:t>
      </w:r>
    </w:p>
    <w:p w14:paraId="034C75CB" w14:textId="77777777" w:rsidR="007D0B4D" w:rsidRPr="008E486D" w:rsidRDefault="007D0B4D" w:rsidP="007D0B4D">
      <w:pPr>
        <w:ind w:firstLine="708"/>
        <w:jc w:val="both"/>
        <w:rPr>
          <w:rFonts w:ascii="Times New Roman" w:hAnsi="Times New Roman"/>
          <w:iCs/>
          <w:snapToGrid/>
          <w:lang w:eastAsia="en-US"/>
        </w:rPr>
      </w:pPr>
    </w:p>
    <w:p w14:paraId="27A4289B" w14:textId="0C7B51D7"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t>(</w:t>
      </w:r>
      <w:r w:rsidR="00314379" w:rsidRPr="008E486D">
        <w:rPr>
          <w:rFonts w:ascii="Times New Roman" w:hAnsi="Times New Roman"/>
          <w:iCs/>
          <w:snapToGrid/>
          <w:lang w:eastAsia="en-US"/>
        </w:rPr>
        <w:t>11</w:t>
      </w:r>
      <w:r w:rsidRPr="008E486D">
        <w:rPr>
          <w:rFonts w:ascii="Times New Roman" w:hAnsi="Times New Roman"/>
          <w:iCs/>
          <w:snapToGrid/>
          <w:lang w:eastAsia="en-US"/>
        </w:rPr>
        <w:t>) Po isteku roka iz stavka 7. ovoga članka</w:t>
      </w:r>
      <w:r w:rsidR="00255747" w:rsidRPr="008E486D">
        <w:rPr>
          <w:rFonts w:ascii="Times New Roman" w:hAnsi="Times New Roman"/>
          <w:iCs/>
          <w:snapToGrid/>
          <w:lang w:eastAsia="en-US"/>
        </w:rPr>
        <w:t>, ako član obveznog mirovinskog fonda nije sklopio ugovor o mirovini s Društvom,</w:t>
      </w:r>
      <w:r w:rsidRPr="008E486D">
        <w:rPr>
          <w:rFonts w:ascii="Times New Roman" w:hAnsi="Times New Roman"/>
          <w:iCs/>
          <w:snapToGrid/>
          <w:lang w:eastAsia="en-US"/>
        </w:rPr>
        <w:t xml:space="preserve"> smatrat će se da je član obveznog mirovinskog fonda odustao od sklapanja ugovora o mirovini odnosno ostvarivanja prava na mirovinu putem Društva te da je suglasan da Društvo postupi u skladu sa stavkom 7. ovog</w:t>
      </w:r>
      <w:r w:rsidR="00381307" w:rsidRPr="008E486D">
        <w:rPr>
          <w:rFonts w:ascii="Times New Roman" w:hAnsi="Times New Roman"/>
          <w:iCs/>
          <w:snapToGrid/>
          <w:lang w:eastAsia="en-US"/>
        </w:rPr>
        <w:t>a</w:t>
      </w:r>
      <w:r w:rsidRPr="008E486D">
        <w:rPr>
          <w:rFonts w:ascii="Times New Roman" w:hAnsi="Times New Roman"/>
          <w:iCs/>
          <w:snapToGrid/>
          <w:lang w:eastAsia="en-US"/>
        </w:rPr>
        <w:t xml:space="preserve"> članka radi određivanja i isplate mirovine u skladu sa stavkom 9. ovog</w:t>
      </w:r>
      <w:r w:rsidR="00381307" w:rsidRPr="008E486D">
        <w:rPr>
          <w:rFonts w:ascii="Times New Roman" w:hAnsi="Times New Roman"/>
          <w:iCs/>
          <w:snapToGrid/>
          <w:lang w:eastAsia="en-US"/>
        </w:rPr>
        <w:t>a</w:t>
      </w:r>
      <w:r w:rsidRPr="008E486D">
        <w:rPr>
          <w:rFonts w:ascii="Times New Roman" w:hAnsi="Times New Roman"/>
          <w:iCs/>
          <w:snapToGrid/>
          <w:lang w:eastAsia="en-US"/>
        </w:rPr>
        <w:t xml:space="preserve"> članka</w:t>
      </w:r>
      <w:r w:rsidR="00314379" w:rsidRPr="008E486D">
        <w:rPr>
          <w:rFonts w:ascii="Times New Roman" w:hAnsi="Times New Roman"/>
          <w:iCs/>
          <w:snapToGrid/>
          <w:lang w:eastAsia="en-US"/>
        </w:rPr>
        <w:t>.</w:t>
      </w:r>
      <w:r w:rsidRPr="008E486D">
        <w:rPr>
          <w:rFonts w:ascii="Times New Roman" w:hAnsi="Times New Roman"/>
          <w:iCs/>
          <w:snapToGrid/>
          <w:lang w:eastAsia="en-US"/>
        </w:rPr>
        <w:t xml:space="preserve"> </w:t>
      </w:r>
    </w:p>
    <w:p w14:paraId="5FB68E96" w14:textId="77777777" w:rsidR="007D0B4D" w:rsidRPr="008E486D" w:rsidRDefault="007D0B4D" w:rsidP="007D0B4D">
      <w:pPr>
        <w:ind w:firstLine="708"/>
        <w:jc w:val="both"/>
        <w:rPr>
          <w:rFonts w:ascii="Times New Roman" w:hAnsi="Times New Roman"/>
          <w:iCs/>
          <w:snapToGrid/>
          <w:lang w:eastAsia="en-US"/>
        </w:rPr>
      </w:pPr>
    </w:p>
    <w:p w14:paraId="7988E6E2" w14:textId="387C77B1" w:rsidR="007D0B4D" w:rsidRPr="008E486D" w:rsidRDefault="007D0B4D" w:rsidP="007D0B4D">
      <w:pPr>
        <w:ind w:firstLine="708"/>
        <w:jc w:val="both"/>
        <w:rPr>
          <w:rFonts w:ascii="Times New Roman" w:hAnsi="Times New Roman"/>
          <w:snapToGrid/>
          <w:lang w:eastAsia="en-US"/>
        </w:rPr>
      </w:pPr>
      <w:r w:rsidRPr="008E486D">
        <w:rPr>
          <w:rFonts w:ascii="Times New Roman" w:hAnsi="Times New Roman"/>
          <w:iCs/>
          <w:snapToGrid/>
          <w:lang w:eastAsia="en-US"/>
        </w:rPr>
        <w:t>(1</w:t>
      </w:r>
      <w:r w:rsidR="00314379" w:rsidRPr="008E486D">
        <w:rPr>
          <w:rFonts w:ascii="Times New Roman" w:hAnsi="Times New Roman"/>
          <w:iCs/>
          <w:snapToGrid/>
          <w:lang w:eastAsia="en-US"/>
        </w:rPr>
        <w:t>2</w:t>
      </w:r>
      <w:r w:rsidRPr="008E486D">
        <w:rPr>
          <w:rFonts w:ascii="Times New Roman" w:hAnsi="Times New Roman"/>
          <w:iCs/>
          <w:snapToGrid/>
          <w:lang w:eastAsia="en-US"/>
        </w:rPr>
        <w:t xml:space="preserve">) U slučaju iz stavka 7. ovoga članka, Društvo će na kvartalnoj razini izvršiti prijenos u državni proračun </w:t>
      </w:r>
      <w:r w:rsidR="002520AB" w:rsidRPr="008E486D">
        <w:rPr>
          <w:rFonts w:ascii="Times New Roman" w:hAnsi="Times New Roman"/>
          <w:iCs/>
          <w:snapToGrid/>
          <w:lang w:eastAsia="en-US"/>
        </w:rPr>
        <w:t xml:space="preserve">Republike Hrvatske </w:t>
      </w:r>
      <w:r w:rsidRPr="008E486D">
        <w:rPr>
          <w:rFonts w:ascii="Times New Roman" w:hAnsi="Times New Roman"/>
          <w:iCs/>
          <w:snapToGrid/>
          <w:lang w:eastAsia="en-US"/>
        </w:rPr>
        <w:t xml:space="preserve">i svih naknadnih doprinosa iz obveznog mirovinskog osiguranja koji se uplate na račun Društva za račun člana obveznog mirovinskog fonda iz stavka 7. ovoga članka, </w:t>
      </w:r>
      <w:r w:rsidR="0078486D" w:rsidRPr="00095FFD">
        <w:rPr>
          <w:rFonts w:ascii="Times New Roman" w:hAnsi="Times New Roman"/>
          <w:iCs/>
          <w:snapToGrid/>
          <w:lang w:eastAsia="en-US"/>
        </w:rPr>
        <w:t>koja ima pr</w:t>
      </w:r>
      <w:r w:rsidR="00AC1932" w:rsidRPr="00095FFD">
        <w:rPr>
          <w:rFonts w:ascii="Times New Roman" w:hAnsi="Times New Roman"/>
          <w:iCs/>
          <w:snapToGrid/>
          <w:lang w:eastAsia="en-US"/>
        </w:rPr>
        <w:t>a</w:t>
      </w:r>
      <w:r w:rsidR="0078486D" w:rsidRPr="00095FFD">
        <w:rPr>
          <w:rFonts w:ascii="Times New Roman" w:hAnsi="Times New Roman"/>
          <w:iCs/>
          <w:snapToGrid/>
          <w:lang w:eastAsia="en-US"/>
        </w:rPr>
        <w:t xml:space="preserve">vo </w:t>
      </w:r>
      <w:r w:rsidRPr="00095FFD">
        <w:rPr>
          <w:rFonts w:ascii="Times New Roman" w:hAnsi="Times New Roman"/>
          <w:iCs/>
          <w:snapToGrid/>
          <w:lang w:eastAsia="en-US"/>
        </w:rPr>
        <w:t>umanj</w:t>
      </w:r>
      <w:r w:rsidR="0078486D" w:rsidRPr="00095FFD">
        <w:rPr>
          <w:rFonts w:ascii="Times New Roman" w:hAnsi="Times New Roman"/>
          <w:iCs/>
          <w:snapToGrid/>
          <w:lang w:eastAsia="en-US"/>
        </w:rPr>
        <w:t>iti</w:t>
      </w:r>
      <w:r w:rsidRPr="008E486D">
        <w:rPr>
          <w:rFonts w:ascii="Times New Roman" w:hAnsi="Times New Roman"/>
          <w:iCs/>
          <w:snapToGrid/>
          <w:lang w:eastAsia="en-US"/>
        </w:rPr>
        <w:t xml:space="preserve"> za iznos stvarnih troškova koje je Društvo imalo u vezi s čuvanjem tih sredstava, pri čemu Društvo u takvom slučaju nije obvezno postupiti u skladu sa stavkom 10. ovoga članka. </w:t>
      </w:r>
    </w:p>
    <w:p w14:paraId="140E5681" w14:textId="77777777" w:rsidR="007D0B4D" w:rsidRPr="008E486D" w:rsidRDefault="007D0B4D" w:rsidP="007D0B4D">
      <w:pPr>
        <w:ind w:firstLine="708"/>
        <w:jc w:val="both"/>
        <w:rPr>
          <w:rFonts w:ascii="Times New Roman" w:hAnsi="Times New Roman"/>
          <w:snapToGrid/>
          <w:lang w:eastAsia="en-US"/>
        </w:rPr>
      </w:pPr>
    </w:p>
    <w:p w14:paraId="051943A5" w14:textId="3EBADADA" w:rsidR="007D0B4D" w:rsidRPr="008E486D" w:rsidRDefault="007D0B4D" w:rsidP="007D0B4D">
      <w:pPr>
        <w:ind w:firstLine="708"/>
        <w:jc w:val="both"/>
        <w:rPr>
          <w:rFonts w:ascii="Times New Roman" w:hAnsi="Times New Roman"/>
          <w:iCs/>
          <w:snapToGrid/>
          <w:lang w:eastAsia="en-US"/>
        </w:rPr>
      </w:pPr>
      <w:r w:rsidRPr="008E486D">
        <w:rPr>
          <w:rFonts w:ascii="Times New Roman" w:hAnsi="Times New Roman"/>
          <w:iCs/>
          <w:snapToGrid/>
          <w:lang w:eastAsia="en-US"/>
        </w:rPr>
        <w:t>(1</w:t>
      </w:r>
      <w:r w:rsidR="00314379" w:rsidRPr="008E486D">
        <w:rPr>
          <w:rFonts w:ascii="Times New Roman" w:hAnsi="Times New Roman"/>
          <w:iCs/>
          <w:snapToGrid/>
          <w:lang w:eastAsia="en-US"/>
        </w:rPr>
        <w:t>3</w:t>
      </w:r>
      <w:r w:rsidRPr="008E486D">
        <w:rPr>
          <w:rFonts w:ascii="Times New Roman" w:hAnsi="Times New Roman"/>
          <w:iCs/>
          <w:snapToGrid/>
          <w:lang w:eastAsia="en-US"/>
        </w:rPr>
        <w:t xml:space="preserve">) U slučaju iz stavka </w:t>
      </w:r>
      <w:r w:rsidRPr="00095FFD">
        <w:rPr>
          <w:rFonts w:ascii="Times New Roman" w:hAnsi="Times New Roman"/>
          <w:iCs/>
          <w:snapToGrid/>
          <w:lang w:eastAsia="en-US"/>
        </w:rPr>
        <w:t>1</w:t>
      </w:r>
      <w:r w:rsidR="008D4513" w:rsidRPr="00095FFD">
        <w:rPr>
          <w:rFonts w:ascii="Times New Roman" w:hAnsi="Times New Roman"/>
          <w:iCs/>
          <w:snapToGrid/>
          <w:lang w:eastAsia="en-US"/>
        </w:rPr>
        <w:t>2</w:t>
      </w:r>
      <w:r w:rsidRPr="00095FFD">
        <w:rPr>
          <w:rFonts w:ascii="Times New Roman" w:hAnsi="Times New Roman"/>
          <w:iCs/>
          <w:snapToGrid/>
          <w:lang w:eastAsia="en-US"/>
        </w:rPr>
        <w:t>.</w:t>
      </w:r>
      <w:r w:rsidRPr="008E486D">
        <w:rPr>
          <w:rFonts w:ascii="Times New Roman" w:hAnsi="Times New Roman"/>
          <w:iCs/>
          <w:snapToGrid/>
          <w:lang w:eastAsia="en-US"/>
        </w:rPr>
        <w:t xml:space="preserve"> ovoga članka, na odgovarajući se način primjenjuju odredbe stavaka 8. i 9. ovoga članka.“. </w:t>
      </w:r>
    </w:p>
    <w:p w14:paraId="6255E54E" w14:textId="1EE6AB79" w:rsidR="00381307" w:rsidRPr="008E486D" w:rsidRDefault="00381307" w:rsidP="007C5052">
      <w:pPr>
        <w:ind w:firstLine="708"/>
        <w:jc w:val="both"/>
        <w:rPr>
          <w:rFonts w:ascii="Times New Roman" w:hAnsi="Times New Roman"/>
          <w:snapToGrid/>
          <w:lang w:eastAsia="en-US"/>
        </w:rPr>
      </w:pPr>
    </w:p>
    <w:p w14:paraId="0A8CF8B0" w14:textId="4F696702" w:rsidR="00D565DA" w:rsidRPr="008E486D" w:rsidRDefault="00136C5E" w:rsidP="00136C5E">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72.</w:t>
      </w:r>
    </w:p>
    <w:p w14:paraId="5D2D3A19" w14:textId="77777777" w:rsidR="00D565DA" w:rsidRPr="008E486D" w:rsidRDefault="00D565DA" w:rsidP="00D565DA">
      <w:pPr>
        <w:jc w:val="center"/>
        <w:rPr>
          <w:rFonts w:ascii="Times New Roman" w:hAnsi="Times New Roman"/>
          <w:b/>
          <w:iCs/>
          <w:snapToGrid/>
          <w:color w:val="000000"/>
        </w:rPr>
      </w:pPr>
    </w:p>
    <w:p w14:paraId="2B1AB9D5" w14:textId="77777777" w:rsidR="00D565DA" w:rsidRPr="008E486D" w:rsidRDefault="00D565DA" w:rsidP="00D565DA">
      <w:pPr>
        <w:jc w:val="both"/>
        <w:rPr>
          <w:rFonts w:ascii="Times New Roman" w:hAnsi="Times New Roman"/>
          <w:snapToGrid/>
          <w:color w:val="000000"/>
        </w:rPr>
      </w:pPr>
      <w:r w:rsidRPr="008E486D">
        <w:rPr>
          <w:rFonts w:ascii="Times New Roman" w:hAnsi="Times New Roman"/>
          <w:snapToGrid/>
          <w:color w:val="000000"/>
        </w:rPr>
        <w:tab/>
        <w:t>U članku 127. stavku 1. točki 3. riječi: „i spol“ brišu se, a iza riječi: „korisnika,“ dodaju se riječi: „te spol bračnog druga“.</w:t>
      </w:r>
    </w:p>
    <w:p w14:paraId="5F5585C7" w14:textId="10D4E9FF" w:rsidR="00AA3A83" w:rsidRPr="008E486D" w:rsidRDefault="00AA3A83" w:rsidP="00D565DA">
      <w:pPr>
        <w:jc w:val="both"/>
        <w:rPr>
          <w:rFonts w:ascii="Times New Roman" w:hAnsi="Times New Roman"/>
          <w:snapToGrid/>
          <w:color w:val="000000"/>
        </w:rPr>
      </w:pPr>
    </w:p>
    <w:p w14:paraId="38C54C6A" w14:textId="74DE93A3" w:rsidR="00D565DA" w:rsidRPr="008E486D" w:rsidRDefault="00136C5E" w:rsidP="00136C5E">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73.</w:t>
      </w:r>
    </w:p>
    <w:p w14:paraId="04114A90" w14:textId="77777777" w:rsidR="00D565DA" w:rsidRPr="008E486D" w:rsidRDefault="00D565DA" w:rsidP="00D565DA">
      <w:pPr>
        <w:jc w:val="both"/>
        <w:rPr>
          <w:rFonts w:ascii="Times New Roman" w:hAnsi="Times New Roman"/>
          <w:iCs/>
          <w:snapToGrid/>
          <w:color w:val="000000"/>
        </w:rPr>
      </w:pPr>
    </w:p>
    <w:p w14:paraId="266637CD" w14:textId="77777777" w:rsidR="00D565DA" w:rsidRPr="008E486D" w:rsidRDefault="009F061E" w:rsidP="00D565DA">
      <w:pPr>
        <w:ind w:firstLine="708"/>
        <w:jc w:val="both"/>
        <w:rPr>
          <w:rFonts w:ascii="Times New Roman" w:hAnsi="Times New Roman"/>
          <w:iCs/>
          <w:snapToGrid/>
          <w:color w:val="000000"/>
        </w:rPr>
      </w:pPr>
      <w:r w:rsidRPr="008E486D">
        <w:rPr>
          <w:rFonts w:ascii="Times New Roman" w:hAnsi="Times New Roman"/>
          <w:iCs/>
          <w:snapToGrid/>
          <w:color w:val="000000"/>
        </w:rPr>
        <w:t>Č</w:t>
      </w:r>
      <w:r w:rsidR="00D565DA" w:rsidRPr="008E486D">
        <w:rPr>
          <w:rFonts w:ascii="Times New Roman" w:hAnsi="Times New Roman"/>
          <w:iCs/>
          <w:snapToGrid/>
          <w:color w:val="000000"/>
        </w:rPr>
        <w:t>lan</w:t>
      </w:r>
      <w:r w:rsidRPr="008E486D">
        <w:rPr>
          <w:rFonts w:ascii="Times New Roman" w:hAnsi="Times New Roman"/>
          <w:iCs/>
          <w:snapToGrid/>
          <w:color w:val="000000"/>
        </w:rPr>
        <w:t>ak</w:t>
      </w:r>
      <w:r w:rsidR="00D565DA" w:rsidRPr="008E486D">
        <w:rPr>
          <w:rFonts w:ascii="Times New Roman" w:hAnsi="Times New Roman"/>
          <w:iCs/>
          <w:snapToGrid/>
          <w:color w:val="000000"/>
        </w:rPr>
        <w:t xml:space="preserve"> 128. mijenja se i glasi: </w:t>
      </w:r>
    </w:p>
    <w:p w14:paraId="3A7783DF" w14:textId="77777777" w:rsidR="00D565DA" w:rsidRPr="008E486D" w:rsidRDefault="00D565DA" w:rsidP="00D565DA">
      <w:pPr>
        <w:jc w:val="both"/>
        <w:rPr>
          <w:rFonts w:ascii="Times New Roman" w:hAnsi="Times New Roman"/>
          <w:iCs/>
          <w:snapToGrid/>
          <w:color w:val="000000"/>
        </w:rPr>
      </w:pPr>
    </w:p>
    <w:p w14:paraId="160AD808" w14:textId="77777777" w:rsidR="009F061E" w:rsidRPr="008E486D" w:rsidRDefault="00D565DA" w:rsidP="009F061E">
      <w:pPr>
        <w:ind w:firstLine="708"/>
        <w:jc w:val="both"/>
        <w:rPr>
          <w:rFonts w:ascii="Times New Roman" w:hAnsi="Times New Roman"/>
          <w:iCs/>
          <w:snapToGrid/>
          <w:color w:val="000000"/>
        </w:rPr>
      </w:pPr>
      <w:r w:rsidRPr="008E486D">
        <w:rPr>
          <w:rFonts w:ascii="Times New Roman" w:hAnsi="Times New Roman"/>
          <w:iCs/>
          <w:snapToGrid/>
          <w:color w:val="000000"/>
        </w:rPr>
        <w:t>„</w:t>
      </w:r>
      <w:r w:rsidR="009F061E" w:rsidRPr="008E486D">
        <w:rPr>
          <w:rFonts w:ascii="Times New Roman" w:hAnsi="Times New Roman"/>
          <w:iCs/>
          <w:snapToGrid/>
          <w:color w:val="000000"/>
        </w:rPr>
        <w:t>(1) Društvo je dužno Agenciji dostaviti na pregled primjerak standardnog obrasca ugovora o mirovini, zajedno s pisanim pravilima Društva koja se odnose na taj ugovor, prije njihove primjene.</w:t>
      </w:r>
    </w:p>
    <w:p w14:paraId="390E7277" w14:textId="77777777" w:rsidR="009F061E" w:rsidRPr="008E486D" w:rsidRDefault="009F061E" w:rsidP="009F061E">
      <w:pPr>
        <w:ind w:firstLine="708"/>
        <w:jc w:val="both"/>
        <w:rPr>
          <w:rFonts w:ascii="Times New Roman" w:hAnsi="Times New Roman"/>
          <w:iCs/>
          <w:snapToGrid/>
          <w:color w:val="000000"/>
        </w:rPr>
      </w:pPr>
    </w:p>
    <w:p w14:paraId="049FDC85" w14:textId="16983A2B" w:rsidR="009F061E" w:rsidRPr="008E486D" w:rsidRDefault="009F061E" w:rsidP="009F061E">
      <w:pPr>
        <w:ind w:firstLine="708"/>
        <w:jc w:val="both"/>
        <w:rPr>
          <w:rFonts w:ascii="Times New Roman" w:hAnsi="Times New Roman"/>
          <w:iCs/>
          <w:snapToGrid/>
          <w:color w:val="000000"/>
        </w:rPr>
      </w:pPr>
      <w:r w:rsidRPr="008E486D">
        <w:rPr>
          <w:rFonts w:ascii="Times New Roman" w:hAnsi="Times New Roman"/>
          <w:iCs/>
          <w:snapToGrid/>
          <w:color w:val="000000"/>
        </w:rPr>
        <w:t>(2) Društvo može primjenjivati obrazac ugovora o mirovini i pisana pravila iz stavka 1. ovoga članka ako Agencija ne iznese primjedbe na njihovu primjenu u roku od 30 dana od dana primitka obavijesti iz stavka 1. ovoga članka ili od dana kada Agencija obavijesti Društvo da nema primjedbi na njihov sadržaj.</w:t>
      </w:r>
    </w:p>
    <w:p w14:paraId="03DB99EF" w14:textId="77777777" w:rsidR="009F061E" w:rsidRPr="008E486D" w:rsidRDefault="009F061E" w:rsidP="009F061E">
      <w:pPr>
        <w:ind w:firstLine="708"/>
        <w:jc w:val="both"/>
        <w:rPr>
          <w:rFonts w:ascii="Times New Roman" w:hAnsi="Times New Roman"/>
          <w:iCs/>
          <w:snapToGrid/>
          <w:color w:val="000000"/>
        </w:rPr>
      </w:pPr>
    </w:p>
    <w:p w14:paraId="1AAD2178" w14:textId="77777777" w:rsidR="009F061E" w:rsidRPr="008E486D" w:rsidRDefault="009F061E" w:rsidP="009F061E">
      <w:pPr>
        <w:ind w:firstLine="708"/>
        <w:jc w:val="both"/>
        <w:rPr>
          <w:rFonts w:ascii="Times New Roman" w:hAnsi="Times New Roman"/>
          <w:iCs/>
          <w:snapToGrid/>
          <w:color w:val="000000"/>
        </w:rPr>
      </w:pPr>
      <w:r w:rsidRPr="008E486D">
        <w:rPr>
          <w:rFonts w:ascii="Times New Roman" w:hAnsi="Times New Roman"/>
          <w:iCs/>
          <w:snapToGrid/>
          <w:color w:val="000000"/>
        </w:rPr>
        <w:lastRenderedPageBreak/>
        <w:t>(3) Kada Agencija ima primjedbe na primjenu obrasca ugovora o mirovini ili pisanih pravila iz stavka 1. ovoga članka, pisanim putem će zatražiti od Društva da izmijeni ili dopuni obrazac ugovora o mirovini ili pisana pravila koja se odnose na taj ugovor o mirovini.</w:t>
      </w:r>
    </w:p>
    <w:p w14:paraId="7EE9C28B" w14:textId="77777777" w:rsidR="009F061E" w:rsidRPr="008E486D" w:rsidRDefault="009F061E" w:rsidP="009F061E">
      <w:pPr>
        <w:ind w:firstLine="708"/>
        <w:jc w:val="both"/>
        <w:rPr>
          <w:rFonts w:ascii="Times New Roman" w:hAnsi="Times New Roman"/>
          <w:iCs/>
          <w:snapToGrid/>
          <w:color w:val="000000"/>
        </w:rPr>
      </w:pPr>
    </w:p>
    <w:p w14:paraId="68D95969" w14:textId="77777777" w:rsidR="009F061E" w:rsidRPr="008E486D" w:rsidRDefault="009F061E" w:rsidP="009F061E">
      <w:pPr>
        <w:ind w:firstLine="708"/>
        <w:jc w:val="both"/>
        <w:rPr>
          <w:rFonts w:ascii="Times New Roman" w:hAnsi="Times New Roman"/>
          <w:iCs/>
          <w:snapToGrid/>
          <w:color w:val="000000"/>
        </w:rPr>
      </w:pPr>
      <w:r w:rsidRPr="008E486D">
        <w:rPr>
          <w:rFonts w:ascii="Times New Roman" w:hAnsi="Times New Roman"/>
          <w:iCs/>
          <w:snapToGrid/>
          <w:color w:val="000000"/>
        </w:rPr>
        <w:t>(4) Društvo ne smije koristiti obrazac ugovora o mirovini ni pisana pravila na koje je Agencija iznijela primjedbe, već je dužno postupiti po primjedbama Agencije i o tome pisano obavijestiti Agenciju.</w:t>
      </w:r>
    </w:p>
    <w:p w14:paraId="7548085A" w14:textId="77777777" w:rsidR="009F061E" w:rsidRPr="008E486D" w:rsidRDefault="009F061E" w:rsidP="009F061E">
      <w:pPr>
        <w:ind w:firstLine="708"/>
        <w:jc w:val="both"/>
        <w:rPr>
          <w:rFonts w:ascii="Times New Roman" w:hAnsi="Times New Roman"/>
          <w:iCs/>
          <w:snapToGrid/>
          <w:color w:val="000000"/>
        </w:rPr>
      </w:pPr>
    </w:p>
    <w:p w14:paraId="5ABE41BF" w14:textId="15EBD473" w:rsidR="00D565DA" w:rsidRPr="008E486D" w:rsidRDefault="00D565DA" w:rsidP="005A5F8D">
      <w:pPr>
        <w:ind w:firstLine="708"/>
        <w:jc w:val="both"/>
        <w:rPr>
          <w:rFonts w:ascii="Times New Roman" w:hAnsi="Times New Roman"/>
          <w:iCs/>
          <w:snapToGrid/>
          <w:color w:val="000000"/>
        </w:rPr>
      </w:pPr>
      <w:r w:rsidRPr="008E486D">
        <w:rPr>
          <w:rFonts w:ascii="Times New Roman" w:hAnsi="Times New Roman"/>
          <w:iCs/>
          <w:snapToGrid/>
          <w:color w:val="000000"/>
        </w:rPr>
        <w:t xml:space="preserve">(5) Na ništetnost ugovora o mirovini i pojedinih odredbi ugovora o mirovini  primjenjuju se odredbe zakona koji uređuje obvezne odnose, a ništetnost pojedinih odredaba ne povlači ništetnost cijelog ugovora o mirovini ako ugovor </w:t>
      </w:r>
      <w:r w:rsidRPr="008E486D">
        <w:rPr>
          <w:rFonts w:ascii="Times New Roman" w:hAnsi="Times New Roman"/>
          <w:snapToGrid/>
          <w:color w:val="000000"/>
        </w:rPr>
        <w:t>o mirovini</w:t>
      </w:r>
      <w:r w:rsidRPr="008E486D">
        <w:rPr>
          <w:rFonts w:ascii="Times New Roman" w:hAnsi="Times New Roman"/>
          <w:iCs/>
          <w:snapToGrid/>
          <w:color w:val="000000"/>
        </w:rPr>
        <w:t xml:space="preserve"> može opstati bez ništetnih odredaba i ako one nisu bile ni uvjet ugovora </w:t>
      </w:r>
      <w:r w:rsidRPr="008E486D">
        <w:rPr>
          <w:rFonts w:ascii="Times New Roman" w:hAnsi="Times New Roman"/>
          <w:snapToGrid/>
          <w:color w:val="000000"/>
        </w:rPr>
        <w:t xml:space="preserve">o mirovini </w:t>
      </w:r>
      <w:r w:rsidRPr="008E486D">
        <w:rPr>
          <w:rFonts w:ascii="Times New Roman" w:hAnsi="Times New Roman"/>
          <w:iCs/>
          <w:snapToGrid/>
          <w:color w:val="000000"/>
        </w:rPr>
        <w:t>ni odlučujuća pobuda zbog koje je ugovor sklopljen.“.</w:t>
      </w:r>
    </w:p>
    <w:p w14:paraId="13420683" w14:textId="704EB41F" w:rsidR="005A5F8D" w:rsidRPr="008E486D" w:rsidRDefault="005A5F8D" w:rsidP="005A5F8D">
      <w:pPr>
        <w:ind w:firstLine="708"/>
        <w:jc w:val="both"/>
        <w:rPr>
          <w:rFonts w:ascii="Times New Roman" w:hAnsi="Times New Roman"/>
          <w:iCs/>
          <w:snapToGrid/>
          <w:color w:val="000000"/>
        </w:rPr>
      </w:pPr>
    </w:p>
    <w:p w14:paraId="16610F03" w14:textId="0DE7C21B" w:rsidR="005A5F8D" w:rsidRPr="008E486D" w:rsidRDefault="005A5F8D" w:rsidP="005A5F8D">
      <w:pPr>
        <w:jc w:val="center"/>
        <w:rPr>
          <w:rFonts w:ascii="Times New Roman" w:hAnsi="Times New Roman"/>
          <w:b/>
          <w:iCs/>
          <w:snapToGrid/>
          <w:color w:val="000000"/>
        </w:rPr>
      </w:pPr>
      <w:r w:rsidRPr="008E486D">
        <w:rPr>
          <w:rFonts w:ascii="Times New Roman" w:hAnsi="Times New Roman"/>
          <w:b/>
          <w:iCs/>
          <w:snapToGrid/>
          <w:color w:val="000000"/>
        </w:rPr>
        <w:t>Članak 74.</w:t>
      </w:r>
    </w:p>
    <w:p w14:paraId="4FED26DC" w14:textId="77777777" w:rsidR="00D565DA" w:rsidRPr="008E486D" w:rsidRDefault="00D565DA" w:rsidP="00D565DA">
      <w:pPr>
        <w:jc w:val="center"/>
        <w:rPr>
          <w:rFonts w:ascii="Times New Roman" w:hAnsi="Times New Roman"/>
          <w:b/>
          <w:iCs/>
          <w:snapToGrid/>
          <w:color w:val="000000"/>
        </w:rPr>
      </w:pPr>
    </w:p>
    <w:p w14:paraId="57F8A408" w14:textId="77777777" w:rsidR="00D565DA" w:rsidRPr="008E486D" w:rsidRDefault="00D565DA" w:rsidP="00D565DA">
      <w:pPr>
        <w:rPr>
          <w:rFonts w:ascii="Times New Roman" w:hAnsi="Times New Roman"/>
          <w:bCs/>
          <w:iCs/>
          <w:snapToGrid/>
          <w:color w:val="000000"/>
        </w:rPr>
      </w:pPr>
      <w:r w:rsidRPr="008E486D">
        <w:rPr>
          <w:rFonts w:ascii="Times New Roman" w:hAnsi="Times New Roman"/>
          <w:b/>
          <w:iCs/>
          <w:snapToGrid/>
          <w:color w:val="000000"/>
        </w:rPr>
        <w:tab/>
      </w:r>
      <w:r w:rsidRPr="008E486D">
        <w:rPr>
          <w:rFonts w:ascii="Times New Roman" w:hAnsi="Times New Roman"/>
          <w:bCs/>
          <w:iCs/>
          <w:snapToGrid/>
          <w:color w:val="000000"/>
        </w:rPr>
        <w:t xml:space="preserve">Članak 129. mijenja se i glasi: </w:t>
      </w:r>
    </w:p>
    <w:p w14:paraId="78B9A623" w14:textId="77777777" w:rsidR="00D565DA" w:rsidRPr="008E486D" w:rsidRDefault="00D565DA" w:rsidP="00D565DA">
      <w:pPr>
        <w:rPr>
          <w:rFonts w:ascii="Times New Roman" w:hAnsi="Times New Roman"/>
          <w:bCs/>
          <w:iCs/>
          <w:snapToGrid/>
          <w:color w:val="000000"/>
        </w:rPr>
      </w:pPr>
    </w:p>
    <w:p w14:paraId="052787C0" w14:textId="77777777" w:rsidR="00D565DA" w:rsidRPr="008E486D" w:rsidRDefault="00D565DA" w:rsidP="00D565DA">
      <w:pPr>
        <w:jc w:val="both"/>
        <w:rPr>
          <w:rFonts w:ascii="Times New Roman" w:hAnsi="Times New Roman"/>
          <w:bCs/>
          <w:iCs/>
          <w:snapToGrid/>
          <w:color w:val="000000"/>
        </w:rPr>
      </w:pPr>
      <w:r w:rsidRPr="008E486D">
        <w:rPr>
          <w:rFonts w:ascii="Times New Roman" w:hAnsi="Times New Roman"/>
          <w:bCs/>
          <w:iCs/>
          <w:snapToGrid/>
          <w:color w:val="000000"/>
        </w:rPr>
        <w:tab/>
        <w:t>„(1) Društvo je dužno Agencij</w:t>
      </w:r>
      <w:r w:rsidR="009F061E" w:rsidRPr="008E486D">
        <w:rPr>
          <w:rFonts w:ascii="Times New Roman" w:hAnsi="Times New Roman"/>
          <w:bCs/>
          <w:iCs/>
          <w:snapToGrid/>
          <w:color w:val="000000"/>
        </w:rPr>
        <w:t xml:space="preserve">i dostaviti na pregled </w:t>
      </w:r>
      <w:r w:rsidRPr="008E486D">
        <w:rPr>
          <w:rFonts w:ascii="Times New Roman" w:hAnsi="Times New Roman"/>
          <w:bCs/>
          <w:iCs/>
          <w:snapToGrid/>
          <w:color w:val="000000"/>
        </w:rPr>
        <w:t>svak</w:t>
      </w:r>
      <w:r w:rsidR="009F061E" w:rsidRPr="008E486D">
        <w:rPr>
          <w:rFonts w:ascii="Times New Roman" w:hAnsi="Times New Roman"/>
          <w:bCs/>
          <w:iCs/>
          <w:snapToGrid/>
          <w:color w:val="000000"/>
        </w:rPr>
        <w:t>u</w:t>
      </w:r>
      <w:r w:rsidRPr="008E486D">
        <w:rPr>
          <w:rFonts w:ascii="Times New Roman" w:hAnsi="Times New Roman"/>
          <w:bCs/>
          <w:iCs/>
          <w:snapToGrid/>
          <w:color w:val="000000"/>
        </w:rPr>
        <w:t xml:space="preserve"> </w:t>
      </w:r>
      <w:r w:rsidR="009F061E" w:rsidRPr="008E486D">
        <w:rPr>
          <w:rFonts w:ascii="Times New Roman" w:hAnsi="Times New Roman"/>
          <w:bCs/>
          <w:iCs/>
          <w:snapToGrid/>
          <w:color w:val="000000"/>
        </w:rPr>
        <w:t>izmjenu</w:t>
      </w:r>
      <w:r w:rsidRPr="008E486D">
        <w:rPr>
          <w:rFonts w:ascii="Times New Roman" w:hAnsi="Times New Roman"/>
          <w:bCs/>
          <w:iCs/>
          <w:snapToGrid/>
          <w:color w:val="000000"/>
        </w:rPr>
        <w:t xml:space="preserve"> standardnog obrasca ugovora o mirovini </w:t>
      </w:r>
      <w:r w:rsidR="009F061E" w:rsidRPr="008E486D">
        <w:rPr>
          <w:rStyle w:val="zadanifontodlomka"/>
        </w:rPr>
        <w:t>i pisanih pravila koja čine sastavni dio ugovora o mirovini iz obveznog i dobrovoljnog mirovinskog osiguranja</w:t>
      </w:r>
      <w:r w:rsidRPr="008E486D">
        <w:rPr>
          <w:rFonts w:ascii="Times New Roman" w:hAnsi="Times New Roman"/>
          <w:bCs/>
          <w:iCs/>
          <w:snapToGrid/>
          <w:color w:val="000000"/>
        </w:rPr>
        <w:t xml:space="preserve">. </w:t>
      </w:r>
    </w:p>
    <w:p w14:paraId="588F8E1D" w14:textId="77777777" w:rsidR="00D565DA" w:rsidRPr="008E486D" w:rsidRDefault="00D565DA" w:rsidP="00D565DA">
      <w:pPr>
        <w:jc w:val="both"/>
        <w:rPr>
          <w:rFonts w:ascii="Times New Roman" w:hAnsi="Times New Roman"/>
          <w:bCs/>
          <w:iCs/>
          <w:snapToGrid/>
          <w:color w:val="000000"/>
        </w:rPr>
      </w:pPr>
    </w:p>
    <w:p w14:paraId="63E93F27" w14:textId="691B1FF8" w:rsidR="00381307" w:rsidRPr="008E486D" w:rsidRDefault="00D565DA" w:rsidP="009D7272">
      <w:pPr>
        <w:ind w:firstLine="708"/>
        <w:jc w:val="both"/>
        <w:rPr>
          <w:rFonts w:ascii="Times New Roman" w:hAnsi="Times New Roman"/>
        </w:rPr>
      </w:pPr>
      <w:r w:rsidRPr="008E486D">
        <w:rPr>
          <w:rFonts w:ascii="Times New Roman" w:hAnsi="Times New Roman"/>
          <w:bCs/>
          <w:iCs/>
          <w:snapToGrid/>
          <w:color w:val="000000"/>
        </w:rPr>
        <w:t>(2)</w:t>
      </w:r>
      <w:r w:rsidR="009F061E" w:rsidRPr="008E486D">
        <w:rPr>
          <w:rFonts w:ascii="Times New Roman" w:hAnsi="Times New Roman"/>
        </w:rPr>
        <w:t xml:space="preserve"> </w:t>
      </w:r>
      <w:r w:rsidR="009F061E" w:rsidRPr="008E486D">
        <w:rPr>
          <w:rFonts w:ascii="Times New Roman" w:hAnsi="Times New Roman"/>
          <w:bCs/>
          <w:iCs/>
          <w:snapToGrid/>
          <w:color w:val="000000"/>
        </w:rPr>
        <w:t>Društvo može primjenjivati izmijenjeni standardni obrazac ugovora o mirovini i pisana pravila koja se odnose na taj ugovor o mirovini iz stavka 1. ovoga članka a</w:t>
      </w:r>
      <w:r w:rsidRPr="008E486D">
        <w:rPr>
          <w:rFonts w:ascii="Times New Roman" w:hAnsi="Times New Roman"/>
          <w:bCs/>
          <w:iCs/>
          <w:snapToGrid/>
          <w:color w:val="000000"/>
        </w:rPr>
        <w:t xml:space="preserve">ko Agencija ne </w:t>
      </w:r>
      <w:r w:rsidR="00BB7086" w:rsidRPr="008E486D">
        <w:rPr>
          <w:rStyle w:val="zadanifontodlomka"/>
        </w:rPr>
        <w:t xml:space="preserve">iznese primjedbe na njihovu primjenu </w:t>
      </w:r>
      <w:r w:rsidRPr="008E486D">
        <w:rPr>
          <w:rFonts w:ascii="Times New Roman" w:hAnsi="Times New Roman"/>
          <w:bCs/>
          <w:iCs/>
          <w:snapToGrid/>
          <w:color w:val="000000"/>
        </w:rPr>
        <w:t xml:space="preserve">u roku od 30 dana od </w:t>
      </w:r>
      <w:r w:rsidR="00BB7086" w:rsidRPr="008E486D">
        <w:rPr>
          <w:rFonts w:ascii="Times New Roman" w:hAnsi="Times New Roman"/>
          <w:bCs/>
          <w:iCs/>
          <w:snapToGrid/>
          <w:color w:val="000000"/>
        </w:rPr>
        <w:t>primitka</w:t>
      </w:r>
      <w:r w:rsidRPr="008E486D">
        <w:rPr>
          <w:rFonts w:ascii="Times New Roman" w:hAnsi="Times New Roman"/>
          <w:bCs/>
          <w:iCs/>
          <w:snapToGrid/>
          <w:color w:val="000000"/>
        </w:rPr>
        <w:t xml:space="preserve"> obavijesti iz stavka 1. ovoga članka</w:t>
      </w:r>
      <w:r w:rsidR="00BB7086" w:rsidRPr="008E486D">
        <w:rPr>
          <w:rFonts w:ascii="Times New Roman" w:hAnsi="Times New Roman"/>
        </w:rPr>
        <w:t xml:space="preserve"> </w:t>
      </w:r>
      <w:r w:rsidR="00BB7086" w:rsidRPr="008E486D">
        <w:rPr>
          <w:rStyle w:val="zadanifontodlomka"/>
        </w:rPr>
        <w:t>ili od dana kada Agencija obavijesti Društvo da nema primjedbi na njihovu primjenu.“.</w:t>
      </w:r>
    </w:p>
    <w:p w14:paraId="78B6C9FA" w14:textId="77777777" w:rsidR="00D565DA" w:rsidRPr="008E486D" w:rsidRDefault="00D565DA" w:rsidP="00D565DA">
      <w:pPr>
        <w:rPr>
          <w:rFonts w:ascii="Times New Roman" w:hAnsi="Times New Roman"/>
          <w:bCs/>
          <w:iCs/>
          <w:snapToGrid/>
          <w:color w:val="000000"/>
        </w:rPr>
      </w:pPr>
    </w:p>
    <w:p w14:paraId="176F7B80" w14:textId="700C6F9A" w:rsidR="00D565DA" w:rsidRPr="008E486D" w:rsidRDefault="00AC478C" w:rsidP="00AC478C">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75.</w:t>
      </w:r>
    </w:p>
    <w:p w14:paraId="2AE1A4C2" w14:textId="77777777" w:rsidR="00D565DA" w:rsidRPr="008E486D" w:rsidRDefault="00D565DA" w:rsidP="00D565DA">
      <w:pPr>
        <w:jc w:val="center"/>
        <w:rPr>
          <w:rFonts w:ascii="Times New Roman" w:hAnsi="Times New Roman"/>
          <w:b/>
          <w:iCs/>
          <w:snapToGrid/>
          <w:color w:val="000000"/>
        </w:rPr>
      </w:pPr>
    </w:p>
    <w:p w14:paraId="5F154245" w14:textId="77777777" w:rsidR="003D4D64" w:rsidRPr="008E486D" w:rsidRDefault="003D4D64" w:rsidP="003D4D64">
      <w:pPr>
        <w:ind w:firstLine="708"/>
        <w:rPr>
          <w:rFonts w:ascii="Times New Roman" w:hAnsi="Times New Roman"/>
          <w:bCs/>
          <w:iCs/>
          <w:snapToGrid/>
          <w:color w:val="000000"/>
        </w:rPr>
      </w:pPr>
      <w:r w:rsidRPr="008E486D">
        <w:rPr>
          <w:rFonts w:ascii="Times New Roman" w:hAnsi="Times New Roman"/>
          <w:bCs/>
          <w:iCs/>
          <w:snapToGrid/>
          <w:color w:val="000000"/>
        </w:rPr>
        <w:t>U članku 132. stavak 2. mijenja se i glasi:</w:t>
      </w:r>
    </w:p>
    <w:p w14:paraId="4D9C4B0D" w14:textId="77777777" w:rsidR="003D4D64" w:rsidRPr="008E486D" w:rsidRDefault="003D4D64" w:rsidP="003D4D64">
      <w:pPr>
        <w:ind w:firstLine="708"/>
        <w:rPr>
          <w:rFonts w:ascii="Times New Roman" w:hAnsi="Times New Roman"/>
          <w:bCs/>
          <w:iCs/>
          <w:snapToGrid/>
          <w:color w:val="000000"/>
        </w:rPr>
      </w:pPr>
    </w:p>
    <w:p w14:paraId="7FF80078" w14:textId="5E0A8610" w:rsidR="003D4D64" w:rsidRPr="008E486D" w:rsidRDefault="003D4D64" w:rsidP="003D4D64">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„(2) Ako se za korisnika mirovne nakon sklapanja ugovora o mirovini uplaćuju dospjeli doprinosi iz obveznog mirovinskog osiguranja iz stavka 1. ovoga članka koji nisu bili pravodobno uplaćeni, Društvo je dužno odmah po primitku uplate tih doprinosa, a najkasnije u roku od </w:t>
      </w:r>
      <w:r w:rsidR="00ED7E01" w:rsidRPr="00095FFD">
        <w:rPr>
          <w:rFonts w:ascii="Times New Roman" w:hAnsi="Times New Roman"/>
          <w:bCs/>
          <w:iCs/>
          <w:snapToGrid/>
          <w:color w:val="000000"/>
        </w:rPr>
        <w:t>30</w:t>
      </w:r>
      <w:r w:rsidRPr="00095FFD">
        <w:rPr>
          <w:rFonts w:ascii="Times New Roman" w:hAnsi="Times New Roman"/>
          <w:bCs/>
          <w:iCs/>
          <w:snapToGrid/>
          <w:color w:val="000000"/>
        </w:rPr>
        <w:t xml:space="preserve"> dana</w:t>
      </w:r>
      <w:r w:rsidRPr="008E486D">
        <w:rPr>
          <w:rFonts w:ascii="Times New Roman" w:hAnsi="Times New Roman"/>
          <w:bCs/>
          <w:iCs/>
          <w:snapToGrid/>
          <w:color w:val="000000"/>
        </w:rPr>
        <w:t xml:space="preserve"> nakon primitka uplate tih doprinosa, utvrditi novu svotu mjesečne mirovine i datum početka isplate uvećanog iznosa mirovine, prema jediničnim iznosima početnih mirovina na dan obračuna prema kojima je određena mirovina u ugovoru o mirovini, uz odgovarajuću primjenu članka 135. ovoga Zakona te započeti s isplatom mirovine prema novoutvrđenom iznosu s prvom sljedećom isplatom mirovine.“.</w:t>
      </w:r>
    </w:p>
    <w:p w14:paraId="6836F81F" w14:textId="77777777" w:rsidR="003D4D64" w:rsidRPr="008E486D" w:rsidRDefault="003D4D64" w:rsidP="003D4D64">
      <w:pPr>
        <w:ind w:firstLine="708"/>
        <w:rPr>
          <w:rFonts w:ascii="Times New Roman" w:hAnsi="Times New Roman"/>
          <w:bCs/>
          <w:iCs/>
          <w:snapToGrid/>
          <w:color w:val="000000"/>
        </w:rPr>
      </w:pPr>
    </w:p>
    <w:p w14:paraId="7EA55724" w14:textId="77777777" w:rsidR="003D4D64" w:rsidRPr="008E486D" w:rsidRDefault="003D4D64" w:rsidP="003D4D64">
      <w:pPr>
        <w:ind w:firstLine="708"/>
        <w:rPr>
          <w:rFonts w:ascii="Times New Roman" w:hAnsi="Times New Roman"/>
          <w:bCs/>
          <w:iCs/>
          <w:snapToGrid/>
          <w:color w:val="000000"/>
        </w:rPr>
      </w:pPr>
      <w:r w:rsidRPr="008E486D">
        <w:rPr>
          <w:rFonts w:ascii="Times New Roman" w:hAnsi="Times New Roman"/>
          <w:bCs/>
          <w:iCs/>
          <w:snapToGrid/>
          <w:color w:val="000000"/>
        </w:rPr>
        <w:t xml:space="preserve">Iza stavka 2. dodaju se stavci 3. i 4. koji glase: </w:t>
      </w:r>
    </w:p>
    <w:p w14:paraId="3B9B828D" w14:textId="77777777" w:rsidR="003D4D64" w:rsidRPr="008E486D" w:rsidRDefault="003D4D64" w:rsidP="003D4D64">
      <w:pPr>
        <w:ind w:firstLine="708"/>
        <w:rPr>
          <w:rFonts w:ascii="Times New Roman" w:hAnsi="Times New Roman"/>
          <w:bCs/>
          <w:iCs/>
          <w:snapToGrid/>
          <w:color w:val="000000"/>
        </w:rPr>
      </w:pPr>
    </w:p>
    <w:p w14:paraId="280D006F" w14:textId="51C8FDB7" w:rsidR="003D4D64" w:rsidRPr="008E486D" w:rsidRDefault="003D4D64" w:rsidP="003D4D64">
      <w:pPr>
        <w:ind w:firstLine="708"/>
        <w:jc w:val="both"/>
        <w:rPr>
          <w:rFonts w:ascii="Times New Roman" w:hAnsi="Times New Roman"/>
          <w:bCs/>
          <w:iCs/>
          <w:snapToGrid/>
          <w:color w:val="000000"/>
        </w:rPr>
      </w:pPr>
      <w:r w:rsidRPr="008E486D">
        <w:rPr>
          <w:rFonts w:ascii="Times New Roman" w:hAnsi="Times New Roman"/>
          <w:bCs/>
          <w:iCs/>
          <w:snapToGrid/>
          <w:color w:val="000000"/>
        </w:rPr>
        <w:lastRenderedPageBreak/>
        <w:t xml:space="preserve">„(3) Ako se za korisnika mirovne nakon sklapanja ugovora o mirovini uplaćuju naknadni doprinosi iz stavka 1. ovoga članka, Društvo je </w:t>
      </w:r>
      <w:r w:rsidRPr="00095FFD">
        <w:rPr>
          <w:rFonts w:ascii="Times New Roman" w:hAnsi="Times New Roman"/>
          <w:bCs/>
          <w:iCs/>
          <w:snapToGrid/>
          <w:color w:val="000000"/>
        </w:rPr>
        <w:t xml:space="preserve">dužno </w:t>
      </w:r>
      <w:r w:rsidR="0078486D" w:rsidRPr="00095FFD">
        <w:rPr>
          <w:rFonts w:ascii="Times New Roman" w:hAnsi="Times New Roman"/>
          <w:bCs/>
          <w:iCs/>
          <w:snapToGrid/>
          <w:color w:val="000000"/>
        </w:rPr>
        <w:t>najmanje jednom godišnje, a na zahtjev korisnika mirovine i u kraćem roku koji odredi korisnik mirovine, koji ne može biti kraći od mjesec dana,</w:t>
      </w:r>
      <w:r w:rsidR="0078486D" w:rsidRPr="0078486D">
        <w:rPr>
          <w:rFonts w:ascii="Times New Roman" w:hAnsi="Times New Roman"/>
          <w:bCs/>
          <w:iCs/>
          <w:snapToGrid/>
          <w:color w:val="000000"/>
        </w:rPr>
        <w:t xml:space="preserve"> </w:t>
      </w:r>
      <w:r w:rsidRPr="008E486D">
        <w:rPr>
          <w:rFonts w:ascii="Times New Roman" w:hAnsi="Times New Roman"/>
          <w:bCs/>
          <w:iCs/>
          <w:snapToGrid/>
          <w:color w:val="000000"/>
        </w:rPr>
        <w:t>utvrditi novu svotu mjesečne mirovine i datum početka isplate uvećanog iznosa mirovine, prema jediničnim iznosima početnih mirovina na dan obračuna prema kojima je određena uvećana mirovina, odnosno na dan sklapanja aneksa ugovora ako je korisnik mirovine zatražio sklapanje aneksa ugovora o mirovini, uz odgovarajuću primjenu članka 135. ovoga Zakona te započeti s isplatom mirovine prema novoutvrđenom iznosu s prvom sljedećom isplatom mirovine.</w:t>
      </w:r>
    </w:p>
    <w:p w14:paraId="15D65BA6" w14:textId="77777777" w:rsidR="003D4D64" w:rsidRPr="008E486D" w:rsidRDefault="003D4D64" w:rsidP="003D4D64">
      <w:pPr>
        <w:ind w:firstLine="708"/>
        <w:jc w:val="both"/>
        <w:rPr>
          <w:rFonts w:ascii="Times New Roman" w:hAnsi="Times New Roman"/>
          <w:bCs/>
          <w:iCs/>
          <w:snapToGrid/>
          <w:color w:val="000000"/>
        </w:rPr>
      </w:pPr>
    </w:p>
    <w:p w14:paraId="6020AA86" w14:textId="61EC4EBE" w:rsidR="003D4D64" w:rsidRPr="008E486D" w:rsidRDefault="003D4D64" w:rsidP="003D4D64">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(4) U slučaju iz stavaka 2. i 3. </w:t>
      </w:r>
      <w:r w:rsidR="00AC478C" w:rsidRPr="008E486D">
        <w:rPr>
          <w:rFonts w:ascii="Times New Roman" w:hAnsi="Times New Roman"/>
          <w:bCs/>
          <w:iCs/>
          <w:snapToGrid/>
          <w:color w:val="000000"/>
        </w:rPr>
        <w:t xml:space="preserve">ovoga članka </w:t>
      </w:r>
      <w:r w:rsidRPr="008E486D">
        <w:rPr>
          <w:rFonts w:ascii="Times New Roman" w:hAnsi="Times New Roman"/>
          <w:bCs/>
          <w:iCs/>
          <w:snapToGrid/>
          <w:color w:val="000000"/>
        </w:rPr>
        <w:t>Društvo će na zahtjev korisnika mirovine sklopiti aneks ugovora o mirovini s korisnikom mirovine.“.</w:t>
      </w:r>
    </w:p>
    <w:p w14:paraId="69B9A8F6" w14:textId="77777777" w:rsidR="00881AF0" w:rsidRPr="008E486D" w:rsidRDefault="00881AF0" w:rsidP="009D7272">
      <w:pPr>
        <w:tabs>
          <w:tab w:val="left" w:pos="851"/>
          <w:tab w:val="left" w:pos="1276"/>
        </w:tabs>
        <w:jc w:val="both"/>
        <w:rPr>
          <w:rFonts w:ascii="Times New Roman" w:hAnsi="Times New Roman"/>
          <w:snapToGrid/>
          <w:color w:val="000000"/>
        </w:rPr>
      </w:pPr>
    </w:p>
    <w:p w14:paraId="6407C3C0" w14:textId="0693081F" w:rsidR="00D565DA" w:rsidRPr="008E486D" w:rsidRDefault="00612588" w:rsidP="00612588">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76.</w:t>
      </w:r>
    </w:p>
    <w:p w14:paraId="18ED9071" w14:textId="77777777" w:rsidR="00D565DA" w:rsidRPr="008E486D" w:rsidRDefault="00D565DA" w:rsidP="00D565DA">
      <w:pPr>
        <w:jc w:val="center"/>
        <w:rPr>
          <w:rFonts w:ascii="Times New Roman" w:hAnsi="Times New Roman"/>
          <w:b/>
          <w:iCs/>
          <w:snapToGrid/>
          <w:color w:val="000000"/>
        </w:rPr>
      </w:pPr>
    </w:p>
    <w:p w14:paraId="6CCB03E8" w14:textId="77777777" w:rsidR="00D565DA" w:rsidRPr="008E486D" w:rsidRDefault="00D565DA" w:rsidP="00D565DA">
      <w:pPr>
        <w:jc w:val="both"/>
        <w:rPr>
          <w:rFonts w:ascii="Times New Roman" w:hAnsi="Times New Roman"/>
          <w:iCs/>
          <w:snapToGrid/>
          <w:color w:val="000000"/>
        </w:rPr>
      </w:pPr>
      <w:r w:rsidRPr="008E486D">
        <w:rPr>
          <w:rFonts w:ascii="Times New Roman" w:hAnsi="Times New Roman"/>
          <w:iCs/>
          <w:snapToGrid/>
          <w:color w:val="000000"/>
        </w:rPr>
        <w:tab/>
        <w:t xml:space="preserve">U članku 133. iza stavka 2. dodaju se stavci 3., 4. i 5. koji glase: </w:t>
      </w:r>
    </w:p>
    <w:p w14:paraId="4361D8B6" w14:textId="77777777" w:rsidR="00D565DA" w:rsidRPr="008E486D" w:rsidRDefault="00D565DA" w:rsidP="00D565DA">
      <w:pPr>
        <w:jc w:val="both"/>
        <w:rPr>
          <w:rFonts w:ascii="Times New Roman" w:hAnsi="Times New Roman"/>
          <w:iCs/>
          <w:snapToGrid/>
          <w:color w:val="000000"/>
        </w:rPr>
      </w:pPr>
    </w:p>
    <w:p w14:paraId="1BC39AA8"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„(3) Iznimno od stavaka 1. i 2. ovoga članka, kada financijsko stanje Društva pokazuje manjak u sredstvima tehničkih pričuva ili kada imenovani ovlašteni aktuar Društva obavijesti upravu Društva da će se takav manjak vjerojatno pojaviti, Društvo može sklopiti ugovor o mirovini: </w:t>
      </w:r>
    </w:p>
    <w:p w14:paraId="7B8A51A8" w14:textId="77777777" w:rsidR="00EA1B5A" w:rsidRPr="008E486D" w:rsidRDefault="00EA1B5A" w:rsidP="00D565DA">
      <w:pPr>
        <w:ind w:firstLine="708"/>
        <w:jc w:val="both"/>
        <w:rPr>
          <w:rFonts w:ascii="Times New Roman" w:hAnsi="Times New Roman"/>
          <w:iCs/>
          <w:snapToGrid/>
          <w:color w:val="000000"/>
        </w:rPr>
      </w:pPr>
    </w:p>
    <w:p w14:paraId="3448A14D" w14:textId="52ED992B"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ako se manjak u sredstvima tehničkih pričuva može u cijelosti pokriti iz interventnih pričuva ili</w:t>
      </w:r>
    </w:p>
    <w:p w14:paraId="6160E2AF" w14:textId="77777777" w:rsidR="00D565DA" w:rsidRPr="008E486D" w:rsidRDefault="00D565DA" w:rsidP="00D565DA">
      <w:pPr>
        <w:ind w:firstLine="708"/>
        <w:jc w:val="both"/>
        <w:rPr>
          <w:rFonts w:ascii="Times New Roman" w:hAnsi="Times New Roman"/>
          <w:iCs/>
          <w:snapToGrid/>
          <w:color w:val="000000"/>
        </w:rPr>
      </w:pPr>
    </w:p>
    <w:p w14:paraId="5CE53A00"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ako se manjak u sredstvima tehničkih pričuva ne može u cijelosti pokriti iz interventnih pričuva, ali Društvo ispunjava uvjete iz članka 87. stavka 3. ovoga Zakona, a Agencija nije rješenjem zabranila korištenje mogućnosti iz članka 87. stavka 3. ovoga Zakona, ili</w:t>
      </w:r>
    </w:p>
    <w:p w14:paraId="60EEF774" w14:textId="77777777" w:rsidR="00D565DA" w:rsidRPr="008E486D" w:rsidRDefault="00D565DA" w:rsidP="00D565DA">
      <w:pPr>
        <w:ind w:firstLine="708"/>
        <w:jc w:val="both"/>
        <w:rPr>
          <w:rFonts w:ascii="Times New Roman" w:hAnsi="Times New Roman"/>
          <w:iCs/>
          <w:snapToGrid/>
          <w:color w:val="000000"/>
        </w:rPr>
      </w:pPr>
    </w:p>
    <w:p w14:paraId="4A97F4BB" w14:textId="77777777"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 ako takav manjak Društvo u cijelosti pokrije iz vlastitih sredstava.  </w:t>
      </w:r>
    </w:p>
    <w:p w14:paraId="429490BC" w14:textId="77777777" w:rsidR="00D565DA" w:rsidRPr="008E486D" w:rsidRDefault="00D565DA" w:rsidP="00D565DA">
      <w:pPr>
        <w:jc w:val="both"/>
        <w:rPr>
          <w:rFonts w:ascii="Times New Roman" w:hAnsi="Times New Roman"/>
          <w:iCs/>
          <w:snapToGrid/>
          <w:color w:val="000000"/>
        </w:rPr>
      </w:pPr>
    </w:p>
    <w:p w14:paraId="58815E3A" w14:textId="02D407ED"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(4) U slučaju iz stavka 3. ovoga članka Agencija može Društvu rješenjem privremeno zabraniti sklapanje ugovora o mirovini, dok se uvjeti iz stavka 3. </w:t>
      </w:r>
      <w:r w:rsidR="00EA4958" w:rsidRPr="008E486D">
        <w:rPr>
          <w:rFonts w:ascii="Times New Roman" w:hAnsi="Times New Roman"/>
          <w:iCs/>
          <w:snapToGrid/>
          <w:color w:val="000000"/>
        </w:rPr>
        <w:t xml:space="preserve">ovoga članka </w:t>
      </w:r>
      <w:r w:rsidRPr="008E486D">
        <w:rPr>
          <w:rFonts w:ascii="Times New Roman" w:hAnsi="Times New Roman"/>
          <w:iCs/>
          <w:snapToGrid/>
          <w:color w:val="000000"/>
        </w:rPr>
        <w:t xml:space="preserve">ne ostvare ili dok se ne ukloni manjak u sredstvima tehničkih pričuva, ako smatra da bi sklapanje takvih ugovora bilo protivno interesima korisnika mirovine. </w:t>
      </w:r>
    </w:p>
    <w:p w14:paraId="7608C06B" w14:textId="77777777" w:rsidR="00D565DA" w:rsidRPr="008E486D" w:rsidRDefault="00D565DA" w:rsidP="00D565DA">
      <w:pPr>
        <w:ind w:firstLine="708"/>
        <w:jc w:val="both"/>
        <w:rPr>
          <w:rFonts w:ascii="Times New Roman" w:hAnsi="Times New Roman"/>
          <w:iCs/>
          <w:snapToGrid/>
          <w:color w:val="000000"/>
        </w:rPr>
      </w:pPr>
    </w:p>
    <w:p w14:paraId="230A1842" w14:textId="0B7E40E9" w:rsidR="00D565DA" w:rsidRPr="008E486D" w:rsidRDefault="00D565DA" w:rsidP="009D7272">
      <w:pPr>
        <w:ind w:firstLine="708"/>
        <w:jc w:val="both"/>
        <w:rPr>
          <w:rFonts w:ascii="Times New Roman" w:hAnsi="Times New Roman"/>
          <w:iCs/>
          <w:snapToGrid/>
          <w:color w:val="000000"/>
        </w:rPr>
      </w:pPr>
      <w:r w:rsidRPr="008E486D">
        <w:rPr>
          <w:rFonts w:ascii="Times New Roman" w:hAnsi="Times New Roman"/>
          <w:iCs/>
          <w:snapToGrid/>
          <w:color w:val="000000"/>
        </w:rPr>
        <w:t>(5) Ako je ugovor o mirovini sklopljen unatoč zabrani iz stavka 4. ovoga članka, ugovor je ništetan.“.</w:t>
      </w:r>
    </w:p>
    <w:p w14:paraId="7B43865B" w14:textId="77777777" w:rsidR="00381307" w:rsidRPr="008E486D" w:rsidRDefault="00381307" w:rsidP="00D565DA">
      <w:pPr>
        <w:jc w:val="both"/>
        <w:rPr>
          <w:rFonts w:ascii="Times New Roman" w:hAnsi="Times New Roman"/>
          <w:iCs/>
          <w:snapToGrid/>
          <w:color w:val="000000"/>
        </w:rPr>
      </w:pPr>
    </w:p>
    <w:p w14:paraId="555171FE" w14:textId="145D1420" w:rsidR="00D565DA" w:rsidRPr="008E486D" w:rsidRDefault="004A44E5" w:rsidP="004A44E5">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77.</w:t>
      </w:r>
    </w:p>
    <w:p w14:paraId="308F0B32" w14:textId="77777777" w:rsidR="00D565DA" w:rsidRPr="008E486D" w:rsidRDefault="00D565DA" w:rsidP="00D565DA">
      <w:pPr>
        <w:jc w:val="center"/>
        <w:rPr>
          <w:rFonts w:ascii="Times New Roman" w:hAnsi="Times New Roman"/>
          <w:b/>
          <w:iCs/>
          <w:snapToGrid/>
          <w:color w:val="000000"/>
        </w:rPr>
      </w:pPr>
    </w:p>
    <w:p w14:paraId="7AAD428B" w14:textId="31F1B65A" w:rsidR="00A54166" w:rsidRPr="008E486D" w:rsidRDefault="00D565DA" w:rsidP="00D565DA">
      <w:pPr>
        <w:ind w:firstLine="708"/>
        <w:rPr>
          <w:rFonts w:ascii="Times New Roman" w:hAnsi="Times New Roman"/>
          <w:bCs/>
          <w:iCs/>
          <w:snapToGrid/>
          <w:color w:val="000000"/>
        </w:rPr>
      </w:pPr>
      <w:r w:rsidRPr="008E486D">
        <w:rPr>
          <w:rFonts w:ascii="Times New Roman" w:hAnsi="Times New Roman"/>
          <w:bCs/>
          <w:iCs/>
          <w:snapToGrid/>
          <w:color w:val="000000"/>
        </w:rPr>
        <w:t xml:space="preserve">U članku 135. stavak </w:t>
      </w:r>
      <w:r w:rsidR="00A54166" w:rsidRPr="008E486D">
        <w:rPr>
          <w:rFonts w:ascii="Times New Roman" w:hAnsi="Times New Roman"/>
          <w:bCs/>
          <w:iCs/>
          <w:snapToGrid/>
          <w:color w:val="000000"/>
        </w:rPr>
        <w:t>2</w:t>
      </w:r>
      <w:r w:rsidRPr="008E486D">
        <w:rPr>
          <w:rFonts w:ascii="Times New Roman" w:hAnsi="Times New Roman"/>
          <w:bCs/>
          <w:iCs/>
          <w:snapToGrid/>
          <w:color w:val="000000"/>
        </w:rPr>
        <w:t>.</w:t>
      </w:r>
      <w:r w:rsidR="00A54166" w:rsidRPr="008E486D">
        <w:rPr>
          <w:rFonts w:ascii="Times New Roman" w:hAnsi="Times New Roman"/>
          <w:bCs/>
          <w:iCs/>
          <w:snapToGrid/>
          <w:color w:val="000000"/>
        </w:rPr>
        <w:t xml:space="preserve"> briše se. </w:t>
      </w:r>
    </w:p>
    <w:p w14:paraId="63DED657" w14:textId="77777777" w:rsidR="00A54166" w:rsidRPr="008E486D" w:rsidRDefault="00A54166" w:rsidP="00D565DA">
      <w:pPr>
        <w:ind w:firstLine="708"/>
        <w:rPr>
          <w:rFonts w:ascii="Times New Roman" w:hAnsi="Times New Roman"/>
          <w:bCs/>
          <w:iCs/>
          <w:snapToGrid/>
          <w:color w:val="000000"/>
        </w:rPr>
      </w:pPr>
    </w:p>
    <w:p w14:paraId="61AE9F66" w14:textId="743C926B" w:rsidR="00464D7D" w:rsidRPr="008E486D" w:rsidRDefault="00464D7D" w:rsidP="00D565DA">
      <w:pPr>
        <w:ind w:firstLine="708"/>
        <w:rPr>
          <w:rFonts w:ascii="Times New Roman" w:hAnsi="Times New Roman"/>
          <w:bCs/>
          <w:iCs/>
          <w:snapToGrid/>
          <w:color w:val="000000"/>
        </w:rPr>
      </w:pPr>
      <w:r w:rsidRPr="008E486D">
        <w:rPr>
          <w:rFonts w:ascii="Times New Roman" w:hAnsi="Times New Roman"/>
          <w:bCs/>
          <w:iCs/>
          <w:snapToGrid/>
          <w:color w:val="000000"/>
        </w:rPr>
        <w:lastRenderedPageBreak/>
        <w:t xml:space="preserve">Stavci 3. do </w:t>
      </w:r>
      <w:r w:rsidR="00542C27" w:rsidRPr="008E486D">
        <w:rPr>
          <w:rFonts w:ascii="Times New Roman" w:hAnsi="Times New Roman"/>
          <w:bCs/>
          <w:iCs/>
          <w:snapToGrid/>
          <w:color w:val="000000"/>
        </w:rPr>
        <w:t>5</w:t>
      </w:r>
      <w:r w:rsidRPr="008E486D">
        <w:rPr>
          <w:rFonts w:ascii="Times New Roman" w:hAnsi="Times New Roman"/>
          <w:bCs/>
          <w:iCs/>
          <w:snapToGrid/>
          <w:color w:val="000000"/>
        </w:rPr>
        <w:t xml:space="preserve">. postaju stavci 2. do </w:t>
      </w:r>
      <w:r w:rsidR="00542C27" w:rsidRPr="008E486D">
        <w:rPr>
          <w:rFonts w:ascii="Times New Roman" w:hAnsi="Times New Roman"/>
          <w:bCs/>
          <w:iCs/>
          <w:snapToGrid/>
          <w:color w:val="000000"/>
        </w:rPr>
        <w:t>4</w:t>
      </w:r>
      <w:r w:rsidRPr="008E486D">
        <w:rPr>
          <w:rFonts w:ascii="Times New Roman" w:hAnsi="Times New Roman"/>
          <w:bCs/>
          <w:iCs/>
          <w:snapToGrid/>
          <w:color w:val="000000"/>
        </w:rPr>
        <w:t xml:space="preserve">. </w:t>
      </w:r>
    </w:p>
    <w:p w14:paraId="59E6F72F" w14:textId="6075B45F" w:rsidR="0046410B" w:rsidRPr="008E486D" w:rsidRDefault="0046410B" w:rsidP="00D565DA">
      <w:pPr>
        <w:ind w:firstLine="708"/>
        <w:rPr>
          <w:rFonts w:ascii="Times New Roman" w:hAnsi="Times New Roman"/>
          <w:bCs/>
          <w:iCs/>
          <w:snapToGrid/>
          <w:color w:val="000000"/>
        </w:rPr>
      </w:pPr>
    </w:p>
    <w:p w14:paraId="1E959627" w14:textId="1A74109D" w:rsidR="0046410B" w:rsidRPr="008E486D" w:rsidRDefault="0046410B" w:rsidP="00D565DA">
      <w:pPr>
        <w:ind w:firstLine="708"/>
        <w:rPr>
          <w:rFonts w:ascii="Times New Roman" w:hAnsi="Times New Roman"/>
          <w:bCs/>
          <w:iCs/>
          <w:snapToGrid/>
          <w:color w:val="000000"/>
        </w:rPr>
      </w:pPr>
      <w:r w:rsidRPr="008E486D">
        <w:rPr>
          <w:rFonts w:ascii="Times New Roman" w:hAnsi="Times New Roman"/>
          <w:bCs/>
          <w:iCs/>
          <w:snapToGrid/>
          <w:color w:val="000000"/>
        </w:rPr>
        <w:t xml:space="preserve">Iza </w:t>
      </w:r>
      <w:r w:rsidR="003B0E9F" w:rsidRPr="008E486D">
        <w:rPr>
          <w:rFonts w:ascii="Times New Roman" w:hAnsi="Times New Roman"/>
          <w:bCs/>
          <w:iCs/>
          <w:snapToGrid/>
          <w:color w:val="000000"/>
        </w:rPr>
        <w:t xml:space="preserve">dosadašnjeg </w:t>
      </w:r>
      <w:r w:rsidRPr="008E486D">
        <w:rPr>
          <w:rFonts w:ascii="Times New Roman" w:hAnsi="Times New Roman"/>
          <w:bCs/>
          <w:iCs/>
          <w:snapToGrid/>
          <w:color w:val="000000"/>
        </w:rPr>
        <w:t xml:space="preserve">stavka </w:t>
      </w:r>
      <w:r w:rsidR="003B0E9F" w:rsidRPr="008E486D">
        <w:rPr>
          <w:rFonts w:ascii="Times New Roman" w:hAnsi="Times New Roman"/>
          <w:bCs/>
          <w:iCs/>
          <w:snapToGrid/>
          <w:color w:val="000000"/>
        </w:rPr>
        <w:t xml:space="preserve">6. koji postaje stavak </w:t>
      </w:r>
      <w:r w:rsidRPr="008E486D">
        <w:rPr>
          <w:rFonts w:ascii="Times New Roman" w:hAnsi="Times New Roman"/>
          <w:bCs/>
          <w:iCs/>
          <w:snapToGrid/>
          <w:color w:val="000000"/>
        </w:rPr>
        <w:t>5. dodaj</w:t>
      </w:r>
      <w:r w:rsidR="00967594" w:rsidRPr="008E486D">
        <w:rPr>
          <w:rFonts w:ascii="Times New Roman" w:hAnsi="Times New Roman"/>
          <w:bCs/>
          <w:iCs/>
          <w:snapToGrid/>
          <w:color w:val="000000"/>
        </w:rPr>
        <w:t>u</w:t>
      </w:r>
      <w:r w:rsidRPr="008E486D">
        <w:rPr>
          <w:rFonts w:ascii="Times New Roman" w:hAnsi="Times New Roman"/>
          <w:bCs/>
          <w:iCs/>
          <w:snapToGrid/>
          <w:color w:val="000000"/>
        </w:rPr>
        <w:t xml:space="preserve"> se novi stav</w:t>
      </w:r>
      <w:r w:rsidR="00967594" w:rsidRPr="008E486D">
        <w:rPr>
          <w:rFonts w:ascii="Times New Roman" w:hAnsi="Times New Roman"/>
          <w:bCs/>
          <w:iCs/>
          <w:snapToGrid/>
          <w:color w:val="000000"/>
        </w:rPr>
        <w:t>ak</w:t>
      </w:r>
      <w:r w:rsidRPr="008E486D">
        <w:rPr>
          <w:rFonts w:ascii="Times New Roman" w:hAnsi="Times New Roman"/>
          <w:bCs/>
          <w:iCs/>
          <w:snapToGrid/>
          <w:color w:val="000000"/>
        </w:rPr>
        <w:t xml:space="preserve"> 6. i </w:t>
      </w:r>
      <w:r w:rsidR="00967594" w:rsidRPr="008E486D">
        <w:rPr>
          <w:rFonts w:ascii="Times New Roman" w:hAnsi="Times New Roman"/>
          <w:bCs/>
          <w:iCs/>
          <w:snapToGrid/>
          <w:color w:val="000000"/>
        </w:rPr>
        <w:t xml:space="preserve">stavak </w:t>
      </w:r>
      <w:r w:rsidRPr="008E486D">
        <w:rPr>
          <w:rFonts w:ascii="Times New Roman" w:hAnsi="Times New Roman"/>
          <w:bCs/>
          <w:iCs/>
          <w:snapToGrid/>
          <w:color w:val="000000"/>
        </w:rPr>
        <w:t xml:space="preserve">7. koji glase: </w:t>
      </w:r>
    </w:p>
    <w:p w14:paraId="59A40EF6" w14:textId="12CC54B4" w:rsidR="0046410B" w:rsidRPr="008E486D" w:rsidRDefault="0046410B" w:rsidP="00D565DA">
      <w:pPr>
        <w:ind w:firstLine="708"/>
        <w:rPr>
          <w:rFonts w:ascii="Times New Roman" w:hAnsi="Times New Roman"/>
          <w:bCs/>
          <w:iCs/>
          <w:snapToGrid/>
          <w:color w:val="000000"/>
        </w:rPr>
      </w:pPr>
    </w:p>
    <w:p w14:paraId="43DA2CBF" w14:textId="254EF172" w:rsidR="00A52185" w:rsidRPr="008E486D" w:rsidRDefault="00A52185" w:rsidP="003B216D">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„(6) Iznimno od odredbi ovoga članka Društvo u skladu s člankom 84. stavkom 6. ovoga </w:t>
      </w:r>
      <w:r w:rsidR="0049686D" w:rsidRPr="008E486D">
        <w:rPr>
          <w:rFonts w:ascii="Times New Roman" w:hAnsi="Times New Roman"/>
          <w:bCs/>
          <w:iCs/>
          <w:snapToGrid/>
          <w:color w:val="000000"/>
        </w:rPr>
        <w:t>Z</w:t>
      </w:r>
      <w:r w:rsidRPr="008E486D">
        <w:rPr>
          <w:rFonts w:ascii="Times New Roman" w:hAnsi="Times New Roman"/>
          <w:bCs/>
          <w:iCs/>
          <w:snapToGrid/>
          <w:color w:val="000000"/>
        </w:rPr>
        <w:t>akona ima pravo na naknadu za upravljanje imovinom za pokriće interventnih pričuva iz članka 81.a ovoga Zakona.</w:t>
      </w:r>
    </w:p>
    <w:p w14:paraId="3A3B5361" w14:textId="419BDBB2" w:rsidR="00A52185" w:rsidRPr="008E486D" w:rsidRDefault="00A52185" w:rsidP="003B216D">
      <w:pPr>
        <w:ind w:firstLine="708"/>
        <w:jc w:val="both"/>
        <w:rPr>
          <w:rFonts w:ascii="Times New Roman" w:hAnsi="Times New Roman"/>
          <w:bCs/>
          <w:iCs/>
          <w:snapToGrid/>
          <w:color w:val="000000"/>
        </w:rPr>
      </w:pPr>
    </w:p>
    <w:p w14:paraId="134801BA" w14:textId="71AE245C" w:rsidR="00A52185" w:rsidRPr="008E486D" w:rsidRDefault="00A52185" w:rsidP="00A60970">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(7) Iznimno od odredbi ovoga članka, kada osoba, koja je u skladu s člankom 124. stavkom 4. ovoga Zakona dužna sklopiti ugovor o mirovini, uključujući i članove obitelji koji imaju pravo na obiteljsku mirovinu, ne sklopi s Društvom ugovor o mirovini u roku od </w:t>
      </w:r>
      <w:r w:rsidR="003B0E9F" w:rsidRPr="008E486D">
        <w:rPr>
          <w:rFonts w:ascii="Times New Roman" w:hAnsi="Times New Roman"/>
          <w:bCs/>
          <w:iCs/>
          <w:snapToGrid/>
          <w:color w:val="000000"/>
        </w:rPr>
        <w:t>12</w:t>
      </w:r>
      <w:r w:rsidRPr="008E486D">
        <w:rPr>
          <w:rFonts w:ascii="Times New Roman" w:hAnsi="Times New Roman"/>
          <w:bCs/>
          <w:iCs/>
          <w:snapToGrid/>
          <w:color w:val="000000"/>
        </w:rPr>
        <w:t xml:space="preserve"> mjesec</w:t>
      </w:r>
      <w:r w:rsidR="00A40BB5" w:rsidRPr="008E486D">
        <w:rPr>
          <w:rFonts w:ascii="Times New Roman" w:hAnsi="Times New Roman"/>
          <w:bCs/>
          <w:iCs/>
          <w:snapToGrid/>
          <w:color w:val="000000"/>
        </w:rPr>
        <w:t>i</w:t>
      </w:r>
      <w:r w:rsidRPr="008E486D">
        <w:rPr>
          <w:rFonts w:ascii="Times New Roman" w:hAnsi="Times New Roman"/>
          <w:bCs/>
          <w:iCs/>
          <w:snapToGrid/>
          <w:color w:val="000000"/>
        </w:rPr>
        <w:t xml:space="preserve"> računajući od dana kada su sredstva iz članka 131. stavka 3. ovoga Zakona doznačena na račun Društva, Društvo ima pravo </w:t>
      </w:r>
      <w:r w:rsidR="003B0E9F" w:rsidRPr="008E486D">
        <w:rPr>
          <w:rFonts w:ascii="Times New Roman" w:hAnsi="Times New Roman"/>
          <w:bCs/>
          <w:iCs/>
          <w:snapToGrid/>
          <w:color w:val="000000"/>
        </w:rPr>
        <w:t xml:space="preserve">iz </w:t>
      </w:r>
      <w:r w:rsidRPr="008E486D">
        <w:rPr>
          <w:rFonts w:ascii="Times New Roman" w:hAnsi="Times New Roman"/>
          <w:bCs/>
          <w:iCs/>
          <w:snapToGrid/>
          <w:color w:val="000000"/>
        </w:rPr>
        <w:t xml:space="preserve">tih sredstava pokrivati stvarne troškove koje je Društvo imalo u vezi tih sredstava, kako ti troškovi </w:t>
      </w:r>
      <w:r w:rsidR="0049686D" w:rsidRPr="008E486D">
        <w:rPr>
          <w:rFonts w:ascii="Times New Roman" w:hAnsi="Times New Roman"/>
          <w:bCs/>
          <w:iCs/>
          <w:snapToGrid/>
          <w:color w:val="000000"/>
        </w:rPr>
        <w:t>dospijevaju</w:t>
      </w:r>
      <w:r w:rsidRPr="008E486D">
        <w:rPr>
          <w:rFonts w:ascii="Times New Roman" w:hAnsi="Times New Roman"/>
          <w:bCs/>
          <w:iCs/>
          <w:snapToGrid/>
          <w:color w:val="000000"/>
        </w:rPr>
        <w:t>.</w:t>
      </w:r>
      <w:r w:rsidR="00542C27" w:rsidRPr="008E486D">
        <w:rPr>
          <w:rFonts w:ascii="Times New Roman" w:hAnsi="Times New Roman"/>
          <w:bCs/>
          <w:iCs/>
          <w:snapToGrid/>
          <w:color w:val="000000"/>
        </w:rPr>
        <w:t>“.</w:t>
      </w:r>
    </w:p>
    <w:p w14:paraId="4E307A76" w14:textId="5F819BD7" w:rsidR="00D565DA" w:rsidRPr="008E486D" w:rsidRDefault="00D565DA" w:rsidP="00D565DA">
      <w:pPr>
        <w:ind w:firstLine="708"/>
        <w:rPr>
          <w:rFonts w:ascii="Times New Roman" w:hAnsi="Times New Roman"/>
          <w:bCs/>
          <w:iCs/>
          <w:snapToGrid/>
          <w:color w:val="000000"/>
        </w:rPr>
      </w:pPr>
    </w:p>
    <w:p w14:paraId="34D6E546" w14:textId="6E6FBD92" w:rsidR="00D565DA" w:rsidRPr="008E486D" w:rsidRDefault="003033AC" w:rsidP="003033AC">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78.</w:t>
      </w:r>
    </w:p>
    <w:p w14:paraId="33267131" w14:textId="77777777" w:rsidR="00D565DA" w:rsidRPr="008E486D" w:rsidRDefault="00D565DA" w:rsidP="00D565DA">
      <w:pPr>
        <w:jc w:val="center"/>
        <w:rPr>
          <w:rFonts w:ascii="Times New Roman" w:hAnsi="Times New Roman"/>
          <w:b/>
          <w:iCs/>
          <w:snapToGrid/>
          <w:color w:val="000000"/>
        </w:rPr>
      </w:pPr>
    </w:p>
    <w:p w14:paraId="64D13892"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snapToGrid/>
          <w:color w:val="000000"/>
        </w:rPr>
        <w:t xml:space="preserve">Članak </w:t>
      </w:r>
      <w:r w:rsidRPr="008E486D">
        <w:rPr>
          <w:rFonts w:ascii="Times New Roman" w:hAnsi="Times New Roman"/>
          <w:bCs/>
          <w:iCs/>
          <w:snapToGrid/>
          <w:color w:val="000000"/>
        </w:rPr>
        <w:t xml:space="preserve">137. mijenja se i glasi: </w:t>
      </w:r>
    </w:p>
    <w:p w14:paraId="497415BA" w14:textId="77777777" w:rsidR="00D565DA" w:rsidRPr="008E486D" w:rsidRDefault="00D565DA" w:rsidP="00D565DA">
      <w:pPr>
        <w:jc w:val="both"/>
        <w:rPr>
          <w:rFonts w:ascii="Times New Roman" w:hAnsi="Times New Roman"/>
          <w:bCs/>
          <w:iCs/>
          <w:snapToGrid/>
          <w:color w:val="000000"/>
        </w:rPr>
      </w:pPr>
    </w:p>
    <w:p w14:paraId="05724E80" w14:textId="77777777" w:rsidR="00D565DA" w:rsidRPr="008E486D" w:rsidRDefault="00D565DA" w:rsidP="00D565DA">
      <w:pPr>
        <w:ind w:left="1068" w:hanging="359"/>
        <w:contextualSpacing/>
        <w:jc w:val="both"/>
        <w:rPr>
          <w:rFonts w:ascii="Times New Roman" w:hAnsi="Times New Roman"/>
          <w:bCs/>
          <w:iCs/>
          <w:snapToGrid/>
          <w:color w:val="000000"/>
        </w:rPr>
      </w:pPr>
      <w:r w:rsidRPr="008E486D">
        <w:rPr>
          <w:rFonts w:ascii="Times New Roman" w:hAnsi="Times New Roman"/>
          <w:bCs/>
          <w:iCs/>
          <w:snapToGrid/>
          <w:color w:val="000000"/>
        </w:rPr>
        <w:t>„(1) Pri obavljanju nadzora Agencija posebice:</w:t>
      </w:r>
    </w:p>
    <w:p w14:paraId="0D3A3462" w14:textId="77777777" w:rsidR="00D565DA" w:rsidRPr="008E486D" w:rsidRDefault="00D565DA" w:rsidP="00D565DA">
      <w:pPr>
        <w:ind w:left="1068"/>
        <w:contextualSpacing/>
        <w:jc w:val="both"/>
        <w:rPr>
          <w:rFonts w:ascii="Times New Roman" w:hAnsi="Times New Roman"/>
          <w:bCs/>
          <w:iCs/>
          <w:snapToGrid/>
          <w:color w:val="000000"/>
        </w:rPr>
      </w:pPr>
    </w:p>
    <w:p w14:paraId="0CF849B4"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1. provjerava organizacijske uvjete, strategije, politike i postupke te procjenjuje kvalitativne zahtjeve vezane za sustav upravljanja, koje je subjekt nadzora uspostavio radi usklađenja svojeg poslovanja s odredbama ovoga Zakona i propisa donesenih na temelju ovoga Zakona</w:t>
      </w:r>
    </w:p>
    <w:p w14:paraId="2C30376A" w14:textId="77777777" w:rsidR="00D565DA" w:rsidRPr="008E486D" w:rsidRDefault="00D565DA" w:rsidP="00D565DA">
      <w:pPr>
        <w:ind w:firstLine="708"/>
        <w:jc w:val="both"/>
        <w:rPr>
          <w:rFonts w:ascii="Times New Roman" w:hAnsi="Times New Roman"/>
          <w:bCs/>
          <w:iCs/>
          <w:snapToGrid/>
          <w:color w:val="000000"/>
        </w:rPr>
      </w:pPr>
    </w:p>
    <w:p w14:paraId="50CA99C0"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2. provjerava i procjenjuje financijsku stabilnost i položaj subjekta nadzora te rizike kojima je subjekt nadzora izložen ili bi mogao biti izložen u svom poslovanju te procjenjuje sposobnost subjekta nadzora da identificira i upravlja rizicima</w:t>
      </w:r>
    </w:p>
    <w:p w14:paraId="07793617" w14:textId="77777777" w:rsidR="00D565DA" w:rsidRPr="008E486D" w:rsidRDefault="00D565DA" w:rsidP="00D565DA">
      <w:pPr>
        <w:ind w:firstLine="708"/>
        <w:jc w:val="both"/>
        <w:rPr>
          <w:rFonts w:ascii="Times New Roman" w:hAnsi="Times New Roman"/>
          <w:bCs/>
          <w:iCs/>
          <w:snapToGrid/>
          <w:color w:val="000000"/>
        </w:rPr>
      </w:pPr>
    </w:p>
    <w:p w14:paraId="501CD3F1"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3. provjerava stanje kapitalne adekvatnosti Društva, oblikovanje tehničkih pričuva, ulaganje imovine Društva, imovine za pokriće tehničkih pričuva i imovine za pokriće interventnih pričuva u skladu s odredbama ovoga Zakona i drugim propisima</w:t>
      </w:r>
    </w:p>
    <w:p w14:paraId="7CFB983E" w14:textId="77777777" w:rsidR="00D565DA" w:rsidRPr="008E486D" w:rsidRDefault="00D565DA" w:rsidP="00D565DA">
      <w:pPr>
        <w:ind w:firstLine="708"/>
        <w:jc w:val="both"/>
        <w:rPr>
          <w:rFonts w:ascii="Times New Roman" w:hAnsi="Times New Roman"/>
          <w:bCs/>
          <w:iCs/>
          <w:snapToGrid/>
          <w:color w:val="000000"/>
        </w:rPr>
      </w:pPr>
    </w:p>
    <w:p w14:paraId="5B0C7E9A"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4. provjerava primjerenost metoda i praksi Društva koje su namijenjene utvrđivanju mogućih događaja ili budućih promjena gospodarskih uvjeta koji bi mogli nepovoljno utjecati na sveukupni financijski položaj Društva</w:t>
      </w:r>
    </w:p>
    <w:p w14:paraId="0961D25C" w14:textId="77777777" w:rsidR="00D565DA" w:rsidRPr="008E486D" w:rsidRDefault="00D565DA" w:rsidP="00D565DA">
      <w:pPr>
        <w:ind w:firstLine="708"/>
        <w:jc w:val="both"/>
        <w:rPr>
          <w:rFonts w:ascii="Times New Roman" w:hAnsi="Times New Roman"/>
          <w:bCs/>
          <w:iCs/>
          <w:snapToGrid/>
          <w:color w:val="000000"/>
        </w:rPr>
      </w:pPr>
    </w:p>
    <w:p w14:paraId="08CFC2EE"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5. provjerava oblikovanje tehničkih pričuva prema računovodstvenim propisima i imovinu za pokriće tehničkih pričuva prema računovodstvenim propisima u skladu s odredbama ovoga Zakona i drugim propisima.</w:t>
      </w:r>
    </w:p>
    <w:p w14:paraId="2575DE15" w14:textId="77777777" w:rsidR="00D565DA" w:rsidRPr="008E486D" w:rsidRDefault="00D565DA" w:rsidP="00D565DA">
      <w:pPr>
        <w:jc w:val="both"/>
        <w:rPr>
          <w:rFonts w:ascii="Times New Roman" w:hAnsi="Times New Roman"/>
          <w:bCs/>
          <w:iCs/>
          <w:snapToGrid/>
          <w:color w:val="000000"/>
        </w:rPr>
      </w:pPr>
    </w:p>
    <w:p w14:paraId="35D59941"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lastRenderedPageBreak/>
        <w:t>(2) Agencija će pri provjeri i procjeni financijske stabilnosti i položaja te pri procjeni rizika kojima je subjekt nadzora izložen, ili bi mogao biti izložen, uzeti u obzir vrstu, opseg i složenost poslovanja subjekta nadzora.</w:t>
      </w:r>
    </w:p>
    <w:p w14:paraId="5E653358" w14:textId="77777777" w:rsidR="00D565DA" w:rsidRPr="008E486D" w:rsidRDefault="00D565DA" w:rsidP="00D565DA">
      <w:pPr>
        <w:jc w:val="both"/>
        <w:rPr>
          <w:rFonts w:ascii="Times New Roman" w:hAnsi="Times New Roman"/>
          <w:bCs/>
          <w:iCs/>
          <w:snapToGrid/>
          <w:color w:val="000000"/>
        </w:rPr>
      </w:pPr>
    </w:p>
    <w:p w14:paraId="6B6FA3EA"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(3) Provjera iz stavka 1. ovoga članka u odnosu na Društvo i odgovorne osobe Društva osobito obuhvaća provjere i procjene:</w:t>
      </w:r>
    </w:p>
    <w:p w14:paraId="52BFD42A" w14:textId="77777777" w:rsidR="00AA3A83" w:rsidRPr="008E486D" w:rsidRDefault="00AA3A83" w:rsidP="00D565DA">
      <w:pPr>
        <w:ind w:firstLine="708"/>
        <w:jc w:val="both"/>
        <w:rPr>
          <w:rFonts w:ascii="Times New Roman" w:hAnsi="Times New Roman"/>
          <w:bCs/>
          <w:iCs/>
          <w:snapToGrid/>
          <w:color w:val="000000"/>
        </w:rPr>
      </w:pPr>
    </w:p>
    <w:p w14:paraId="7BEA8C98"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1. sustava upravljanja, uključujući procjenu rizika i kapitalne adekvatnosti</w:t>
      </w:r>
    </w:p>
    <w:p w14:paraId="70208B37" w14:textId="77777777" w:rsidR="00D565DA" w:rsidRPr="008E486D" w:rsidRDefault="00D565DA" w:rsidP="00D565DA">
      <w:pPr>
        <w:ind w:firstLine="708"/>
        <w:jc w:val="both"/>
        <w:rPr>
          <w:rFonts w:ascii="Times New Roman" w:hAnsi="Times New Roman"/>
          <w:bCs/>
          <w:iCs/>
          <w:snapToGrid/>
          <w:color w:val="000000"/>
        </w:rPr>
      </w:pPr>
    </w:p>
    <w:p w14:paraId="2B89C1AE"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2. tehničkih pričuva i interventnih pričuva</w:t>
      </w:r>
    </w:p>
    <w:p w14:paraId="5ED7FE0F" w14:textId="77777777" w:rsidR="00D565DA" w:rsidRPr="008E486D" w:rsidRDefault="00D565DA" w:rsidP="00D565DA">
      <w:pPr>
        <w:ind w:firstLine="708"/>
        <w:jc w:val="both"/>
        <w:rPr>
          <w:rFonts w:ascii="Times New Roman" w:hAnsi="Times New Roman"/>
          <w:bCs/>
          <w:iCs/>
          <w:snapToGrid/>
          <w:color w:val="000000"/>
        </w:rPr>
      </w:pPr>
    </w:p>
    <w:p w14:paraId="1F3A7B17"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3. potrebnog kapitala Društva</w:t>
      </w:r>
    </w:p>
    <w:p w14:paraId="2190DB94" w14:textId="77777777" w:rsidR="00D565DA" w:rsidRPr="008E486D" w:rsidRDefault="00D565DA" w:rsidP="00D565DA">
      <w:pPr>
        <w:ind w:firstLine="708"/>
        <w:jc w:val="both"/>
        <w:rPr>
          <w:rFonts w:ascii="Times New Roman" w:hAnsi="Times New Roman"/>
          <w:bCs/>
          <w:iCs/>
          <w:snapToGrid/>
          <w:color w:val="000000"/>
        </w:rPr>
      </w:pPr>
    </w:p>
    <w:p w14:paraId="4D447569"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4. pravila ulaganja</w:t>
      </w:r>
    </w:p>
    <w:p w14:paraId="56592345" w14:textId="77777777" w:rsidR="00D565DA" w:rsidRPr="008E486D" w:rsidRDefault="00D565DA" w:rsidP="00D565DA">
      <w:pPr>
        <w:ind w:firstLine="708"/>
        <w:jc w:val="both"/>
        <w:rPr>
          <w:rFonts w:ascii="Times New Roman" w:hAnsi="Times New Roman"/>
          <w:bCs/>
          <w:iCs/>
          <w:snapToGrid/>
          <w:color w:val="000000"/>
        </w:rPr>
      </w:pPr>
    </w:p>
    <w:p w14:paraId="34AAFE03"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5. kvalitete i kvantitete kapitala Društva, imovine za pokriće tehničkih pričuva i imovine za pokriće interventnih pričuva</w:t>
      </w:r>
    </w:p>
    <w:p w14:paraId="1EDF7ACE" w14:textId="77777777" w:rsidR="00D565DA" w:rsidRPr="008E486D" w:rsidRDefault="00D565DA" w:rsidP="00D565DA">
      <w:pPr>
        <w:ind w:firstLine="708"/>
        <w:jc w:val="both"/>
        <w:rPr>
          <w:rFonts w:ascii="Times New Roman" w:hAnsi="Times New Roman"/>
          <w:bCs/>
          <w:iCs/>
          <w:snapToGrid/>
          <w:color w:val="000000"/>
        </w:rPr>
      </w:pPr>
    </w:p>
    <w:p w14:paraId="7E76EFC6" w14:textId="77777777" w:rsidR="00D565DA" w:rsidRPr="008E486D" w:rsidRDefault="00D565DA" w:rsidP="005B3F9F">
      <w:pPr>
        <w:jc w:val="both"/>
        <w:rPr>
          <w:rFonts w:ascii="Times New Roman" w:hAnsi="Times New Roman"/>
          <w:bCs/>
          <w:iCs/>
          <w:snapToGrid/>
          <w:color w:val="000000"/>
        </w:rPr>
      </w:pPr>
      <w:r w:rsidRPr="008E486D">
        <w:rPr>
          <w:rFonts w:ascii="Times New Roman" w:hAnsi="Times New Roman"/>
          <w:bCs/>
          <w:iCs/>
          <w:snapToGrid/>
          <w:color w:val="000000"/>
        </w:rPr>
        <w:t>6. sposobnost Društva da podnese moguće događaje ili buduće promjene gospodarskih uvjeta iz stavka 1. točke 4. ovoga članka.</w:t>
      </w:r>
    </w:p>
    <w:p w14:paraId="33D96EF3" w14:textId="77777777" w:rsidR="00D565DA" w:rsidRPr="008E486D" w:rsidRDefault="00D565DA" w:rsidP="00D565DA">
      <w:pPr>
        <w:jc w:val="both"/>
        <w:rPr>
          <w:rFonts w:ascii="Times New Roman" w:hAnsi="Times New Roman"/>
          <w:bCs/>
          <w:iCs/>
          <w:snapToGrid/>
          <w:color w:val="000000"/>
        </w:rPr>
      </w:pPr>
    </w:p>
    <w:p w14:paraId="37822909" w14:textId="1E66448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(4) U smislu stavka 1. točke 1. ovoga članka, Agencija nadzire primjerenost procesa procjene kreditne sposobnosti koje je uspostavio subjekt nadzora u skladu s člankom 50. stavkom 5. ovoga Zakona, procjenjuje korištenje upućivanja na kreditne rejtinge, koje su dodijelile agencije za kreditni rejting kako je određeno u članku 3. stavku 1. točki (b) Uredbe (EZ) br. 1060/2009 Europskog parlamenta i Vijeća od 16. rujna 2009. o agencijama za kreditni rejting (SL L 302, 17.11.2009.), u politikama upravljanja rizicima koje se odnose na ulaganja subjekta nadzora i, prema potrebi, potiče ublažavanje učinka takvih upućivanja radi smanjenja isključivog i automatskog oslanjanja na takve kreditne rejtinge.</w:t>
      </w:r>
    </w:p>
    <w:p w14:paraId="176D000F" w14:textId="77777777" w:rsidR="00D565DA" w:rsidRPr="008E486D" w:rsidRDefault="00D565DA" w:rsidP="00D565DA">
      <w:pPr>
        <w:ind w:firstLine="708"/>
        <w:jc w:val="both"/>
        <w:rPr>
          <w:rFonts w:ascii="Times New Roman" w:hAnsi="Times New Roman"/>
          <w:bCs/>
          <w:iCs/>
          <w:snapToGrid/>
          <w:color w:val="000000"/>
        </w:rPr>
      </w:pPr>
    </w:p>
    <w:p w14:paraId="4BA8055B"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(5) Agencija će na temelju nadzora, provjera i procjena iz stavka 1. ovoga članka utvrditi posluje li subjekt nadzora u skladu sa zakonskim propisima, ima li subjekt nadzora uspostavljen odgovarajući organizacijski ustroj te stabilan sustav upravljanja u Društvu, kao i kapital koji osigurava primjeren sustav upravljanja i pokrića rizika kojima je subjekt nadzora izložen ili bi mogao biti izložen u svom poslovanju te upravlja li navedenim rizicima na primjeren način.</w:t>
      </w:r>
    </w:p>
    <w:p w14:paraId="07E25FF6" w14:textId="77777777" w:rsidR="00D565DA" w:rsidRPr="008E486D" w:rsidRDefault="00D565DA" w:rsidP="00D565DA">
      <w:pPr>
        <w:jc w:val="both"/>
        <w:rPr>
          <w:rFonts w:ascii="Times New Roman" w:hAnsi="Times New Roman"/>
          <w:bCs/>
          <w:iCs/>
          <w:snapToGrid/>
          <w:color w:val="000000"/>
        </w:rPr>
      </w:pPr>
    </w:p>
    <w:p w14:paraId="12880310"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(6) Agencija će na temelju nadzora, provjera i procjena iz stavka 1. ovoga članka procijeniti kvalitativne zahtjeve vezano za sustav upravljanja, procjenu rizika s kojima se Društvo suočava ili bi se moglo suočiti te procjenu sposobnosti Društva da procijeni rizike uzimajući u obzir okruženje u kojem posluje.</w:t>
      </w:r>
    </w:p>
    <w:p w14:paraId="06EA341D" w14:textId="77777777" w:rsidR="00D565DA" w:rsidRPr="008E486D" w:rsidRDefault="00D565DA" w:rsidP="00D565DA">
      <w:pPr>
        <w:jc w:val="both"/>
        <w:rPr>
          <w:rFonts w:ascii="Times New Roman" w:hAnsi="Times New Roman"/>
          <w:bCs/>
          <w:iCs/>
          <w:snapToGrid/>
          <w:color w:val="000000"/>
        </w:rPr>
      </w:pPr>
    </w:p>
    <w:p w14:paraId="61DDF1F5"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(7) Agencija može, ako je potrebno, razviti prikladne kvantitativne alate u okviru postupka nadzora, u cilju procjene sposobnosti Društva da se suoči s mogućim </w:t>
      </w:r>
      <w:r w:rsidRPr="008E486D">
        <w:rPr>
          <w:rFonts w:ascii="Times New Roman" w:hAnsi="Times New Roman"/>
          <w:bCs/>
          <w:iCs/>
          <w:snapToGrid/>
          <w:color w:val="000000"/>
        </w:rPr>
        <w:lastRenderedPageBreak/>
        <w:t xml:space="preserve">događajima ili budućim promjenama gospodarskih uvjeta koje bi mogle imati nepovoljne učinke na njegov ukupni financijski položaj. </w:t>
      </w:r>
    </w:p>
    <w:p w14:paraId="1A983167" w14:textId="77777777" w:rsidR="00D565DA" w:rsidRPr="008E486D" w:rsidRDefault="00D565DA" w:rsidP="00D565DA">
      <w:pPr>
        <w:ind w:firstLine="708"/>
        <w:jc w:val="both"/>
        <w:rPr>
          <w:rFonts w:ascii="Times New Roman" w:hAnsi="Times New Roman"/>
          <w:bCs/>
          <w:iCs/>
          <w:snapToGrid/>
          <w:color w:val="000000"/>
        </w:rPr>
      </w:pPr>
    </w:p>
    <w:p w14:paraId="5BABF763"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(8) U svrhu iz stavka 7. ovoga članka, Agencija može zahtijevati od Društva provedbu odgovarajućih testova.</w:t>
      </w:r>
    </w:p>
    <w:p w14:paraId="6F3E68EE" w14:textId="77777777" w:rsidR="00D565DA" w:rsidRPr="008E486D" w:rsidRDefault="00D565DA" w:rsidP="00D565DA">
      <w:pPr>
        <w:ind w:firstLine="708"/>
        <w:jc w:val="both"/>
        <w:rPr>
          <w:rFonts w:ascii="Times New Roman" w:hAnsi="Times New Roman"/>
          <w:bCs/>
          <w:iCs/>
          <w:snapToGrid/>
          <w:color w:val="000000"/>
          <w:sz w:val="22"/>
          <w:szCs w:val="22"/>
          <w:lang w:eastAsia="en-US"/>
        </w:rPr>
      </w:pPr>
    </w:p>
    <w:p w14:paraId="484C55BE" w14:textId="77777777" w:rsidR="00D565DA" w:rsidRPr="008E486D" w:rsidRDefault="00D565DA" w:rsidP="00D565DA">
      <w:pPr>
        <w:ind w:firstLine="708"/>
        <w:jc w:val="both"/>
        <w:rPr>
          <w:rFonts w:ascii="Times New Roman" w:hAnsi="Times New Roman"/>
          <w:bCs/>
          <w:iCs/>
          <w:snapToGrid/>
          <w:color w:val="000000"/>
          <w:sz w:val="28"/>
          <w:szCs w:val="28"/>
        </w:rPr>
      </w:pPr>
      <w:r w:rsidRPr="008E486D">
        <w:rPr>
          <w:rFonts w:ascii="Times New Roman" w:hAnsi="Times New Roman"/>
          <w:bCs/>
          <w:iCs/>
          <w:snapToGrid/>
          <w:color w:val="000000"/>
          <w:lang w:eastAsia="en-US"/>
        </w:rPr>
        <w:t>(9) Agencija se pri utvrđivanju učestalosti i intenziteta obavljanja nadzora za pojedini subjekt nadzora rukovodi veličinom i značajem subjekta nadzora, kao i opsegom, složenošću te pokazateljima njihova poslovanja.“.</w:t>
      </w:r>
    </w:p>
    <w:p w14:paraId="3D568092" w14:textId="1A8696AD" w:rsidR="003B0E9F" w:rsidRPr="008E486D" w:rsidRDefault="003B0E9F" w:rsidP="00D565DA">
      <w:pPr>
        <w:jc w:val="both"/>
        <w:rPr>
          <w:rFonts w:ascii="Times New Roman" w:hAnsi="Times New Roman"/>
          <w:bCs/>
          <w:iCs/>
          <w:snapToGrid/>
          <w:color w:val="000000"/>
          <w:sz w:val="22"/>
          <w:szCs w:val="22"/>
          <w:lang w:eastAsia="en-US"/>
        </w:rPr>
      </w:pPr>
    </w:p>
    <w:p w14:paraId="232F4C6D" w14:textId="27620BDF" w:rsidR="00D565DA" w:rsidRPr="008E486D" w:rsidRDefault="00C33330" w:rsidP="00C33330">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79.</w:t>
      </w:r>
    </w:p>
    <w:p w14:paraId="6893C48B" w14:textId="77777777" w:rsidR="00D565DA" w:rsidRPr="008E486D" w:rsidRDefault="00D565DA" w:rsidP="00D565DA">
      <w:pPr>
        <w:jc w:val="center"/>
        <w:rPr>
          <w:rFonts w:ascii="Times New Roman" w:hAnsi="Times New Roman"/>
          <w:b/>
          <w:iCs/>
          <w:snapToGrid/>
          <w:color w:val="000000"/>
        </w:rPr>
      </w:pPr>
    </w:p>
    <w:p w14:paraId="54A5233C" w14:textId="77777777" w:rsidR="00AC1932"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Iza članka 137. dodaj</w:t>
      </w:r>
      <w:r w:rsidR="004B2281" w:rsidRPr="008E486D">
        <w:rPr>
          <w:rFonts w:ascii="Times New Roman" w:hAnsi="Times New Roman"/>
          <w:bCs/>
          <w:iCs/>
          <w:snapToGrid/>
          <w:color w:val="000000"/>
        </w:rPr>
        <w:t>u</w:t>
      </w:r>
      <w:r w:rsidRPr="008E486D">
        <w:rPr>
          <w:rFonts w:ascii="Times New Roman" w:hAnsi="Times New Roman"/>
          <w:bCs/>
          <w:iCs/>
          <w:snapToGrid/>
          <w:color w:val="000000"/>
        </w:rPr>
        <w:t xml:space="preserve"> se </w:t>
      </w:r>
      <w:r w:rsidR="00C9279B" w:rsidRPr="008E486D">
        <w:rPr>
          <w:rFonts w:ascii="Times New Roman" w:hAnsi="Times New Roman"/>
          <w:bCs/>
          <w:iCs/>
          <w:snapToGrid/>
          <w:color w:val="000000"/>
        </w:rPr>
        <w:t xml:space="preserve">naslov iznad članka i </w:t>
      </w:r>
      <w:r w:rsidRPr="008E486D">
        <w:rPr>
          <w:rFonts w:ascii="Times New Roman" w:hAnsi="Times New Roman"/>
          <w:bCs/>
          <w:iCs/>
          <w:snapToGrid/>
          <w:color w:val="000000"/>
        </w:rPr>
        <w:t>članak 137.a koji glase:</w:t>
      </w:r>
    </w:p>
    <w:p w14:paraId="4015FC28" w14:textId="1A088A0F" w:rsidR="003B0E9F"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 xml:space="preserve"> </w:t>
      </w:r>
    </w:p>
    <w:p w14:paraId="15E2E223" w14:textId="77777777" w:rsidR="00D565DA" w:rsidRPr="008E486D" w:rsidRDefault="00D565DA" w:rsidP="00D565DA">
      <w:pPr>
        <w:jc w:val="center"/>
        <w:rPr>
          <w:rFonts w:ascii="Times New Roman" w:hAnsi="Times New Roman"/>
          <w:bCs/>
          <w:i/>
          <w:snapToGrid/>
          <w:color w:val="000000"/>
        </w:rPr>
      </w:pPr>
      <w:r w:rsidRPr="008E486D">
        <w:rPr>
          <w:rFonts w:ascii="Times New Roman" w:hAnsi="Times New Roman"/>
          <w:bCs/>
          <w:i/>
          <w:snapToGrid/>
          <w:color w:val="000000"/>
        </w:rPr>
        <w:t>„Informacije za potrebe nadzora</w:t>
      </w:r>
    </w:p>
    <w:p w14:paraId="3C0A0F30" w14:textId="77777777" w:rsidR="00D565DA" w:rsidRPr="008E486D" w:rsidRDefault="00D565DA" w:rsidP="00D565DA">
      <w:pPr>
        <w:ind w:firstLine="708"/>
        <w:jc w:val="center"/>
        <w:rPr>
          <w:rFonts w:ascii="Times New Roman" w:hAnsi="Times New Roman"/>
          <w:bCs/>
          <w:iCs/>
          <w:snapToGrid/>
          <w:color w:val="000000"/>
        </w:rPr>
      </w:pPr>
    </w:p>
    <w:p w14:paraId="68F5804C" w14:textId="77777777" w:rsidR="00D565DA" w:rsidRPr="008E486D" w:rsidRDefault="00D565DA" w:rsidP="00D565DA">
      <w:pPr>
        <w:jc w:val="center"/>
        <w:rPr>
          <w:rFonts w:ascii="Times New Roman" w:hAnsi="Times New Roman"/>
          <w:bCs/>
          <w:iCs/>
          <w:snapToGrid/>
          <w:color w:val="000000"/>
        </w:rPr>
      </w:pPr>
      <w:r w:rsidRPr="008E486D">
        <w:rPr>
          <w:rFonts w:ascii="Times New Roman" w:hAnsi="Times New Roman"/>
          <w:bCs/>
          <w:iCs/>
          <w:snapToGrid/>
          <w:color w:val="000000"/>
        </w:rPr>
        <w:t>Članak 137.a</w:t>
      </w:r>
    </w:p>
    <w:p w14:paraId="2D47D7F9" w14:textId="77777777" w:rsidR="00D565DA" w:rsidRPr="008E486D" w:rsidRDefault="00D565DA" w:rsidP="00D565DA">
      <w:pPr>
        <w:jc w:val="center"/>
        <w:rPr>
          <w:rFonts w:ascii="Times New Roman" w:hAnsi="Times New Roman"/>
          <w:bCs/>
          <w:iCs/>
          <w:snapToGrid/>
          <w:color w:val="000000"/>
        </w:rPr>
      </w:pPr>
    </w:p>
    <w:p w14:paraId="383548AB" w14:textId="77777777" w:rsidR="00D565DA" w:rsidRPr="008E486D" w:rsidRDefault="00D565DA" w:rsidP="00D565DA">
      <w:pPr>
        <w:jc w:val="both"/>
        <w:rPr>
          <w:rFonts w:ascii="Times New Roman" w:hAnsi="Times New Roman"/>
          <w:bCs/>
          <w:iCs/>
          <w:snapToGrid/>
          <w:color w:val="000000"/>
        </w:rPr>
      </w:pPr>
      <w:r w:rsidRPr="008E486D">
        <w:rPr>
          <w:rFonts w:ascii="Times New Roman" w:hAnsi="Times New Roman"/>
          <w:bCs/>
          <w:iCs/>
          <w:snapToGrid/>
          <w:color w:val="000000"/>
        </w:rPr>
        <w:tab/>
        <w:t>(1) Na zahtjev Agencije subjekt nadzora je dužan dostaviti informacije koje su potrebne za nadzor, a koje moraju sadržavati najmanje informacije potrebne za:</w:t>
      </w:r>
    </w:p>
    <w:p w14:paraId="6F31A076" w14:textId="77777777" w:rsidR="00D565DA" w:rsidRPr="008E486D" w:rsidRDefault="00D565DA" w:rsidP="00D565DA">
      <w:pPr>
        <w:ind w:firstLine="708"/>
        <w:jc w:val="both"/>
        <w:rPr>
          <w:rFonts w:ascii="Times New Roman" w:hAnsi="Times New Roman"/>
          <w:bCs/>
          <w:iCs/>
          <w:snapToGrid/>
          <w:color w:val="000000"/>
        </w:rPr>
      </w:pPr>
    </w:p>
    <w:p w14:paraId="5DE5AEA0" w14:textId="77777777" w:rsidR="00D565DA" w:rsidRPr="008E486D" w:rsidRDefault="00D565DA" w:rsidP="00921114">
      <w:pPr>
        <w:jc w:val="both"/>
        <w:rPr>
          <w:rFonts w:ascii="Times New Roman" w:hAnsi="Times New Roman"/>
          <w:bCs/>
          <w:iCs/>
          <w:snapToGrid/>
          <w:color w:val="000000"/>
        </w:rPr>
      </w:pPr>
      <w:r w:rsidRPr="008E486D">
        <w:rPr>
          <w:rFonts w:ascii="Times New Roman" w:hAnsi="Times New Roman"/>
          <w:bCs/>
          <w:iCs/>
          <w:snapToGrid/>
          <w:color w:val="000000"/>
        </w:rPr>
        <w:t>1. procjenu sustava upravljanja subjekata nadzora, djelatnosti koje subjekti nadzora obavljaju, načela vrednovanja koja se primjenjuju u subjektima nadzora, rizika kojima su subjekti nadzora izloženi, sustava upravljanja rizicima i strukture kapitala</w:t>
      </w:r>
    </w:p>
    <w:p w14:paraId="4F690F5C" w14:textId="77777777" w:rsidR="00D565DA" w:rsidRPr="008E486D" w:rsidRDefault="00D565DA" w:rsidP="00D565DA">
      <w:pPr>
        <w:ind w:firstLine="708"/>
        <w:jc w:val="both"/>
        <w:rPr>
          <w:rFonts w:ascii="Times New Roman" w:hAnsi="Times New Roman"/>
          <w:bCs/>
          <w:iCs/>
          <w:snapToGrid/>
          <w:color w:val="000000"/>
        </w:rPr>
      </w:pPr>
    </w:p>
    <w:p w14:paraId="0C7F1118" w14:textId="77777777" w:rsidR="00D565DA" w:rsidRPr="008E486D" w:rsidRDefault="00D565DA" w:rsidP="00921114">
      <w:pPr>
        <w:jc w:val="both"/>
        <w:rPr>
          <w:rFonts w:ascii="Times New Roman" w:hAnsi="Times New Roman"/>
          <w:bCs/>
          <w:iCs/>
          <w:snapToGrid/>
          <w:color w:val="000000"/>
        </w:rPr>
      </w:pPr>
      <w:r w:rsidRPr="008E486D">
        <w:rPr>
          <w:rFonts w:ascii="Times New Roman" w:hAnsi="Times New Roman"/>
          <w:bCs/>
          <w:iCs/>
          <w:snapToGrid/>
          <w:color w:val="000000"/>
        </w:rPr>
        <w:t>2. donošenje primjerenih odluka Agencije koje proizlaze iz provedbe njezinih nadzornih prava i dužnosti.</w:t>
      </w:r>
    </w:p>
    <w:p w14:paraId="01BF82F0" w14:textId="77777777" w:rsidR="00D565DA" w:rsidRPr="008E486D" w:rsidRDefault="00D565DA" w:rsidP="00D565DA">
      <w:pPr>
        <w:ind w:firstLine="708"/>
        <w:jc w:val="both"/>
        <w:rPr>
          <w:rFonts w:ascii="Times New Roman" w:hAnsi="Times New Roman"/>
          <w:bCs/>
          <w:iCs/>
          <w:snapToGrid/>
          <w:color w:val="000000"/>
        </w:rPr>
      </w:pPr>
    </w:p>
    <w:p w14:paraId="2B0EF406"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(2) Subjekti nadzora su dužni dostavljati informacije Agenciji u skladu s ovim Zakonom te propisima donesenima na temelju ovoga Zakona kojima se uređuje izvještavanje Agencije.</w:t>
      </w:r>
    </w:p>
    <w:p w14:paraId="4B5A2310" w14:textId="77777777" w:rsidR="00881AF0" w:rsidRPr="008E486D" w:rsidRDefault="00881AF0" w:rsidP="00D565DA">
      <w:pPr>
        <w:ind w:firstLine="708"/>
        <w:jc w:val="both"/>
        <w:rPr>
          <w:rFonts w:ascii="Times New Roman" w:hAnsi="Times New Roman"/>
          <w:bCs/>
          <w:iCs/>
          <w:snapToGrid/>
          <w:color w:val="000000"/>
        </w:rPr>
      </w:pPr>
    </w:p>
    <w:p w14:paraId="77B464EB" w14:textId="1A490FC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(3) Agencija može, ovisno o slučaju, naložiti subjektu nadzora da dostavi informacije iz stavka 1. ovoga članka te odrediti prirodu, opseg i oblik informacija:</w:t>
      </w:r>
    </w:p>
    <w:p w14:paraId="7FEF04E7" w14:textId="77777777" w:rsidR="00921114" w:rsidRPr="008E486D" w:rsidRDefault="00921114" w:rsidP="00D565DA">
      <w:pPr>
        <w:ind w:firstLine="708"/>
        <w:jc w:val="both"/>
        <w:rPr>
          <w:rFonts w:ascii="Times New Roman" w:hAnsi="Times New Roman"/>
          <w:bCs/>
          <w:iCs/>
          <w:snapToGrid/>
          <w:color w:val="000000"/>
        </w:rPr>
      </w:pPr>
    </w:p>
    <w:p w14:paraId="67C934DB" w14:textId="77777777" w:rsidR="00D565DA" w:rsidRPr="008E486D" w:rsidRDefault="00D565DA" w:rsidP="00921114">
      <w:pPr>
        <w:jc w:val="both"/>
        <w:rPr>
          <w:rFonts w:ascii="Times New Roman" w:hAnsi="Times New Roman"/>
          <w:bCs/>
          <w:iCs/>
          <w:snapToGrid/>
          <w:color w:val="000000"/>
        </w:rPr>
      </w:pPr>
      <w:r w:rsidRPr="008E486D">
        <w:rPr>
          <w:rFonts w:ascii="Times New Roman" w:hAnsi="Times New Roman"/>
          <w:bCs/>
          <w:iCs/>
          <w:snapToGrid/>
          <w:color w:val="000000"/>
        </w:rPr>
        <w:t>1. u unaprijed određenim razdobljima (redovito nadzorno izvještavanje)</w:t>
      </w:r>
    </w:p>
    <w:p w14:paraId="2CFDB670" w14:textId="77777777" w:rsidR="00D565DA" w:rsidRPr="008E486D" w:rsidRDefault="00D565DA" w:rsidP="00D565DA">
      <w:pPr>
        <w:ind w:firstLine="708"/>
        <w:jc w:val="both"/>
        <w:rPr>
          <w:rFonts w:ascii="Times New Roman" w:hAnsi="Times New Roman"/>
          <w:bCs/>
          <w:iCs/>
          <w:snapToGrid/>
          <w:color w:val="000000"/>
        </w:rPr>
      </w:pPr>
    </w:p>
    <w:p w14:paraId="1C4CAA5A" w14:textId="77777777" w:rsidR="00D565DA" w:rsidRPr="008E486D" w:rsidRDefault="00D565DA" w:rsidP="00921114">
      <w:pPr>
        <w:jc w:val="both"/>
        <w:rPr>
          <w:rFonts w:ascii="Times New Roman" w:hAnsi="Times New Roman"/>
          <w:bCs/>
          <w:iCs/>
          <w:snapToGrid/>
          <w:color w:val="000000"/>
        </w:rPr>
      </w:pPr>
      <w:r w:rsidRPr="008E486D">
        <w:rPr>
          <w:rFonts w:ascii="Times New Roman" w:hAnsi="Times New Roman"/>
          <w:bCs/>
          <w:iCs/>
          <w:snapToGrid/>
          <w:color w:val="000000"/>
        </w:rPr>
        <w:t>2. nakon što se dogode unaprijed utvrđeni događaji (izvještavanje o značajnim promjenama)</w:t>
      </w:r>
    </w:p>
    <w:p w14:paraId="442FF2FF" w14:textId="77777777" w:rsidR="00D565DA" w:rsidRPr="008E486D" w:rsidRDefault="00D565DA" w:rsidP="00D565DA">
      <w:pPr>
        <w:ind w:firstLine="708"/>
        <w:jc w:val="both"/>
        <w:rPr>
          <w:rFonts w:ascii="Times New Roman" w:hAnsi="Times New Roman"/>
          <w:bCs/>
          <w:iCs/>
          <w:snapToGrid/>
          <w:color w:val="000000"/>
        </w:rPr>
      </w:pPr>
    </w:p>
    <w:p w14:paraId="7E89F23B" w14:textId="77777777" w:rsidR="00D565DA" w:rsidRPr="008E486D" w:rsidRDefault="00D565DA" w:rsidP="00921114">
      <w:pPr>
        <w:jc w:val="both"/>
        <w:rPr>
          <w:rFonts w:ascii="Times New Roman" w:hAnsi="Times New Roman"/>
          <w:bCs/>
          <w:iCs/>
          <w:snapToGrid/>
          <w:color w:val="000000"/>
        </w:rPr>
      </w:pPr>
      <w:r w:rsidRPr="008E486D">
        <w:rPr>
          <w:rFonts w:ascii="Times New Roman" w:hAnsi="Times New Roman"/>
          <w:bCs/>
          <w:iCs/>
          <w:snapToGrid/>
          <w:color w:val="000000"/>
        </w:rPr>
        <w:t>3. tijekom obavljanja postupka nadzora nad subjektom nadzora (izvještavanje za postupak nadzora Agencije).</w:t>
      </w:r>
    </w:p>
    <w:p w14:paraId="0D1EBA39" w14:textId="77777777" w:rsidR="00D565DA" w:rsidRPr="008E486D" w:rsidRDefault="00D565DA" w:rsidP="00D565DA">
      <w:pPr>
        <w:ind w:firstLine="708"/>
        <w:jc w:val="both"/>
        <w:rPr>
          <w:rFonts w:ascii="Times New Roman" w:hAnsi="Times New Roman"/>
          <w:bCs/>
          <w:iCs/>
          <w:snapToGrid/>
          <w:color w:val="000000"/>
        </w:rPr>
      </w:pPr>
    </w:p>
    <w:p w14:paraId="6EDAC8B0"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lastRenderedPageBreak/>
        <w:t>(4) Agencija može za potrebe nadzora zatražiti sve informacije o ugovorima koje drže subjekti nadzora, distributeri mirovinskih programa ili treće strane koje imaju sklopljene ugovore sa subjektima nadzora, a koji su vezani za djelatnosti koje su regulirane ovim Zakonom.</w:t>
      </w:r>
    </w:p>
    <w:p w14:paraId="5A51F9AD" w14:textId="77777777" w:rsidR="00D565DA" w:rsidRPr="008E486D" w:rsidRDefault="00D565DA" w:rsidP="00D565DA">
      <w:pPr>
        <w:ind w:firstLine="708"/>
        <w:jc w:val="both"/>
        <w:rPr>
          <w:rFonts w:ascii="Times New Roman" w:hAnsi="Times New Roman"/>
          <w:bCs/>
          <w:iCs/>
          <w:snapToGrid/>
          <w:color w:val="000000"/>
        </w:rPr>
      </w:pPr>
    </w:p>
    <w:p w14:paraId="15E457DD"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(5) Agencija može za potrebe nadzora zatražiti informacije od vanjskih stručnjaka, kao što su revizori i aktuari.</w:t>
      </w:r>
    </w:p>
    <w:p w14:paraId="740B6FFB" w14:textId="77777777" w:rsidR="00D565DA" w:rsidRPr="008E486D" w:rsidRDefault="00D565DA" w:rsidP="00D565DA">
      <w:pPr>
        <w:ind w:firstLine="708"/>
        <w:jc w:val="both"/>
        <w:rPr>
          <w:rFonts w:ascii="Times New Roman" w:hAnsi="Times New Roman"/>
          <w:bCs/>
          <w:iCs/>
          <w:snapToGrid/>
          <w:color w:val="000000"/>
        </w:rPr>
      </w:pPr>
    </w:p>
    <w:p w14:paraId="75D3E0F3"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(6) Informacije iz stavaka 1. do 5. ovoga članka sadržavaju:</w:t>
      </w:r>
    </w:p>
    <w:p w14:paraId="5C69B25A" w14:textId="77777777" w:rsidR="00D565DA" w:rsidRPr="008E486D" w:rsidRDefault="00D565DA" w:rsidP="00D565DA">
      <w:pPr>
        <w:ind w:firstLine="708"/>
        <w:jc w:val="both"/>
        <w:rPr>
          <w:rFonts w:ascii="Times New Roman" w:hAnsi="Times New Roman"/>
          <w:bCs/>
          <w:iCs/>
          <w:snapToGrid/>
          <w:color w:val="000000"/>
        </w:rPr>
      </w:pPr>
    </w:p>
    <w:p w14:paraId="5DEC0C12" w14:textId="77777777" w:rsidR="00D565DA" w:rsidRPr="008E486D" w:rsidRDefault="00D565DA" w:rsidP="00921114">
      <w:pPr>
        <w:jc w:val="both"/>
        <w:rPr>
          <w:rFonts w:ascii="Times New Roman" w:hAnsi="Times New Roman"/>
          <w:bCs/>
          <w:iCs/>
          <w:snapToGrid/>
          <w:color w:val="000000"/>
        </w:rPr>
      </w:pPr>
      <w:r w:rsidRPr="008E486D">
        <w:rPr>
          <w:rFonts w:ascii="Times New Roman" w:hAnsi="Times New Roman"/>
          <w:bCs/>
          <w:iCs/>
          <w:snapToGrid/>
          <w:color w:val="000000"/>
        </w:rPr>
        <w:t>1. kvalitativne i kvantitativne elemente ili bilo koju primjerenu kombinaciju tih elemenata</w:t>
      </w:r>
    </w:p>
    <w:p w14:paraId="43980586" w14:textId="77777777" w:rsidR="00D565DA" w:rsidRPr="008E486D" w:rsidRDefault="00D565DA" w:rsidP="00D565DA">
      <w:pPr>
        <w:ind w:firstLine="708"/>
        <w:jc w:val="both"/>
        <w:rPr>
          <w:rFonts w:ascii="Times New Roman" w:hAnsi="Times New Roman"/>
          <w:bCs/>
          <w:iCs/>
          <w:snapToGrid/>
          <w:color w:val="000000"/>
        </w:rPr>
      </w:pPr>
    </w:p>
    <w:p w14:paraId="3A18D09A" w14:textId="77777777" w:rsidR="00D565DA" w:rsidRPr="008E486D" w:rsidRDefault="00D565DA" w:rsidP="00921114">
      <w:pPr>
        <w:jc w:val="both"/>
        <w:rPr>
          <w:rFonts w:ascii="Times New Roman" w:hAnsi="Times New Roman"/>
          <w:bCs/>
          <w:iCs/>
          <w:snapToGrid/>
          <w:color w:val="000000"/>
        </w:rPr>
      </w:pPr>
      <w:r w:rsidRPr="008E486D">
        <w:rPr>
          <w:rFonts w:ascii="Times New Roman" w:hAnsi="Times New Roman"/>
          <w:bCs/>
          <w:iCs/>
          <w:snapToGrid/>
          <w:color w:val="000000"/>
        </w:rPr>
        <w:t>2. prošle, sadašnje i buduće elemente ili bilo koju primjerenu kombinaciju tih elemenata</w:t>
      </w:r>
    </w:p>
    <w:p w14:paraId="65078580" w14:textId="77777777" w:rsidR="00D565DA" w:rsidRPr="008E486D" w:rsidRDefault="00D565DA" w:rsidP="00D565DA">
      <w:pPr>
        <w:ind w:firstLine="708"/>
        <w:jc w:val="both"/>
        <w:rPr>
          <w:rFonts w:ascii="Times New Roman" w:hAnsi="Times New Roman"/>
          <w:bCs/>
          <w:iCs/>
          <w:snapToGrid/>
          <w:color w:val="000000"/>
        </w:rPr>
      </w:pPr>
    </w:p>
    <w:p w14:paraId="6C996C5E" w14:textId="77777777" w:rsidR="00D565DA" w:rsidRPr="008E486D" w:rsidRDefault="00D565DA" w:rsidP="00921114">
      <w:pPr>
        <w:jc w:val="both"/>
        <w:rPr>
          <w:rFonts w:ascii="Times New Roman" w:hAnsi="Times New Roman"/>
          <w:bCs/>
          <w:iCs/>
          <w:snapToGrid/>
          <w:color w:val="000000"/>
        </w:rPr>
      </w:pPr>
      <w:r w:rsidRPr="008E486D">
        <w:rPr>
          <w:rFonts w:ascii="Times New Roman" w:hAnsi="Times New Roman"/>
          <w:bCs/>
          <w:iCs/>
          <w:snapToGrid/>
          <w:color w:val="000000"/>
        </w:rPr>
        <w:t>3. podatke iz unutarnjih i vanjskih izvora ili bilo koju primjerenu kombinaciju tih informacija.</w:t>
      </w:r>
    </w:p>
    <w:p w14:paraId="54DF4F6D" w14:textId="77777777" w:rsidR="00D565DA" w:rsidRPr="008E486D" w:rsidRDefault="00D565DA" w:rsidP="00D565DA">
      <w:pPr>
        <w:ind w:firstLine="708"/>
        <w:jc w:val="both"/>
        <w:rPr>
          <w:rFonts w:ascii="Times New Roman" w:hAnsi="Times New Roman"/>
          <w:bCs/>
          <w:iCs/>
          <w:snapToGrid/>
          <w:color w:val="000000"/>
        </w:rPr>
      </w:pPr>
    </w:p>
    <w:p w14:paraId="15F6FD6A" w14:textId="25BD70A3"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(7) Informacije iz stavaka 1. do 5. ovoga članka moraju biti usklađene sa sljedećim načelima:</w:t>
      </w:r>
    </w:p>
    <w:p w14:paraId="6F96F660" w14:textId="77777777" w:rsidR="00921114" w:rsidRPr="008E486D" w:rsidRDefault="00921114" w:rsidP="00D565DA">
      <w:pPr>
        <w:ind w:firstLine="708"/>
        <w:jc w:val="both"/>
        <w:rPr>
          <w:rFonts w:ascii="Times New Roman" w:hAnsi="Times New Roman"/>
          <w:bCs/>
          <w:iCs/>
          <w:snapToGrid/>
          <w:color w:val="000000"/>
        </w:rPr>
      </w:pPr>
    </w:p>
    <w:p w14:paraId="0E6DEF74" w14:textId="77777777" w:rsidR="00D565DA" w:rsidRPr="008E486D" w:rsidRDefault="00D565DA" w:rsidP="00921114">
      <w:pPr>
        <w:jc w:val="both"/>
        <w:rPr>
          <w:rFonts w:ascii="Times New Roman" w:hAnsi="Times New Roman"/>
          <w:bCs/>
          <w:iCs/>
          <w:snapToGrid/>
          <w:color w:val="000000"/>
        </w:rPr>
      </w:pPr>
      <w:r w:rsidRPr="008E486D">
        <w:rPr>
          <w:rFonts w:ascii="Times New Roman" w:hAnsi="Times New Roman"/>
          <w:bCs/>
          <w:iCs/>
          <w:snapToGrid/>
          <w:color w:val="000000"/>
        </w:rPr>
        <w:t>1. moraju odražavati prirodu, opseg i složenost poslovanja Društva ili drugog subjekta nadzora, a posebno rizike prisutne u njihovom poslovanju</w:t>
      </w:r>
    </w:p>
    <w:p w14:paraId="41504BF5" w14:textId="77777777" w:rsidR="00AA3A83" w:rsidRPr="008E486D" w:rsidRDefault="00AA3A83" w:rsidP="00D565DA">
      <w:pPr>
        <w:ind w:firstLine="708"/>
        <w:jc w:val="both"/>
        <w:rPr>
          <w:rFonts w:ascii="Times New Roman" w:hAnsi="Times New Roman"/>
          <w:bCs/>
          <w:iCs/>
          <w:snapToGrid/>
          <w:color w:val="000000"/>
        </w:rPr>
      </w:pPr>
    </w:p>
    <w:p w14:paraId="3C2D18F9" w14:textId="77777777" w:rsidR="00D565DA" w:rsidRPr="008E486D" w:rsidRDefault="00D565DA" w:rsidP="00921114">
      <w:pPr>
        <w:jc w:val="both"/>
        <w:rPr>
          <w:rFonts w:ascii="Times New Roman" w:hAnsi="Times New Roman"/>
          <w:bCs/>
          <w:iCs/>
          <w:snapToGrid/>
          <w:color w:val="000000"/>
        </w:rPr>
      </w:pPr>
      <w:r w:rsidRPr="008E486D">
        <w:rPr>
          <w:rFonts w:ascii="Times New Roman" w:hAnsi="Times New Roman"/>
          <w:bCs/>
          <w:iCs/>
          <w:snapToGrid/>
          <w:color w:val="000000"/>
        </w:rPr>
        <w:t>2. moraju biti dostupne, potpune, usporedive i dosljedne tijekom vremena</w:t>
      </w:r>
    </w:p>
    <w:p w14:paraId="2923ED03" w14:textId="77777777" w:rsidR="00D565DA" w:rsidRPr="008E486D" w:rsidRDefault="00D565DA" w:rsidP="00D565DA">
      <w:pPr>
        <w:ind w:firstLine="708"/>
        <w:jc w:val="both"/>
        <w:rPr>
          <w:rFonts w:ascii="Times New Roman" w:hAnsi="Times New Roman"/>
          <w:bCs/>
          <w:iCs/>
          <w:snapToGrid/>
          <w:color w:val="000000"/>
        </w:rPr>
      </w:pPr>
    </w:p>
    <w:p w14:paraId="62485CC9" w14:textId="77777777" w:rsidR="00D565DA" w:rsidRPr="008E486D" w:rsidRDefault="00D565DA" w:rsidP="00921114">
      <w:pPr>
        <w:spacing w:line="259" w:lineRule="auto"/>
        <w:ind w:left="708" w:hanging="708"/>
        <w:jc w:val="both"/>
        <w:rPr>
          <w:rFonts w:ascii="Times New Roman" w:hAnsi="Times New Roman"/>
          <w:bCs/>
          <w:iCs/>
          <w:snapToGrid/>
          <w:color w:val="000000"/>
          <w:lang w:eastAsia="en-US"/>
        </w:rPr>
      </w:pPr>
      <w:r w:rsidRPr="008E486D">
        <w:rPr>
          <w:rFonts w:ascii="Times New Roman" w:hAnsi="Times New Roman"/>
          <w:bCs/>
          <w:iCs/>
          <w:snapToGrid/>
          <w:color w:val="000000"/>
          <w:lang w:eastAsia="en-US"/>
        </w:rPr>
        <w:t>3. moraju biti relevantne, pouzdane i razumljive.</w:t>
      </w:r>
    </w:p>
    <w:p w14:paraId="0D1C7CEA" w14:textId="77777777" w:rsidR="00D565DA" w:rsidRPr="008E486D" w:rsidRDefault="00D565DA" w:rsidP="00D565DA">
      <w:pPr>
        <w:ind w:left="1068"/>
        <w:contextualSpacing/>
        <w:jc w:val="both"/>
        <w:rPr>
          <w:rFonts w:ascii="Times New Roman" w:hAnsi="Times New Roman"/>
          <w:bCs/>
          <w:iCs/>
          <w:snapToGrid/>
          <w:color w:val="000000"/>
        </w:rPr>
      </w:pPr>
    </w:p>
    <w:p w14:paraId="18F0D415"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(8) Subjekti nadzora dužni su osigurati Agenciji dostupnost svih informacija i podataka za potrebe nadzora i transparentno surađivati s Agencijom u postupku provjere poslovanja u skladu s propisima te poštivati izrečene mjere Agencije ili drugog nadležnog tijela i postupati u skladu s njima. </w:t>
      </w:r>
    </w:p>
    <w:p w14:paraId="6A04F082" w14:textId="77777777" w:rsidR="00D565DA" w:rsidRPr="008E486D" w:rsidRDefault="00D565DA" w:rsidP="00D565DA">
      <w:pPr>
        <w:ind w:firstLine="708"/>
        <w:jc w:val="both"/>
        <w:rPr>
          <w:rFonts w:ascii="Times New Roman" w:hAnsi="Times New Roman"/>
          <w:bCs/>
          <w:iCs/>
          <w:snapToGrid/>
          <w:color w:val="000000"/>
        </w:rPr>
      </w:pPr>
    </w:p>
    <w:p w14:paraId="5A8BA4FC" w14:textId="682C7851"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(9) Okolnosti iz stavka 8. ovog</w:t>
      </w:r>
      <w:r w:rsidR="000D65DC" w:rsidRPr="008E486D">
        <w:rPr>
          <w:rFonts w:ascii="Times New Roman" w:hAnsi="Times New Roman"/>
          <w:bCs/>
          <w:iCs/>
          <w:snapToGrid/>
          <w:color w:val="000000"/>
        </w:rPr>
        <w:t>a</w:t>
      </w:r>
      <w:r w:rsidRPr="008E486D">
        <w:rPr>
          <w:rFonts w:ascii="Times New Roman" w:hAnsi="Times New Roman"/>
          <w:bCs/>
          <w:iCs/>
          <w:snapToGrid/>
          <w:color w:val="000000"/>
        </w:rPr>
        <w:t xml:space="preserve"> članka Agencija će procjenjivati kod primjene odredbi ovoga Zakona.“.</w:t>
      </w:r>
    </w:p>
    <w:p w14:paraId="3A4537C1" w14:textId="59387F84" w:rsidR="00D565DA" w:rsidRPr="008E486D" w:rsidRDefault="00D565DA" w:rsidP="00D565DA">
      <w:pPr>
        <w:ind w:firstLine="708"/>
        <w:jc w:val="both"/>
        <w:rPr>
          <w:rFonts w:ascii="Times New Roman" w:hAnsi="Times New Roman"/>
          <w:bCs/>
          <w:iCs/>
          <w:snapToGrid/>
          <w:color w:val="000000"/>
        </w:rPr>
      </w:pPr>
    </w:p>
    <w:p w14:paraId="0C78C9A6" w14:textId="36A7F6DB" w:rsidR="00D565DA" w:rsidRPr="008E486D" w:rsidRDefault="00921114" w:rsidP="00921114">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80.</w:t>
      </w:r>
    </w:p>
    <w:p w14:paraId="10DC9350" w14:textId="77777777" w:rsidR="00D565DA" w:rsidRPr="008E486D" w:rsidRDefault="00D565DA" w:rsidP="00D565DA">
      <w:pPr>
        <w:ind w:firstLine="708"/>
        <w:rPr>
          <w:rFonts w:ascii="Times New Roman" w:hAnsi="Times New Roman"/>
          <w:bCs/>
          <w:iCs/>
          <w:snapToGrid/>
          <w:color w:val="000000"/>
        </w:rPr>
      </w:pPr>
    </w:p>
    <w:p w14:paraId="790C2BC4" w14:textId="77777777" w:rsidR="00D565DA" w:rsidRPr="008E486D" w:rsidRDefault="00D565DA" w:rsidP="00D565DA">
      <w:pPr>
        <w:ind w:firstLine="708"/>
        <w:rPr>
          <w:rFonts w:ascii="Times New Roman" w:hAnsi="Times New Roman"/>
          <w:bCs/>
          <w:iCs/>
          <w:snapToGrid/>
          <w:color w:val="000000"/>
        </w:rPr>
      </w:pPr>
      <w:r w:rsidRPr="008E486D">
        <w:rPr>
          <w:rFonts w:ascii="Times New Roman" w:hAnsi="Times New Roman"/>
          <w:bCs/>
          <w:iCs/>
          <w:snapToGrid/>
          <w:color w:val="000000"/>
        </w:rPr>
        <w:t>U članku 138. stavku 5. točka 4. mijenja se i glasi:</w:t>
      </w:r>
    </w:p>
    <w:p w14:paraId="62F7F7E3" w14:textId="77777777" w:rsidR="00D565DA" w:rsidRPr="008E486D" w:rsidRDefault="00D565DA" w:rsidP="00D565DA">
      <w:pPr>
        <w:ind w:firstLine="708"/>
        <w:rPr>
          <w:rFonts w:ascii="Times New Roman" w:hAnsi="Times New Roman"/>
          <w:bCs/>
          <w:iCs/>
          <w:snapToGrid/>
          <w:color w:val="000000"/>
        </w:rPr>
      </w:pPr>
    </w:p>
    <w:p w14:paraId="5DED98B4" w14:textId="67608725" w:rsidR="00D565DA" w:rsidRPr="008E486D" w:rsidRDefault="00881AF0" w:rsidP="00881AF0">
      <w:pPr>
        <w:ind w:firstLine="708"/>
        <w:jc w:val="both"/>
        <w:rPr>
          <w:rFonts w:ascii="Times New Roman" w:hAnsi="Times New Roman"/>
          <w:bCs/>
          <w:iCs/>
          <w:snapToGrid/>
          <w:color w:val="000000"/>
        </w:rPr>
      </w:pPr>
      <w:r w:rsidRPr="008E486D">
        <w:rPr>
          <w:rFonts w:ascii="Times New Roman" w:hAnsi="Times New Roman"/>
          <w:bCs/>
          <w:iCs/>
          <w:snapToGrid/>
          <w:color w:val="000000"/>
        </w:rPr>
        <w:t>„</w:t>
      </w:r>
      <w:r w:rsidR="00D565DA" w:rsidRPr="008E486D">
        <w:rPr>
          <w:rFonts w:ascii="Times New Roman" w:hAnsi="Times New Roman"/>
          <w:bCs/>
          <w:iCs/>
          <w:snapToGrid/>
          <w:color w:val="000000"/>
        </w:rPr>
        <w:t>4. osobe koje distribuiraju mirovinske programe u ime i za račun jednoga ili više Društava</w:t>
      </w:r>
      <w:r w:rsidRPr="008E486D">
        <w:rPr>
          <w:rFonts w:ascii="Times New Roman" w:hAnsi="Times New Roman"/>
          <w:bCs/>
          <w:iCs/>
          <w:snapToGrid/>
          <w:color w:val="000000"/>
        </w:rPr>
        <w:t>“</w:t>
      </w:r>
      <w:r w:rsidR="00D565DA" w:rsidRPr="008E486D">
        <w:rPr>
          <w:rFonts w:ascii="Times New Roman" w:hAnsi="Times New Roman"/>
          <w:bCs/>
          <w:iCs/>
          <w:snapToGrid/>
          <w:color w:val="000000"/>
        </w:rPr>
        <w:t>.</w:t>
      </w:r>
    </w:p>
    <w:p w14:paraId="7F08180A" w14:textId="77777777" w:rsidR="00D565DA" w:rsidRPr="008E486D" w:rsidRDefault="00D565DA" w:rsidP="00D565DA">
      <w:pPr>
        <w:ind w:firstLine="708"/>
        <w:rPr>
          <w:rFonts w:ascii="Times New Roman" w:hAnsi="Times New Roman"/>
          <w:bCs/>
          <w:iCs/>
          <w:snapToGrid/>
          <w:color w:val="000000"/>
        </w:rPr>
      </w:pPr>
    </w:p>
    <w:p w14:paraId="748F31FD" w14:textId="5B1E4B5C" w:rsidR="00D565DA" w:rsidRPr="008E486D" w:rsidRDefault="00D565DA" w:rsidP="00D565DA">
      <w:pPr>
        <w:ind w:firstLine="708"/>
        <w:rPr>
          <w:rFonts w:ascii="Times New Roman" w:hAnsi="Times New Roman"/>
          <w:bCs/>
          <w:iCs/>
          <w:snapToGrid/>
          <w:color w:val="000000"/>
        </w:rPr>
      </w:pPr>
      <w:r w:rsidRPr="008E486D">
        <w:rPr>
          <w:rFonts w:ascii="Times New Roman" w:hAnsi="Times New Roman"/>
          <w:bCs/>
          <w:iCs/>
          <w:snapToGrid/>
          <w:color w:val="000000"/>
        </w:rPr>
        <w:t xml:space="preserve">Iza točke 4. </w:t>
      </w:r>
      <w:r w:rsidR="000E7DFE" w:rsidRPr="008E486D">
        <w:rPr>
          <w:rFonts w:ascii="Times New Roman" w:hAnsi="Times New Roman"/>
          <w:bCs/>
          <w:iCs/>
          <w:snapToGrid/>
          <w:color w:val="000000"/>
        </w:rPr>
        <w:t xml:space="preserve">dodaju </w:t>
      </w:r>
      <w:r w:rsidRPr="008E486D">
        <w:rPr>
          <w:rFonts w:ascii="Times New Roman" w:hAnsi="Times New Roman"/>
          <w:bCs/>
          <w:iCs/>
          <w:snapToGrid/>
          <w:color w:val="000000"/>
        </w:rPr>
        <w:t xml:space="preserve">se </w:t>
      </w:r>
      <w:r w:rsidR="000E7DFE" w:rsidRPr="008E486D">
        <w:rPr>
          <w:rFonts w:ascii="Times New Roman" w:hAnsi="Times New Roman"/>
          <w:bCs/>
          <w:iCs/>
          <w:snapToGrid/>
          <w:color w:val="000000"/>
        </w:rPr>
        <w:t xml:space="preserve">točke </w:t>
      </w:r>
      <w:r w:rsidRPr="008E486D">
        <w:rPr>
          <w:rFonts w:ascii="Times New Roman" w:hAnsi="Times New Roman"/>
          <w:bCs/>
          <w:iCs/>
          <w:snapToGrid/>
          <w:color w:val="000000"/>
        </w:rPr>
        <w:t>5.</w:t>
      </w:r>
      <w:r w:rsidR="000E7DFE" w:rsidRPr="008E486D">
        <w:rPr>
          <w:rFonts w:ascii="Times New Roman" w:hAnsi="Times New Roman"/>
          <w:bCs/>
          <w:iCs/>
          <w:snapToGrid/>
          <w:color w:val="000000"/>
        </w:rPr>
        <w:t xml:space="preserve"> do 9.</w:t>
      </w:r>
      <w:r w:rsidRPr="008E486D">
        <w:rPr>
          <w:rFonts w:ascii="Times New Roman" w:hAnsi="Times New Roman"/>
          <w:bCs/>
          <w:iCs/>
          <w:snapToGrid/>
          <w:color w:val="000000"/>
        </w:rPr>
        <w:t xml:space="preserve"> </w:t>
      </w:r>
      <w:r w:rsidR="000E7DFE" w:rsidRPr="008E486D">
        <w:rPr>
          <w:rFonts w:ascii="Times New Roman" w:hAnsi="Times New Roman"/>
          <w:bCs/>
          <w:iCs/>
          <w:snapToGrid/>
          <w:color w:val="000000"/>
        </w:rPr>
        <w:t>koje glase</w:t>
      </w:r>
      <w:r w:rsidRPr="008E486D">
        <w:rPr>
          <w:rFonts w:ascii="Times New Roman" w:hAnsi="Times New Roman"/>
          <w:bCs/>
          <w:iCs/>
          <w:snapToGrid/>
          <w:color w:val="000000"/>
        </w:rPr>
        <w:t xml:space="preserve">: </w:t>
      </w:r>
    </w:p>
    <w:p w14:paraId="347DA894" w14:textId="77777777" w:rsidR="00D565DA" w:rsidRPr="008E486D" w:rsidRDefault="00D565DA" w:rsidP="00D565DA">
      <w:pPr>
        <w:ind w:firstLine="708"/>
        <w:rPr>
          <w:rFonts w:ascii="Times New Roman" w:hAnsi="Times New Roman"/>
          <w:bCs/>
          <w:iCs/>
          <w:snapToGrid/>
          <w:color w:val="000000"/>
        </w:rPr>
      </w:pPr>
    </w:p>
    <w:p w14:paraId="1022C291" w14:textId="77777777" w:rsidR="003B0E9F" w:rsidRPr="008E486D" w:rsidRDefault="003B0E9F" w:rsidP="003B0E9F">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„5. imatelji kvalificiranih udjela u Društvu i osobe u odnosu uske povezanosti s Društvom, a te su osobe dužne na zahtjev Agencije, za potrebe provođenja nadzora, dostaviti odgovarajuća izvješća i informacije </w:t>
      </w:r>
    </w:p>
    <w:p w14:paraId="208EFF62" w14:textId="77777777" w:rsidR="003B0E9F" w:rsidRPr="008E486D" w:rsidRDefault="003B0E9F" w:rsidP="003B0E9F">
      <w:pPr>
        <w:ind w:firstLine="708"/>
        <w:rPr>
          <w:rFonts w:ascii="Times New Roman" w:hAnsi="Times New Roman"/>
          <w:bCs/>
          <w:iCs/>
          <w:snapToGrid/>
          <w:color w:val="000000"/>
        </w:rPr>
      </w:pPr>
    </w:p>
    <w:p w14:paraId="28E809C0" w14:textId="77777777" w:rsidR="003B0E9F"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6. pružatelj usluga koji obavlja izdvojene poslove odnosno funkciju za Društvo</w:t>
      </w:r>
    </w:p>
    <w:p w14:paraId="68CAD899" w14:textId="77777777" w:rsidR="003B0E9F" w:rsidRPr="008E486D" w:rsidRDefault="003B0E9F" w:rsidP="003B0E9F">
      <w:pPr>
        <w:ind w:firstLine="708"/>
        <w:rPr>
          <w:rFonts w:ascii="Times New Roman" w:hAnsi="Times New Roman"/>
          <w:bCs/>
          <w:iCs/>
          <w:snapToGrid/>
          <w:color w:val="000000"/>
        </w:rPr>
      </w:pPr>
    </w:p>
    <w:p w14:paraId="48E45B38" w14:textId="77777777" w:rsidR="003B0E9F"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7. odgovorne osobe subjekata nadzora iz točaka 1. do 6. ovoga stavka</w:t>
      </w:r>
    </w:p>
    <w:p w14:paraId="7B8C53EC" w14:textId="77777777" w:rsidR="003B0E9F" w:rsidRPr="008E486D" w:rsidRDefault="003B0E9F" w:rsidP="003B0E9F">
      <w:pPr>
        <w:ind w:firstLine="708"/>
        <w:rPr>
          <w:rFonts w:ascii="Times New Roman" w:hAnsi="Times New Roman"/>
          <w:bCs/>
          <w:iCs/>
          <w:snapToGrid/>
          <w:color w:val="000000"/>
        </w:rPr>
      </w:pPr>
    </w:p>
    <w:p w14:paraId="517C8A1B" w14:textId="77777777" w:rsidR="003B0E9F"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 xml:space="preserve">8. ovlašteni aktuar </w:t>
      </w:r>
    </w:p>
    <w:p w14:paraId="31CB13F0" w14:textId="77777777" w:rsidR="003B0E9F" w:rsidRPr="008E486D" w:rsidRDefault="003B0E9F" w:rsidP="003B0E9F">
      <w:pPr>
        <w:ind w:firstLine="708"/>
        <w:rPr>
          <w:rFonts w:ascii="Times New Roman" w:hAnsi="Times New Roman"/>
          <w:bCs/>
          <w:iCs/>
          <w:snapToGrid/>
          <w:color w:val="000000"/>
        </w:rPr>
      </w:pPr>
    </w:p>
    <w:p w14:paraId="53B8FE5F" w14:textId="56C8A7C4" w:rsidR="00D565DA"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9. ostale pravne i fizičke osobe koje u skladu s ovim Zakonom Agencija ima pravo nadzirati.“.</w:t>
      </w:r>
    </w:p>
    <w:p w14:paraId="4B0919B8" w14:textId="77777777" w:rsidR="00D565DA" w:rsidRPr="008E486D" w:rsidRDefault="00D565DA" w:rsidP="00D565DA">
      <w:pPr>
        <w:tabs>
          <w:tab w:val="left" w:pos="3969"/>
        </w:tabs>
        <w:jc w:val="center"/>
        <w:rPr>
          <w:rFonts w:ascii="Times New Roman" w:hAnsi="Times New Roman"/>
          <w:b/>
          <w:iCs/>
          <w:snapToGrid/>
          <w:color w:val="000000"/>
        </w:rPr>
      </w:pPr>
    </w:p>
    <w:p w14:paraId="372C9311" w14:textId="72EF0F8B" w:rsidR="00D565DA" w:rsidRPr="008E486D" w:rsidRDefault="00767146" w:rsidP="00767146">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81.</w:t>
      </w:r>
    </w:p>
    <w:p w14:paraId="4412CA3E" w14:textId="77777777" w:rsidR="00D565DA" w:rsidRPr="008E486D" w:rsidRDefault="00D565DA" w:rsidP="00D565DA">
      <w:pPr>
        <w:jc w:val="center"/>
        <w:rPr>
          <w:rFonts w:ascii="Times New Roman" w:hAnsi="Times New Roman"/>
          <w:b/>
          <w:iCs/>
          <w:snapToGrid/>
          <w:color w:val="000000"/>
        </w:rPr>
      </w:pPr>
    </w:p>
    <w:p w14:paraId="5B29D802" w14:textId="6EAF0C33" w:rsidR="003B0E9F"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Iza članka 150. dodaj</w:t>
      </w:r>
      <w:r w:rsidR="004B2281" w:rsidRPr="008E486D">
        <w:rPr>
          <w:rFonts w:ascii="Times New Roman" w:hAnsi="Times New Roman"/>
          <w:bCs/>
          <w:iCs/>
          <w:snapToGrid/>
          <w:color w:val="000000"/>
        </w:rPr>
        <w:t>u</w:t>
      </w:r>
      <w:r w:rsidRPr="008E486D">
        <w:rPr>
          <w:rFonts w:ascii="Times New Roman" w:hAnsi="Times New Roman"/>
          <w:bCs/>
          <w:iCs/>
          <w:snapToGrid/>
          <w:color w:val="000000"/>
        </w:rPr>
        <w:t xml:space="preserve"> se </w:t>
      </w:r>
      <w:r w:rsidR="00767146" w:rsidRPr="008E486D">
        <w:rPr>
          <w:rFonts w:ascii="Times New Roman" w:hAnsi="Times New Roman"/>
          <w:bCs/>
          <w:iCs/>
          <w:snapToGrid/>
          <w:color w:val="000000"/>
        </w:rPr>
        <w:t xml:space="preserve">naslov iznad članka i </w:t>
      </w:r>
      <w:r w:rsidRPr="008E486D">
        <w:rPr>
          <w:rFonts w:ascii="Times New Roman" w:hAnsi="Times New Roman"/>
          <w:bCs/>
          <w:iCs/>
          <w:snapToGrid/>
          <w:color w:val="000000"/>
        </w:rPr>
        <w:t>članak 150.a</w:t>
      </w:r>
      <w:r w:rsidR="00AC1932">
        <w:rPr>
          <w:rFonts w:ascii="Times New Roman" w:hAnsi="Times New Roman"/>
          <w:bCs/>
          <w:iCs/>
          <w:snapToGrid/>
          <w:color w:val="000000"/>
        </w:rPr>
        <w:t xml:space="preserve"> koji glase</w:t>
      </w:r>
      <w:r w:rsidRPr="008E486D">
        <w:rPr>
          <w:rFonts w:ascii="Times New Roman" w:hAnsi="Times New Roman"/>
          <w:bCs/>
          <w:iCs/>
          <w:snapToGrid/>
          <w:color w:val="000000"/>
        </w:rPr>
        <w:t xml:space="preserve">: </w:t>
      </w:r>
    </w:p>
    <w:p w14:paraId="43C22B0F" w14:textId="77777777" w:rsidR="00D565DA" w:rsidRPr="008E486D" w:rsidRDefault="00D565DA" w:rsidP="00D565DA">
      <w:pPr>
        <w:ind w:firstLine="708"/>
        <w:rPr>
          <w:rFonts w:ascii="Times New Roman" w:hAnsi="Times New Roman"/>
          <w:bCs/>
          <w:iCs/>
          <w:snapToGrid/>
          <w:color w:val="000000"/>
        </w:rPr>
      </w:pPr>
    </w:p>
    <w:p w14:paraId="0AFAC52E" w14:textId="77777777" w:rsidR="00D565DA" w:rsidRPr="008E486D" w:rsidRDefault="00D565DA" w:rsidP="00D565DA">
      <w:pPr>
        <w:jc w:val="center"/>
        <w:rPr>
          <w:rFonts w:ascii="Times New Roman" w:hAnsi="Times New Roman"/>
          <w:bCs/>
          <w:iCs/>
          <w:snapToGrid/>
          <w:color w:val="000000"/>
        </w:rPr>
      </w:pPr>
      <w:r w:rsidRPr="008E486D">
        <w:rPr>
          <w:rFonts w:ascii="Times New Roman" w:hAnsi="Times New Roman"/>
          <w:bCs/>
          <w:iCs/>
          <w:snapToGrid/>
          <w:color w:val="000000"/>
        </w:rPr>
        <w:t>„</w:t>
      </w:r>
      <w:r w:rsidRPr="008E486D">
        <w:rPr>
          <w:rFonts w:ascii="Times New Roman" w:hAnsi="Times New Roman"/>
          <w:bCs/>
          <w:i/>
          <w:snapToGrid/>
          <w:color w:val="000000"/>
        </w:rPr>
        <w:t>Mjere ujednačavanja nadzorne prakse</w:t>
      </w:r>
    </w:p>
    <w:p w14:paraId="516B2A4F" w14:textId="77777777" w:rsidR="00D565DA" w:rsidRPr="008E486D" w:rsidRDefault="00D565DA" w:rsidP="00D565DA">
      <w:pPr>
        <w:jc w:val="center"/>
        <w:rPr>
          <w:rFonts w:ascii="Times New Roman" w:hAnsi="Times New Roman"/>
          <w:bCs/>
          <w:iCs/>
          <w:snapToGrid/>
          <w:color w:val="000000"/>
        </w:rPr>
      </w:pPr>
    </w:p>
    <w:p w14:paraId="1743062C" w14:textId="77777777" w:rsidR="00D565DA" w:rsidRPr="008E486D" w:rsidRDefault="00D565DA" w:rsidP="00D565DA">
      <w:pPr>
        <w:jc w:val="center"/>
        <w:rPr>
          <w:rFonts w:ascii="Times New Roman" w:hAnsi="Times New Roman"/>
          <w:bCs/>
          <w:iCs/>
          <w:snapToGrid/>
          <w:color w:val="000000"/>
        </w:rPr>
      </w:pPr>
      <w:r w:rsidRPr="008E486D">
        <w:rPr>
          <w:rFonts w:ascii="Times New Roman" w:hAnsi="Times New Roman"/>
          <w:bCs/>
          <w:iCs/>
          <w:snapToGrid/>
          <w:color w:val="000000"/>
        </w:rPr>
        <w:t>Članak 150.a</w:t>
      </w:r>
    </w:p>
    <w:p w14:paraId="015087ED" w14:textId="77777777" w:rsidR="00D565DA" w:rsidRPr="008E486D" w:rsidRDefault="00D565DA" w:rsidP="00D565DA">
      <w:pPr>
        <w:ind w:firstLine="708"/>
        <w:jc w:val="both"/>
        <w:rPr>
          <w:rFonts w:ascii="Times New Roman" w:hAnsi="Times New Roman"/>
          <w:bCs/>
          <w:iCs/>
          <w:snapToGrid/>
          <w:color w:val="000000"/>
        </w:rPr>
      </w:pPr>
    </w:p>
    <w:p w14:paraId="20A65D70" w14:textId="140E0D9C" w:rsidR="003B0E9F" w:rsidRPr="008E486D" w:rsidRDefault="00D565DA" w:rsidP="000D65DC">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Agencija je ovlaštena raznim vrstama objava putem svoje mrežne stranice ili na drugi način izvještavati određene skupine subjekata nadzora i druge adresate o objašnjenju ili načinu primjene određenih propisa iz njezine nadležnosti ili s njima povezanih općih pravnih akata.“. </w:t>
      </w:r>
    </w:p>
    <w:p w14:paraId="48D9FD72" w14:textId="77777777" w:rsidR="001719D6" w:rsidRPr="008E486D" w:rsidRDefault="001719D6" w:rsidP="000D65DC">
      <w:pPr>
        <w:ind w:firstLine="708"/>
        <w:jc w:val="both"/>
        <w:rPr>
          <w:rFonts w:ascii="Times New Roman" w:hAnsi="Times New Roman"/>
          <w:bCs/>
          <w:iCs/>
          <w:snapToGrid/>
          <w:color w:val="000000"/>
        </w:rPr>
      </w:pPr>
    </w:p>
    <w:p w14:paraId="5C6E4D8A" w14:textId="33B8D1F6" w:rsidR="00D565DA" w:rsidRPr="008E486D" w:rsidRDefault="007B103F" w:rsidP="007B103F">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82.</w:t>
      </w:r>
    </w:p>
    <w:p w14:paraId="0EA18C70" w14:textId="77777777" w:rsidR="00D565DA" w:rsidRPr="008E486D" w:rsidRDefault="00D565DA" w:rsidP="00D565DA">
      <w:pPr>
        <w:jc w:val="both"/>
        <w:rPr>
          <w:rFonts w:ascii="Times New Roman" w:hAnsi="Times New Roman"/>
          <w:b/>
          <w:iCs/>
          <w:snapToGrid/>
          <w:color w:val="000000"/>
        </w:rPr>
      </w:pPr>
    </w:p>
    <w:p w14:paraId="66956E57" w14:textId="5CABEC6E"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Naslov iznad članka 151. mijenja se i glasi: „</w:t>
      </w:r>
      <w:r w:rsidRPr="008E486D">
        <w:rPr>
          <w:rFonts w:ascii="Times New Roman" w:hAnsi="Times New Roman"/>
          <w:bCs/>
          <w:i/>
          <w:snapToGrid/>
          <w:color w:val="000000"/>
        </w:rPr>
        <w:t>Nadzorne mjere i objava nadzornih mjera</w:t>
      </w:r>
      <w:r w:rsidRPr="008E486D">
        <w:rPr>
          <w:rFonts w:ascii="Times New Roman" w:hAnsi="Times New Roman"/>
          <w:bCs/>
          <w:iCs/>
          <w:snapToGrid/>
          <w:color w:val="000000"/>
        </w:rPr>
        <w:t xml:space="preserve">“. </w:t>
      </w:r>
    </w:p>
    <w:p w14:paraId="0DB6EEA7" w14:textId="77777777" w:rsidR="00D565DA" w:rsidRPr="008E486D" w:rsidRDefault="00D565DA" w:rsidP="00D565DA">
      <w:pPr>
        <w:jc w:val="both"/>
        <w:rPr>
          <w:rFonts w:ascii="Times New Roman" w:hAnsi="Times New Roman"/>
          <w:b/>
          <w:iCs/>
          <w:snapToGrid/>
          <w:color w:val="000000"/>
        </w:rPr>
      </w:pPr>
    </w:p>
    <w:p w14:paraId="3DEE377D" w14:textId="6556EB3A"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U članku 151. stavku 4. </w:t>
      </w:r>
      <w:r w:rsidR="007B103F" w:rsidRPr="008E486D">
        <w:rPr>
          <w:rFonts w:ascii="Times New Roman" w:hAnsi="Times New Roman"/>
          <w:bCs/>
          <w:iCs/>
          <w:snapToGrid/>
          <w:color w:val="000000"/>
        </w:rPr>
        <w:t xml:space="preserve">iza riječi: „tijelu“ briše se zarez i </w:t>
      </w:r>
      <w:r w:rsidRPr="008E486D">
        <w:rPr>
          <w:rFonts w:ascii="Times New Roman" w:hAnsi="Times New Roman"/>
          <w:bCs/>
          <w:iCs/>
          <w:snapToGrid/>
          <w:color w:val="000000"/>
        </w:rPr>
        <w:t xml:space="preserve">riječi: „ako to u konkretnom slučaju smatra opravdanim i svrhovitim“. </w:t>
      </w:r>
    </w:p>
    <w:p w14:paraId="76D38070" w14:textId="77777777" w:rsidR="00D565DA" w:rsidRPr="008E486D" w:rsidRDefault="00D565DA" w:rsidP="00D565DA">
      <w:pPr>
        <w:ind w:firstLine="708"/>
        <w:jc w:val="both"/>
        <w:rPr>
          <w:rFonts w:ascii="Times New Roman" w:hAnsi="Times New Roman"/>
          <w:bCs/>
          <w:iCs/>
          <w:snapToGrid/>
          <w:color w:val="000000"/>
        </w:rPr>
      </w:pPr>
    </w:p>
    <w:p w14:paraId="2AF33436"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Iza stavka 4. dodaju se stavci 5. do 13. koji glase: </w:t>
      </w:r>
    </w:p>
    <w:p w14:paraId="4F26C845" w14:textId="77777777" w:rsidR="00D565DA" w:rsidRPr="008E486D" w:rsidRDefault="00D565DA" w:rsidP="00D565DA">
      <w:pPr>
        <w:ind w:firstLine="708"/>
        <w:jc w:val="both"/>
        <w:rPr>
          <w:rFonts w:ascii="Times New Roman" w:hAnsi="Times New Roman"/>
          <w:bCs/>
          <w:iCs/>
          <w:snapToGrid/>
          <w:color w:val="000000"/>
        </w:rPr>
      </w:pPr>
    </w:p>
    <w:p w14:paraId="1DDDD1F1"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„(5) Kada Agencija u postupku nadzora dođe do saznanja o mogućim nezakonitostima i nepravilnostima iz područja koja nisu uređena ovim Zakonom i drugim relevantnim propisima, o tome podnosi prijavu odgovarajućem nadležnom tijelu.</w:t>
      </w:r>
    </w:p>
    <w:p w14:paraId="61CBB9FB" w14:textId="77777777" w:rsidR="00D565DA" w:rsidRPr="008E486D" w:rsidRDefault="00D565DA" w:rsidP="00D565DA">
      <w:pPr>
        <w:ind w:firstLine="708"/>
        <w:jc w:val="both"/>
        <w:rPr>
          <w:rFonts w:ascii="Times New Roman" w:hAnsi="Times New Roman"/>
          <w:bCs/>
          <w:iCs/>
          <w:snapToGrid/>
          <w:color w:val="000000"/>
        </w:rPr>
      </w:pPr>
    </w:p>
    <w:p w14:paraId="5FAAAB32" w14:textId="77777777" w:rsidR="00D565DA" w:rsidRPr="008E486D" w:rsidRDefault="00D565DA" w:rsidP="003B0E9F">
      <w:pPr>
        <w:tabs>
          <w:tab w:val="left" w:pos="993"/>
        </w:tabs>
        <w:ind w:left="708"/>
        <w:jc w:val="both"/>
        <w:rPr>
          <w:rFonts w:ascii="Times New Roman" w:hAnsi="Times New Roman"/>
          <w:bCs/>
          <w:iCs/>
          <w:snapToGrid/>
          <w:color w:val="000000"/>
          <w:sz w:val="22"/>
          <w:szCs w:val="22"/>
          <w:lang w:eastAsia="en-US"/>
        </w:rPr>
      </w:pPr>
      <w:r w:rsidRPr="008E486D">
        <w:rPr>
          <w:rFonts w:ascii="Times New Roman" w:hAnsi="Times New Roman"/>
          <w:bCs/>
          <w:iCs/>
          <w:snapToGrid/>
          <w:color w:val="000000"/>
          <w:lang w:eastAsia="en-US"/>
        </w:rPr>
        <w:t xml:space="preserve">(6) Prilikom određivanja nadzorne mjere Agencija će uzeti u obzir: </w:t>
      </w:r>
    </w:p>
    <w:p w14:paraId="25856513" w14:textId="77777777" w:rsidR="003B0E9F" w:rsidRPr="008E486D" w:rsidRDefault="003B0E9F" w:rsidP="003B0E9F">
      <w:pPr>
        <w:ind w:firstLine="708"/>
        <w:jc w:val="both"/>
        <w:rPr>
          <w:rFonts w:ascii="Times New Roman" w:hAnsi="Times New Roman"/>
          <w:bCs/>
          <w:iCs/>
          <w:snapToGrid/>
          <w:color w:val="000000"/>
        </w:rPr>
      </w:pPr>
    </w:p>
    <w:p w14:paraId="31769546" w14:textId="109E573C" w:rsidR="00D565DA" w:rsidRPr="008E486D" w:rsidRDefault="00D565DA" w:rsidP="004B0FAF">
      <w:pPr>
        <w:jc w:val="both"/>
        <w:rPr>
          <w:rFonts w:ascii="Times New Roman" w:hAnsi="Times New Roman"/>
          <w:bCs/>
          <w:iCs/>
          <w:snapToGrid/>
          <w:color w:val="000000"/>
        </w:rPr>
      </w:pPr>
      <w:r w:rsidRPr="008E486D">
        <w:rPr>
          <w:rFonts w:ascii="Times New Roman" w:hAnsi="Times New Roman"/>
          <w:bCs/>
          <w:iCs/>
          <w:snapToGrid/>
          <w:color w:val="000000"/>
        </w:rPr>
        <w:lastRenderedPageBreak/>
        <w:t>1. ozbiljnost i trajanje kršenja propisa, ponavljanje kršenja propisa, težinu, odnosno posljedicu neizvršavanja ili nepravodobnog izvršavanja obveza Društva ili drugog subjekta nadzora</w:t>
      </w:r>
    </w:p>
    <w:p w14:paraId="2D497ECA" w14:textId="77777777" w:rsidR="00D565DA" w:rsidRPr="008E486D" w:rsidRDefault="00D565DA" w:rsidP="00D565DA">
      <w:pPr>
        <w:ind w:firstLine="708"/>
        <w:jc w:val="both"/>
        <w:rPr>
          <w:rFonts w:ascii="Times New Roman" w:hAnsi="Times New Roman"/>
          <w:bCs/>
          <w:iCs/>
          <w:snapToGrid/>
          <w:color w:val="000000"/>
        </w:rPr>
      </w:pPr>
    </w:p>
    <w:p w14:paraId="7791D57C" w14:textId="77777777" w:rsidR="00D565DA" w:rsidRPr="008E486D" w:rsidRDefault="00D565DA" w:rsidP="004B0FAF">
      <w:pPr>
        <w:jc w:val="both"/>
        <w:rPr>
          <w:rFonts w:ascii="Times New Roman" w:hAnsi="Times New Roman"/>
          <w:bCs/>
          <w:iCs/>
          <w:snapToGrid/>
          <w:color w:val="000000"/>
        </w:rPr>
      </w:pPr>
      <w:r w:rsidRPr="008E486D">
        <w:rPr>
          <w:rFonts w:ascii="Times New Roman" w:hAnsi="Times New Roman"/>
          <w:bCs/>
          <w:iCs/>
          <w:snapToGrid/>
          <w:color w:val="000000"/>
        </w:rPr>
        <w:t>2. stupanj ugrožavanja stabilnosti tržišta mirovinskog osiguranja</w:t>
      </w:r>
    </w:p>
    <w:p w14:paraId="30B7E88A" w14:textId="77777777" w:rsidR="00D565DA" w:rsidRPr="008E486D" w:rsidRDefault="00D565DA" w:rsidP="00D565DA">
      <w:pPr>
        <w:ind w:firstLine="708"/>
        <w:jc w:val="both"/>
        <w:rPr>
          <w:rFonts w:ascii="Times New Roman" w:hAnsi="Times New Roman"/>
          <w:bCs/>
          <w:iCs/>
          <w:snapToGrid/>
          <w:color w:val="000000"/>
        </w:rPr>
      </w:pPr>
    </w:p>
    <w:p w14:paraId="1A60BE97" w14:textId="77777777" w:rsidR="00D565DA" w:rsidRPr="008E486D" w:rsidRDefault="00D565DA" w:rsidP="004B0FAF">
      <w:pPr>
        <w:jc w:val="both"/>
        <w:rPr>
          <w:rFonts w:ascii="Times New Roman" w:hAnsi="Times New Roman"/>
          <w:bCs/>
          <w:iCs/>
          <w:snapToGrid/>
          <w:color w:val="000000"/>
        </w:rPr>
      </w:pPr>
      <w:r w:rsidRPr="008E486D">
        <w:rPr>
          <w:rFonts w:ascii="Times New Roman" w:hAnsi="Times New Roman"/>
          <w:bCs/>
          <w:iCs/>
          <w:snapToGrid/>
          <w:color w:val="000000"/>
        </w:rPr>
        <w:t>3. dosadašnje slučajeve i stupnjeve utvrđenih nepravilnosti i nezakonitosti u poslovanju Društva ili drugog subjekta nadzora</w:t>
      </w:r>
    </w:p>
    <w:p w14:paraId="0C7C7323" w14:textId="77777777" w:rsidR="00D565DA" w:rsidRPr="008E486D" w:rsidRDefault="00D565DA" w:rsidP="00D565DA">
      <w:pPr>
        <w:ind w:firstLine="708"/>
        <w:jc w:val="both"/>
        <w:rPr>
          <w:rFonts w:ascii="Times New Roman" w:hAnsi="Times New Roman"/>
          <w:bCs/>
          <w:iCs/>
          <w:snapToGrid/>
          <w:color w:val="000000"/>
        </w:rPr>
      </w:pPr>
    </w:p>
    <w:p w14:paraId="1D59B5BF" w14:textId="77777777" w:rsidR="00D565DA" w:rsidRPr="008E486D" w:rsidRDefault="00D565DA" w:rsidP="004B0FAF">
      <w:pPr>
        <w:jc w:val="both"/>
        <w:rPr>
          <w:rFonts w:ascii="Times New Roman" w:hAnsi="Times New Roman"/>
          <w:bCs/>
          <w:iCs/>
          <w:snapToGrid/>
          <w:color w:val="000000"/>
        </w:rPr>
      </w:pPr>
      <w:r w:rsidRPr="008E486D">
        <w:rPr>
          <w:rFonts w:ascii="Times New Roman" w:hAnsi="Times New Roman"/>
          <w:bCs/>
          <w:iCs/>
          <w:snapToGrid/>
          <w:color w:val="000000"/>
        </w:rPr>
        <w:t xml:space="preserve">4. pokazanu spremnost odgovornih osoba Društva ili drugog subjekta nadzora da otkloni utvrđene nepravilnosti u poslovanju </w:t>
      </w:r>
    </w:p>
    <w:p w14:paraId="159E246D" w14:textId="77777777" w:rsidR="00D565DA" w:rsidRPr="008E486D" w:rsidRDefault="00D565DA" w:rsidP="00D565DA">
      <w:pPr>
        <w:ind w:firstLine="708"/>
        <w:jc w:val="both"/>
        <w:rPr>
          <w:rFonts w:ascii="Times New Roman" w:hAnsi="Times New Roman"/>
          <w:bCs/>
          <w:iCs/>
          <w:snapToGrid/>
          <w:color w:val="000000"/>
        </w:rPr>
      </w:pPr>
    </w:p>
    <w:p w14:paraId="6EE81A60" w14:textId="77777777" w:rsidR="00D565DA" w:rsidRPr="008E486D" w:rsidRDefault="00D565DA" w:rsidP="004B0FAF">
      <w:pPr>
        <w:jc w:val="both"/>
        <w:rPr>
          <w:rFonts w:ascii="Times New Roman" w:hAnsi="Times New Roman"/>
          <w:bCs/>
          <w:iCs/>
          <w:snapToGrid/>
          <w:color w:val="000000"/>
        </w:rPr>
      </w:pPr>
      <w:r w:rsidRPr="008E486D">
        <w:rPr>
          <w:rFonts w:ascii="Times New Roman" w:hAnsi="Times New Roman"/>
          <w:bCs/>
          <w:iCs/>
          <w:snapToGrid/>
          <w:color w:val="000000"/>
        </w:rPr>
        <w:t>5. težinu, odnosno posljedicu utvrđene nezakonitosti, odnosno nepravilnosti</w:t>
      </w:r>
    </w:p>
    <w:p w14:paraId="5948B83B" w14:textId="77777777" w:rsidR="00D565DA" w:rsidRPr="008E486D" w:rsidRDefault="00D565DA" w:rsidP="00D565DA">
      <w:pPr>
        <w:ind w:firstLine="708"/>
        <w:jc w:val="both"/>
        <w:rPr>
          <w:rFonts w:ascii="Times New Roman" w:hAnsi="Times New Roman"/>
          <w:bCs/>
          <w:iCs/>
          <w:snapToGrid/>
          <w:color w:val="000000"/>
        </w:rPr>
      </w:pPr>
    </w:p>
    <w:p w14:paraId="55D083E0" w14:textId="1FA7FE2B" w:rsidR="00D565DA" w:rsidRPr="008E486D" w:rsidRDefault="00B53973" w:rsidP="004B0FAF">
      <w:pPr>
        <w:jc w:val="both"/>
        <w:rPr>
          <w:rFonts w:ascii="Times New Roman" w:hAnsi="Times New Roman"/>
          <w:bCs/>
          <w:iCs/>
          <w:snapToGrid/>
          <w:color w:val="000000"/>
        </w:rPr>
      </w:pPr>
      <w:r w:rsidRPr="008E486D">
        <w:rPr>
          <w:rFonts w:ascii="Times New Roman" w:hAnsi="Times New Roman"/>
          <w:bCs/>
          <w:iCs/>
          <w:snapToGrid/>
          <w:color w:val="000000"/>
        </w:rPr>
        <w:t>6.</w:t>
      </w:r>
      <w:r w:rsidR="00D565DA" w:rsidRPr="008E486D">
        <w:rPr>
          <w:rFonts w:ascii="Times New Roman" w:hAnsi="Times New Roman"/>
          <w:bCs/>
          <w:iCs/>
          <w:snapToGrid/>
          <w:color w:val="000000"/>
        </w:rPr>
        <w:t xml:space="preserve"> stupanj odgovornosti odgovornih osoba Društva ili drugog subjekta nadzora</w:t>
      </w:r>
    </w:p>
    <w:p w14:paraId="3B601D6A" w14:textId="77777777" w:rsidR="00D565DA" w:rsidRPr="008E486D" w:rsidRDefault="00D565DA" w:rsidP="00D565DA">
      <w:pPr>
        <w:ind w:firstLine="708"/>
        <w:jc w:val="both"/>
        <w:rPr>
          <w:rFonts w:ascii="Times New Roman" w:hAnsi="Times New Roman"/>
          <w:bCs/>
          <w:iCs/>
          <w:snapToGrid/>
          <w:color w:val="000000"/>
        </w:rPr>
      </w:pPr>
    </w:p>
    <w:p w14:paraId="71553AB4" w14:textId="73B5BFED" w:rsidR="00D565DA" w:rsidRPr="008E486D" w:rsidRDefault="00B53973" w:rsidP="004B0FAF">
      <w:pPr>
        <w:jc w:val="both"/>
        <w:rPr>
          <w:rFonts w:ascii="Times New Roman" w:hAnsi="Times New Roman"/>
          <w:bCs/>
          <w:iCs/>
          <w:snapToGrid/>
          <w:color w:val="000000"/>
        </w:rPr>
      </w:pPr>
      <w:r w:rsidRPr="008E486D">
        <w:rPr>
          <w:rFonts w:ascii="Times New Roman" w:hAnsi="Times New Roman"/>
          <w:bCs/>
          <w:iCs/>
          <w:snapToGrid/>
          <w:color w:val="000000"/>
        </w:rPr>
        <w:t>7</w:t>
      </w:r>
      <w:r w:rsidR="00D565DA" w:rsidRPr="008E486D">
        <w:rPr>
          <w:rFonts w:ascii="Times New Roman" w:hAnsi="Times New Roman"/>
          <w:bCs/>
          <w:iCs/>
          <w:snapToGrid/>
          <w:color w:val="000000"/>
        </w:rPr>
        <w:t>. razinu suradnje odgovornih osoba Društva ili drugog subjekta nadzora s Agencijom</w:t>
      </w:r>
    </w:p>
    <w:p w14:paraId="6DBA0B5E" w14:textId="77777777" w:rsidR="00D565DA" w:rsidRPr="008E486D" w:rsidRDefault="00D565DA" w:rsidP="00D565DA">
      <w:pPr>
        <w:ind w:firstLine="708"/>
        <w:jc w:val="both"/>
        <w:rPr>
          <w:rFonts w:ascii="Times New Roman" w:hAnsi="Times New Roman"/>
          <w:bCs/>
          <w:iCs/>
          <w:snapToGrid/>
          <w:color w:val="000000"/>
        </w:rPr>
      </w:pPr>
    </w:p>
    <w:p w14:paraId="1552F848" w14:textId="528B0F13" w:rsidR="00D565DA" w:rsidRPr="008E486D" w:rsidRDefault="00B53973" w:rsidP="004B0FAF">
      <w:pPr>
        <w:jc w:val="both"/>
        <w:rPr>
          <w:rFonts w:ascii="Times New Roman" w:hAnsi="Times New Roman"/>
          <w:bCs/>
          <w:iCs/>
          <w:snapToGrid/>
          <w:color w:val="000000"/>
        </w:rPr>
      </w:pPr>
      <w:r w:rsidRPr="008E486D">
        <w:rPr>
          <w:rFonts w:ascii="Times New Roman" w:hAnsi="Times New Roman"/>
          <w:bCs/>
          <w:iCs/>
          <w:snapToGrid/>
          <w:color w:val="000000"/>
        </w:rPr>
        <w:t>8</w:t>
      </w:r>
      <w:r w:rsidR="00D565DA" w:rsidRPr="008E486D">
        <w:rPr>
          <w:rFonts w:ascii="Times New Roman" w:hAnsi="Times New Roman"/>
          <w:bCs/>
          <w:iCs/>
          <w:snapToGrid/>
          <w:color w:val="000000"/>
        </w:rPr>
        <w:t xml:space="preserve">. mjere koje </w:t>
      </w:r>
      <w:r w:rsidR="004B0FAF" w:rsidRPr="008E486D">
        <w:rPr>
          <w:rFonts w:ascii="Times New Roman" w:hAnsi="Times New Roman"/>
          <w:bCs/>
          <w:iCs/>
          <w:snapToGrid/>
          <w:color w:val="000000"/>
        </w:rPr>
        <w:t>su</w:t>
      </w:r>
      <w:r w:rsidR="00D565DA" w:rsidRPr="008E486D">
        <w:rPr>
          <w:rFonts w:ascii="Times New Roman" w:hAnsi="Times New Roman"/>
          <w:bCs/>
          <w:iCs/>
          <w:snapToGrid/>
          <w:color w:val="000000"/>
        </w:rPr>
        <w:t xml:space="preserve"> subjekt nadzora ili njegove odgovorne osobe poduzele kako bi se spriječilo kršenje propisa ili ponavljanje nezakonitosti ili nepravilnosti i </w:t>
      </w:r>
    </w:p>
    <w:p w14:paraId="2B0BA19F" w14:textId="77777777" w:rsidR="00D565DA" w:rsidRPr="008E486D" w:rsidRDefault="00D565DA" w:rsidP="00D565DA">
      <w:pPr>
        <w:ind w:firstLine="708"/>
        <w:jc w:val="both"/>
        <w:rPr>
          <w:rFonts w:ascii="Times New Roman" w:hAnsi="Times New Roman"/>
          <w:bCs/>
          <w:iCs/>
          <w:snapToGrid/>
          <w:color w:val="000000"/>
        </w:rPr>
      </w:pPr>
    </w:p>
    <w:p w14:paraId="784424D4" w14:textId="38FD7B99" w:rsidR="00D565DA" w:rsidRPr="008E486D" w:rsidRDefault="00B53973" w:rsidP="004B0FAF">
      <w:pPr>
        <w:jc w:val="both"/>
        <w:rPr>
          <w:rFonts w:ascii="Times New Roman" w:hAnsi="Times New Roman"/>
          <w:bCs/>
          <w:iCs/>
          <w:snapToGrid/>
          <w:color w:val="000000"/>
        </w:rPr>
      </w:pPr>
      <w:r w:rsidRPr="008E486D">
        <w:rPr>
          <w:rFonts w:ascii="Times New Roman" w:hAnsi="Times New Roman"/>
          <w:bCs/>
          <w:iCs/>
          <w:snapToGrid/>
          <w:color w:val="000000"/>
        </w:rPr>
        <w:t>9</w:t>
      </w:r>
      <w:r w:rsidR="00D565DA" w:rsidRPr="008E486D">
        <w:rPr>
          <w:rFonts w:ascii="Times New Roman" w:hAnsi="Times New Roman"/>
          <w:bCs/>
          <w:iCs/>
          <w:snapToGrid/>
          <w:color w:val="000000"/>
        </w:rPr>
        <w:t xml:space="preserve">. sve prethodne nadzorne mjere i prekršaje članova uprave i Društva utvrđene na temelju istih propisa. </w:t>
      </w:r>
    </w:p>
    <w:p w14:paraId="6945D193" w14:textId="77777777" w:rsidR="00D565DA" w:rsidRPr="008E486D" w:rsidRDefault="00D565DA" w:rsidP="00D565DA">
      <w:pPr>
        <w:ind w:firstLine="708"/>
        <w:jc w:val="both"/>
        <w:rPr>
          <w:rFonts w:ascii="Times New Roman" w:hAnsi="Times New Roman"/>
          <w:bCs/>
          <w:iCs/>
          <w:snapToGrid/>
          <w:color w:val="000000"/>
        </w:rPr>
      </w:pPr>
    </w:p>
    <w:p w14:paraId="3685D848" w14:textId="6DDB6395"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(7) Agencija će bez odgađanja, a nakon što </w:t>
      </w:r>
      <w:r w:rsidR="004B0FAF" w:rsidRPr="008E486D">
        <w:rPr>
          <w:rFonts w:ascii="Times New Roman" w:hAnsi="Times New Roman"/>
          <w:bCs/>
          <w:iCs/>
          <w:snapToGrid/>
          <w:color w:val="000000"/>
        </w:rPr>
        <w:t>su</w:t>
      </w:r>
      <w:r w:rsidRPr="008E486D">
        <w:rPr>
          <w:rFonts w:ascii="Times New Roman" w:hAnsi="Times New Roman"/>
          <w:bCs/>
          <w:iCs/>
          <w:snapToGrid/>
          <w:color w:val="000000"/>
        </w:rPr>
        <w:t xml:space="preserve"> subjekt nadzora ili druga osoba kojoj je izrečena nadzorna mjera obaviješten</w:t>
      </w:r>
      <w:r w:rsidR="004B0FAF" w:rsidRPr="008E486D">
        <w:rPr>
          <w:rFonts w:ascii="Times New Roman" w:hAnsi="Times New Roman"/>
          <w:bCs/>
          <w:iCs/>
          <w:snapToGrid/>
          <w:color w:val="000000"/>
        </w:rPr>
        <w:t>i</w:t>
      </w:r>
      <w:r w:rsidRPr="008E486D">
        <w:rPr>
          <w:rFonts w:ascii="Times New Roman" w:hAnsi="Times New Roman"/>
          <w:bCs/>
          <w:iCs/>
          <w:snapToGrid/>
          <w:color w:val="000000"/>
        </w:rPr>
        <w:t xml:space="preserve"> o toj mjeri, na svojim mrežnim stranicama javno objaviti podatke o svakoj nadzornoj mjeri koja je izrečena u vezi s ponašanjem za koje su propisani prekršaji iz ovoga Zakona, uključujući i izvršna rješenja o izricanju nadzornih mjera, a koje su donesene u postupcima nadzora koje provodi Agencija, uz naznaku da se radi o nepravomoćnim rješenjima.</w:t>
      </w:r>
    </w:p>
    <w:p w14:paraId="47C720DE" w14:textId="77777777" w:rsidR="00D565DA" w:rsidRPr="008E486D" w:rsidRDefault="00D565DA" w:rsidP="00D565DA">
      <w:pPr>
        <w:ind w:firstLine="708"/>
        <w:jc w:val="both"/>
        <w:rPr>
          <w:rFonts w:ascii="Times New Roman" w:hAnsi="Times New Roman"/>
          <w:bCs/>
          <w:iCs/>
          <w:snapToGrid/>
          <w:color w:val="000000"/>
        </w:rPr>
      </w:pPr>
    </w:p>
    <w:p w14:paraId="3D44AEE7"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(8) Objava iz stavka 7. ovoga članka sadrži najmanje informacije o vrsti i karakteru kršenja odredbi ovoga Zakona ili relevantnih osoba i identitetu osobe kojoj je izrečena nadzorna mjera.</w:t>
      </w:r>
    </w:p>
    <w:p w14:paraId="0EF6ADFC" w14:textId="77777777" w:rsidR="00D565DA" w:rsidRPr="008E486D" w:rsidRDefault="00D565DA" w:rsidP="00D565DA">
      <w:pPr>
        <w:ind w:firstLine="708"/>
        <w:jc w:val="both"/>
        <w:rPr>
          <w:rFonts w:ascii="Times New Roman" w:hAnsi="Times New Roman"/>
          <w:bCs/>
          <w:iCs/>
          <w:snapToGrid/>
          <w:color w:val="000000"/>
        </w:rPr>
      </w:pPr>
    </w:p>
    <w:p w14:paraId="287D5CC3"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(9) Iznimno od stavaka 7. i 8. ovoga članka, ako Agencija smatra da bi objavljivanje identiteta pravnih osoba ili osobnih podataka fizičkih osoba bilo nerazmjerno ili ako bi objavljivanje ugrozilo stabilnost financijskih tržišta ili istragu u tijeku, ovisno o okolnostima pojedinačnih slučajeva, Agencija može:</w:t>
      </w:r>
    </w:p>
    <w:p w14:paraId="6C5C71DD" w14:textId="77777777" w:rsidR="00D565DA" w:rsidRPr="008E486D" w:rsidRDefault="00D565DA" w:rsidP="00D565DA">
      <w:pPr>
        <w:ind w:firstLine="708"/>
        <w:jc w:val="both"/>
        <w:rPr>
          <w:rFonts w:ascii="Times New Roman" w:hAnsi="Times New Roman"/>
          <w:bCs/>
          <w:iCs/>
          <w:snapToGrid/>
          <w:color w:val="000000"/>
        </w:rPr>
      </w:pPr>
    </w:p>
    <w:p w14:paraId="31892100" w14:textId="77777777" w:rsidR="00D565DA" w:rsidRPr="008E486D" w:rsidRDefault="00D565DA" w:rsidP="000B425C">
      <w:pPr>
        <w:jc w:val="both"/>
        <w:rPr>
          <w:rFonts w:ascii="Times New Roman" w:hAnsi="Times New Roman"/>
          <w:bCs/>
          <w:iCs/>
          <w:snapToGrid/>
          <w:color w:val="000000"/>
        </w:rPr>
      </w:pPr>
      <w:r w:rsidRPr="008E486D">
        <w:rPr>
          <w:rFonts w:ascii="Times New Roman" w:hAnsi="Times New Roman"/>
          <w:bCs/>
          <w:iCs/>
          <w:snapToGrid/>
          <w:color w:val="000000"/>
        </w:rPr>
        <w:t>1. odgoditi objavu nadzorne mjere do trenutka kada razlozi neobjavljivanja prestanu postojati</w:t>
      </w:r>
    </w:p>
    <w:p w14:paraId="74C3BE42" w14:textId="77777777" w:rsidR="00D565DA" w:rsidRPr="008E486D" w:rsidRDefault="00D565DA" w:rsidP="00D565DA">
      <w:pPr>
        <w:ind w:firstLine="708"/>
        <w:jc w:val="both"/>
        <w:rPr>
          <w:rFonts w:ascii="Times New Roman" w:hAnsi="Times New Roman"/>
          <w:bCs/>
          <w:iCs/>
          <w:snapToGrid/>
          <w:color w:val="000000"/>
        </w:rPr>
      </w:pPr>
    </w:p>
    <w:p w14:paraId="1466F233" w14:textId="77777777" w:rsidR="00D565DA" w:rsidRPr="008E486D" w:rsidRDefault="00D565DA" w:rsidP="000B425C">
      <w:pPr>
        <w:jc w:val="both"/>
        <w:rPr>
          <w:rFonts w:ascii="Times New Roman" w:hAnsi="Times New Roman"/>
          <w:bCs/>
          <w:iCs/>
          <w:snapToGrid/>
          <w:color w:val="000000"/>
        </w:rPr>
      </w:pPr>
      <w:r w:rsidRPr="008E486D">
        <w:rPr>
          <w:rFonts w:ascii="Times New Roman" w:hAnsi="Times New Roman"/>
          <w:bCs/>
          <w:iCs/>
          <w:snapToGrid/>
          <w:color w:val="000000"/>
        </w:rPr>
        <w:lastRenderedPageBreak/>
        <w:t>2. nadzornu mjeru objaviti na anonimnoj osnovi, ako takvo anonimno objavljivanje osigurava učinkovitu zaštitu dotičnih osobnih podataka ili</w:t>
      </w:r>
    </w:p>
    <w:p w14:paraId="4C664AB2" w14:textId="77777777" w:rsidR="00D565DA" w:rsidRPr="008E486D" w:rsidRDefault="00D565DA" w:rsidP="00D565DA">
      <w:pPr>
        <w:ind w:firstLine="708"/>
        <w:jc w:val="both"/>
        <w:rPr>
          <w:rFonts w:ascii="Times New Roman" w:hAnsi="Times New Roman"/>
          <w:bCs/>
          <w:iCs/>
          <w:snapToGrid/>
          <w:color w:val="000000"/>
        </w:rPr>
      </w:pPr>
    </w:p>
    <w:p w14:paraId="0B4C6309" w14:textId="77777777" w:rsidR="00D565DA" w:rsidRPr="008E486D" w:rsidRDefault="00D565DA" w:rsidP="000B425C">
      <w:pPr>
        <w:jc w:val="both"/>
        <w:rPr>
          <w:rFonts w:ascii="Times New Roman" w:hAnsi="Times New Roman"/>
          <w:bCs/>
          <w:iCs/>
          <w:snapToGrid/>
          <w:color w:val="000000"/>
        </w:rPr>
      </w:pPr>
      <w:r w:rsidRPr="008E486D">
        <w:rPr>
          <w:rFonts w:ascii="Times New Roman" w:hAnsi="Times New Roman"/>
          <w:bCs/>
          <w:iCs/>
          <w:snapToGrid/>
          <w:color w:val="000000"/>
        </w:rPr>
        <w:t>3. ne objaviti nadzornu mjeru ako smatra da mogućnosti u točkama 1. i 2. ovoga stavka nisu dostatne za osiguravanje neugrožavanja stabilnosti financijskih tržišta ili razmjernost objave takvih odluka u odnosu na mjere koje se smatraju mjerama blaže naravi.</w:t>
      </w:r>
    </w:p>
    <w:p w14:paraId="0C8017FB" w14:textId="77777777" w:rsidR="00D565DA" w:rsidRPr="008E486D" w:rsidRDefault="00D565DA" w:rsidP="00D565DA">
      <w:pPr>
        <w:ind w:firstLine="708"/>
        <w:jc w:val="both"/>
        <w:rPr>
          <w:rFonts w:ascii="Times New Roman" w:hAnsi="Times New Roman"/>
          <w:bCs/>
          <w:iCs/>
          <w:snapToGrid/>
          <w:color w:val="000000"/>
        </w:rPr>
      </w:pPr>
    </w:p>
    <w:p w14:paraId="2924A524" w14:textId="148839BA"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(10) U slučaju odluke o anonimnoj objavi nadzorne mjere iz stavka 9. točke 2. ovoga članka, Agencija može objavu relevantnih podataka odgoditi na razuman rok, ako je predviđeno da će razlozi za anonimnu objavu prestati postojati tijekom tog roka.</w:t>
      </w:r>
    </w:p>
    <w:p w14:paraId="7DE02F50" w14:textId="77777777" w:rsidR="00D565DA" w:rsidRPr="008E486D" w:rsidRDefault="00D565DA" w:rsidP="00D565DA">
      <w:pPr>
        <w:ind w:firstLine="708"/>
        <w:jc w:val="both"/>
        <w:rPr>
          <w:rFonts w:ascii="Times New Roman" w:hAnsi="Times New Roman"/>
          <w:bCs/>
          <w:iCs/>
          <w:snapToGrid/>
          <w:color w:val="000000"/>
        </w:rPr>
      </w:pPr>
    </w:p>
    <w:p w14:paraId="1C841D14"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(11) Ako je protiv nadzorne mjere podnesen pravni lijek, odnosno pokrenut upravni spor, Agencija će tu informaciju uključiti u objavu ili izmijeniti prethodnu objavu ako je pravni lijek podnesen, odnosno upravni spor pokrenut nakon prvobitne objave. </w:t>
      </w:r>
    </w:p>
    <w:p w14:paraId="135C5C6A" w14:textId="77777777" w:rsidR="00D565DA" w:rsidRPr="008E486D" w:rsidRDefault="00D565DA" w:rsidP="00D565DA">
      <w:pPr>
        <w:ind w:firstLine="708"/>
        <w:jc w:val="both"/>
        <w:rPr>
          <w:rFonts w:ascii="Times New Roman" w:hAnsi="Times New Roman"/>
          <w:bCs/>
          <w:iCs/>
          <w:snapToGrid/>
          <w:color w:val="000000"/>
        </w:rPr>
      </w:pPr>
    </w:p>
    <w:p w14:paraId="5952014F"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(12) Agencija će objaviti podatak o ishodu postupka pokrenutog po podnesenom pravnom lijeku, odnosno pokrenutom upravnom sporu, kao i svaku odluku kojom se poništava prethodna izrečena nadzorna mjera odnosno usvaja tužbeni zahtjev u upravnom sporu.</w:t>
      </w:r>
    </w:p>
    <w:p w14:paraId="3A091362" w14:textId="77777777" w:rsidR="00D565DA" w:rsidRPr="008E486D" w:rsidRDefault="00D565DA" w:rsidP="00D565DA">
      <w:pPr>
        <w:ind w:firstLine="708"/>
        <w:jc w:val="both"/>
        <w:rPr>
          <w:rFonts w:ascii="Times New Roman" w:hAnsi="Times New Roman"/>
          <w:bCs/>
          <w:iCs/>
          <w:snapToGrid/>
          <w:color w:val="000000"/>
        </w:rPr>
      </w:pPr>
    </w:p>
    <w:p w14:paraId="7B5953B2" w14:textId="394B48CD" w:rsidR="00D565DA" w:rsidRPr="008E486D" w:rsidRDefault="00D565DA" w:rsidP="003239B8">
      <w:pPr>
        <w:ind w:firstLine="708"/>
        <w:jc w:val="both"/>
        <w:rPr>
          <w:rFonts w:ascii="Times New Roman" w:hAnsi="Times New Roman"/>
          <w:bCs/>
          <w:iCs/>
          <w:snapToGrid/>
          <w:color w:val="000000"/>
        </w:rPr>
      </w:pPr>
      <w:r w:rsidRPr="008E486D">
        <w:rPr>
          <w:rFonts w:ascii="Times New Roman" w:hAnsi="Times New Roman"/>
          <w:bCs/>
          <w:iCs/>
          <w:snapToGrid/>
          <w:color w:val="000000"/>
        </w:rPr>
        <w:t>(13) Agencija će javno objavljene nadzorne mjere držati objavljene na svojoj mrežnoj stranici najmanje pet godina od trenutka njihove objave, u skladu s propisima o zaštiti osobnih podataka.“.</w:t>
      </w:r>
    </w:p>
    <w:p w14:paraId="5BA38CB7" w14:textId="477FF77C" w:rsidR="00515578" w:rsidRPr="008E486D" w:rsidRDefault="00515578" w:rsidP="00D565DA">
      <w:pPr>
        <w:ind w:firstLine="708"/>
        <w:jc w:val="both"/>
        <w:rPr>
          <w:rFonts w:ascii="Times New Roman" w:hAnsi="Times New Roman"/>
          <w:bCs/>
          <w:iCs/>
          <w:snapToGrid/>
          <w:color w:val="000000"/>
        </w:rPr>
      </w:pPr>
    </w:p>
    <w:p w14:paraId="2CECBF1D" w14:textId="59020FAC" w:rsidR="00D565DA" w:rsidRPr="008E486D" w:rsidRDefault="00A35F1B" w:rsidP="00A35F1B">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83.</w:t>
      </w:r>
    </w:p>
    <w:p w14:paraId="116C814C" w14:textId="77777777" w:rsidR="00D565DA" w:rsidRPr="008E486D" w:rsidRDefault="00D565DA" w:rsidP="00D565DA">
      <w:pPr>
        <w:jc w:val="center"/>
        <w:rPr>
          <w:rFonts w:ascii="Times New Roman" w:hAnsi="Times New Roman"/>
          <w:b/>
          <w:iCs/>
          <w:snapToGrid/>
          <w:color w:val="000000"/>
        </w:rPr>
      </w:pPr>
    </w:p>
    <w:p w14:paraId="0AA8F836" w14:textId="39DEE8C4" w:rsidR="00D565DA" w:rsidRPr="008E486D" w:rsidRDefault="00D565DA" w:rsidP="00D565DA">
      <w:pPr>
        <w:ind w:firstLine="708"/>
        <w:rPr>
          <w:rFonts w:ascii="Times New Roman" w:hAnsi="Times New Roman"/>
          <w:bCs/>
          <w:iCs/>
          <w:snapToGrid/>
          <w:color w:val="000000"/>
        </w:rPr>
      </w:pPr>
      <w:r w:rsidRPr="008E486D">
        <w:rPr>
          <w:rFonts w:ascii="Times New Roman" w:hAnsi="Times New Roman"/>
          <w:bCs/>
          <w:iCs/>
          <w:snapToGrid/>
          <w:color w:val="000000"/>
        </w:rPr>
        <w:t>U članku 160. stavku 1. točki 5. riječ: „osiguralo“ zamjenjuje se riječju: „oblikovalo“, a riječi: „s obzirom na cj</w:t>
      </w:r>
      <w:r w:rsidR="00224E5A" w:rsidRPr="008E486D">
        <w:rPr>
          <w:rFonts w:ascii="Times New Roman" w:hAnsi="Times New Roman"/>
          <w:bCs/>
          <w:iCs/>
          <w:snapToGrid/>
          <w:color w:val="000000"/>
        </w:rPr>
        <w:t>elokupno poslovanje“ brišu se.</w:t>
      </w:r>
    </w:p>
    <w:p w14:paraId="318E34FC" w14:textId="5376EAAB" w:rsidR="003B0E9F" w:rsidRPr="008E486D" w:rsidRDefault="003B0E9F" w:rsidP="00D565DA">
      <w:pPr>
        <w:jc w:val="center"/>
        <w:rPr>
          <w:rFonts w:ascii="Times New Roman" w:hAnsi="Times New Roman"/>
          <w:b/>
          <w:iCs/>
          <w:snapToGrid/>
          <w:color w:val="000000"/>
        </w:rPr>
      </w:pPr>
    </w:p>
    <w:p w14:paraId="75B26B2E" w14:textId="0D860677" w:rsidR="00D565DA" w:rsidRPr="008E486D" w:rsidRDefault="00224E5A" w:rsidP="00D565DA">
      <w:pPr>
        <w:jc w:val="center"/>
        <w:rPr>
          <w:rFonts w:ascii="Times New Roman" w:hAnsi="Times New Roman"/>
          <w:b/>
          <w:iCs/>
          <w:snapToGrid/>
          <w:color w:val="000000"/>
        </w:rPr>
      </w:pPr>
      <w:r w:rsidRPr="008E486D">
        <w:rPr>
          <w:rFonts w:ascii="Times New Roman" w:hAnsi="Times New Roman"/>
          <w:b/>
          <w:iCs/>
          <w:snapToGrid/>
          <w:color w:val="000000"/>
        </w:rPr>
        <w:t>Članak 84.</w:t>
      </w:r>
    </w:p>
    <w:p w14:paraId="69B2CDC8" w14:textId="77777777" w:rsidR="00224E5A" w:rsidRPr="008E486D" w:rsidRDefault="00224E5A" w:rsidP="00D565DA">
      <w:pPr>
        <w:jc w:val="center"/>
        <w:rPr>
          <w:rFonts w:ascii="Times New Roman" w:hAnsi="Times New Roman"/>
          <w:b/>
          <w:iCs/>
          <w:snapToGrid/>
          <w:color w:val="000000"/>
        </w:rPr>
      </w:pPr>
    </w:p>
    <w:p w14:paraId="7DADEB87" w14:textId="7879D972" w:rsidR="003B0E9F" w:rsidRPr="008E486D" w:rsidRDefault="003B0E9F" w:rsidP="003B0E9F">
      <w:pPr>
        <w:ind w:firstLine="708"/>
        <w:jc w:val="both"/>
        <w:rPr>
          <w:rFonts w:ascii="Times New Roman" w:hAnsi="Times New Roman"/>
          <w:bCs/>
          <w:iCs/>
          <w:snapToGrid/>
          <w:color w:val="000000"/>
        </w:rPr>
      </w:pPr>
      <w:r w:rsidRPr="008E486D">
        <w:rPr>
          <w:rFonts w:ascii="Times New Roman" w:hAnsi="Times New Roman"/>
          <w:bCs/>
          <w:iCs/>
          <w:snapToGrid/>
          <w:color w:val="000000"/>
        </w:rPr>
        <w:t>Iza članka 176. dodaj</w:t>
      </w:r>
      <w:r w:rsidR="005C2C6D" w:rsidRPr="008E486D">
        <w:rPr>
          <w:rFonts w:ascii="Times New Roman" w:hAnsi="Times New Roman"/>
          <w:bCs/>
          <w:iCs/>
          <w:snapToGrid/>
          <w:color w:val="000000"/>
        </w:rPr>
        <w:t>u</w:t>
      </w:r>
      <w:r w:rsidRPr="008E486D">
        <w:rPr>
          <w:rFonts w:ascii="Times New Roman" w:hAnsi="Times New Roman"/>
          <w:bCs/>
          <w:iCs/>
          <w:snapToGrid/>
          <w:color w:val="000000"/>
        </w:rPr>
        <w:t xml:space="preserve"> se </w:t>
      </w:r>
      <w:r w:rsidR="007D368C" w:rsidRPr="008E486D">
        <w:rPr>
          <w:rFonts w:ascii="Times New Roman" w:hAnsi="Times New Roman"/>
          <w:bCs/>
          <w:iCs/>
          <w:snapToGrid/>
          <w:color w:val="000000"/>
        </w:rPr>
        <w:t xml:space="preserve">naslov iznad članka i </w:t>
      </w:r>
      <w:r w:rsidRPr="008E486D">
        <w:rPr>
          <w:rFonts w:ascii="Times New Roman" w:hAnsi="Times New Roman"/>
          <w:bCs/>
          <w:iCs/>
          <w:snapToGrid/>
          <w:color w:val="000000"/>
        </w:rPr>
        <w:t xml:space="preserve">članak 176.a koji glase: </w:t>
      </w:r>
    </w:p>
    <w:p w14:paraId="59F27560" w14:textId="77777777" w:rsidR="00D565DA" w:rsidRPr="008E486D" w:rsidRDefault="00D565DA" w:rsidP="00D565DA">
      <w:pPr>
        <w:ind w:firstLine="708"/>
        <w:rPr>
          <w:rFonts w:ascii="Times New Roman" w:hAnsi="Times New Roman"/>
          <w:bCs/>
          <w:iCs/>
          <w:snapToGrid/>
          <w:color w:val="000000"/>
        </w:rPr>
      </w:pPr>
    </w:p>
    <w:p w14:paraId="458DC6A1" w14:textId="77777777" w:rsidR="00D565DA" w:rsidRPr="008E486D" w:rsidRDefault="00D565DA" w:rsidP="00D565DA">
      <w:pPr>
        <w:jc w:val="center"/>
        <w:rPr>
          <w:rFonts w:ascii="Times New Roman" w:hAnsi="Times New Roman"/>
          <w:bCs/>
          <w:i/>
          <w:snapToGrid/>
          <w:color w:val="000000"/>
        </w:rPr>
      </w:pPr>
      <w:r w:rsidRPr="008E486D">
        <w:rPr>
          <w:rFonts w:ascii="Times New Roman" w:hAnsi="Times New Roman"/>
          <w:bCs/>
          <w:i/>
          <w:snapToGrid/>
          <w:color w:val="000000"/>
        </w:rPr>
        <w:t>„Objava odluke</w:t>
      </w:r>
    </w:p>
    <w:p w14:paraId="6B09F7C3" w14:textId="77777777" w:rsidR="00D565DA" w:rsidRPr="008E486D" w:rsidRDefault="00D565DA" w:rsidP="00D565DA">
      <w:pPr>
        <w:jc w:val="center"/>
        <w:rPr>
          <w:rFonts w:ascii="Times New Roman" w:hAnsi="Times New Roman"/>
          <w:bCs/>
          <w:iCs/>
          <w:snapToGrid/>
          <w:color w:val="000000"/>
        </w:rPr>
      </w:pPr>
    </w:p>
    <w:p w14:paraId="7872D58B" w14:textId="77777777" w:rsidR="00D565DA" w:rsidRPr="008E486D" w:rsidRDefault="00D565DA" w:rsidP="00D565DA">
      <w:pPr>
        <w:jc w:val="center"/>
        <w:rPr>
          <w:rFonts w:ascii="Times New Roman" w:hAnsi="Times New Roman"/>
          <w:bCs/>
          <w:iCs/>
          <w:snapToGrid/>
          <w:color w:val="000000"/>
        </w:rPr>
      </w:pPr>
      <w:r w:rsidRPr="008E486D">
        <w:rPr>
          <w:rFonts w:ascii="Times New Roman" w:hAnsi="Times New Roman"/>
          <w:bCs/>
          <w:iCs/>
          <w:snapToGrid/>
          <w:color w:val="000000"/>
        </w:rPr>
        <w:t>Članak 176.a</w:t>
      </w:r>
    </w:p>
    <w:p w14:paraId="6877304D" w14:textId="77777777" w:rsidR="00D565DA" w:rsidRPr="008E486D" w:rsidRDefault="00D565DA" w:rsidP="00D565DA">
      <w:pPr>
        <w:ind w:firstLine="708"/>
        <w:jc w:val="both"/>
        <w:rPr>
          <w:rFonts w:ascii="Times New Roman" w:hAnsi="Times New Roman"/>
          <w:bCs/>
          <w:iCs/>
          <w:snapToGrid/>
          <w:color w:val="000000"/>
        </w:rPr>
      </w:pPr>
    </w:p>
    <w:p w14:paraId="3F84EF16"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 Odluku o početku likvidacijskog postupka Društvo objavljuje u „Narodnim novinama“ i u „Službenom listu Europske unije“ na hrvatskom jeziku ili na jednom od službenih jezika drugih država članica.</w:t>
      </w:r>
    </w:p>
    <w:p w14:paraId="69D4F528" w14:textId="77777777" w:rsidR="00D565DA" w:rsidRPr="008E486D" w:rsidRDefault="00D565DA" w:rsidP="00D565DA">
      <w:pPr>
        <w:ind w:firstLine="708"/>
        <w:jc w:val="both"/>
        <w:rPr>
          <w:rFonts w:ascii="Times New Roman" w:hAnsi="Times New Roman"/>
          <w:bCs/>
          <w:iCs/>
          <w:snapToGrid/>
          <w:color w:val="000000"/>
        </w:rPr>
      </w:pPr>
    </w:p>
    <w:p w14:paraId="29CDFB64"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lastRenderedPageBreak/>
        <w:t>(2) Sažetak odluke o početku likvidacijskog postupka Društvo koje obavlja poslove osiguranja u trećoj državi preko podružnice objavljuje u „Narodnim novinama“ i službenom listu treće države u kojoj ima podružnicu.</w:t>
      </w:r>
    </w:p>
    <w:p w14:paraId="5E31E878" w14:textId="77777777" w:rsidR="00D565DA" w:rsidRPr="008E486D" w:rsidRDefault="00D565DA" w:rsidP="00D565DA">
      <w:pPr>
        <w:ind w:firstLine="708"/>
        <w:jc w:val="both"/>
        <w:rPr>
          <w:rFonts w:ascii="Times New Roman" w:hAnsi="Times New Roman"/>
          <w:bCs/>
          <w:iCs/>
          <w:snapToGrid/>
          <w:color w:val="000000"/>
        </w:rPr>
      </w:pPr>
    </w:p>
    <w:p w14:paraId="3BB025D3"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(3) U objavi iz stavaka 1. i 2. ovoga članka navodi se nadležno nadzorno tijelo, propisi koji se primjenjuju i likvidatori koji su imenovani.“.</w:t>
      </w:r>
    </w:p>
    <w:p w14:paraId="6FA7EE82" w14:textId="5DBAB83C" w:rsidR="00D565DA" w:rsidRPr="008E486D" w:rsidRDefault="00D565DA" w:rsidP="00D565DA">
      <w:pPr>
        <w:ind w:firstLine="708"/>
        <w:jc w:val="both"/>
        <w:rPr>
          <w:rFonts w:ascii="Times New Roman" w:hAnsi="Times New Roman"/>
          <w:bCs/>
          <w:iCs/>
          <w:snapToGrid/>
          <w:color w:val="000000"/>
        </w:rPr>
      </w:pPr>
    </w:p>
    <w:p w14:paraId="1875EFC8" w14:textId="7CB25F83" w:rsidR="00D565DA" w:rsidRPr="008E486D" w:rsidRDefault="005C59F7" w:rsidP="005C59F7">
      <w:pPr>
        <w:spacing w:after="160" w:line="259" w:lineRule="auto"/>
        <w:contextualSpacing/>
        <w:jc w:val="center"/>
        <w:rPr>
          <w:rFonts w:ascii="Times New Roman" w:hAnsi="Times New Roman"/>
          <w:b/>
          <w:bCs/>
          <w:iCs/>
          <w:snapToGrid/>
          <w:color w:val="000000"/>
        </w:rPr>
      </w:pPr>
      <w:r w:rsidRPr="008E486D">
        <w:rPr>
          <w:rFonts w:ascii="Times New Roman" w:hAnsi="Times New Roman"/>
          <w:b/>
          <w:bCs/>
          <w:iCs/>
          <w:snapToGrid/>
          <w:color w:val="000000"/>
        </w:rPr>
        <w:t>Članak 85.</w:t>
      </w:r>
    </w:p>
    <w:p w14:paraId="7F7C9D8D" w14:textId="77777777" w:rsidR="00D565DA" w:rsidRPr="008E486D" w:rsidRDefault="00D565DA" w:rsidP="00D565DA">
      <w:pPr>
        <w:jc w:val="center"/>
        <w:rPr>
          <w:rFonts w:ascii="Times New Roman" w:hAnsi="Times New Roman"/>
          <w:b/>
          <w:iCs/>
          <w:snapToGrid/>
          <w:color w:val="000000"/>
        </w:rPr>
      </w:pPr>
    </w:p>
    <w:p w14:paraId="6AB51884" w14:textId="77777777" w:rsidR="00D565DA" w:rsidRPr="008E486D" w:rsidRDefault="00D565DA" w:rsidP="00D565DA">
      <w:pPr>
        <w:ind w:firstLine="708"/>
        <w:rPr>
          <w:rFonts w:ascii="Times New Roman" w:hAnsi="Times New Roman"/>
          <w:bCs/>
          <w:iCs/>
          <w:snapToGrid/>
          <w:color w:val="000000"/>
        </w:rPr>
      </w:pPr>
      <w:r w:rsidRPr="008E486D">
        <w:rPr>
          <w:rFonts w:ascii="Times New Roman" w:hAnsi="Times New Roman"/>
          <w:bCs/>
          <w:iCs/>
          <w:snapToGrid/>
          <w:color w:val="000000"/>
        </w:rPr>
        <w:t xml:space="preserve">U članku 177. iza stavka 2. dodaju se stavci 3. i 4. koji glase: </w:t>
      </w:r>
    </w:p>
    <w:p w14:paraId="407A682E" w14:textId="77777777" w:rsidR="00D565DA" w:rsidRPr="008E486D" w:rsidRDefault="00D565DA" w:rsidP="00D565DA">
      <w:pPr>
        <w:ind w:firstLine="708"/>
        <w:rPr>
          <w:rFonts w:ascii="Times New Roman" w:hAnsi="Times New Roman"/>
          <w:bCs/>
          <w:iCs/>
          <w:snapToGrid/>
          <w:color w:val="000000"/>
        </w:rPr>
      </w:pPr>
    </w:p>
    <w:p w14:paraId="32FB7997"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„(3) Odluku o imenovanju likvidatora Društvo je dužno bez odgađanja dostaviti nadležnom sudu radi upisa likvidatora Društva u sudski registar.</w:t>
      </w:r>
    </w:p>
    <w:p w14:paraId="74745744" w14:textId="77777777" w:rsidR="00D565DA" w:rsidRPr="008E486D" w:rsidRDefault="00D565DA" w:rsidP="00D565DA">
      <w:pPr>
        <w:ind w:firstLine="708"/>
        <w:jc w:val="both"/>
        <w:rPr>
          <w:rFonts w:ascii="Times New Roman" w:hAnsi="Times New Roman"/>
          <w:bCs/>
          <w:iCs/>
          <w:snapToGrid/>
          <w:color w:val="000000"/>
        </w:rPr>
      </w:pPr>
    </w:p>
    <w:p w14:paraId="2E44BB7F"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(4) Likvidatori svoje imenovanje dokazuju ovjerenim prijepisom izvornika odluke kojom su imenovani ili bilo kojom drugom potvrdom koju je izdalo nadležno tijelo Republike Hrvatske.“.</w:t>
      </w:r>
    </w:p>
    <w:p w14:paraId="2E0EACB9" w14:textId="77777777" w:rsidR="00EA1B5A" w:rsidRPr="008E486D" w:rsidRDefault="00EA1B5A" w:rsidP="00D565DA">
      <w:pPr>
        <w:ind w:firstLine="708"/>
        <w:jc w:val="both"/>
        <w:rPr>
          <w:rFonts w:ascii="Times New Roman" w:hAnsi="Times New Roman"/>
          <w:bCs/>
          <w:iCs/>
          <w:snapToGrid/>
          <w:color w:val="000000"/>
        </w:rPr>
      </w:pPr>
    </w:p>
    <w:p w14:paraId="483E57FA" w14:textId="2203F923" w:rsidR="00D565DA" w:rsidRPr="008E486D" w:rsidRDefault="005C59F7" w:rsidP="005C59F7">
      <w:pPr>
        <w:spacing w:after="160" w:line="259" w:lineRule="auto"/>
        <w:contextualSpacing/>
        <w:jc w:val="center"/>
        <w:rPr>
          <w:rFonts w:ascii="Times New Roman" w:hAnsi="Times New Roman"/>
          <w:b/>
          <w:bCs/>
          <w:iCs/>
          <w:snapToGrid/>
          <w:color w:val="000000"/>
        </w:rPr>
      </w:pPr>
      <w:r w:rsidRPr="008E486D">
        <w:rPr>
          <w:rFonts w:ascii="Times New Roman" w:hAnsi="Times New Roman"/>
          <w:b/>
          <w:bCs/>
          <w:iCs/>
          <w:snapToGrid/>
          <w:color w:val="000000"/>
        </w:rPr>
        <w:t>Članak 86.</w:t>
      </w:r>
    </w:p>
    <w:p w14:paraId="1AC1DABA" w14:textId="77777777" w:rsidR="00D565DA" w:rsidRPr="008E486D" w:rsidRDefault="00D565DA" w:rsidP="00D565DA">
      <w:pPr>
        <w:jc w:val="center"/>
        <w:rPr>
          <w:rFonts w:ascii="Times New Roman" w:hAnsi="Times New Roman"/>
          <w:b/>
          <w:iCs/>
          <w:snapToGrid/>
          <w:color w:val="000000"/>
        </w:rPr>
      </w:pPr>
    </w:p>
    <w:p w14:paraId="19F0E14C" w14:textId="77777777" w:rsidR="00D565DA" w:rsidRPr="008E486D" w:rsidRDefault="00D565DA" w:rsidP="00D565DA">
      <w:pPr>
        <w:ind w:firstLine="708"/>
        <w:rPr>
          <w:rFonts w:ascii="Times New Roman" w:hAnsi="Times New Roman"/>
          <w:bCs/>
          <w:iCs/>
          <w:snapToGrid/>
          <w:color w:val="000000"/>
        </w:rPr>
      </w:pPr>
      <w:r w:rsidRPr="008E486D">
        <w:rPr>
          <w:rFonts w:ascii="Times New Roman" w:hAnsi="Times New Roman"/>
          <w:bCs/>
          <w:iCs/>
          <w:snapToGrid/>
          <w:color w:val="000000"/>
        </w:rPr>
        <w:t xml:space="preserve">Članak 179. mijenja se i glasi: </w:t>
      </w:r>
    </w:p>
    <w:p w14:paraId="48FFDE46" w14:textId="77777777" w:rsidR="00D565DA" w:rsidRPr="008E486D" w:rsidRDefault="00D565DA" w:rsidP="00D565DA">
      <w:pPr>
        <w:ind w:firstLine="708"/>
        <w:jc w:val="both"/>
        <w:rPr>
          <w:rFonts w:ascii="Times New Roman" w:hAnsi="Times New Roman"/>
          <w:bCs/>
          <w:iCs/>
          <w:snapToGrid/>
          <w:color w:val="000000"/>
        </w:rPr>
      </w:pPr>
    </w:p>
    <w:p w14:paraId="1AFF1014"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 Likvidatori Društva dužni su okončati poslove koji su u tijeku, naplatiti tražbine, unovčiti imovinu Društva i podmiriti obveze Društva.</w:t>
      </w:r>
    </w:p>
    <w:p w14:paraId="46189147" w14:textId="77777777" w:rsidR="00D565DA" w:rsidRPr="008E486D" w:rsidRDefault="00D565DA" w:rsidP="00D565DA">
      <w:pPr>
        <w:ind w:firstLine="708"/>
        <w:jc w:val="both"/>
        <w:rPr>
          <w:rFonts w:ascii="Times New Roman" w:hAnsi="Times New Roman"/>
          <w:bCs/>
          <w:iCs/>
          <w:snapToGrid/>
          <w:color w:val="000000"/>
        </w:rPr>
      </w:pPr>
    </w:p>
    <w:p w14:paraId="378A2B9B"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(2) U mjeri u kojoj to zahtijeva provođenje likvidacije, likvidatori mogu ulaziti u nove poslove osim onih koji su nužni radi unovčenja likvidacijske mase.</w:t>
      </w:r>
    </w:p>
    <w:p w14:paraId="4AB7B8D8" w14:textId="77777777" w:rsidR="00D565DA" w:rsidRPr="008E486D" w:rsidRDefault="00D565DA" w:rsidP="00D565DA">
      <w:pPr>
        <w:ind w:firstLine="708"/>
        <w:jc w:val="both"/>
        <w:rPr>
          <w:rFonts w:ascii="Times New Roman" w:hAnsi="Times New Roman"/>
          <w:bCs/>
          <w:iCs/>
          <w:snapToGrid/>
          <w:color w:val="000000"/>
        </w:rPr>
      </w:pPr>
    </w:p>
    <w:p w14:paraId="053B00A7"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(3) Na zahtjev Agencije likvidatori su dužni dostaviti izvještaj o tijeku postupka likvidacije. </w:t>
      </w:r>
    </w:p>
    <w:p w14:paraId="4394B366" w14:textId="77777777" w:rsidR="00D565DA" w:rsidRPr="008E486D" w:rsidRDefault="00D565DA" w:rsidP="00D565DA">
      <w:pPr>
        <w:ind w:firstLine="708"/>
        <w:jc w:val="both"/>
        <w:rPr>
          <w:rFonts w:ascii="Times New Roman" w:hAnsi="Times New Roman"/>
          <w:bCs/>
          <w:iCs/>
          <w:snapToGrid/>
          <w:color w:val="000000"/>
        </w:rPr>
      </w:pPr>
    </w:p>
    <w:p w14:paraId="3AB33AC1"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(4) Ako likvidatori utvrde postojanje stečajnog razloga, dužni su bez odgađanja podnijeti prijedlog za otvaranje stečajnog postupka i o tome odmah pisano obavijestiti Agenciju.</w:t>
      </w:r>
    </w:p>
    <w:p w14:paraId="08E1CAC5" w14:textId="77777777" w:rsidR="00D565DA" w:rsidRPr="008E486D" w:rsidRDefault="00D565DA" w:rsidP="00D565DA">
      <w:pPr>
        <w:ind w:firstLine="708"/>
        <w:jc w:val="both"/>
        <w:rPr>
          <w:rFonts w:ascii="Times New Roman" w:hAnsi="Times New Roman"/>
          <w:bCs/>
          <w:iCs/>
          <w:snapToGrid/>
          <w:color w:val="000000"/>
        </w:rPr>
      </w:pPr>
    </w:p>
    <w:p w14:paraId="592C9413"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(5) Kad je otvoren postupak likvidacije, likvidator je dužan bez odgađanja pisanim putem o toj odluci pojedinačno obavijestiti svakog poznatog vjerovnika, uključujući i korisnike mirovine, koji ima poreznu rezidentnost, uobičajeno boravište ili sjedište u Republici Hrvatskoj i drugim državama članicama.</w:t>
      </w:r>
    </w:p>
    <w:p w14:paraId="1E3972B3" w14:textId="77777777" w:rsidR="00D565DA" w:rsidRPr="008E486D" w:rsidRDefault="00D565DA" w:rsidP="00D565DA">
      <w:pPr>
        <w:ind w:firstLine="708"/>
        <w:jc w:val="both"/>
        <w:rPr>
          <w:rFonts w:ascii="Times New Roman" w:hAnsi="Times New Roman"/>
          <w:bCs/>
          <w:iCs/>
          <w:snapToGrid/>
          <w:color w:val="000000"/>
        </w:rPr>
      </w:pPr>
    </w:p>
    <w:p w14:paraId="1CF1EFAE"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(6) Obavijest iz stavka 5. ovoga članka obvezno mora sadržavati:</w:t>
      </w:r>
    </w:p>
    <w:p w14:paraId="0884B7F6" w14:textId="77777777" w:rsidR="00D565DA" w:rsidRPr="008E486D" w:rsidRDefault="00D565DA" w:rsidP="00D565DA">
      <w:pPr>
        <w:ind w:firstLine="708"/>
        <w:jc w:val="both"/>
        <w:rPr>
          <w:rFonts w:ascii="Times New Roman" w:hAnsi="Times New Roman"/>
          <w:bCs/>
          <w:iCs/>
          <w:snapToGrid/>
          <w:color w:val="000000"/>
        </w:rPr>
      </w:pPr>
    </w:p>
    <w:p w14:paraId="6692125C" w14:textId="77777777" w:rsidR="00D565DA" w:rsidRPr="008E486D" w:rsidRDefault="00D565DA" w:rsidP="0025469F">
      <w:pPr>
        <w:jc w:val="both"/>
        <w:rPr>
          <w:rFonts w:ascii="Times New Roman" w:hAnsi="Times New Roman"/>
          <w:bCs/>
          <w:iCs/>
          <w:snapToGrid/>
          <w:color w:val="000000"/>
        </w:rPr>
      </w:pPr>
      <w:r w:rsidRPr="008E486D">
        <w:rPr>
          <w:rFonts w:ascii="Times New Roman" w:hAnsi="Times New Roman"/>
          <w:bCs/>
          <w:iCs/>
          <w:snapToGrid/>
          <w:color w:val="000000"/>
        </w:rPr>
        <w:t>1. ime i naslov tijela koje će voditi postupak likvidacije i tijela kojem je potrebno poslati prijavu tražbina</w:t>
      </w:r>
    </w:p>
    <w:p w14:paraId="0CD743E5" w14:textId="77777777" w:rsidR="00D565DA" w:rsidRPr="008E486D" w:rsidRDefault="00D565DA" w:rsidP="00D565DA">
      <w:pPr>
        <w:ind w:firstLine="708"/>
        <w:jc w:val="both"/>
        <w:rPr>
          <w:rFonts w:ascii="Times New Roman" w:hAnsi="Times New Roman"/>
          <w:bCs/>
          <w:iCs/>
          <w:snapToGrid/>
          <w:color w:val="000000"/>
        </w:rPr>
      </w:pPr>
    </w:p>
    <w:p w14:paraId="39544DF5" w14:textId="72ECF66B" w:rsidR="00D565DA" w:rsidRPr="008E486D" w:rsidRDefault="00D565DA" w:rsidP="0025469F">
      <w:pPr>
        <w:jc w:val="both"/>
        <w:rPr>
          <w:rFonts w:ascii="Times New Roman" w:hAnsi="Times New Roman"/>
          <w:bCs/>
          <w:iCs/>
          <w:snapToGrid/>
          <w:color w:val="000000"/>
        </w:rPr>
      </w:pPr>
      <w:r w:rsidRPr="008E486D">
        <w:rPr>
          <w:rFonts w:ascii="Times New Roman" w:hAnsi="Times New Roman"/>
          <w:bCs/>
          <w:iCs/>
          <w:snapToGrid/>
          <w:color w:val="000000"/>
        </w:rPr>
        <w:lastRenderedPageBreak/>
        <w:t>2. rok za prijavu tražbina i pravne posljedice ako ih vjerovnik koji ujedno nije</w:t>
      </w:r>
      <w:r w:rsidR="0025469F" w:rsidRPr="008E486D">
        <w:rPr>
          <w:rFonts w:ascii="Times New Roman" w:hAnsi="Times New Roman"/>
          <w:bCs/>
          <w:iCs/>
          <w:snapToGrid/>
          <w:color w:val="000000"/>
        </w:rPr>
        <w:t xml:space="preserve"> korisnik mirovine ne prijavi</w:t>
      </w:r>
    </w:p>
    <w:p w14:paraId="723F7875" w14:textId="77777777" w:rsidR="00D565DA" w:rsidRPr="008E486D" w:rsidRDefault="00D565DA" w:rsidP="00D565DA">
      <w:pPr>
        <w:ind w:firstLine="708"/>
        <w:jc w:val="both"/>
        <w:rPr>
          <w:rFonts w:ascii="Times New Roman" w:hAnsi="Times New Roman"/>
          <w:bCs/>
          <w:iCs/>
          <w:snapToGrid/>
          <w:color w:val="000000"/>
        </w:rPr>
      </w:pPr>
    </w:p>
    <w:p w14:paraId="07FD1326" w14:textId="77777777" w:rsidR="00D565DA" w:rsidRPr="008E486D" w:rsidRDefault="00D565DA" w:rsidP="0025469F">
      <w:pPr>
        <w:jc w:val="both"/>
        <w:rPr>
          <w:rFonts w:ascii="Times New Roman" w:hAnsi="Times New Roman"/>
          <w:bCs/>
          <w:iCs/>
          <w:snapToGrid/>
          <w:color w:val="000000"/>
        </w:rPr>
      </w:pPr>
      <w:r w:rsidRPr="008E486D">
        <w:rPr>
          <w:rFonts w:ascii="Times New Roman" w:hAnsi="Times New Roman"/>
          <w:bCs/>
          <w:iCs/>
          <w:snapToGrid/>
          <w:color w:val="000000"/>
        </w:rPr>
        <w:t>3. prava i dužnosti vjerovnika u postupku likvidacije, prije svega, jesu li vjerovnici s privilegiranim tražbinama i vjerovnici čije su tražbine osigurane stvarnim pravima dužni podnijeti prijavu</w:t>
      </w:r>
    </w:p>
    <w:p w14:paraId="12D448FD" w14:textId="77777777" w:rsidR="00D565DA" w:rsidRPr="008E486D" w:rsidRDefault="00D565DA" w:rsidP="00D565DA">
      <w:pPr>
        <w:ind w:firstLine="708"/>
        <w:jc w:val="both"/>
        <w:rPr>
          <w:rFonts w:ascii="Times New Roman" w:hAnsi="Times New Roman"/>
          <w:bCs/>
          <w:iCs/>
          <w:snapToGrid/>
          <w:color w:val="000000"/>
        </w:rPr>
      </w:pPr>
    </w:p>
    <w:p w14:paraId="7500BD84" w14:textId="77777777" w:rsidR="00D565DA" w:rsidRPr="008E486D" w:rsidRDefault="00D565DA" w:rsidP="0025469F">
      <w:pPr>
        <w:jc w:val="both"/>
        <w:rPr>
          <w:rFonts w:ascii="Times New Roman" w:hAnsi="Times New Roman"/>
          <w:bCs/>
          <w:iCs/>
          <w:snapToGrid/>
          <w:color w:val="000000"/>
        </w:rPr>
      </w:pPr>
      <w:r w:rsidRPr="008E486D">
        <w:rPr>
          <w:rFonts w:ascii="Times New Roman" w:hAnsi="Times New Roman"/>
          <w:bCs/>
          <w:iCs/>
          <w:snapToGrid/>
          <w:color w:val="000000"/>
        </w:rPr>
        <w:t xml:space="preserve">4. opće učinke početka postupka likvidacije na ugovore o mirovini, posebno na datum prestanka njihove valjanosti i posljedicama na prava i dužnosti korisnika mirovina, odnosno Društva. </w:t>
      </w:r>
    </w:p>
    <w:p w14:paraId="38736637" w14:textId="77777777" w:rsidR="00D565DA" w:rsidRPr="008E486D" w:rsidRDefault="00D565DA" w:rsidP="00D565DA">
      <w:pPr>
        <w:ind w:firstLine="708"/>
        <w:jc w:val="both"/>
        <w:rPr>
          <w:rFonts w:ascii="Times New Roman" w:hAnsi="Times New Roman"/>
          <w:bCs/>
          <w:iCs/>
          <w:snapToGrid/>
          <w:color w:val="000000"/>
        </w:rPr>
      </w:pPr>
    </w:p>
    <w:p w14:paraId="3E253029"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(7) Vjerovnik šalje likvidatorima preslike bilo kojih dodatnih dokumenata i naznačuje sljedeće:</w:t>
      </w:r>
    </w:p>
    <w:p w14:paraId="33B5691D" w14:textId="77777777" w:rsidR="00D565DA" w:rsidRPr="008E486D" w:rsidRDefault="00D565DA" w:rsidP="00D565DA">
      <w:pPr>
        <w:ind w:firstLine="708"/>
        <w:jc w:val="both"/>
        <w:rPr>
          <w:rFonts w:ascii="Times New Roman" w:hAnsi="Times New Roman"/>
          <w:bCs/>
          <w:iCs/>
          <w:snapToGrid/>
          <w:color w:val="000000"/>
        </w:rPr>
      </w:pPr>
    </w:p>
    <w:p w14:paraId="518E5DAB" w14:textId="77777777" w:rsidR="00D565DA" w:rsidRPr="008E486D" w:rsidRDefault="00D565DA" w:rsidP="0025469F">
      <w:pPr>
        <w:jc w:val="both"/>
        <w:rPr>
          <w:rFonts w:ascii="Times New Roman" w:hAnsi="Times New Roman"/>
          <w:bCs/>
          <w:iCs/>
          <w:snapToGrid/>
          <w:color w:val="000000"/>
        </w:rPr>
      </w:pPr>
      <w:r w:rsidRPr="008E486D">
        <w:rPr>
          <w:rFonts w:ascii="Times New Roman" w:hAnsi="Times New Roman"/>
          <w:bCs/>
          <w:iCs/>
          <w:snapToGrid/>
          <w:color w:val="000000"/>
        </w:rPr>
        <w:t>1. prirodu i iznos tražbine</w:t>
      </w:r>
    </w:p>
    <w:p w14:paraId="5DAC44AF" w14:textId="77777777" w:rsidR="00D565DA" w:rsidRPr="008E486D" w:rsidRDefault="00D565DA" w:rsidP="00D565DA">
      <w:pPr>
        <w:ind w:firstLine="708"/>
        <w:jc w:val="both"/>
        <w:rPr>
          <w:rFonts w:ascii="Times New Roman" w:hAnsi="Times New Roman"/>
          <w:bCs/>
          <w:iCs/>
          <w:snapToGrid/>
          <w:color w:val="000000"/>
        </w:rPr>
      </w:pPr>
    </w:p>
    <w:p w14:paraId="34D3C611" w14:textId="77777777" w:rsidR="00D565DA" w:rsidRPr="008E486D" w:rsidRDefault="00D565DA" w:rsidP="0025469F">
      <w:pPr>
        <w:jc w:val="both"/>
        <w:rPr>
          <w:rFonts w:ascii="Times New Roman" w:hAnsi="Times New Roman"/>
          <w:bCs/>
          <w:iCs/>
          <w:snapToGrid/>
          <w:color w:val="000000"/>
        </w:rPr>
      </w:pPr>
      <w:r w:rsidRPr="008E486D">
        <w:rPr>
          <w:rFonts w:ascii="Times New Roman" w:hAnsi="Times New Roman"/>
          <w:bCs/>
          <w:iCs/>
          <w:snapToGrid/>
          <w:color w:val="000000"/>
        </w:rPr>
        <w:t>2. datum s kojim je tražbina nastala</w:t>
      </w:r>
    </w:p>
    <w:p w14:paraId="3B624182" w14:textId="77777777" w:rsidR="00D565DA" w:rsidRPr="008E486D" w:rsidRDefault="00D565DA" w:rsidP="00D565DA">
      <w:pPr>
        <w:ind w:firstLine="708"/>
        <w:jc w:val="both"/>
        <w:rPr>
          <w:rFonts w:ascii="Times New Roman" w:hAnsi="Times New Roman"/>
          <w:bCs/>
          <w:iCs/>
          <w:snapToGrid/>
          <w:color w:val="000000"/>
        </w:rPr>
      </w:pPr>
    </w:p>
    <w:p w14:paraId="4377EF12" w14:textId="77777777" w:rsidR="00D565DA" w:rsidRPr="008E486D" w:rsidRDefault="00D565DA" w:rsidP="0025469F">
      <w:pPr>
        <w:jc w:val="both"/>
        <w:rPr>
          <w:rFonts w:ascii="Times New Roman" w:hAnsi="Times New Roman"/>
          <w:bCs/>
          <w:iCs/>
          <w:snapToGrid/>
          <w:color w:val="000000"/>
        </w:rPr>
      </w:pPr>
      <w:r w:rsidRPr="008E486D">
        <w:rPr>
          <w:rFonts w:ascii="Times New Roman" w:hAnsi="Times New Roman"/>
          <w:bCs/>
          <w:iCs/>
          <w:snapToGrid/>
          <w:color w:val="000000"/>
        </w:rPr>
        <w:t>3. kad tvrdi da je privilegiran, stvarnopravno sredstvo osiguranja ili pridržaj prava vlasništva s obzirom na tražbinu</w:t>
      </w:r>
    </w:p>
    <w:p w14:paraId="6B1B4D05" w14:textId="77777777" w:rsidR="00D565DA" w:rsidRPr="008E486D" w:rsidRDefault="00D565DA" w:rsidP="00D565DA">
      <w:pPr>
        <w:ind w:firstLine="708"/>
        <w:jc w:val="both"/>
        <w:rPr>
          <w:rFonts w:ascii="Times New Roman" w:hAnsi="Times New Roman"/>
          <w:bCs/>
          <w:iCs/>
          <w:snapToGrid/>
          <w:color w:val="000000"/>
        </w:rPr>
      </w:pPr>
    </w:p>
    <w:p w14:paraId="11669D99" w14:textId="77777777" w:rsidR="00D565DA" w:rsidRPr="008E486D" w:rsidRDefault="00D565DA" w:rsidP="0025469F">
      <w:pPr>
        <w:jc w:val="both"/>
        <w:rPr>
          <w:rFonts w:ascii="Times New Roman" w:hAnsi="Times New Roman"/>
          <w:bCs/>
          <w:iCs/>
          <w:snapToGrid/>
          <w:color w:val="000000"/>
        </w:rPr>
      </w:pPr>
      <w:r w:rsidRPr="008E486D">
        <w:rPr>
          <w:rFonts w:ascii="Times New Roman" w:hAnsi="Times New Roman"/>
          <w:bCs/>
          <w:iCs/>
          <w:snapToGrid/>
          <w:color w:val="000000"/>
        </w:rPr>
        <w:t>4. prema potrebi, navodi koja je imovina pokrivena njegovim osiguranjem.</w:t>
      </w:r>
    </w:p>
    <w:p w14:paraId="28B8B5E6" w14:textId="77777777" w:rsidR="00D565DA" w:rsidRPr="008E486D" w:rsidRDefault="00D565DA" w:rsidP="00D565DA">
      <w:pPr>
        <w:ind w:firstLine="708"/>
        <w:jc w:val="both"/>
        <w:rPr>
          <w:rFonts w:ascii="Times New Roman" w:hAnsi="Times New Roman"/>
          <w:bCs/>
          <w:iCs/>
          <w:snapToGrid/>
          <w:color w:val="000000"/>
        </w:rPr>
      </w:pPr>
    </w:p>
    <w:p w14:paraId="5126FEB0"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(8) Informacije i obavijesti iz stavaka 6. i 7. ovoga članka dostavljaju se na hrvatskom jeziku. </w:t>
      </w:r>
    </w:p>
    <w:p w14:paraId="60058060" w14:textId="77777777" w:rsidR="00D565DA" w:rsidRPr="008E486D" w:rsidRDefault="00D565DA" w:rsidP="00D565DA">
      <w:pPr>
        <w:ind w:firstLine="708"/>
        <w:jc w:val="both"/>
        <w:rPr>
          <w:rFonts w:ascii="Times New Roman" w:hAnsi="Times New Roman"/>
          <w:bCs/>
          <w:iCs/>
          <w:snapToGrid/>
          <w:color w:val="000000"/>
        </w:rPr>
      </w:pPr>
    </w:p>
    <w:p w14:paraId="4E1AC5EE"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(9) U skladu s odredbama ovoga članka dužni su postupiti i likvidatori Društva sa sjedištem u drugoj državi članici koje ima podružnicu u Republici Hrvatskoj.</w:t>
      </w:r>
    </w:p>
    <w:p w14:paraId="74281A3E" w14:textId="77777777" w:rsidR="00D565DA" w:rsidRPr="008E486D" w:rsidRDefault="00D565DA" w:rsidP="00D565DA">
      <w:pPr>
        <w:ind w:firstLine="708"/>
        <w:jc w:val="both"/>
        <w:rPr>
          <w:rFonts w:ascii="Times New Roman" w:hAnsi="Times New Roman"/>
          <w:bCs/>
          <w:iCs/>
          <w:snapToGrid/>
          <w:color w:val="000000"/>
        </w:rPr>
      </w:pPr>
    </w:p>
    <w:p w14:paraId="4183B41C"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(10) Vjerovnik prijavljuje tražbinu Društvu u likvidaciji na službenom jeziku države članice u kojoj ima prebivalište, odnosno sjedište.</w:t>
      </w:r>
    </w:p>
    <w:p w14:paraId="74A16C1D" w14:textId="77777777" w:rsidR="00D565DA" w:rsidRPr="008E486D" w:rsidRDefault="00D565DA" w:rsidP="00D565DA">
      <w:pPr>
        <w:ind w:firstLine="708"/>
        <w:jc w:val="both"/>
        <w:rPr>
          <w:rFonts w:ascii="Times New Roman" w:hAnsi="Times New Roman"/>
          <w:bCs/>
          <w:iCs/>
          <w:snapToGrid/>
          <w:color w:val="000000"/>
        </w:rPr>
      </w:pPr>
    </w:p>
    <w:p w14:paraId="6FBD7B7C"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(11) Vjerovnici čije se uobičajeno boravište, porezna rezidentnost ili sjedište nalazi u drugoj državi članici prijavu svojih tražbina ili obrazloženje tražbina mogu dostaviti na službenom jeziku ili na jednom od službenih jezika te druge države članice. </w:t>
      </w:r>
    </w:p>
    <w:p w14:paraId="53373410" w14:textId="77777777" w:rsidR="00D565DA" w:rsidRPr="008E486D" w:rsidRDefault="00D565DA" w:rsidP="00D565DA">
      <w:pPr>
        <w:ind w:firstLine="708"/>
        <w:jc w:val="both"/>
        <w:rPr>
          <w:rFonts w:ascii="Times New Roman" w:hAnsi="Times New Roman"/>
          <w:bCs/>
          <w:iCs/>
          <w:snapToGrid/>
          <w:color w:val="000000"/>
        </w:rPr>
      </w:pPr>
    </w:p>
    <w:p w14:paraId="07D538EF"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(12) U slučaju iz stavka 11. ovoga članka, prijava njihovih tražbina ili dostavljanje obrazloženja tražbina, prema potrebi, sadržavaju u zaglavlju sljedeće riječi „Prijava tražbine“ ili „Dostavljanje obrazloženja tražbina“ na službenom jeziku Republike Hrvatske.</w:t>
      </w:r>
    </w:p>
    <w:p w14:paraId="19F5EA9D" w14:textId="77777777" w:rsidR="00D565DA" w:rsidRPr="008E486D" w:rsidRDefault="00D565DA" w:rsidP="00D565DA">
      <w:pPr>
        <w:ind w:firstLine="708"/>
        <w:jc w:val="both"/>
        <w:rPr>
          <w:rFonts w:ascii="Times New Roman" w:hAnsi="Times New Roman"/>
          <w:bCs/>
          <w:iCs/>
          <w:snapToGrid/>
          <w:color w:val="000000"/>
        </w:rPr>
      </w:pPr>
    </w:p>
    <w:p w14:paraId="0A364EF2"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lastRenderedPageBreak/>
        <w:t>(13) Prilikom likvidacije Društva, obveze koje proizlaze iz ugovora o mirovini sklopljenih preko prava poslovnog nastana i ugovora sklopljenih u skladu sa slobodom pružanja usluga podmiruju se na isti način kao obveze koje proizlaze iz drugih ugovora tog Društva te bez obzira na državljanstvo korisnika mirovine.</w:t>
      </w:r>
    </w:p>
    <w:p w14:paraId="607F5F72" w14:textId="77777777" w:rsidR="00D565DA" w:rsidRPr="008E486D" w:rsidRDefault="00D565DA" w:rsidP="00D565DA">
      <w:pPr>
        <w:ind w:firstLine="708"/>
        <w:jc w:val="both"/>
        <w:rPr>
          <w:rFonts w:ascii="Times New Roman" w:hAnsi="Times New Roman"/>
          <w:bCs/>
          <w:iCs/>
          <w:snapToGrid/>
          <w:color w:val="000000"/>
        </w:rPr>
      </w:pPr>
    </w:p>
    <w:p w14:paraId="117D87D6"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(14) Likvidatori Društva dužni su na primjeren način redovito obavještavati vjerovnike o postupku likvidacije, a Agenciju na njezin zahtjev.</w:t>
      </w:r>
    </w:p>
    <w:p w14:paraId="17D0D40B" w14:textId="77777777" w:rsidR="00D565DA" w:rsidRPr="008E486D" w:rsidRDefault="00D565DA" w:rsidP="00D565DA">
      <w:pPr>
        <w:ind w:firstLine="708"/>
        <w:jc w:val="both"/>
        <w:rPr>
          <w:rFonts w:ascii="Times New Roman" w:hAnsi="Times New Roman"/>
          <w:bCs/>
          <w:iCs/>
          <w:snapToGrid/>
          <w:color w:val="000000"/>
        </w:rPr>
      </w:pPr>
    </w:p>
    <w:p w14:paraId="41635F6C"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(15) Agencija obavještava nadzorna tijela drugih država članica o razvoju postupka likvidacije na njihov zahtjev.“.</w:t>
      </w:r>
    </w:p>
    <w:p w14:paraId="7592E8B9" w14:textId="77777777" w:rsidR="000D65DC" w:rsidRPr="008E486D" w:rsidRDefault="000D65DC" w:rsidP="00D565DA">
      <w:pPr>
        <w:ind w:firstLine="708"/>
        <w:jc w:val="both"/>
        <w:rPr>
          <w:rFonts w:ascii="Times New Roman" w:hAnsi="Times New Roman"/>
          <w:bCs/>
          <w:iCs/>
          <w:snapToGrid/>
          <w:color w:val="000000"/>
        </w:rPr>
      </w:pPr>
    </w:p>
    <w:p w14:paraId="1C507945" w14:textId="2A12DD1E" w:rsidR="00D565DA" w:rsidRPr="008E486D" w:rsidRDefault="005C2C6D" w:rsidP="005C2C6D">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87.</w:t>
      </w:r>
    </w:p>
    <w:p w14:paraId="56490709" w14:textId="77777777" w:rsidR="00D565DA" w:rsidRPr="008E486D" w:rsidRDefault="00D565DA" w:rsidP="00D565DA">
      <w:pPr>
        <w:jc w:val="center"/>
        <w:rPr>
          <w:rFonts w:ascii="Times New Roman" w:hAnsi="Times New Roman"/>
          <w:b/>
          <w:iCs/>
          <w:snapToGrid/>
          <w:color w:val="000000"/>
        </w:rPr>
      </w:pPr>
    </w:p>
    <w:p w14:paraId="4A9FBC3C" w14:textId="77777777" w:rsidR="00D565DA" w:rsidRPr="008E486D" w:rsidRDefault="00D565DA" w:rsidP="00D565DA">
      <w:pPr>
        <w:ind w:firstLine="708"/>
        <w:rPr>
          <w:rFonts w:ascii="Times New Roman" w:hAnsi="Times New Roman"/>
          <w:bCs/>
          <w:iCs/>
          <w:snapToGrid/>
          <w:color w:val="000000"/>
        </w:rPr>
      </w:pPr>
      <w:r w:rsidRPr="008E486D">
        <w:rPr>
          <w:rFonts w:ascii="Times New Roman" w:hAnsi="Times New Roman"/>
          <w:bCs/>
          <w:iCs/>
          <w:snapToGrid/>
          <w:color w:val="000000"/>
        </w:rPr>
        <w:t xml:space="preserve">Članak 180. mijenja se i glasi: </w:t>
      </w:r>
    </w:p>
    <w:p w14:paraId="6D052D13" w14:textId="77777777" w:rsidR="00D565DA" w:rsidRPr="008E486D" w:rsidRDefault="00D565DA" w:rsidP="00D565DA">
      <w:pPr>
        <w:ind w:firstLine="708"/>
        <w:rPr>
          <w:rFonts w:ascii="Times New Roman" w:hAnsi="Times New Roman"/>
          <w:bCs/>
          <w:iCs/>
          <w:snapToGrid/>
          <w:color w:val="000000"/>
        </w:rPr>
      </w:pPr>
    </w:p>
    <w:p w14:paraId="7A9F2597" w14:textId="3C22587E"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„Društvo koje je donijelo odluku iz članka 176. stavka 1. ovoga Zakona ili nad kojim je otvoren postupak prisilne likvidacije, odnosno Društvo nad kojim je otvoren stečajni postupak ne može promijeniti djelatnost na način da prestane distribuirati mirovinske programe i isplaćivati mirovine i nastavi poslovati već mora završiti postupak likvidacije, odnosno stečaja i provesti brisanje u sudskom registru.“.</w:t>
      </w:r>
    </w:p>
    <w:p w14:paraId="4671FD14" w14:textId="77777777" w:rsidR="00D565DA" w:rsidRPr="008E486D" w:rsidRDefault="00D565DA" w:rsidP="00D565DA">
      <w:pPr>
        <w:ind w:firstLine="708"/>
        <w:jc w:val="both"/>
        <w:rPr>
          <w:rFonts w:ascii="Times New Roman" w:hAnsi="Times New Roman"/>
          <w:bCs/>
          <w:iCs/>
          <w:snapToGrid/>
          <w:color w:val="000000"/>
        </w:rPr>
      </w:pPr>
    </w:p>
    <w:p w14:paraId="1E06BF69" w14:textId="2481B0DC" w:rsidR="00D565DA" w:rsidRPr="008E486D" w:rsidRDefault="005C2C6D" w:rsidP="005C2C6D">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88.</w:t>
      </w:r>
    </w:p>
    <w:p w14:paraId="03E9DC24" w14:textId="77777777" w:rsidR="00D565DA" w:rsidRPr="008E486D" w:rsidRDefault="00D565DA" w:rsidP="00D565DA">
      <w:pPr>
        <w:jc w:val="center"/>
        <w:rPr>
          <w:rFonts w:ascii="Times New Roman" w:hAnsi="Times New Roman"/>
          <w:b/>
          <w:iCs/>
          <w:snapToGrid/>
          <w:color w:val="000000"/>
        </w:rPr>
      </w:pPr>
    </w:p>
    <w:p w14:paraId="60ABCF7C" w14:textId="77C1E894" w:rsidR="003B0E9F"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Iza članka 180. dodaj</w:t>
      </w:r>
      <w:r w:rsidR="004B2281" w:rsidRPr="008E486D">
        <w:rPr>
          <w:rFonts w:ascii="Times New Roman" w:hAnsi="Times New Roman"/>
          <w:bCs/>
          <w:iCs/>
          <w:snapToGrid/>
          <w:color w:val="000000"/>
        </w:rPr>
        <w:t>u</w:t>
      </w:r>
      <w:r w:rsidRPr="008E486D">
        <w:rPr>
          <w:rFonts w:ascii="Times New Roman" w:hAnsi="Times New Roman"/>
          <w:bCs/>
          <w:iCs/>
          <w:snapToGrid/>
          <w:color w:val="000000"/>
        </w:rPr>
        <w:t xml:space="preserve"> se </w:t>
      </w:r>
      <w:r w:rsidR="004B2281" w:rsidRPr="008E486D">
        <w:rPr>
          <w:rFonts w:ascii="Times New Roman" w:hAnsi="Times New Roman"/>
          <w:bCs/>
          <w:iCs/>
          <w:snapToGrid/>
          <w:color w:val="000000"/>
        </w:rPr>
        <w:t xml:space="preserve">naslov iznad članka i </w:t>
      </w:r>
      <w:r w:rsidRPr="008E486D">
        <w:rPr>
          <w:rFonts w:ascii="Times New Roman" w:hAnsi="Times New Roman"/>
          <w:bCs/>
          <w:iCs/>
          <w:snapToGrid/>
          <w:color w:val="000000"/>
        </w:rPr>
        <w:t xml:space="preserve">članak 180.a koji glase: </w:t>
      </w:r>
    </w:p>
    <w:p w14:paraId="7D79D6D3" w14:textId="77777777" w:rsidR="00D565DA" w:rsidRPr="008E486D" w:rsidRDefault="00D565DA" w:rsidP="00D565DA">
      <w:pPr>
        <w:ind w:firstLine="708"/>
        <w:rPr>
          <w:rFonts w:ascii="Times New Roman" w:hAnsi="Times New Roman"/>
          <w:bCs/>
          <w:iCs/>
          <w:snapToGrid/>
          <w:color w:val="000000"/>
        </w:rPr>
      </w:pPr>
    </w:p>
    <w:p w14:paraId="3B221372" w14:textId="55652B52" w:rsidR="00D565DA" w:rsidRPr="008E486D" w:rsidRDefault="00D565DA" w:rsidP="00881AF0">
      <w:pPr>
        <w:jc w:val="center"/>
        <w:rPr>
          <w:rFonts w:ascii="Times New Roman" w:hAnsi="Times New Roman"/>
          <w:bCs/>
          <w:i/>
          <w:snapToGrid/>
          <w:color w:val="000000"/>
        </w:rPr>
      </w:pPr>
      <w:r w:rsidRPr="008E486D">
        <w:rPr>
          <w:rFonts w:ascii="Times New Roman" w:hAnsi="Times New Roman"/>
          <w:bCs/>
          <w:i/>
          <w:snapToGrid/>
          <w:color w:val="000000"/>
        </w:rPr>
        <w:t>„Primjena drugih propisa</w:t>
      </w:r>
    </w:p>
    <w:p w14:paraId="77E26315" w14:textId="77777777" w:rsidR="004212C0" w:rsidRPr="008E486D" w:rsidRDefault="004212C0" w:rsidP="00881AF0">
      <w:pPr>
        <w:jc w:val="center"/>
        <w:rPr>
          <w:rFonts w:ascii="Times New Roman" w:hAnsi="Times New Roman"/>
          <w:bCs/>
          <w:i/>
          <w:snapToGrid/>
          <w:color w:val="000000"/>
        </w:rPr>
      </w:pPr>
    </w:p>
    <w:p w14:paraId="2550C732" w14:textId="77777777" w:rsidR="00D565DA" w:rsidRPr="008E486D" w:rsidRDefault="00D565DA" w:rsidP="00D565DA">
      <w:pPr>
        <w:jc w:val="center"/>
        <w:rPr>
          <w:rFonts w:ascii="Times New Roman" w:hAnsi="Times New Roman"/>
          <w:bCs/>
          <w:iCs/>
          <w:snapToGrid/>
          <w:color w:val="000000"/>
        </w:rPr>
      </w:pPr>
      <w:r w:rsidRPr="008E486D">
        <w:rPr>
          <w:rFonts w:ascii="Times New Roman" w:hAnsi="Times New Roman"/>
          <w:bCs/>
          <w:iCs/>
          <w:snapToGrid/>
          <w:color w:val="000000"/>
        </w:rPr>
        <w:t>Članak 180.a</w:t>
      </w:r>
    </w:p>
    <w:p w14:paraId="26F68748" w14:textId="77777777" w:rsidR="00D565DA" w:rsidRPr="008E486D" w:rsidRDefault="00D565DA" w:rsidP="00D565DA">
      <w:pPr>
        <w:ind w:firstLine="708"/>
        <w:jc w:val="center"/>
        <w:rPr>
          <w:rFonts w:ascii="Times New Roman" w:hAnsi="Times New Roman"/>
          <w:bCs/>
          <w:iCs/>
          <w:snapToGrid/>
          <w:color w:val="000000"/>
        </w:rPr>
      </w:pPr>
    </w:p>
    <w:p w14:paraId="5AB09EE2" w14:textId="7576B0B3" w:rsidR="00D565DA" w:rsidRPr="008E486D" w:rsidRDefault="00D565DA" w:rsidP="00D565DA">
      <w:pPr>
        <w:ind w:firstLine="708"/>
        <w:jc w:val="both"/>
        <w:rPr>
          <w:rFonts w:ascii="Times New Roman" w:hAnsi="Times New Roman"/>
          <w:b/>
          <w:iCs/>
          <w:snapToGrid/>
          <w:color w:val="000000"/>
        </w:rPr>
      </w:pPr>
      <w:r w:rsidRPr="008E486D">
        <w:rPr>
          <w:rFonts w:ascii="Times New Roman" w:hAnsi="Times New Roman"/>
          <w:bCs/>
          <w:iCs/>
          <w:snapToGrid/>
          <w:color w:val="000000"/>
        </w:rPr>
        <w:t>Na postupak i učinke likvidacije Društva primjenjuju se odredbe ovoga Zakona i odredbe Zakona o trgovačkim društvima („Narodne novine, br</w:t>
      </w:r>
      <w:r w:rsidR="004B2281" w:rsidRPr="008E486D">
        <w:rPr>
          <w:rFonts w:ascii="Times New Roman" w:hAnsi="Times New Roman"/>
          <w:bCs/>
          <w:iCs/>
          <w:snapToGrid/>
          <w:color w:val="000000"/>
        </w:rPr>
        <w:t>.</w:t>
      </w:r>
      <w:r w:rsidRPr="008E486D">
        <w:rPr>
          <w:rFonts w:ascii="Times New Roman" w:hAnsi="Times New Roman"/>
          <w:bCs/>
          <w:iCs/>
          <w:snapToGrid/>
          <w:color w:val="000000"/>
        </w:rPr>
        <w:t xml:space="preserve"> 111/93., 34/99., 121/99.</w:t>
      </w:r>
      <w:r w:rsidR="004B2281" w:rsidRPr="008E486D">
        <w:rPr>
          <w:rFonts w:ascii="Times New Roman" w:hAnsi="Times New Roman"/>
          <w:bCs/>
          <w:iCs/>
          <w:snapToGrid/>
          <w:color w:val="000000"/>
        </w:rPr>
        <w:t xml:space="preserve"> – vjerodostojno tumačenje</w:t>
      </w:r>
      <w:r w:rsidRPr="008E486D">
        <w:rPr>
          <w:rFonts w:ascii="Times New Roman" w:hAnsi="Times New Roman"/>
          <w:bCs/>
          <w:iCs/>
          <w:snapToGrid/>
          <w:color w:val="000000"/>
        </w:rPr>
        <w:t>, 52/00.</w:t>
      </w:r>
      <w:r w:rsidR="004B2281" w:rsidRPr="008E486D">
        <w:rPr>
          <w:rFonts w:ascii="Times New Roman" w:hAnsi="Times New Roman"/>
          <w:bCs/>
          <w:iCs/>
          <w:snapToGrid/>
          <w:color w:val="000000"/>
        </w:rPr>
        <w:t xml:space="preserve"> – Odluka Ustavnog suda Republike Hrvatske</w:t>
      </w:r>
      <w:r w:rsidRPr="008E486D">
        <w:rPr>
          <w:rFonts w:ascii="Times New Roman" w:hAnsi="Times New Roman"/>
          <w:bCs/>
          <w:iCs/>
          <w:snapToGrid/>
          <w:color w:val="000000"/>
        </w:rPr>
        <w:t>, 118/03., 107/07., 146/08., 137/09., 125/11., 152/11.</w:t>
      </w:r>
      <w:r w:rsidR="004B2281" w:rsidRPr="008E486D">
        <w:rPr>
          <w:rFonts w:ascii="Times New Roman" w:hAnsi="Times New Roman"/>
          <w:bCs/>
          <w:iCs/>
          <w:snapToGrid/>
          <w:color w:val="000000"/>
        </w:rPr>
        <w:t xml:space="preserve"> – pročišćeni tekst</w:t>
      </w:r>
      <w:r w:rsidRPr="008E486D">
        <w:rPr>
          <w:rFonts w:ascii="Times New Roman" w:hAnsi="Times New Roman"/>
          <w:bCs/>
          <w:iCs/>
          <w:snapToGrid/>
          <w:color w:val="000000"/>
        </w:rPr>
        <w:t>, 111/12., 68/13., 110/15., 40/19.</w:t>
      </w:r>
      <w:r w:rsidR="00106CC3" w:rsidRPr="008E486D">
        <w:rPr>
          <w:rFonts w:ascii="Times New Roman" w:hAnsi="Times New Roman"/>
          <w:bCs/>
          <w:iCs/>
          <w:snapToGrid/>
          <w:color w:val="000000"/>
        </w:rPr>
        <w:t>,</w:t>
      </w:r>
      <w:r w:rsidRPr="008E486D">
        <w:rPr>
          <w:rFonts w:ascii="Times New Roman" w:hAnsi="Times New Roman"/>
          <w:bCs/>
          <w:iCs/>
          <w:snapToGrid/>
          <w:color w:val="000000"/>
        </w:rPr>
        <w:t xml:space="preserve"> 34/22.</w:t>
      </w:r>
      <w:r w:rsidR="00106CC3" w:rsidRPr="008E486D">
        <w:rPr>
          <w:rFonts w:ascii="Times New Roman" w:hAnsi="Times New Roman"/>
          <w:bCs/>
          <w:iCs/>
          <w:snapToGrid/>
          <w:color w:val="000000"/>
        </w:rPr>
        <w:t>, 114/22. i 18/23.</w:t>
      </w:r>
      <w:r w:rsidRPr="008E486D">
        <w:rPr>
          <w:rFonts w:ascii="Times New Roman" w:hAnsi="Times New Roman"/>
          <w:bCs/>
          <w:iCs/>
          <w:snapToGrid/>
          <w:color w:val="000000"/>
        </w:rPr>
        <w:t xml:space="preserve">) o likvidaciji dioničkog društva, osim ako odredbama ovoga Zakona nije drukčije propisano.“. </w:t>
      </w:r>
    </w:p>
    <w:p w14:paraId="1A5BDB0E" w14:textId="77777777" w:rsidR="003B0E9F" w:rsidRPr="008E486D" w:rsidRDefault="003B0E9F" w:rsidP="003239B8">
      <w:pPr>
        <w:tabs>
          <w:tab w:val="left" w:pos="3969"/>
        </w:tabs>
        <w:rPr>
          <w:rFonts w:ascii="Times New Roman" w:hAnsi="Times New Roman"/>
          <w:b/>
          <w:iCs/>
          <w:snapToGrid/>
          <w:color w:val="000000"/>
        </w:rPr>
      </w:pPr>
    </w:p>
    <w:p w14:paraId="69DE4798" w14:textId="648B3DAD" w:rsidR="00D565DA" w:rsidRPr="008E486D" w:rsidRDefault="00E9716A" w:rsidP="00E9716A">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89.</w:t>
      </w:r>
    </w:p>
    <w:p w14:paraId="0F6D82FD" w14:textId="77777777" w:rsidR="00D565DA" w:rsidRPr="008E486D" w:rsidRDefault="00D565DA" w:rsidP="00D565DA">
      <w:pPr>
        <w:jc w:val="center"/>
        <w:rPr>
          <w:rFonts w:ascii="Times New Roman" w:hAnsi="Times New Roman"/>
          <w:b/>
          <w:iCs/>
          <w:snapToGrid/>
          <w:color w:val="000000"/>
        </w:rPr>
      </w:pPr>
    </w:p>
    <w:p w14:paraId="7746E58B" w14:textId="77777777" w:rsidR="00D565DA" w:rsidRPr="008E486D" w:rsidRDefault="00D565DA" w:rsidP="00D565DA">
      <w:pPr>
        <w:ind w:firstLine="708"/>
        <w:rPr>
          <w:rFonts w:ascii="Times New Roman" w:hAnsi="Times New Roman"/>
          <w:bCs/>
          <w:iCs/>
          <w:snapToGrid/>
          <w:color w:val="000000"/>
        </w:rPr>
      </w:pPr>
      <w:r w:rsidRPr="008E486D">
        <w:rPr>
          <w:rFonts w:ascii="Times New Roman" w:hAnsi="Times New Roman"/>
          <w:bCs/>
          <w:iCs/>
          <w:snapToGrid/>
          <w:color w:val="000000"/>
        </w:rPr>
        <w:t>Naslov iznad članka 184. mijenja se i glasi: „</w:t>
      </w:r>
      <w:r w:rsidRPr="008E486D">
        <w:rPr>
          <w:rFonts w:ascii="Times New Roman" w:hAnsi="Times New Roman"/>
          <w:bCs/>
          <w:i/>
          <w:snapToGrid/>
          <w:color w:val="000000"/>
        </w:rPr>
        <w:t>Učinak odluke o prestanku Društva</w:t>
      </w:r>
      <w:r w:rsidRPr="008E486D">
        <w:rPr>
          <w:rFonts w:ascii="Times New Roman" w:hAnsi="Times New Roman"/>
          <w:bCs/>
          <w:iCs/>
          <w:snapToGrid/>
          <w:color w:val="000000"/>
        </w:rPr>
        <w:t xml:space="preserve">“. </w:t>
      </w:r>
    </w:p>
    <w:p w14:paraId="0AC087AB" w14:textId="3DDED45A" w:rsidR="003B0E9F" w:rsidRPr="008E486D" w:rsidRDefault="003B0E9F" w:rsidP="00D565DA">
      <w:pPr>
        <w:ind w:firstLine="708"/>
        <w:rPr>
          <w:rFonts w:ascii="Times New Roman" w:hAnsi="Times New Roman"/>
          <w:bCs/>
          <w:iCs/>
          <w:snapToGrid/>
          <w:color w:val="000000"/>
        </w:rPr>
      </w:pPr>
    </w:p>
    <w:p w14:paraId="5550EE03" w14:textId="203AA83B" w:rsidR="00D565DA" w:rsidRPr="008E486D" w:rsidRDefault="00C167D1" w:rsidP="00C167D1">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90.</w:t>
      </w:r>
    </w:p>
    <w:p w14:paraId="1CC7DECE" w14:textId="77777777" w:rsidR="00D565DA" w:rsidRPr="008E486D" w:rsidRDefault="00D565DA" w:rsidP="00D565DA">
      <w:pPr>
        <w:jc w:val="center"/>
        <w:rPr>
          <w:rFonts w:ascii="Times New Roman" w:hAnsi="Times New Roman"/>
          <w:b/>
          <w:iCs/>
          <w:snapToGrid/>
          <w:color w:val="000000"/>
        </w:rPr>
      </w:pPr>
    </w:p>
    <w:p w14:paraId="3ABB4606" w14:textId="6FED0EDB" w:rsidR="00D565DA" w:rsidRPr="008E486D" w:rsidRDefault="00D565DA" w:rsidP="00D565DA">
      <w:pPr>
        <w:jc w:val="both"/>
        <w:rPr>
          <w:rFonts w:ascii="Times New Roman" w:hAnsi="Times New Roman"/>
          <w:bCs/>
          <w:iCs/>
          <w:snapToGrid/>
          <w:color w:val="000000"/>
        </w:rPr>
      </w:pPr>
      <w:r w:rsidRPr="008E486D">
        <w:rPr>
          <w:rFonts w:ascii="Times New Roman" w:hAnsi="Times New Roman"/>
          <w:b/>
          <w:iCs/>
          <w:snapToGrid/>
          <w:color w:val="000000"/>
        </w:rPr>
        <w:tab/>
      </w:r>
      <w:r w:rsidRPr="008E486D">
        <w:rPr>
          <w:rFonts w:ascii="Times New Roman" w:hAnsi="Times New Roman"/>
          <w:bCs/>
          <w:iCs/>
          <w:snapToGrid/>
          <w:color w:val="000000"/>
        </w:rPr>
        <w:t xml:space="preserve">U članku 189. ispred </w:t>
      </w:r>
      <w:r w:rsidR="00C167D1" w:rsidRPr="008E486D">
        <w:rPr>
          <w:rFonts w:ascii="Times New Roman" w:hAnsi="Times New Roman"/>
          <w:bCs/>
          <w:iCs/>
          <w:snapToGrid/>
          <w:color w:val="000000"/>
        </w:rPr>
        <w:t xml:space="preserve">stavka 1. dodaje </w:t>
      </w:r>
      <w:r w:rsidRPr="008E486D">
        <w:rPr>
          <w:rFonts w:ascii="Times New Roman" w:hAnsi="Times New Roman"/>
          <w:bCs/>
          <w:iCs/>
          <w:snapToGrid/>
          <w:color w:val="000000"/>
        </w:rPr>
        <w:t>se oznaka stavka: „(1)“.</w:t>
      </w:r>
    </w:p>
    <w:p w14:paraId="3D7A2F11" w14:textId="77777777" w:rsidR="00D565DA" w:rsidRPr="008E486D" w:rsidRDefault="00D565DA" w:rsidP="00D565DA">
      <w:pPr>
        <w:jc w:val="both"/>
        <w:rPr>
          <w:rFonts w:ascii="Times New Roman" w:hAnsi="Times New Roman"/>
          <w:bCs/>
          <w:iCs/>
          <w:snapToGrid/>
          <w:color w:val="000000"/>
        </w:rPr>
      </w:pPr>
    </w:p>
    <w:p w14:paraId="136C85AE"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lastRenderedPageBreak/>
        <w:t>Iza stavka 1. dodaju se stavci 2. do 6. koji glase:</w:t>
      </w:r>
    </w:p>
    <w:p w14:paraId="45512A45" w14:textId="77777777" w:rsidR="00D565DA" w:rsidRPr="008E486D" w:rsidRDefault="00D565DA" w:rsidP="00D565DA">
      <w:pPr>
        <w:ind w:firstLine="708"/>
        <w:jc w:val="both"/>
        <w:rPr>
          <w:rFonts w:ascii="Times New Roman" w:hAnsi="Times New Roman"/>
          <w:bCs/>
          <w:iCs/>
          <w:snapToGrid/>
          <w:color w:val="000000"/>
        </w:rPr>
      </w:pPr>
    </w:p>
    <w:p w14:paraId="55CF6C89" w14:textId="5396D666"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„(2) Na likvidatore iz stavka 1. ovoga članka primjenjuju se odredbe članka 177. stavaka 1. i 2. </w:t>
      </w:r>
      <w:r w:rsidR="003B0E9F" w:rsidRPr="008E486D">
        <w:rPr>
          <w:rFonts w:ascii="Times New Roman" w:hAnsi="Times New Roman"/>
          <w:bCs/>
          <w:iCs/>
          <w:snapToGrid/>
          <w:color w:val="000000"/>
        </w:rPr>
        <w:t>ovoga Zakona</w:t>
      </w:r>
      <w:r w:rsidR="00AF21FE" w:rsidRPr="008E486D">
        <w:rPr>
          <w:rFonts w:ascii="Times New Roman" w:hAnsi="Times New Roman"/>
          <w:bCs/>
          <w:iCs/>
          <w:snapToGrid/>
          <w:color w:val="000000"/>
        </w:rPr>
        <w:t xml:space="preserve"> </w:t>
      </w:r>
      <w:r w:rsidRPr="008E486D">
        <w:rPr>
          <w:rFonts w:ascii="Times New Roman" w:hAnsi="Times New Roman"/>
          <w:bCs/>
          <w:iCs/>
          <w:snapToGrid/>
          <w:color w:val="000000"/>
        </w:rPr>
        <w:t>te članka 179. stavaka 1. do 4. ovoga Zakona.</w:t>
      </w:r>
    </w:p>
    <w:p w14:paraId="1183AAF3" w14:textId="77777777" w:rsidR="00D565DA" w:rsidRPr="008E486D" w:rsidRDefault="00D565DA" w:rsidP="00D565DA">
      <w:pPr>
        <w:ind w:firstLine="708"/>
        <w:jc w:val="both"/>
        <w:rPr>
          <w:rFonts w:ascii="Times New Roman" w:hAnsi="Times New Roman"/>
          <w:bCs/>
          <w:iCs/>
          <w:snapToGrid/>
          <w:color w:val="000000"/>
        </w:rPr>
      </w:pPr>
    </w:p>
    <w:p w14:paraId="0341E454"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(3) Danom imenovanja likvidatora prestaju sve ovlasti članova uprave Društva, a ovlasti glavne skupštine i nadzornog odbora izvršavaju se uz prethodnu suglasnost Agencije, osim ovlasti za podnošenje tužbe nadležnom sudu protiv rješenja Agencije iz stavka 1. ovoga članka.</w:t>
      </w:r>
    </w:p>
    <w:p w14:paraId="11E118E6" w14:textId="77777777" w:rsidR="00D565DA" w:rsidRPr="008E486D" w:rsidRDefault="00D565DA" w:rsidP="00D565DA">
      <w:pPr>
        <w:ind w:firstLine="708"/>
        <w:jc w:val="both"/>
        <w:rPr>
          <w:rFonts w:ascii="Times New Roman" w:hAnsi="Times New Roman"/>
          <w:bCs/>
          <w:iCs/>
          <w:snapToGrid/>
          <w:color w:val="000000"/>
        </w:rPr>
      </w:pPr>
    </w:p>
    <w:p w14:paraId="0384F3BF"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(4) Likvidatori su dužni pisano izvještavati Agenciju o tijeku likvidacijskog postupka te izraditi i Agenciji dostaviti u roku od 30 dana od dana podmirenja svih obveza i eventualne isplate preostale imovine dioničarima Društva, zaključni likvidacijski izvještaj i izvještaj o provedenoj likvidaciji Društva te su odgovorni za izradu tih izvještaja.</w:t>
      </w:r>
    </w:p>
    <w:p w14:paraId="1E8795BE" w14:textId="77777777" w:rsidR="00D565DA" w:rsidRPr="008E486D" w:rsidRDefault="00D565DA" w:rsidP="00D565DA">
      <w:pPr>
        <w:ind w:firstLine="708"/>
        <w:jc w:val="both"/>
        <w:rPr>
          <w:rFonts w:ascii="Times New Roman" w:hAnsi="Times New Roman"/>
          <w:bCs/>
          <w:iCs/>
          <w:snapToGrid/>
          <w:color w:val="000000"/>
        </w:rPr>
      </w:pPr>
    </w:p>
    <w:p w14:paraId="52886C12" w14:textId="77FACC71"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(5) Likvidatori imaju pravo na primjerenu naknadu troškova i na nagradu za rad koju određuje i isplaćuje Društvo nad kojim je otvoren postupak likvidacije.</w:t>
      </w:r>
    </w:p>
    <w:p w14:paraId="56A6C468" w14:textId="77777777" w:rsidR="00D565DA" w:rsidRPr="008E486D" w:rsidRDefault="00D565DA" w:rsidP="00D565DA">
      <w:pPr>
        <w:ind w:firstLine="708"/>
        <w:jc w:val="both"/>
        <w:rPr>
          <w:rFonts w:ascii="Times New Roman" w:hAnsi="Times New Roman"/>
          <w:bCs/>
          <w:iCs/>
          <w:snapToGrid/>
          <w:color w:val="000000"/>
        </w:rPr>
      </w:pPr>
    </w:p>
    <w:p w14:paraId="56C9A9C3"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(6) Rješenje o imenovanju likvidatora Agencija će dostaviti nadležnom sudu radi upisa likvidatora Društva u sudski registar.“. </w:t>
      </w:r>
    </w:p>
    <w:p w14:paraId="592152BF" w14:textId="3C434CC7" w:rsidR="00D565DA" w:rsidRPr="008E486D" w:rsidRDefault="00D565DA" w:rsidP="00D565DA">
      <w:pPr>
        <w:ind w:firstLine="708"/>
        <w:jc w:val="both"/>
        <w:rPr>
          <w:rFonts w:ascii="Times New Roman" w:hAnsi="Times New Roman"/>
          <w:bCs/>
          <w:iCs/>
          <w:snapToGrid/>
          <w:color w:val="000000"/>
        </w:rPr>
      </w:pPr>
    </w:p>
    <w:p w14:paraId="6E705654" w14:textId="53E16145" w:rsidR="00D565DA" w:rsidRPr="008E486D" w:rsidRDefault="00EF3941" w:rsidP="00EF3941">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91.</w:t>
      </w:r>
    </w:p>
    <w:p w14:paraId="66ACD8C3" w14:textId="77777777" w:rsidR="00D565DA" w:rsidRPr="008E486D" w:rsidRDefault="00D565DA" w:rsidP="00D565DA">
      <w:pPr>
        <w:jc w:val="center"/>
        <w:rPr>
          <w:rFonts w:ascii="Times New Roman" w:hAnsi="Times New Roman"/>
          <w:b/>
          <w:iCs/>
          <w:snapToGrid/>
          <w:color w:val="000000"/>
        </w:rPr>
      </w:pPr>
    </w:p>
    <w:p w14:paraId="47734700" w14:textId="4AAD8689" w:rsidR="003B0E9F"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Iza članka 192. dodaj</w:t>
      </w:r>
      <w:r w:rsidR="000D4E48" w:rsidRPr="008E486D">
        <w:rPr>
          <w:rFonts w:ascii="Times New Roman" w:hAnsi="Times New Roman"/>
          <w:bCs/>
          <w:iCs/>
          <w:snapToGrid/>
          <w:color w:val="000000"/>
        </w:rPr>
        <w:t>u</w:t>
      </w:r>
      <w:r w:rsidRPr="008E486D">
        <w:rPr>
          <w:rFonts w:ascii="Times New Roman" w:hAnsi="Times New Roman"/>
          <w:bCs/>
          <w:iCs/>
          <w:snapToGrid/>
          <w:color w:val="000000"/>
        </w:rPr>
        <w:t xml:space="preserve"> se </w:t>
      </w:r>
      <w:r w:rsidR="000D4E48" w:rsidRPr="008E486D">
        <w:rPr>
          <w:rFonts w:ascii="Times New Roman" w:hAnsi="Times New Roman"/>
          <w:bCs/>
          <w:iCs/>
          <w:snapToGrid/>
          <w:color w:val="000000"/>
        </w:rPr>
        <w:t xml:space="preserve">naslov iznad članka i </w:t>
      </w:r>
      <w:r w:rsidRPr="008E486D">
        <w:rPr>
          <w:rFonts w:ascii="Times New Roman" w:hAnsi="Times New Roman"/>
          <w:bCs/>
          <w:iCs/>
          <w:snapToGrid/>
          <w:color w:val="000000"/>
        </w:rPr>
        <w:t xml:space="preserve">članak 192.a koji glase: </w:t>
      </w:r>
    </w:p>
    <w:p w14:paraId="1CB89F50" w14:textId="77777777" w:rsidR="00D565DA" w:rsidRPr="008E486D" w:rsidRDefault="00D565DA" w:rsidP="00D565DA">
      <w:pPr>
        <w:ind w:firstLine="708"/>
        <w:rPr>
          <w:rFonts w:ascii="Times New Roman" w:hAnsi="Times New Roman"/>
          <w:bCs/>
          <w:iCs/>
          <w:snapToGrid/>
          <w:color w:val="000000"/>
        </w:rPr>
      </w:pPr>
    </w:p>
    <w:p w14:paraId="71C47808" w14:textId="77777777" w:rsidR="00D565DA" w:rsidRPr="008E486D" w:rsidRDefault="00D565DA" w:rsidP="00D565DA">
      <w:pPr>
        <w:jc w:val="center"/>
        <w:rPr>
          <w:rFonts w:ascii="Times New Roman" w:hAnsi="Times New Roman"/>
          <w:bCs/>
          <w:i/>
          <w:snapToGrid/>
          <w:color w:val="000000"/>
        </w:rPr>
      </w:pPr>
      <w:r w:rsidRPr="008E486D">
        <w:rPr>
          <w:rFonts w:ascii="Times New Roman" w:hAnsi="Times New Roman"/>
          <w:bCs/>
          <w:snapToGrid/>
          <w:color w:val="000000"/>
        </w:rPr>
        <w:t>„</w:t>
      </w:r>
      <w:r w:rsidRPr="008E486D">
        <w:rPr>
          <w:rFonts w:ascii="Times New Roman" w:hAnsi="Times New Roman"/>
          <w:bCs/>
          <w:i/>
          <w:snapToGrid/>
          <w:color w:val="000000"/>
        </w:rPr>
        <w:t>Prisilni prijenos portfelja ugovora o mirovini</w:t>
      </w:r>
    </w:p>
    <w:p w14:paraId="193DBF0C" w14:textId="77777777" w:rsidR="00D565DA" w:rsidRPr="008E486D" w:rsidRDefault="00D565DA" w:rsidP="00D565DA">
      <w:pPr>
        <w:jc w:val="center"/>
        <w:rPr>
          <w:rFonts w:ascii="Times New Roman" w:hAnsi="Times New Roman"/>
          <w:bCs/>
          <w:iCs/>
          <w:snapToGrid/>
          <w:color w:val="000000"/>
        </w:rPr>
      </w:pPr>
    </w:p>
    <w:p w14:paraId="70D6F7D0" w14:textId="77777777" w:rsidR="00D565DA" w:rsidRPr="008E486D" w:rsidRDefault="00D565DA" w:rsidP="00D565DA">
      <w:pPr>
        <w:jc w:val="center"/>
        <w:rPr>
          <w:rFonts w:ascii="Times New Roman" w:hAnsi="Times New Roman"/>
          <w:bCs/>
          <w:iCs/>
          <w:snapToGrid/>
          <w:color w:val="000000"/>
        </w:rPr>
      </w:pPr>
      <w:r w:rsidRPr="008E486D">
        <w:rPr>
          <w:rFonts w:ascii="Times New Roman" w:hAnsi="Times New Roman"/>
          <w:bCs/>
          <w:iCs/>
          <w:snapToGrid/>
          <w:color w:val="000000"/>
        </w:rPr>
        <w:t>Članak 192.a</w:t>
      </w:r>
    </w:p>
    <w:p w14:paraId="01EDD935" w14:textId="77777777" w:rsidR="00D565DA" w:rsidRPr="008E486D" w:rsidRDefault="00D565DA" w:rsidP="00D565DA">
      <w:pPr>
        <w:ind w:firstLine="708"/>
        <w:jc w:val="center"/>
        <w:rPr>
          <w:rFonts w:ascii="Times New Roman" w:hAnsi="Times New Roman"/>
          <w:bCs/>
          <w:iCs/>
          <w:snapToGrid/>
          <w:color w:val="000000"/>
        </w:rPr>
      </w:pPr>
    </w:p>
    <w:p w14:paraId="1CB2766F"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 Prisilni prijenos portfelja ugovora o mirovini Društva na drugu osobu ovlaštenu za isplatu mirovina provodi se radi zaštite korisnika mirovina i osiguravanja nastavka isplata mirovina, a Agencija može rješenjem naložiti njegovo provođenje:</w:t>
      </w:r>
    </w:p>
    <w:p w14:paraId="0576524D" w14:textId="77777777" w:rsidR="00D565DA" w:rsidRPr="008E486D" w:rsidRDefault="00D565DA" w:rsidP="00D565DA">
      <w:pPr>
        <w:ind w:firstLine="708"/>
        <w:jc w:val="both"/>
        <w:rPr>
          <w:rFonts w:ascii="Times New Roman" w:hAnsi="Times New Roman"/>
          <w:bCs/>
          <w:iCs/>
          <w:snapToGrid/>
          <w:color w:val="000000"/>
        </w:rPr>
      </w:pPr>
    </w:p>
    <w:p w14:paraId="27401384" w14:textId="77777777" w:rsidR="00D565DA" w:rsidRPr="008E486D" w:rsidRDefault="00D565DA" w:rsidP="005067DB">
      <w:pPr>
        <w:jc w:val="both"/>
        <w:rPr>
          <w:rFonts w:ascii="Times New Roman" w:hAnsi="Times New Roman"/>
          <w:bCs/>
          <w:iCs/>
          <w:snapToGrid/>
          <w:color w:val="000000"/>
        </w:rPr>
      </w:pPr>
      <w:r w:rsidRPr="008E486D">
        <w:rPr>
          <w:rFonts w:ascii="Times New Roman" w:hAnsi="Times New Roman"/>
          <w:bCs/>
          <w:iCs/>
          <w:snapToGrid/>
          <w:color w:val="000000"/>
        </w:rPr>
        <w:t>1. ako su ispunjeni uvjeti iz ovoga Zakona za ukidanje rješenja o odobrenju za rad Društva ili</w:t>
      </w:r>
    </w:p>
    <w:p w14:paraId="603963A0" w14:textId="77777777" w:rsidR="00D565DA" w:rsidRPr="008E486D" w:rsidRDefault="00D565DA" w:rsidP="00D565DA">
      <w:pPr>
        <w:ind w:firstLine="708"/>
        <w:jc w:val="both"/>
        <w:rPr>
          <w:rFonts w:ascii="Times New Roman" w:hAnsi="Times New Roman"/>
          <w:bCs/>
          <w:iCs/>
          <w:snapToGrid/>
          <w:color w:val="000000"/>
        </w:rPr>
      </w:pPr>
    </w:p>
    <w:p w14:paraId="14AFE591" w14:textId="77777777" w:rsidR="00D565DA" w:rsidRPr="008E486D" w:rsidRDefault="00D565DA" w:rsidP="005067DB">
      <w:pPr>
        <w:jc w:val="both"/>
        <w:rPr>
          <w:rFonts w:ascii="Times New Roman" w:hAnsi="Times New Roman"/>
          <w:bCs/>
          <w:iCs/>
          <w:snapToGrid/>
          <w:color w:val="000000"/>
        </w:rPr>
      </w:pPr>
      <w:r w:rsidRPr="008E486D">
        <w:rPr>
          <w:rFonts w:ascii="Times New Roman" w:hAnsi="Times New Roman"/>
          <w:bCs/>
          <w:iCs/>
          <w:snapToGrid/>
          <w:color w:val="000000"/>
        </w:rPr>
        <w:t>2. ako je nadležno tijelo države članice domaćina zabranilo Društvu da na području te države članice pruža usluge isplate mirovina.</w:t>
      </w:r>
    </w:p>
    <w:p w14:paraId="3B06A97E" w14:textId="77777777" w:rsidR="00D565DA" w:rsidRPr="008E486D" w:rsidRDefault="00D565DA" w:rsidP="00D565DA">
      <w:pPr>
        <w:ind w:firstLine="708"/>
        <w:jc w:val="both"/>
        <w:rPr>
          <w:rFonts w:ascii="Times New Roman" w:hAnsi="Times New Roman"/>
          <w:bCs/>
          <w:iCs/>
          <w:snapToGrid/>
          <w:color w:val="000000"/>
        </w:rPr>
      </w:pPr>
    </w:p>
    <w:p w14:paraId="09A11AFF"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(2) Agencija može rješenjem naložiti Društvu objavu javnog poziva za prikupljanje ponuda za preuzimanje portfelja ugovora o mirovini Društva kojim Društvo više nije ovlašteno upravljati.</w:t>
      </w:r>
    </w:p>
    <w:p w14:paraId="04956269" w14:textId="77777777" w:rsidR="00D565DA" w:rsidRPr="008E486D" w:rsidRDefault="00D565DA" w:rsidP="00D565DA">
      <w:pPr>
        <w:ind w:firstLine="708"/>
        <w:jc w:val="both"/>
        <w:rPr>
          <w:rFonts w:ascii="Times New Roman" w:hAnsi="Times New Roman"/>
          <w:bCs/>
          <w:iCs/>
          <w:snapToGrid/>
          <w:color w:val="000000"/>
        </w:rPr>
      </w:pPr>
    </w:p>
    <w:p w14:paraId="71ED0B57" w14:textId="7C69375C"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lastRenderedPageBreak/>
        <w:t>(3) Portfelj ugovora o mirovini Društva može preuzeti u</w:t>
      </w:r>
      <w:r w:rsidR="005067DB" w:rsidRPr="008E486D">
        <w:rPr>
          <w:rFonts w:ascii="Times New Roman" w:hAnsi="Times New Roman"/>
          <w:bCs/>
          <w:iCs/>
          <w:snapToGrid/>
          <w:color w:val="000000"/>
        </w:rPr>
        <w:t xml:space="preserve"> cjelini ili jedan njegov dio:</w:t>
      </w:r>
    </w:p>
    <w:p w14:paraId="2DD90776" w14:textId="77777777" w:rsidR="00D565DA" w:rsidRPr="008E486D" w:rsidRDefault="00D565DA" w:rsidP="00D565DA">
      <w:pPr>
        <w:ind w:firstLine="708"/>
        <w:jc w:val="both"/>
        <w:rPr>
          <w:rFonts w:ascii="Times New Roman" w:hAnsi="Times New Roman"/>
          <w:bCs/>
          <w:iCs/>
          <w:snapToGrid/>
          <w:color w:val="000000"/>
        </w:rPr>
      </w:pPr>
    </w:p>
    <w:p w14:paraId="7A000145" w14:textId="77777777" w:rsidR="00D565DA" w:rsidRPr="008E486D" w:rsidRDefault="00D565DA" w:rsidP="005067DB">
      <w:pPr>
        <w:jc w:val="both"/>
        <w:rPr>
          <w:rFonts w:ascii="Times New Roman" w:hAnsi="Times New Roman"/>
          <w:bCs/>
          <w:iCs/>
          <w:snapToGrid/>
          <w:color w:val="000000"/>
        </w:rPr>
      </w:pPr>
      <w:r w:rsidRPr="008E486D">
        <w:rPr>
          <w:rFonts w:ascii="Times New Roman" w:hAnsi="Times New Roman"/>
          <w:bCs/>
          <w:iCs/>
          <w:snapToGrid/>
          <w:color w:val="000000"/>
        </w:rPr>
        <w:t>1. drugo mirovinsko osiguravajuće društvo</w:t>
      </w:r>
    </w:p>
    <w:p w14:paraId="6D3DB83D" w14:textId="77777777" w:rsidR="00D565DA" w:rsidRPr="008E486D" w:rsidRDefault="00D565DA" w:rsidP="00D565DA">
      <w:pPr>
        <w:ind w:firstLine="708"/>
        <w:jc w:val="both"/>
        <w:rPr>
          <w:rFonts w:ascii="Times New Roman" w:hAnsi="Times New Roman"/>
          <w:bCs/>
          <w:iCs/>
          <w:snapToGrid/>
          <w:color w:val="000000"/>
        </w:rPr>
      </w:pPr>
    </w:p>
    <w:p w14:paraId="73D1E5E2" w14:textId="77777777" w:rsidR="00D565DA" w:rsidRPr="008E486D" w:rsidRDefault="00D565DA" w:rsidP="005067DB">
      <w:pPr>
        <w:jc w:val="both"/>
        <w:rPr>
          <w:rFonts w:ascii="Times New Roman" w:hAnsi="Times New Roman"/>
          <w:bCs/>
          <w:iCs/>
          <w:snapToGrid/>
          <w:color w:val="000000"/>
        </w:rPr>
      </w:pPr>
      <w:r w:rsidRPr="008E486D">
        <w:rPr>
          <w:rFonts w:ascii="Times New Roman" w:hAnsi="Times New Roman"/>
          <w:bCs/>
          <w:iCs/>
          <w:snapToGrid/>
          <w:color w:val="000000"/>
        </w:rPr>
        <w:t xml:space="preserve">2. društvo za životno osiguranje, pri čemu je društvo za životno osiguranje ovlašteno preuzeti portfelj ugovora </w:t>
      </w:r>
      <w:r w:rsidRPr="008E486D">
        <w:rPr>
          <w:rFonts w:ascii="Times New Roman" w:hAnsi="Times New Roman"/>
          <w:snapToGrid/>
          <w:color w:val="000000"/>
        </w:rPr>
        <w:t xml:space="preserve">o mirovini </w:t>
      </w:r>
      <w:r w:rsidRPr="008E486D">
        <w:rPr>
          <w:rFonts w:ascii="Times New Roman" w:hAnsi="Times New Roman"/>
          <w:bCs/>
          <w:iCs/>
          <w:snapToGrid/>
          <w:color w:val="000000"/>
        </w:rPr>
        <w:t xml:space="preserve">iz dobrovoljnog mirovinskog osiguranja Društva ako je za to ovlašteno odredbama zakona kojim se uređuje osnivanje i poslovanje društava za osiguranje </w:t>
      </w:r>
    </w:p>
    <w:p w14:paraId="566CF454" w14:textId="77777777" w:rsidR="00D565DA" w:rsidRPr="008E486D" w:rsidRDefault="00D565DA" w:rsidP="00D565DA">
      <w:pPr>
        <w:ind w:firstLine="708"/>
        <w:jc w:val="both"/>
        <w:rPr>
          <w:rFonts w:ascii="Times New Roman" w:hAnsi="Times New Roman"/>
          <w:bCs/>
          <w:iCs/>
          <w:snapToGrid/>
          <w:color w:val="000000"/>
        </w:rPr>
      </w:pPr>
    </w:p>
    <w:p w14:paraId="2CE623A4" w14:textId="77777777" w:rsidR="00D565DA" w:rsidRPr="008E486D" w:rsidRDefault="00D565DA" w:rsidP="005067DB">
      <w:pPr>
        <w:jc w:val="both"/>
        <w:rPr>
          <w:rFonts w:ascii="Times New Roman" w:hAnsi="Times New Roman"/>
          <w:bCs/>
          <w:iCs/>
          <w:snapToGrid/>
          <w:color w:val="000000"/>
        </w:rPr>
      </w:pPr>
      <w:r w:rsidRPr="008E486D">
        <w:rPr>
          <w:rFonts w:ascii="Times New Roman" w:hAnsi="Times New Roman"/>
          <w:bCs/>
          <w:iCs/>
          <w:snapToGrid/>
          <w:color w:val="000000"/>
        </w:rPr>
        <w:t xml:space="preserve">3. mirovinsko društvo, pri čemu je mirovinsko društvo ovlašteno preuzeti portfelj ugovora </w:t>
      </w:r>
      <w:r w:rsidRPr="008E486D">
        <w:rPr>
          <w:rFonts w:ascii="Times New Roman" w:hAnsi="Times New Roman"/>
          <w:snapToGrid/>
          <w:color w:val="000000"/>
        </w:rPr>
        <w:t xml:space="preserve">o mirovini </w:t>
      </w:r>
      <w:r w:rsidRPr="008E486D">
        <w:rPr>
          <w:rFonts w:ascii="Times New Roman" w:hAnsi="Times New Roman"/>
          <w:bCs/>
          <w:iCs/>
          <w:snapToGrid/>
          <w:color w:val="000000"/>
        </w:rPr>
        <w:t xml:space="preserve">iz dobrovoljnog mirovinskog osiguranja Društva ako je za to ovlašteno odredbama zakona koji uređuje osnivanje i poslovanje mirovinskih društava za upravljanje dobrovoljnim mirovinskim fondovima i dobrovoljnih mirovinskih fondova. </w:t>
      </w:r>
    </w:p>
    <w:p w14:paraId="13F21E5A" w14:textId="77777777" w:rsidR="00D565DA" w:rsidRPr="008E486D" w:rsidRDefault="00D565DA" w:rsidP="00D565DA">
      <w:pPr>
        <w:ind w:firstLine="708"/>
        <w:jc w:val="both"/>
        <w:rPr>
          <w:rFonts w:ascii="Times New Roman" w:hAnsi="Times New Roman"/>
          <w:bCs/>
          <w:iCs/>
          <w:snapToGrid/>
          <w:color w:val="000000"/>
        </w:rPr>
      </w:pPr>
    </w:p>
    <w:p w14:paraId="4A831905"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(4) Ako se na javni poziv za prikupljanje ponuda za preuzimanje portfelja ugovora o mirovini Društva ne javi pravna osoba koja ispunjava uvjete za preuzimanje portfelja Društva, Agencija je ovlaštena: </w:t>
      </w:r>
    </w:p>
    <w:p w14:paraId="2263A2BE" w14:textId="77777777" w:rsidR="00D565DA" w:rsidRPr="008E486D" w:rsidRDefault="00D565DA" w:rsidP="00D565DA">
      <w:pPr>
        <w:ind w:firstLine="708"/>
        <w:jc w:val="both"/>
        <w:rPr>
          <w:rFonts w:ascii="Times New Roman" w:hAnsi="Times New Roman"/>
          <w:bCs/>
          <w:iCs/>
          <w:snapToGrid/>
          <w:color w:val="000000"/>
        </w:rPr>
      </w:pPr>
    </w:p>
    <w:p w14:paraId="63672944" w14:textId="77777777" w:rsidR="00D565DA" w:rsidRPr="008E486D" w:rsidRDefault="00D565DA" w:rsidP="005067DB">
      <w:pPr>
        <w:jc w:val="both"/>
        <w:rPr>
          <w:rFonts w:ascii="Times New Roman" w:hAnsi="Times New Roman"/>
          <w:bCs/>
          <w:iCs/>
          <w:snapToGrid/>
          <w:color w:val="000000"/>
        </w:rPr>
      </w:pPr>
      <w:r w:rsidRPr="008E486D">
        <w:rPr>
          <w:rFonts w:ascii="Times New Roman" w:hAnsi="Times New Roman"/>
          <w:bCs/>
          <w:iCs/>
          <w:snapToGrid/>
          <w:color w:val="000000"/>
        </w:rPr>
        <w:t>1. naložiti ponovnu objavu javnog poziva za prikupljanje ponuda za preuzimanje portfelja ugovora o mirovini Društva i/ili</w:t>
      </w:r>
    </w:p>
    <w:p w14:paraId="07A6F22B" w14:textId="77777777" w:rsidR="00D565DA" w:rsidRPr="008E486D" w:rsidRDefault="00D565DA" w:rsidP="00D565DA">
      <w:pPr>
        <w:ind w:firstLine="708"/>
        <w:jc w:val="both"/>
        <w:rPr>
          <w:rFonts w:ascii="Times New Roman" w:hAnsi="Times New Roman"/>
          <w:bCs/>
          <w:iCs/>
          <w:snapToGrid/>
          <w:color w:val="000000"/>
        </w:rPr>
      </w:pPr>
    </w:p>
    <w:p w14:paraId="2AA514A5" w14:textId="6C206C70" w:rsidR="00D565DA" w:rsidRPr="008E486D" w:rsidRDefault="00D565DA" w:rsidP="005067DB">
      <w:pPr>
        <w:jc w:val="both"/>
        <w:rPr>
          <w:rFonts w:ascii="Times New Roman" w:hAnsi="Times New Roman"/>
          <w:bCs/>
          <w:iCs/>
          <w:snapToGrid/>
          <w:color w:val="000000"/>
        </w:rPr>
      </w:pPr>
      <w:r w:rsidRPr="008E486D">
        <w:rPr>
          <w:rFonts w:ascii="Times New Roman" w:hAnsi="Times New Roman"/>
          <w:bCs/>
          <w:iCs/>
          <w:snapToGrid/>
          <w:color w:val="000000"/>
        </w:rPr>
        <w:t>2. pozvati na savjetovanje pravne osobe sa sjedištem u Republici Hrvatskoj koje ispunjavaju uvjete za preuzimanje portfelja ugovora o mirovini Društva i Društvo radi postizanja sporazuma o preuzimanju portfelja ugovora o mirovini Društva.</w:t>
      </w:r>
    </w:p>
    <w:p w14:paraId="32ECE665" w14:textId="77777777" w:rsidR="005067DB" w:rsidRPr="008E486D" w:rsidRDefault="005067DB" w:rsidP="005067DB">
      <w:pPr>
        <w:jc w:val="both"/>
        <w:rPr>
          <w:rFonts w:ascii="Times New Roman" w:hAnsi="Times New Roman"/>
          <w:bCs/>
          <w:iCs/>
          <w:snapToGrid/>
          <w:color w:val="000000"/>
        </w:rPr>
      </w:pPr>
    </w:p>
    <w:p w14:paraId="51530C20" w14:textId="0E010250" w:rsidR="00CC5346" w:rsidRPr="008E486D" w:rsidRDefault="00D565DA" w:rsidP="00173C4F">
      <w:pPr>
        <w:ind w:firstLine="708"/>
        <w:jc w:val="both"/>
        <w:rPr>
          <w:rFonts w:ascii="Times New Roman" w:hAnsi="Times New Roman"/>
          <w:bCs/>
          <w:iCs/>
          <w:snapToGrid/>
          <w:color w:val="000000"/>
        </w:rPr>
      </w:pPr>
      <w:r w:rsidRPr="008E486D">
        <w:rPr>
          <w:rFonts w:ascii="Times New Roman" w:hAnsi="Times New Roman"/>
          <w:bCs/>
          <w:iCs/>
          <w:snapToGrid/>
          <w:color w:val="000000"/>
        </w:rPr>
        <w:t>(5) Na prijenos portfelja u skladu s odredbama ovoga članka na odgovarajući način se primjenjuju odredbe član</w:t>
      </w:r>
      <w:r w:rsidR="005067DB" w:rsidRPr="008E486D">
        <w:rPr>
          <w:rFonts w:ascii="Times New Roman" w:hAnsi="Times New Roman"/>
          <w:bCs/>
          <w:iCs/>
          <w:snapToGrid/>
          <w:color w:val="000000"/>
        </w:rPr>
        <w:t>a</w:t>
      </w:r>
      <w:r w:rsidRPr="008E486D">
        <w:rPr>
          <w:rFonts w:ascii="Times New Roman" w:hAnsi="Times New Roman"/>
          <w:bCs/>
          <w:iCs/>
          <w:snapToGrid/>
          <w:color w:val="000000"/>
        </w:rPr>
        <w:t xml:space="preserve">ka 58. do 60. ovoga Zakona.“. </w:t>
      </w:r>
    </w:p>
    <w:p w14:paraId="0C46F26B" w14:textId="53E2CB30" w:rsidR="00D565DA" w:rsidRPr="008E486D" w:rsidRDefault="00D565DA" w:rsidP="00D565DA">
      <w:pPr>
        <w:tabs>
          <w:tab w:val="left" w:pos="3969"/>
        </w:tabs>
        <w:jc w:val="center"/>
        <w:rPr>
          <w:rFonts w:ascii="Times New Roman" w:hAnsi="Times New Roman"/>
          <w:b/>
          <w:iCs/>
          <w:snapToGrid/>
          <w:color w:val="000000"/>
        </w:rPr>
      </w:pPr>
    </w:p>
    <w:p w14:paraId="18CEA23A" w14:textId="3868300E" w:rsidR="00D565DA" w:rsidRPr="008E486D" w:rsidRDefault="00C45BED" w:rsidP="00C45BED">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92.</w:t>
      </w:r>
    </w:p>
    <w:p w14:paraId="4A325D1E" w14:textId="77777777" w:rsidR="00D565DA" w:rsidRPr="008E486D" w:rsidRDefault="00D565DA" w:rsidP="00D565DA">
      <w:pPr>
        <w:jc w:val="center"/>
        <w:rPr>
          <w:rFonts w:ascii="Times New Roman" w:hAnsi="Times New Roman"/>
          <w:b/>
          <w:iCs/>
          <w:snapToGrid/>
          <w:color w:val="000000"/>
        </w:rPr>
      </w:pPr>
    </w:p>
    <w:p w14:paraId="422EFD3D" w14:textId="7E0F1560" w:rsidR="003B0E9F" w:rsidRPr="008E486D" w:rsidRDefault="003B0E9F" w:rsidP="003B0E9F">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Naslov iznad članka 194. </w:t>
      </w:r>
      <w:r w:rsidR="00C45BED" w:rsidRPr="008E486D">
        <w:rPr>
          <w:rFonts w:ascii="Times New Roman" w:hAnsi="Times New Roman"/>
          <w:bCs/>
          <w:iCs/>
          <w:snapToGrid/>
          <w:color w:val="000000"/>
        </w:rPr>
        <w:t>mijenja se i glasi:</w:t>
      </w:r>
      <w:r w:rsidRPr="008E486D">
        <w:rPr>
          <w:rFonts w:ascii="Times New Roman" w:hAnsi="Times New Roman"/>
          <w:bCs/>
          <w:iCs/>
          <w:snapToGrid/>
          <w:color w:val="000000"/>
        </w:rPr>
        <w:t xml:space="preserve"> „</w:t>
      </w:r>
      <w:r w:rsidRPr="008E486D">
        <w:rPr>
          <w:rFonts w:ascii="Times New Roman" w:hAnsi="Times New Roman"/>
          <w:bCs/>
          <w:i/>
          <w:snapToGrid/>
          <w:color w:val="000000"/>
        </w:rPr>
        <w:t>Ovlast Agencije za podnošenje prijedloga za otvaranje stečajnog postupka</w:t>
      </w:r>
      <w:r w:rsidR="00C45BED" w:rsidRPr="008E486D">
        <w:rPr>
          <w:rFonts w:ascii="Times New Roman" w:hAnsi="Times New Roman"/>
          <w:bCs/>
          <w:snapToGrid/>
          <w:color w:val="000000"/>
        </w:rPr>
        <w:t>“.</w:t>
      </w:r>
    </w:p>
    <w:p w14:paraId="1FB5DAA3" w14:textId="77777777" w:rsidR="003B0E9F" w:rsidRPr="008E486D" w:rsidRDefault="003B0E9F" w:rsidP="003B0E9F">
      <w:pPr>
        <w:ind w:firstLine="708"/>
        <w:jc w:val="both"/>
        <w:rPr>
          <w:rFonts w:ascii="Times New Roman" w:hAnsi="Times New Roman"/>
          <w:bCs/>
          <w:i/>
          <w:snapToGrid/>
          <w:color w:val="000000"/>
        </w:rPr>
      </w:pPr>
    </w:p>
    <w:p w14:paraId="1E917203" w14:textId="72A8BA72" w:rsidR="003B0E9F" w:rsidRPr="008E486D" w:rsidRDefault="003B0E9F" w:rsidP="00C45BED">
      <w:pPr>
        <w:ind w:firstLine="709"/>
        <w:jc w:val="both"/>
        <w:rPr>
          <w:rFonts w:ascii="Times New Roman" w:hAnsi="Times New Roman"/>
          <w:bCs/>
          <w:iCs/>
          <w:snapToGrid/>
          <w:color w:val="000000"/>
        </w:rPr>
      </w:pPr>
      <w:r w:rsidRPr="008E486D">
        <w:rPr>
          <w:rFonts w:ascii="Times New Roman" w:hAnsi="Times New Roman"/>
          <w:bCs/>
          <w:iCs/>
          <w:snapToGrid/>
          <w:color w:val="000000"/>
        </w:rPr>
        <w:t>Članak 194.</w:t>
      </w:r>
      <w:r w:rsidR="00C45BED" w:rsidRPr="008E486D">
        <w:rPr>
          <w:rFonts w:ascii="Times New Roman" w:hAnsi="Times New Roman"/>
          <w:bCs/>
          <w:iCs/>
          <w:snapToGrid/>
          <w:color w:val="000000"/>
        </w:rPr>
        <w:t xml:space="preserve"> mijenja se i glasi:</w:t>
      </w:r>
    </w:p>
    <w:p w14:paraId="325AF18C" w14:textId="77777777" w:rsidR="00D565DA" w:rsidRPr="008E486D" w:rsidRDefault="00D565DA" w:rsidP="00D565DA">
      <w:pPr>
        <w:jc w:val="both"/>
        <w:rPr>
          <w:rFonts w:ascii="Times New Roman" w:hAnsi="Times New Roman"/>
          <w:bCs/>
          <w:iCs/>
          <w:snapToGrid/>
          <w:color w:val="000000"/>
        </w:rPr>
      </w:pPr>
    </w:p>
    <w:p w14:paraId="65F14E71" w14:textId="50FA6AA0" w:rsidR="00D565DA" w:rsidRPr="008E486D" w:rsidRDefault="006A782D" w:rsidP="00C45BED">
      <w:pPr>
        <w:ind w:firstLine="709"/>
        <w:jc w:val="both"/>
        <w:rPr>
          <w:rFonts w:ascii="Times New Roman" w:hAnsi="Times New Roman"/>
          <w:bCs/>
          <w:iCs/>
          <w:snapToGrid/>
          <w:color w:val="000000"/>
        </w:rPr>
      </w:pPr>
      <w:r>
        <w:rPr>
          <w:rFonts w:ascii="Times New Roman" w:hAnsi="Times New Roman"/>
          <w:bCs/>
          <w:iCs/>
          <w:snapToGrid/>
          <w:color w:val="000000"/>
        </w:rPr>
        <w:t>„</w:t>
      </w:r>
      <w:r w:rsidR="00D565DA" w:rsidRPr="008E486D">
        <w:rPr>
          <w:rFonts w:ascii="Times New Roman" w:hAnsi="Times New Roman"/>
          <w:bCs/>
          <w:iCs/>
          <w:snapToGrid/>
          <w:color w:val="000000"/>
        </w:rPr>
        <w:t xml:space="preserve">(1) Otvaranje stečajnog postupka nad Društvom može se pokrenuti samo na prijedlog Agencije, zbog razloga navedenih u članku 195. ovoga Zakona.  </w:t>
      </w:r>
    </w:p>
    <w:p w14:paraId="755B22EF" w14:textId="77777777" w:rsidR="00D565DA" w:rsidRPr="008E486D" w:rsidRDefault="00D565DA" w:rsidP="00D565DA">
      <w:pPr>
        <w:jc w:val="both"/>
        <w:rPr>
          <w:rFonts w:ascii="Times New Roman" w:hAnsi="Times New Roman"/>
          <w:bCs/>
          <w:iCs/>
          <w:snapToGrid/>
          <w:color w:val="000000"/>
        </w:rPr>
      </w:pPr>
    </w:p>
    <w:p w14:paraId="44581B84"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(2) Ako ovim Zakonom nije drugačije određeno, na stečajni postupak nad Društvom primjenjuju se odredbe zakona koji uređuju stečaj trgovačkih društava.</w:t>
      </w:r>
    </w:p>
    <w:p w14:paraId="032477FD" w14:textId="77777777" w:rsidR="00D565DA" w:rsidRPr="008E486D" w:rsidRDefault="00D565DA" w:rsidP="00D565DA">
      <w:pPr>
        <w:jc w:val="both"/>
        <w:rPr>
          <w:rFonts w:ascii="Times New Roman" w:hAnsi="Times New Roman"/>
          <w:bCs/>
          <w:iCs/>
          <w:snapToGrid/>
          <w:color w:val="000000"/>
        </w:rPr>
      </w:pPr>
    </w:p>
    <w:p w14:paraId="291BE101"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(3) Predstečajni postupak kako je definiran odredbama zakona kojim se uređuje stečaj ne može se provesti nad Društvom sa sjedištem u Republici Hrvatskoj. </w:t>
      </w:r>
    </w:p>
    <w:p w14:paraId="2D93B0C5" w14:textId="77777777" w:rsidR="00D565DA" w:rsidRPr="008E486D" w:rsidRDefault="00D565DA" w:rsidP="00D565DA">
      <w:pPr>
        <w:jc w:val="both"/>
        <w:rPr>
          <w:rFonts w:ascii="Times New Roman" w:hAnsi="Times New Roman"/>
          <w:bCs/>
          <w:iCs/>
          <w:snapToGrid/>
          <w:color w:val="000000"/>
        </w:rPr>
      </w:pPr>
    </w:p>
    <w:p w14:paraId="15F13209"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(4) Kod kvalificiranih financijskih ugovora kako su definirani odredbama zakona kojim se uređuje stečajni postupak, pojam financijske institucije uključuje i Društvo.“.</w:t>
      </w:r>
    </w:p>
    <w:p w14:paraId="7C6A06D3" w14:textId="1E555FD3" w:rsidR="003B0E9F" w:rsidRPr="008E486D" w:rsidRDefault="003B0E9F" w:rsidP="00D565DA">
      <w:pPr>
        <w:ind w:firstLine="708"/>
        <w:jc w:val="both"/>
        <w:rPr>
          <w:rFonts w:ascii="Times New Roman" w:hAnsi="Times New Roman"/>
          <w:bCs/>
          <w:iCs/>
          <w:snapToGrid/>
          <w:color w:val="000000"/>
        </w:rPr>
      </w:pPr>
    </w:p>
    <w:p w14:paraId="22B18864" w14:textId="68E59615" w:rsidR="00D565DA" w:rsidRPr="008E486D" w:rsidRDefault="000623B2" w:rsidP="000623B2">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93.</w:t>
      </w:r>
    </w:p>
    <w:p w14:paraId="0FCA3926" w14:textId="77777777" w:rsidR="00D565DA" w:rsidRPr="008E486D" w:rsidRDefault="00D565DA" w:rsidP="00D565DA">
      <w:pPr>
        <w:ind w:firstLine="708"/>
        <w:rPr>
          <w:rFonts w:ascii="Times New Roman" w:hAnsi="Times New Roman"/>
          <w:bCs/>
          <w:iCs/>
          <w:snapToGrid/>
          <w:color w:val="000000"/>
        </w:rPr>
      </w:pPr>
    </w:p>
    <w:p w14:paraId="5C182B6B" w14:textId="22DA686D" w:rsidR="003B0E9F"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Iza članka 195. dodaj</w:t>
      </w:r>
      <w:r w:rsidR="000623B2" w:rsidRPr="008E486D">
        <w:rPr>
          <w:rFonts w:ascii="Times New Roman" w:hAnsi="Times New Roman"/>
          <w:bCs/>
          <w:iCs/>
          <w:snapToGrid/>
          <w:color w:val="000000"/>
        </w:rPr>
        <w:t>u</w:t>
      </w:r>
      <w:r w:rsidRPr="008E486D">
        <w:rPr>
          <w:rFonts w:ascii="Times New Roman" w:hAnsi="Times New Roman"/>
          <w:bCs/>
          <w:iCs/>
          <w:snapToGrid/>
          <w:color w:val="000000"/>
        </w:rPr>
        <w:t xml:space="preserve"> se </w:t>
      </w:r>
      <w:r w:rsidR="000623B2" w:rsidRPr="008E486D">
        <w:rPr>
          <w:rFonts w:ascii="Times New Roman" w:hAnsi="Times New Roman"/>
          <w:bCs/>
          <w:iCs/>
          <w:snapToGrid/>
          <w:color w:val="000000"/>
        </w:rPr>
        <w:t xml:space="preserve">naslov iznad članka i </w:t>
      </w:r>
      <w:r w:rsidRPr="008E486D">
        <w:rPr>
          <w:rFonts w:ascii="Times New Roman" w:hAnsi="Times New Roman"/>
          <w:bCs/>
          <w:iCs/>
          <w:snapToGrid/>
          <w:color w:val="000000"/>
        </w:rPr>
        <w:t xml:space="preserve">članak 195.a koji glase: </w:t>
      </w:r>
    </w:p>
    <w:p w14:paraId="682C64F6" w14:textId="77777777" w:rsidR="00D565DA" w:rsidRPr="008E486D" w:rsidRDefault="00D565DA" w:rsidP="00D565DA">
      <w:pPr>
        <w:ind w:firstLine="708"/>
        <w:rPr>
          <w:rFonts w:ascii="Times New Roman" w:hAnsi="Times New Roman"/>
          <w:bCs/>
          <w:iCs/>
          <w:snapToGrid/>
          <w:color w:val="000000"/>
        </w:rPr>
      </w:pPr>
    </w:p>
    <w:p w14:paraId="0A2A0CDC" w14:textId="77777777" w:rsidR="00D565DA" w:rsidRPr="008E486D" w:rsidRDefault="00D565DA" w:rsidP="00D565DA">
      <w:pPr>
        <w:jc w:val="center"/>
        <w:rPr>
          <w:rFonts w:ascii="Times New Roman" w:hAnsi="Times New Roman"/>
          <w:bCs/>
          <w:i/>
          <w:snapToGrid/>
          <w:color w:val="000000"/>
        </w:rPr>
      </w:pPr>
      <w:r w:rsidRPr="008E486D">
        <w:rPr>
          <w:rFonts w:ascii="Times New Roman" w:hAnsi="Times New Roman"/>
          <w:bCs/>
          <w:snapToGrid/>
          <w:color w:val="000000"/>
        </w:rPr>
        <w:t>„</w:t>
      </w:r>
      <w:r w:rsidRPr="008E486D">
        <w:rPr>
          <w:rFonts w:ascii="Times New Roman" w:hAnsi="Times New Roman"/>
          <w:bCs/>
          <w:i/>
          <w:snapToGrid/>
          <w:color w:val="000000"/>
        </w:rPr>
        <w:t>Stečajni upravitelj</w:t>
      </w:r>
    </w:p>
    <w:p w14:paraId="0A3BFF16" w14:textId="77777777" w:rsidR="00D565DA" w:rsidRPr="008E486D" w:rsidRDefault="00D565DA" w:rsidP="00D565DA">
      <w:pPr>
        <w:jc w:val="center"/>
        <w:rPr>
          <w:rFonts w:ascii="Times New Roman" w:hAnsi="Times New Roman"/>
          <w:bCs/>
          <w:iCs/>
          <w:snapToGrid/>
          <w:color w:val="000000"/>
        </w:rPr>
      </w:pPr>
    </w:p>
    <w:p w14:paraId="3AB59415" w14:textId="77777777" w:rsidR="00D565DA" w:rsidRPr="008E486D" w:rsidRDefault="00D565DA" w:rsidP="00D565DA">
      <w:pPr>
        <w:jc w:val="center"/>
        <w:rPr>
          <w:rFonts w:ascii="Times New Roman" w:hAnsi="Times New Roman"/>
          <w:bCs/>
          <w:iCs/>
          <w:snapToGrid/>
          <w:color w:val="000000"/>
        </w:rPr>
      </w:pPr>
      <w:r w:rsidRPr="008E486D">
        <w:rPr>
          <w:rFonts w:ascii="Times New Roman" w:hAnsi="Times New Roman"/>
          <w:bCs/>
          <w:iCs/>
          <w:snapToGrid/>
          <w:color w:val="000000"/>
        </w:rPr>
        <w:t>Članak 195.a</w:t>
      </w:r>
    </w:p>
    <w:p w14:paraId="62FEC018" w14:textId="77777777" w:rsidR="00D565DA" w:rsidRPr="008E486D" w:rsidRDefault="00D565DA" w:rsidP="00D565DA">
      <w:pPr>
        <w:ind w:firstLine="708"/>
        <w:jc w:val="both"/>
        <w:rPr>
          <w:rFonts w:ascii="Times New Roman" w:hAnsi="Times New Roman"/>
          <w:bCs/>
          <w:iCs/>
          <w:snapToGrid/>
          <w:color w:val="000000"/>
        </w:rPr>
      </w:pPr>
    </w:p>
    <w:p w14:paraId="621C4A15"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 Za stečajnog upravitelja Društva može se imenovati osoba koja osim uvjeta predviđenih propisom kojim je uređen stečajni postupak ima i znanje i iskustvo iz područja mirovinskih osiguranja.</w:t>
      </w:r>
    </w:p>
    <w:p w14:paraId="72530103" w14:textId="77777777" w:rsidR="00D565DA" w:rsidRPr="008E486D" w:rsidRDefault="00D565DA" w:rsidP="00D565DA">
      <w:pPr>
        <w:ind w:firstLine="708"/>
        <w:jc w:val="both"/>
        <w:rPr>
          <w:rFonts w:ascii="Times New Roman" w:hAnsi="Times New Roman"/>
          <w:bCs/>
          <w:iCs/>
          <w:snapToGrid/>
          <w:color w:val="000000"/>
        </w:rPr>
      </w:pPr>
    </w:p>
    <w:p w14:paraId="755AB3D1"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(2) Prije imenovanja stečajnog upravitelja nadležni sud će se savjetovati s Agencijom.“.</w:t>
      </w:r>
    </w:p>
    <w:p w14:paraId="341BA552" w14:textId="7D949B01" w:rsidR="003B0E9F" w:rsidRPr="008E486D" w:rsidRDefault="003B0E9F" w:rsidP="00D565DA">
      <w:pPr>
        <w:tabs>
          <w:tab w:val="left" w:pos="3969"/>
        </w:tabs>
        <w:jc w:val="both"/>
        <w:rPr>
          <w:rFonts w:ascii="Times New Roman" w:hAnsi="Times New Roman"/>
          <w:b/>
          <w:iCs/>
          <w:snapToGrid/>
          <w:color w:val="000000"/>
        </w:rPr>
      </w:pPr>
    </w:p>
    <w:p w14:paraId="345C2841" w14:textId="0A431AEE" w:rsidR="00D565DA" w:rsidRPr="008E486D" w:rsidRDefault="001B0B3E" w:rsidP="001B0B3E">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94.</w:t>
      </w:r>
    </w:p>
    <w:p w14:paraId="4E8121C6" w14:textId="77777777" w:rsidR="00D565DA" w:rsidRPr="008E486D" w:rsidRDefault="00D565DA" w:rsidP="00D565DA">
      <w:pPr>
        <w:jc w:val="center"/>
        <w:rPr>
          <w:rFonts w:ascii="Times New Roman" w:hAnsi="Times New Roman"/>
          <w:b/>
          <w:iCs/>
          <w:snapToGrid/>
          <w:color w:val="000000"/>
        </w:rPr>
      </w:pPr>
    </w:p>
    <w:p w14:paraId="01ECD683" w14:textId="2FE4F1BE" w:rsidR="003B0E9F"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 xml:space="preserve">Naslov iznad članka 197. </w:t>
      </w:r>
      <w:r w:rsidR="006166CB" w:rsidRPr="008E486D">
        <w:rPr>
          <w:rFonts w:ascii="Times New Roman" w:hAnsi="Times New Roman"/>
          <w:bCs/>
          <w:iCs/>
          <w:snapToGrid/>
          <w:color w:val="000000"/>
        </w:rPr>
        <w:t>mijenja se i glasi:</w:t>
      </w:r>
      <w:r w:rsidRPr="008E486D">
        <w:rPr>
          <w:rFonts w:ascii="Times New Roman" w:hAnsi="Times New Roman"/>
          <w:bCs/>
          <w:iCs/>
          <w:snapToGrid/>
          <w:color w:val="000000"/>
        </w:rPr>
        <w:t xml:space="preserve"> „</w:t>
      </w:r>
      <w:r w:rsidRPr="008E486D">
        <w:rPr>
          <w:rFonts w:ascii="Times New Roman" w:hAnsi="Times New Roman"/>
          <w:bCs/>
          <w:i/>
          <w:snapToGrid/>
          <w:color w:val="000000"/>
        </w:rPr>
        <w:t>Izuzeće iz likvidacijske i stečajne mase i tražbine viših isplatnih redova</w:t>
      </w:r>
      <w:r w:rsidR="006166CB" w:rsidRPr="008E486D">
        <w:rPr>
          <w:rFonts w:ascii="Times New Roman" w:hAnsi="Times New Roman"/>
          <w:bCs/>
          <w:snapToGrid/>
          <w:color w:val="000000"/>
        </w:rPr>
        <w:t>“.</w:t>
      </w:r>
    </w:p>
    <w:p w14:paraId="75EDFE75" w14:textId="77777777" w:rsidR="003B0E9F" w:rsidRPr="008E486D" w:rsidRDefault="003B0E9F" w:rsidP="003B0E9F">
      <w:pPr>
        <w:rPr>
          <w:rFonts w:ascii="Times New Roman" w:hAnsi="Times New Roman"/>
          <w:b/>
          <w:iCs/>
          <w:snapToGrid/>
          <w:color w:val="000000"/>
        </w:rPr>
      </w:pPr>
    </w:p>
    <w:p w14:paraId="4647C86A" w14:textId="632671CF" w:rsidR="003B0E9F" w:rsidRPr="008E486D" w:rsidRDefault="003B0E9F" w:rsidP="006166CB">
      <w:pPr>
        <w:ind w:firstLine="709"/>
        <w:rPr>
          <w:rFonts w:ascii="Times New Roman" w:hAnsi="Times New Roman"/>
          <w:bCs/>
          <w:iCs/>
          <w:snapToGrid/>
          <w:color w:val="000000"/>
        </w:rPr>
      </w:pPr>
      <w:r w:rsidRPr="008E486D">
        <w:rPr>
          <w:rFonts w:ascii="Times New Roman" w:hAnsi="Times New Roman"/>
          <w:bCs/>
          <w:iCs/>
          <w:snapToGrid/>
          <w:color w:val="000000"/>
        </w:rPr>
        <w:t>Članak 197.</w:t>
      </w:r>
      <w:r w:rsidR="006166CB" w:rsidRPr="008E486D">
        <w:rPr>
          <w:rFonts w:ascii="Times New Roman" w:hAnsi="Times New Roman"/>
          <w:bCs/>
          <w:iCs/>
          <w:snapToGrid/>
          <w:color w:val="000000"/>
        </w:rPr>
        <w:t xml:space="preserve"> mijenja se i glasi:</w:t>
      </w:r>
    </w:p>
    <w:p w14:paraId="14AF461A" w14:textId="77777777" w:rsidR="006166CB" w:rsidRPr="008E486D" w:rsidRDefault="006166CB" w:rsidP="008E512B">
      <w:pPr>
        <w:jc w:val="center"/>
        <w:rPr>
          <w:rFonts w:ascii="Times New Roman" w:hAnsi="Times New Roman"/>
          <w:bCs/>
          <w:iCs/>
          <w:snapToGrid/>
          <w:color w:val="000000"/>
        </w:rPr>
      </w:pPr>
    </w:p>
    <w:p w14:paraId="77395D7F" w14:textId="13925FD7" w:rsidR="00D565DA" w:rsidRPr="008E486D" w:rsidRDefault="006A782D" w:rsidP="00D565DA">
      <w:pPr>
        <w:ind w:firstLine="708"/>
        <w:jc w:val="both"/>
        <w:rPr>
          <w:rFonts w:ascii="Times New Roman" w:hAnsi="Times New Roman"/>
          <w:bCs/>
          <w:iCs/>
          <w:snapToGrid/>
          <w:color w:val="000000"/>
        </w:rPr>
      </w:pPr>
      <w:r>
        <w:rPr>
          <w:rFonts w:ascii="Times New Roman" w:hAnsi="Times New Roman"/>
          <w:bCs/>
          <w:iCs/>
          <w:snapToGrid/>
          <w:color w:val="000000"/>
        </w:rPr>
        <w:t>„</w:t>
      </w:r>
      <w:r w:rsidR="00D565DA" w:rsidRPr="008E486D">
        <w:rPr>
          <w:rFonts w:ascii="Times New Roman" w:hAnsi="Times New Roman"/>
          <w:bCs/>
          <w:iCs/>
          <w:snapToGrid/>
          <w:color w:val="000000"/>
        </w:rPr>
        <w:t>(1) Imovina za pokriće tehničkih pričuva ugovora o mirovini i imovina za pokriće interventnih pričuva</w:t>
      </w:r>
      <w:r w:rsidR="005D5ECC" w:rsidRPr="008E486D">
        <w:rPr>
          <w:rFonts w:ascii="Times New Roman" w:hAnsi="Times New Roman"/>
          <w:bCs/>
          <w:iCs/>
          <w:snapToGrid/>
          <w:color w:val="000000"/>
        </w:rPr>
        <w:t>, kao i sredstva iz članka 126. stavka 6. ovoga Zakona,</w:t>
      </w:r>
      <w:r w:rsidR="00D565DA" w:rsidRPr="008E486D">
        <w:rPr>
          <w:rFonts w:ascii="Times New Roman" w:hAnsi="Times New Roman"/>
          <w:bCs/>
          <w:iCs/>
          <w:snapToGrid/>
          <w:color w:val="000000"/>
        </w:rPr>
        <w:t xml:space="preserve"> izuzet</w:t>
      </w:r>
      <w:r w:rsidR="005D5ECC" w:rsidRPr="008E486D">
        <w:rPr>
          <w:rFonts w:ascii="Times New Roman" w:hAnsi="Times New Roman"/>
          <w:bCs/>
          <w:iCs/>
          <w:snapToGrid/>
          <w:color w:val="000000"/>
        </w:rPr>
        <w:t>i</w:t>
      </w:r>
      <w:r w:rsidR="00D565DA" w:rsidRPr="008E486D">
        <w:rPr>
          <w:rFonts w:ascii="Times New Roman" w:hAnsi="Times New Roman"/>
          <w:bCs/>
          <w:iCs/>
          <w:snapToGrid/>
          <w:color w:val="000000"/>
        </w:rPr>
        <w:t xml:space="preserve"> su iz likvidacijske i stečajne mase i ne mogu biti predmetom ovrhe vjerovnika Društva koji nisu korisnici mirovine. </w:t>
      </w:r>
    </w:p>
    <w:p w14:paraId="6EC4B65B" w14:textId="77777777" w:rsidR="00D565DA" w:rsidRPr="008E486D" w:rsidRDefault="00D565DA" w:rsidP="00D565DA">
      <w:pPr>
        <w:ind w:firstLine="708"/>
        <w:jc w:val="both"/>
        <w:rPr>
          <w:rFonts w:ascii="Times New Roman" w:hAnsi="Times New Roman"/>
          <w:bCs/>
          <w:iCs/>
          <w:snapToGrid/>
          <w:color w:val="000000"/>
        </w:rPr>
      </w:pPr>
    </w:p>
    <w:p w14:paraId="0B94BD5E"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(2) Iz imovine za pokriće tehničkih pričuva ugovora o mirovini i imovina za pokriće interventnih pričuva namiruju se tražbine iz ugovora o mirovini. </w:t>
      </w:r>
    </w:p>
    <w:p w14:paraId="64317FCF" w14:textId="77777777" w:rsidR="00D565DA" w:rsidRPr="008E486D" w:rsidRDefault="00D565DA" w:rsidP="00D565DA">
      <w:pPr>
        <w:ind w:firstLine="708"/>
        <w:jc w:val="both"/>
        <w:rPr>
          <w:rFonts w:ascii="Times New Roman" w:hAnsi="Times New Roman"/>
          <w:bCs/>
          <w:iCs/>
          <w:snapToGrid/>
          <w:color w:val="000000"/>
        </w:rPr>
      </w:pPr>
    </w:p>
    <w:p w14:paraId="5A011F09"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(3) Imovinom za pokriće tehničkih pričuva i imovinom za pokriće interventnih pričuva upravlja se putem posebnog računa portfelja mirovinskog osiguranja.</w:t>
      </w:r>
    </w:p>
    <w:p w14:paraId="78107941" w14:textId="77777777" w:rsidR="00D565DA" w:rsidRPr="008E486D" w:rsidRDefault="00D565DA" w:rsidP="00D565DA">
      <w:pPr>
        <w:ind w:firstLine="708"/>
        <w:jc w:val="both"/>
        <w:rPr>
          <w:rFonts w:ascii="Times New Roman" w:hAnsi="Times New Roman"/>
          <w:bCs/>
          <w:iCs/>
          <w:snapToGrid/>
          <w:color w:val="000000"/>
        </w:rPr>
      </w:pPr>
    </w:p>
    <w:p w14:paraId="2B089C6A"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(4) U tražbine prvog višeg isplatnog reda, osim onih utvrđenih zakonom koji uređuje stečajni postupak, spadaju i tražbine iz ugovora o mirovini koje se nisu mogle namiriti iz imovine za pokriće tehničkih pričuva i imovine za pokriće interventnih pričuva.</w:t>
      </w:r>
    </w:p>
    <w:p w14:paraId="63681A98" w14:textId="77777777" w:rsidR="000D65DC" w:rsidRPr="008E486D" w:rsidRDefault="000D65DC" w:rsidP="00D565DA">
      <w:pPr>
        <w:ind w:firstLine="708"/>
        <w:jc w:val="both"/>
        <w:rPr>
          <w:rFonts w:ascii="Times New Roman" w:hAnsi="Times New Roman"/>
          <w:bCs/>
          <w:iCs/>
          <w:snapToGrid/>
          <w:color w:val="000000"/>
        </w:rPr>
      </w:pPr>
    </w:p>
    <w:p w14:paraId="2D860EB2" w14:textId="74573F00" w:rsidR="00881AF0" w:rsidRPr="008E486D" w:rsidRDefault="00D565DA" w:rsidP="002C24B9">
      <w:pPr>
        <w:ind w:firstLine="708"/>
        <w:jc w:val="both"/>
        <w:rPr>
          <w:rFonts w:ascii="Times New Roman" w:hAnsi="Times New Roman"/>
          <w:bCs/>
          <w:iCs/>
          <w:snapToGrid/>
          <w:color w:val="000000"/>
        </w:rPr>
      </w:pPr>
      <w:r w:rsidRPr="008E486D">
        <w:rPr>
          <w:rFonts w:ascii="Times New Roman" w:hAnsi="Times New Roman"/>
          <w:bCs/>
          <w:iCs/>
          <w:snapToGrid/>
          <w:color w:val="000000"/>
        </w:rPr>
        <w:lastRenderedPageBreak/>
        <w:t xml:space="preserve">(5) Cjelokupnim poslovanjem novčanim sredstvima stečenima unovčenjem imovine za pokriće tehničkih pričuva ugovora o mirovini iz članka 83. stavka 1. ovoga Zakona stečajni je upravitelj dužan upravljati putem posebnog računa imovine za pokriće tehničkih pričuva ugovora o mirovini.“. </w:t>
      </w:r>
    </w:p>
    <w:p w14:paraId="1CD4760A" w14:textId="77777777" w:rsidR="002C24B9" w:rsidRPr="008E486D" w:rsidRDefault="002C24B9" w:rsidP="00173C4F">
      <w:pPr>
        <w:jc w:val="both"/>
        <w:rPr>
          <w:rFonts w:ascii="Times New Roman" w:hAnsi="Times New Roman"/>
          <w:bCs/>
          <w:iCs/>
          <w:snapToGrid/>
          <w:color w:val="000000"/>
        </w:rPr>
      </w:pPr>
    </w:p>
    <w:p w14:paraId="5F24D6FF" w14:textId="0E61F222" w:rsidR="00D565DA" w:rsidRPr="008E486D" w:rsidRDefault="000B7F6D" w:rsidP="000B7F6D">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95.</w:t>
      </w:r>
    </w:p>
    <w:p w14:paraId="2358D778" w14:textId="77777777" w:rsidR="00D565DA" w:rsidRPr="008E486D" w:rsidRDefault="00D565DA" w:rsidP="00D565DA">
      <w:pPr>
        <w:tabs>
          <w:tab w:val="left" w:pos="3969"/>
        </w:tabs>
        <w:jc w:val="center"/>
        <w:rPr>
          <w:rFonts w:ascii="Times New Roman" w:hAnsi="Times New Roman"/>
          <w:b/>
          <w:iCs/>
          <w:snapToGrid/>
          <w:color w:val="000000"/>
        </w:rPr>
      </w:pPr>
    </w:p>
    <w:p w14:paraId="47065F8B" w14:textId="4EAC44C3" w:rsidR="00D565DA" w:rsidRPr="008E486D" w:rsidRDefault="00D565DA" w:rsidP="000B7F6D">
      <w:pPr>
        <w:ind w:firstLine="709"/>
        <w:rPr>
          <w:rFonts w:ascii="Times New Roman" w:hAnsi="Times New Roman"/>
          <w:bCs/>
          <w:iCs/>
          <w:snapToGrid/>
          <w:color w:val="000000"/>
        </w:rPr>
      </w:pPr>
      <w:r w:rsidRPr="008E486D">
        <w:rPr>
          <w:rFonts w:ascii="Times New Roman" w:hAnsi="Times New Roman"/>
          <w:bCs/>
          <w:iCs/>
          <w:snapToGrid/>
          <w:color w:val="000000"/>
        </w:rPr>
        <w:t>U članku 199. stavku 3. riječ: „internetskim“ zamjenjuje se riječju: „mrežnim“</w:t>
      </w:r>
      <w:r w:rsidR="00173C4F" w:rsidRPr="008E486D">
        <w:rPr>
          <w:rFonts w:ascii="Times New Roman" w:hAnsi="Times New Roman"/>
          <w:bCs/>
          <w:iCs/>
          <w:snapToGrid/>
          <w:color w:val="000000"/>
        </w:rPr>
        <w:t>.</w:t>
      </w:r>
    </w:p>
    <w:p w14:paraId="407C04E6" w14:textId="77777777" w:rsidR="003B0E9F" w:rsidRPr="008E486D" w:rsidRDefault="003B0E9F" w:rsidP="00D565DA">
      <w:pPr>
        <w:ind w:firstLine="708"/>
        <w:jc w:val="both"/>
        <w:rPr>
          <w:rFonts w:ascii="Times New Roman" w:hAnsi="Times New Roman"/>
          <w:bCs/>
          <w:iCs/>
          <w:snapToGrid/>
          <w:color w:val="000000"/>
        </w:rPr>
      </w:pPr>
    </w:p>
    <w:p w14:paraId="75D60B3E" w14:textId="77777777" w:rsidR="006A782D" w:rsidRDefault="006A782D" w:rsidP="008618A2">
      <w:pPr>
        <w:spacing w:after="160" w:line="259" w:lineRule="auto"/>
        <w:contextualSpacing/>
        <w:jc w:val="center"/>
        <w:rPr>
          <w:rFonts w:ascii="Times New Roman" w:hAnsi="Times New Roman"/>
          <w:b/>
          <w:iCs/>
          <w:snapToGrid/>
          <w:color w:val="000000"/>
        </w:rPr>
      </w:pPr>
    </w:p>
    <w:p w14:paraId="02CFA649" w14:textId="77777777" w:rsidR="006A782D" w:rsidRDefault="006A782D" w:rsidP="008618A2">
      <w:pPr>
        <w:spacing w:after="160" w:line="259" w:lineRule="auto"/>
        <w:contextualSpacing/>
        <w:jc w:val="center"/>
        <w:rPr>
          <w:rFonts w:ascii="Times New Roman" w:hAnsi="Times New Roman"/>
          <w:b/>
          <w:iCs/>
          <w:snapToGrid/>
          <w:color w:val="000000"/>
        </w:rPr>
      </w:pPr>
    </w:p>
    <w:p w14:paraId="5A8C2C50" w14:textId="2F7A5305" w:rsidR="00D565DA" w:rsidRPr="008E486D" w:rsidRDefault="008618A2" w:rsidP="008618A2">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96.</w:t>
      </w:r>
    </w:p>
    <w:p w14:paraId="4E8CEA94" w14:textId="77777777" w:rsidR="00D565DA" w:rsidRPr="008E486D" w:rsidRDefault="00D565DA" w:rsidP="00D565DA">
      <w:pPr>
        <w:jc w:val="center"/>
        <w:rPr>
          <w:rFonts w:ascii="Times New Roman" w:hAnsi="Times New Roman"/>
          <w:b/>
          <w:iCs/>
          <w:snapToGrid/>
          <w:color w:val="000000"/>
        </w:rPr>
      </w:pPr>
    </w:p>
    <w:p w14:paraId="0AD93658" w14:textId="560D8ACE" w:rsidR="003B0E9F" w:rsidRPr="008E486D" w:rsidRDefault="003B0E9F" w:rsidP="003B0E9F">
      <w:pPr>
        <w:ind w:firstLine="708"/>
        <w:rPr>
          <w:rFonts w:ascii="Times New Roman" w:hAnsi="Times New Roman"/>
          <w:bCs/>
          <w:iCs/>
          <w:snapToGrid/>
          <w:color w:val="000000"/>
        </w:rPr>
      </w:pPr>
      <w:r w:rsidRPr="008E486D">
        <w:rPr>
          <w:rFonts w:ascii="Times New Roman" w:hAnsi="Times New Roman"/>
          <w:bCs/>
          <w:iCs/>
          <w:snapToGrid/>
          <w:color w:val="000000"/>
        </w:rPr>
        <w:t>Iza članka 200. dodaj</w:t>
      </w:r>
      <w:r w:rsidR="008618A2" w:rsidRPr="008E486D">
        <w:rPr>
          <w:rFonts w:ascii="Times New Roman" w:hAnsi="Times New Roman"/>
          <w:bCs/>
          <w:iCs/>
          <w:snapToGrid/>
          <w:color w:val="000000"/>
        </w:rPr>
        <w:t>u</w:t>
      </w:r>
      <w:r w:rsidRPr="008E486D">
        <w:rPr>
          <w:rFonts w:ascii="Times New Roman" w:hAnsi="Times New Roman"/>
          <w:bCs/>
          <w:iCs/>
          <w:snapToGrid/>
          <w:color w:val="000000"/>
        </w:rPr>
        <w:t xml:space="preserve"> se</w:t>
      </w:r>
      <w:r w:rsidR="008618A2" w:rsidRPr="008E486D">
        <w:rPr>
          <w:rFonts w:ascii="Times New Roman" w:hAnsi="Times New Roman"/>
          <w:bCs/>
          <w:iCs/>
          <w:snapToGrid/>
          <w:color w:val="000000"/>
        </w:rPr>
        <w:t xml:space="preserve"> naslov iznad članka i</w:t>
      </w:r>
      <w:r w:rsidRPr="008E486D">
        <w:rPr>
          <w:rFonts w:ascii="Times New Roman" w:hAnsi="Times New Roman"/>
          <w:bCs/>
          <w:iCs/>
          <w:snapToGrid/>
          <w:color w:val="000000"/>
        </w:rPr>
        <w:t xml:space="preserve"> članak 200.a koji glase: </w:t>
      </w:r>
    </w:p>
    <w:p w14:paraId="765E64B1" w14:textId="77777777" w:rsidR="00D565DA" w:rsidRPr="008E486D" w:rsidRDefault="00D565DA" w:rsidP="00D565DA">
      <w:pPr>
        <w:ind w:firstLine="708"/>
        <w:rPr>
          <w:rFonts w:ascii="Times New Roman" w:hAnsi="Times New Roman"/>
          <w:bCs/>
          <w:iCs/>
          <w:snapToGrid/>
          <w:color w:val="000000"/>
        </w:rPr>
      </w:pPr>
    </w:p>
    <w:p w14:paraId="1E49D230" w14:textId="77777777" w:rsidR="00D565DA" w:rsidRPr="008E486D" w:rsidRDefault="00D565DA" w:rsidP="00D565DA">
      <w:pPr>
        <w:jc w:val="center"/>
        <w:rPr>
          <w:rFonts w:ascii="Times New Roman" w:hAnsi="Times New Roman"/>
          <w:bCs/>
          <w:i/>
          <w:snapToGrid/>
          <w:color w:val="000000"/>
        </w:rPr>
      </w:pPr>
      <w:r w:rsidRPr="008E486D">
        <w:rPr>
          <w:rFonts w:ascii="Times New Roman" w:hAnsi="Times New Roman"/>
          <w:bCs/>
          <w:snapToGrid/>
          <w:color w:val="000000"/>
        </w:rPr>
        <w:t>„</w:t>
      </w:r>
      <w:r w:rsidRPr="008E486D">
        <w:rPr>
          <w:rFonts w:ascii="Times New Roman" w:hAnsi="Times New Roman"/>
          <w:bCs/>
          <w:i/>
          <w:snapToGrid/>
          <w:color w:val="000000"/>
        </w:rPr>
        <w:t>Objava izrečenih prekršajnih sankcija</w:t>
      </w:r>
    </w:p>
    <w:p w14:paraId="111146E5" w14:textId="77777777" w:rsidR="00D565DA" w:rsidRPr="008E486D" w:rsidRDefault="00D565DA" w:rsidP="00D565DA">
      <w:pPr>
        <w:jc w:val="center"/>
        <w:rPr>
          <w:rFonts w:ascii="Times New Roman" w:hAnsi="Times New Roman"/>
          <w:bCs/>
          <w:iCs/>
          <w:snapToGrid/>
          <w:color w:val="000000"/>
        </w:rPr>
      </w:pPr>
    </w:p>
    <w:p w14:paraId="5ED96F4B" w14:textId="77777777" w:rsidR="00D565DA" w:rsidRPr="008E486D" w:rsidRDefault="00D565DA" w:rsidP="00D565DA">
      <w:pPr>
        <w:jc w:val="center"/>
        <w:rPr>
          <w:rFonts w:ascii="Times New Roman" w:hAnsi="Times New Roman"/>
          <w:bCs/>
          <w:iCs/>
          <w:snapToGrid/>
          <w:color w:val="000000"/>
        </w:rPr>
      </w:pPr>
      <w:r w:rsidRPr="008E486D">
        <w:rPr>
          <w:rFonts w:ascii="Times New Roman" w:hAnsi="Times New Roman"/>
          <w:bCs/>
          <w:iCs/>
          <w:snapToGrid/>
          <w:color w:val="000000"/>
        </w:rPr>
        <w:t>Članak 200.a</w:t>
      </w:r>
    </w:p>
    <w:p w14:paraId="568F819D" w14:textId="77777777" w:rsidR="00D565DA" w:rsidRPr="008E486D" w:rsidRDefault="00D565DA" w:rsidP="00D565DA">
      <w:pPr>
        <w:ind w:firstLine="708"/>
        <w:rPr>
          <w:rFonts w:ascii="Times New Roman" w:hAnsi="Times New Roman"/>
          <w:bCs/>
          <w:iCs/>
          <w:snapToGrid/>
          <w:color w:val="000000"/>
        </w:rPr>
      </w:pPr>
    </w:p>
    <w:p w14:paraId="5A6C370E"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(1) Agencija će bez nepotrebnog odgađanja, a nakon što je osoba kojoj se izriče prekršajna sankcija obaviještena o takvoj odluci, na svojim mrežnim stranicama javno objaviti podatke o svakoj prekršajnoj sankciji izrečenoj zbog počinjenja prekršaja, uključujući i: </w:t>
      </w:r>
    </w:p>
    <w:p w14:paraId="0488F7D2" w14:textId="77777777" w:rsidR="00D565DA" w:rsidRPr="008E486D" w:rsidRDefault="00D565DA" w:rsidP="00D565DA">
      <w:pPr>
        <w:ind w:firstLine="708"/>
        <w:jc w:val="both"/>
        <w:rPr>
          <w:rFonts w:ascii="Times New Roman" w:hAnsi="Times New Roman"/>
          <w:bCs/>
          <w:iCs/>
          <w:snapToGrid/>
          <w:color w:val="000000"/>
        </w:rPr>
      </w:pPr>
    </w:p>
    <w:p w14:paraId="1597DDB4" w14:textId="77777777" w:rsidR="00D565DA" w:rsidRPr="008E486D" w:rsidRDefault="00D565DA" w:rsidP="00846675">
      <w:pPr>
        <w:jc w:val="both"/>
        <w:rPr>
          <w:rFonts w:ascii="Times New Roman" w:hAnsi="Times New Roman"/>
          <w:bCs/>
          <w:iCs/>
          <w:snapToGrid/>
          <w:color w:val="000000"/>
        </w:rPr>
      </w:pPr>
      <w:r w:rsidRPr="008E486D">
        <w:rPr>
          <w:rFonts w:ascii="Times New Roman" w:hAnsi="Times New Roman"/>
          <w:bCs/>
          <w:iCs/>
          <w:snapToGrid/>
          <w:color w:val="000000"/>
        </w:rPr>
        <w:t>1. nepravomoćne odluke o prekršajima koje se odnose na kršenje odredbi ovoga Zakona, uz naznaku da se radi o nepravomoćnim odlukama</w:t>
      </w:r>
    </w:p>
    <w:p w14:paraId="7E20EE85" w14:textId="77777777" w:rsidR="00D565DA" w:rsidRPr="008E486D" w:rsidRDefault="00D565DA" w:rsidP="00D565DA">
      <w:pPr>
        <w:ind w:firstLine="708"/>
        <w:jc w:val="both"/>
        <w:rPr>
          <w:rFonts w:ascii="Times New Roman" w:hAnsi="Times New Roman"/>
          <w:bCs/>
          <w:iCs/>
          <w:snapToGrid/>
          <w:color w:val="000000"/>
        </w:rPr>
      </w:pPr>
    </w:p>
    <w:p w14:paraId="506B63FE" w14:textId="77777777" w:rsidR="00D565DA" w:rsidRPr="008E486D" w:rsidRDefault="00D565DA" w:rsidP="00846675">
      <w:pPr>
        <w:jc w:val="both"/>
        <w:rPr>
          <w:rFonts w:ascii="Times New Roman" w:hAnsi="Times New Roman"/>
          <w:bCs/>
          <w:iCs/>
          <w:snapToGrid/>
          <w:color w:val="000000"/>
        </w:rPr>
      </w:pPr>
      <w:r w:rsidRPr="008E486D">
        <w:rPr>
          <w:rFonts w:ascii="Times New Roman" w:hAnsi="Times New Roman"/>
          <w:bCs/>
          <w:iCs/>
          <w:snapToGrid/>
          <w:color w:val="000000"/>
        </w:rPr>
        <w:t>2. prekršajne naloge na koje nije uložen prigovor u skladu sa zakonom kojim je uređen prekršajni postupak.</w:t>
      </w:r>
    </w:p>
    <w:p w14:paraId="42E7F4E5" w14:textId="77777777" w:rsidR="00D565DA" w:rsidRPr="008E486D" w:rsidRDefault="00D565DA" w:rsidP="00D565DA">
      <w:pPr>
        <w:ind w:firstLine="708"/>
        <w:jc w:val="both"/>
        <w:rPr>
          <w:rFonts w:ascii="Times New Roman" w:hAnsi="Times New Roman"/>
          <w:bCs/>
          <w:iCs/>
          <w:snapToGrid/>
          <w:color w:val="000000"/>
        </w:rPr>
      </w:pPr>
    </w:p>
    <w:p w14:paraId="57AAC510"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(2) Obveza iz stavka 1. ovoga članka ne primjenjuje se na odluke o izricanju mjera istražne prirode.</w:t>
      </w:r>
    </w:p>
    <w:p w14:paraId="4D56E8C7" w14:textId="77777777" w:rsidR="00D565DA" w:rsidRPr="008E486D" w:rsidRDefault="00D565DA" w:rsidP="00D565DA">
      <w:pPr>
        <w:ind w:firstLine="708"/>
        <w:jc w:val="both"/>
        <w:rPr>
          <w:rFonts w:ascii="Times New Roman" w:hAnsi="Times New Roman"/>
          <w:bCs/>
          <w:iCs/>
          <w:snapToGrid/>
          <w:color w:val="000000"/>
        </w:rPr>
      </w:pPr>
    </w:p>
    <w:p w14:paraId="1A2CFEB3" w14:textId="234CCD94"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(3) Objava iz stavka 1. ovoga članka sadrži najmanje informacije o vrsti i karakteru kršenja i identitetu počinitelja prekršaja.</w:t>
      </w:r>
    </w:p>
    <w:p w14:paraId="54777836" w14:textId="77777777" w:rsidR="00846675" w:rsidRPr="008E486D" w:rsidRDefault="00846675" w:rsidP="00D565DA">
      <w:pPr>
        <w:ind w:firstLine="708"/>
        <w:jc w:val="both"/>
        <w:rPr>
          <w:rFonts w:ascii="Times New Roman" w:hAnsi="Times New Roman"/>
          <w:bCs/>
          <w:iCs/>
          <w:snapToGrid/>
          <w:color w:val="000000"/>
        </w:rPr>
      </w:pPr>
    </w:p>
    <w:p w14:paraId="1F83A828"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(4) Iznimno od odredbi stavaka 1. i 3. ovoga članka, ako Agencija smatra da bi objavljivanje identiteta pravnih osoba ili osobnih podataka fizičkih osoba bilo nerazmjerno ili ako bi objavljivanje ugrozilo stabilnost financijskih tržišta ili istragu u tijeku, ovisno o okolnostima pojedinačnih slučajeva, Agencija može:</w:t>
      </w:r>
    </w:p>
    <w:p w14:paraId="18D6BCDB" w14:textId="5C3B9273" w:rsidR="00D565DA" w:rsidRPr="008E486D" w:rsidRDefault="00D565DA" w:rsidP="00D565DA">
      <w:pPr>
        <w:ind w:firstLine="708"/>
        <w:jc w:val="both"/>
        <w:rPr>
          <w:rFonts w:ascii="Times New Roman" w:hAnsi="Times New Roman"/>
          <w:bCs/>
          <w:iCs/>
          <w:snapToGrid/>
          <w:color w:val="000000"/>
        </w:rPr>
      </w:pPr>
    </w:p>
    <w:p w14:paraId="0117EB7D" w14:textId="77777777" w:rsidR="00D565DA" w:rsidRPr="008E486D" w:rsidRDefault="00D565DA" w:rsidP="00846675">
      <w:pPr>
        <w:jc w:val="both"/>
        <w:rPr>
          <w:rFonts w:ascii="Times New Roman" w:hAnsi="Times New Roman"/>
          <w:bCs/>
          <w:iCs/>
          <w:snapToGrid/>
          <w:color w:val="000000"/>
        </w:rPr>
      </w:pPr>
      <w:r w:rsidRPr="008E486D">
        <w:rPr>
          <w:rFonts w:ascii="Times New Roman" w:hAnsi="Times New Roman"/>
          <w:bCs/>
          <w:iCs/>
          <w:snapToGrid/>
          <w:color w:val="000000"/>
        </w:rPr>
        <w:t>1. odgoditi objavu izrečene prekršajne sankcije do trenutka kada razlozi neobjavljivanja prestanu postojati</w:t>
      </w:r>
    </w:p>
    <w:p w14:paraId="0DB1CA4B" w14:textId="77777777" w:rsidR="00D565DA" w:rsidRPr="008E486D" w:rsidRDefault="00D565DA" w:rsidP="00D565DA">
      <w:pPr>
        <w:ind w:firstLine="708"/>
        <w:jc w:val="both"/>
        <w:rPr>
          <w:rFonts w:ascii="Times New Roman" w:hAnsi="Times New Roman"/>
          <w:bCs/>
          <w:iCs/>
          <w:snapToGrid/>
          <w:color w:val="000000"/>
        </w:rPr>
      </w:pPr>
    </w:p>
    <w:p w14:paraId="78AA5558" w14:textId="77777777" w:rsidR="00D565DA" w:rsidRPr="008E486D" w:rsidRDefault="00D565DA" w:rsidP="00846675">
      <w:pPr>
        <w:jc w:val="both"/>
        <w:rPr>
          <w:rFonts w:ascii="Times New Roman" w:hAnsi="Times New Roman"/>
          <w:bCs/>
          <w:iCs/>
          <w:snapToGrid/>
          <w:color w:val="000000"/>
        </w:rPr>
      </w:pPr>
      <w:r w:rsidRPr="008E486D">
        <w:rPr>
          <w:rFonts w:ascii="Times New Roman" w:hAnsi="Times New Roman"/>
          <w:bCs/>
          <w:iCs/>
          <w:snapToGrid/>
          <w:color w:val="000000"/>
        </w:rPr>
        <w:lastRenderedPageBreak/>
        <w:t>2. izrečenu prekršajnu sankciju objaviti na anonimnoj osnovi, ako takvo anonimno objavljivanje osigurava učinkovitu zaštitu dotičnih osobnih podataka ili</w:t>
      </w:r>
    </w:p>
    <w:p w14:paraId="3998FBDB" w14:textId="77777777" w:rsidR="00D565DA" w:rsidRPr="008E486D" w:rsidRDefault="00D565DA" w:rsidP="00D565DA">
      <w:pPr>
        <w:ind w:firstLine="708"/>
        <w:jc w:val="both"/>
        <w:rPr>
          <w:rFonts w:ascii="Times New Roman" w:hAnsi="Times New Roman"/>
          <w:bCs/>
          <w:iCs/>
          <w:snapToGrid/>
          <w:color w:val="000000"/>
        </w:rPr>
      </w:pPr>
    </w:p>
    <w:p w14:paraId="3D02CB90" w14:textId="77777777" w:rsidR="00D565DA" w:rsidRPr="008E486D" w:rsidRDefault="00D565DA" w:rsidP="00846675">
      <w:pPr>
        <w:jc w:val="both"/>
        <w:rPr>
          <w:rFonts w:ascii="Times New Roman" w:hAnsi="Times New Roman"/>
          <w:bCs/>
          <w:iCs/>
          <w:snapToGrid/>
          <w:color w:val="000000"/>
        </w:rPr>
      </w:pPr>
      <w:r w:rsidRPr="008E486D">
        <w:rPr>
          <w:rFonts w:ascii="Times New Roman" w:hAnsi="Times New Roman"/>
          <w:bCs/>
          <w:iCs/>
          <w:snapToGrid/>
          <w:color w:val="000000"/>
        </w:rPr>
        <w:t>3. ne objaviti izrečenu prekršajnu sankciju ako smatra da mogućnosti u točkama 1. i 2. ovoga stavka nisu dostatne za osiguravanje neugrožavanja stabilnosti tržišta mirovinskih osiguranja ili razmjernost objave takvih odluka u odnosu na prekršaje koje se smatraju prekršajima blaže naravi.</w:t>
      </w:r>
    </w:p>
    <w:p w14:paraId="2F482656" w14:textId="77777777" w:rsidR="00D565DA" w:rsidRPr="008E486D" w:rsidRDefault="00D565DA" w:rsidP="00D565DA">
      <w:pPr>
        <w:ind w:firstLine="708"/>
        <w:jc w:val="both"/>
        <w:rPr>
          <w:rFonts w:ascii="Times New Roman" w:hAnsi="Times New Roman"/>
          <w:bCs/>
          <w:iCs/>
          <w:snapToGrid/>
          <w:color w:val="000000"/>
        </w:rPr>
      </w:pPr>
    </w:p>
    <w:p w14:paraId="7DF36E9B" w14:textId="17196DDB"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(5) U slučaju odluke o anonimnoj objavi izračene prekršajne sankcije iz stavka 4. točke 2. ovoga članka, Agencija može objavu relevantnih podataka odgoditi na razuman rok, ako je predviđeno da će razlozi za anonimnu objavu prestat</w:t>
      </w:r>
      <w:r w:rsidR="00846675" w:rsidRPr="008E486D">
        <w:rPr>
          <w:rFonts w:ascii="Times New Roman" w:hAnsi="Times New Roman"/>
          <w:bCs/>
          <w:iCs/>
          <w:snapToGrid/>
          <w:color w:val="000000"/>
        </w:rPr>
        <w:t>i postojati tijekom toga roka.</w:t>
      </w:r>
    </w:p>
    <w:p w14:paraId="7EE72771" w14:textId="77777777" w:rsidR="00D565DA" w:rsidRPr="008E486D" w:rsidRDefault="00D565DA" w:rsidP="00D565DA">
      <w:pPr>
        <w:ind w:firstLine="708"/>
        <w:jc w:val="both"/>
        <w:rPr>
          <w:rFonts w:ascii="Times New Roman" w:hAnsi="Times New Roman"/>
          <w:bCs/>
          <w:iCs/>
          <w:snapToGrid/>
          <w:color w:val="000000"/>
        </w:rPr>
      </w:pPr>
    </w:p>
    <w:p w14:paraId="04E11310" w14:textId="0F3942D3"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(6) Ako je protiv prekršajne sankcije podnesen pravni lijek, Agencija će tu informaciju uključiti u objavu ili izmijeniti prethodnu objavu ako je pravni lijek p</w:t>
      </w:r>
      <w:r w:rsidR="00846675" w:rsidRPr="008E486D">
        <w:rPr>
          <w:rFonts w:ascii="Times New Roman" w:hAnsi="Times New Roman"/>
          <w:bCs/>
          <w:iCs/>
          <w:snapToGrid/>
          <w:color w:val="000000"/>
        </w:rPr>
        <w:t>odnesen nakon prvobitne objave.</w:t>
      </w:r>
    </w:p>
    <w:p w14:paraId="22C55E1D" w14:textId="77777777" w:rsidR="00846675" w:rsidRPr="008E486D" w:rsidRDefault="00846675" w:rsidP="00D565DA">
      <w:pPr>
        <w:ind w:firstLine="708"/>
        <w:jc w:val="both"/>
        <w:rPr>
          <w:rFonts w:ascii="Times New Roman" w:hAnsi="Times New Roman"/>
          <w:bCs/>
          <w:iCs/>
          <w:snapToGrid/>
          <w:color w:val="000000"/>
        </w:rPr>
      </w:pPr>
    </w:p>
    <w:p w14:paraId="49A50DC6"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(7) Agencija će objaviti podatak o ishodu postupka pokrenutog po podnesenom pravnom lijeku, kao i svaku odluku kojom se poništava prethodna odluka o izricanju prekršajne sankcije. </w:t>
      </w:r>
    </w:p>
    <w:p w14:paraId="5C0E5146" w14:textId="77777777" w:rsidR="00D565DA" w:rsidRPr="008E486D" w:rsidRDefault="00D565DA" w:rsidP="00D565DA">
      <w:pPr>
        <w:ind w:firstLine="708"/>
        <w:jc w:val="both"/>
        <w:rPr>
          <w:rFonts w:ascii="Times New Roman" w:hAnsi="Times New Roman"/>
          <w:bCs/>
          <w:iCs/>
          <w:snapToGrid/>
          <w:color w:val="000000"/>
        </w:rPr>
      </w:pPr>
    </w:p>
    <w:p w14:paraId="2C50DD4C" w14:textId="2A4261D0"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w:t>
      </w:r>
      <w:r w:rsidR="003B0E9F" w:rsidRPr="008E486D">
        <w:rPr>
          <w:rFonts w:ascii="Times New Roman" w:hAnsi="Times New Roman"/>
          <w:bCs/>
          <w:iCs/>
          <w:snapToGrid/>
          <w:color w:val="000000"/>
        </w:rPr>
        <w:t>8</w:t>
      </w:r>
      <w:r w:rsidRPr="008E486D">
        <w:rPr>
          <w:rFonts w:ascii="Times New Roman" w:hAnsi="Times New Roman"/>
          <w:bCs/>
          <w:iCs/>
          <w:snapToGrid/>
          <w:color w:val="000000"/>
        </w:rPr>
        <w:t>) Agencija će u skladu s odredbama o rehabilitaciji u smislu zakona kojim se uređuje prekršajni postupak istekom roka od tri godine od dana pravomoćnosti odluke o prekršaju sa svojih mrežnih stranica ukloniti osobne podatke u smislu propisa kojima se uređuje zaštita osobnih podataka, a iz kojih bi bilo moguće utvrditi identitet počinitelja prekršaja.“.</w:t>
      </w:r>
    </w:p>
    <w:p w14:paraId="11767C63" w14:textId="42D30841" w:rsidR="003B0E9F" w:rsidRPr="008E486D" w:rsidRDefault="003B0E9F" w:rsidP="00D565DA">
      <w:pPr>
        <w:ind w:firstLine="708"/>
        <w:jc w:val="both"/>
        <w:rPr>
          <w:rFonts w:ascii="Times New Roman" w:hAnsi="Times New Roman"/>
          <w:bCs/>
          <w:iCs/>
          <w:snapToGrid/>
          <w:color w:val="000000"/>
        </w:rPr>
      </w:pPr>
    </w:p>
    <w:p w14:paraId="6A7EBF87" w14:textId="27D8C226" w:rsidR="00D565DA" w:rsidRPr="008E486D" w:rsidRDefault="00846675" w:rsidP="00846675">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97.</w:t>
      </w:r>
    </w:p>
    <w:p w14:paraId="1B869CAD" w14:textId="77777777" w:rsidR="00D565DA" w:rsidRPr="008E486D" w:rsidRDefault="00D565DA" w:rsidP="00D565DA">
      <w:pPr>
        <w:ind w:firstLine="708"/>
        <w:jc w:val="both"/>
        <w:rPr>
          <w:rFonts w:ascii="Times New Roman" w:hAnsi="Times New Roman"/>
          <w:snapToGrid/>
          <w:color w:val="000000"/>
        </w:rPr>
      </w:pPr>
    </w:p>
    <w:p w14:paraId="16354B47" w14:textId="77777777" w:rsidR="00D565DA" w:rsidRPr="008E486D" w:rsidRDefault="00D565DA" w:rsidP="00D565DA">
      <w:pPr>
        <w:ind w:firstLine="708"/>
        <w:jc w:val="both"/>
        <w:rPr>
          <w:rFonts w:ascii="Times New Roman" w:hAnsi="Times New Roman"/>
          <w:snapToGrid/>
          <w:color w:val="000000"/>
        </w:rPr>
      </w:pPr>
      <w:r w:rsidRPr="008E486D" w:rsidDel="005478B8">
        <w:rPr>
          <w:rFonts w:ascii="Times New Roman" w:hAnsi="Times New Roman"/>
          <w:snapToGrid/>
          <w:color w:val="000000"/>
        </w:rPr>
        <w:t>U članku</w:t>
      </w:r>
      <w:r w:rsidRPr="008E486D">
        <w:rPr>
          <w:rFonts w:ascii="Times New Roman" w:hAnsi="Times New Roman"/>
          <w:snapToGrid/>
          <w:color w:val="000000"/>
        </w:rPr>
        <w:t xml:space="preserve"> 201. stavku 1. riječi: „200.000,00 do 500.000,00 kuna“ zamjenjuju se riječima: „26.540,00 do 66.360,00 eura“ .</w:t>
      </w:r>
    </w:p>
    <w:p w14:paraId="15959FA3" w14:textId="77777777" w:rsidR="00D565DA" w:rsidRPr="008E486D" w:rsidRDefault="00D565DA" w:rsidP="00D565DA">
      <w:pPr>
        <w:ind w:firstLine="708"/>
        <w:jc w:val="both"/>
        <w:rPr>
          <w:rFonts w:ascii="Times New Roman" w:hAnsi="Times New Roman"/>
          <w:snapToGrid/>
          <w:color w:val="000000"/>
        </w:rPr>
      </w:pPr>
    </w:p>
    <w:p w14:paraId="2819F693" w14:textId="5635EC3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Točka 9. mijenja se i glasi: </w:t>
      </w:r>
    </w:p>
    <w:p w14:paraId="6412DFE7" w14:textId="77777777" w:rsidR="00B10678" w:rsidRPr="008E486D" w:rsidRDefault="00B10678" w:rsidP="00D565DA">
      <w:pPr>
        <w:ind w:firstLine="708"/>
        <w:jc w:val="both"/>
        <w:rPr>
          <w:rFonts w:ascii="Times New Roman" w:hAnsi="Times New Roman"/>
          <w:snapToGrid/>
          <w:color w:val="000000"/>
        </w:rPr>
      </w:pPr>
    </w:p>
    <w:p w14:paraId="07152E63" w14:textId="616DA7DE" w:rsidR="00D565DA" w:rsidRPr="008E486D" w:rsidRDefault="00B10678" w:rsidP="00D565DA">
      <w:pPr>
        <w:ind w:firstLine="708"/>
        <w:jc w:val="both"/>
        <w:rPr>
          <w:rFonts w:ascii="Times New Roman" w:hAnsi="Times New Roman"/>
          <w:snapToGrid/>
          <w:color w:val="000000"/>
        </w:rPr>
      </w:pPr>
      <w:r w:rsidRPr="008E486D">
        <w:rPr>
          <w:rFonts w:ascii="Times New Roman" w:hAnsi="Times New Roman"/>
          <w:snapToGrid/>
          <w:color w:val="000000"/>
        </w:rPr>
        <w:t>„9. ako postupi protivno:</w:t>
      </w:r>
    </w:p>
    <w:p w14:paraId="6B4C61B6" w14:textId="77777777" w:rsidR="00B10678" w:rsidRPr="008E486D" w:rsidRDefault="00B10678" w:rsidP="00D565DA">
      <w:pPr>
        <w:ind w:firstLine="708"/>
        <w:jc w:val="both"/>
        <w:rPr>
          <w:rFonts w:ascii="Times New Roman" w:hAnsi="Times New Roman"/>
          <w:snapToGrid/>
          <w:color w:val="000000"/>
        </w:rPr>
      </w:pPr>
    </w:p>
    <w:p w14:paraId="52A13C4B" w14:textId="43248699"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a) članku 39. stavku 1. ovoga Zakona tako što je član uprave Društva, član uprave ili prokurist u drugom trgovačkom društvu</w:t>
      </w:r>
    </w:p>
    <w:p w14:paraId="0E92E928" w14:textId="77777777" w:rsidR="00D565DA" w:rsidRPr="008E486D" w:rsidRDefault="00D565DA" w:rsidP="00D565DA">
      <w:pPr>
        <w:ind w:firstLine="708"/>
        <w:jc w:val="both"/>
        <w:rPr>
          <w:rFonts w:ascii="Times New Roman" w:hAnsi="Times New Roman"/>
          <w:snapToGrid/>
          <w:color w:val="000000"/>
        </w:rPr>
      </w:pPr>
    </w:p>
    <w:p w14:paraId="35076A31" w14:textId="6092EC22"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b) članku 39. stavku 2. ovoga Zakona tako što je član uprave ili prokurist Društva, član uprave ili nadzornog odbora ili prokurist drugog Društva ili investicijskog društva ili društva za upravljanje investicijskim fondovima ili kreditne institucije ili mirovinskog društva ili društva za osiguranje ili društva za reosiguranje ili drugih pravnih osoba koje posluju na temelju odobrenja Agencije</w:t>
      </w:r>
    </w:p>
    <w:p w14:paraId="7881984A" w14:textId="77777777" w:rsidR="00D565DA" w:rsidRPr="008E486D" w:rsidRDefault="00D565DA" w:rsidP="00D565DA">
      <w:pPr>
        <w:ind w:firstLine="708"/>
        <w:jc w:val="both"/>
        <w:rPr>
          <w:rFonts w:ascii="Times New Roman" w:hAnsi="Times New Roman"/>
          <w:snapToGrid/>
          <w:color w:val="000000"/>
        </w:rPr>
      </w:pPr>
    </w:p>
    <w:p w14:paraId="1EBC3B75" w14:textId="6C4D83EB"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lastRenderedPageBreak/>
        <w:t>c) članku 39. stavku 3. ovoga Zakona tako što član uprave ili prokurist ili zaposlenik Društva obavlja poslove ili pruža usluge kojima konkurira poslovanju Društva ili obavlja usluge zbog kojih bi mogao biti u sukobu interesa u odnosu na poslovanje Društva</w:t>
      </w:r>
    </w:p>
    <w:p w14:paraId="3641B2A0" w14:textId="77777777" w:rsidR="00D565DA" w:rsidRPr="008E486D" w:rsidRDefault="00D565DA" w:rsidP="00D565DA">
      <w:pPr>
        <w:ind w:firstLine="708"/>
        <w:jc w:val="both"/>
        <w:rPr>
          <w:rFonts w:ascii="Times New Roman" w:hAnsi="Times New Roman"/>
          <w:snapToGrid/>
          <w:color w:val="000000"/>
        </w:rPr>
      </w:pPr>
    </w:p>
    <w:p w14:paraId="116E63AB"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d) članku 61. stavku 1. ovoga Zakona i ne organizira poslovanje tako da svodi rizik sukoba interesa na najmanju moguću mjeru uzimajući u obzir vrstu, opseg i složenost poslovanja</w:t>
      </w:r>
    </w:p>
    <w:p w14:paraId="52F24BCB" w14:textId="77777777" w:rsidR="00D565DA" w:rsidRPr="008E486D" w:rsidRDefault="00D565DA" w:rsidP="00D565DA">
      <w:pPr>
        <w:ind w:firstLine="708"/>
        <w:jc w:val="both"/>
        <w:rPr>
          <w:rFonts w:ascii="Times New Roman" w:hAnsi="Times New Roman"/>
          <w:snapToGrid/>
          <w:color w:val="000000"/>
        </w:rPr>
      </w:pPr>
    </w:p>
    <w:p w14:paraId="34529F30" w14:textId="257E41E8"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e) članku 61. stavku 2. ovoga Zakona tako što ne poduzima sve razumne korake kako tijekom poslovanja ne bi došli u pitanje interesi korisnika mirovina</w:t>
      </w:r>
    </w:p>
    <w:p w14:paraId="60B1B240" w14:textId="77777777" w:rsidR="00D565DA" w:rsidRPr="008E486D" w:rsidRDefault="00D565DA" w:rsidP="00D565DA">
      <w:pPr>
        <w:ind w:firstLine="708"/>
        <w:jc w:val="both"/>
        <w:rPr>
          <w:rFonts w:ascii="Times New Roman" w:hAnsi="Times New Roman"/>
          <w:snapToGrid/>
          <w:color w:val="000000"/>
        </w:rPr>
      </w:pPr>
    </w:p>
    <w:p w14:paraId="1C103BD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f) članku 61. stavku 3. ovoga Zakona tako što ne poduzima sve razumne korake kako bi utvrdilo, ili otkrilo te spriječilo ili riješilo sukob interesa te uspostavilo odgovarajuće kriterije za utvrđivanje vrste sukoba interesa čije bi postojanje moglo naštetiti interesima korisnika mirovina </w:t>
      </w:r>
    </w:p>
    <w:p w14:paraId="11F3F703" w14:textId="77777777" w:rsidR="001234EB" w:rsidRPr="008E486D" w:rsidRDefault="001234EB" w:rsidP="00D565DA">
      <w:pPr>
        <w:ind w:firstLine="708"/>
        <w:jc w:val="both"/>
        <w:rPr>
          <w:rFonts w:ascii="Times New Roman" w:hAnsi="Times New Roman"/>
          <w:snapToGrid/>
          <w:color w:val="000000"/>
        </w:rPr>
      </w:pPr>
    </w:p>
    <w:p w14:paraId="29D58F27"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g) članku 61. stavku 4. ovoga Zakona tako što pri utvrđivanju vrsta sukoba interesa koji bi mogli naštetiti interesima korisnika mirovina nije uključilo i sukobe interesa koji bi mogli nastati zbog uključivanja rizika održivosti u njegove procese, sustave i unutarnje kontrole</w:t>
      </w:r>
    </w:p>
    <w:p w14:paraId="00E1A3AA" w14:textId="77777777" w:rsidR="00D565DA" w:rsidRPr="008E486D" w:rsidRDefault="00D565DA" w:rsidP="00D565DA">
      <w:pPr>
        <w:ind w:firstLine="708"/>
        <w:jc w:val="both"/>
        <w:rPr>
          <w:rFonts w:ascii="Times New Roman" w:hAnsi="Times New Roman"/>
          <w:snapToGrid/>
          <w:color w:val="000000"/>
        </w:rPr>
      </w:pPr>
    </w:p>
    <w:p w14:paraId="6B5051B9"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h) članku 61. stavku 5. ovoga Zakona tako što uzimajući u obzir vrstu, opseg i složenost poslovanja nije uspostavilo ili ne provodi ili redovito ne ažurira i ne nadzire učinkovite politike upravljanja sukobima interesa</w:t>
      </w:r>
    </w:p>
    <w:p w14:paraId="035C236B" w14:textId="77777777" w:rsidR="00D565DA" w:rsidRPr="008E486D" w:rsidRDefault="00D565DA" w:rsidP="00D565DA">
      <w:pPr>
        <w:ind w:firstLine="708"/>
        <w:jc w:val="both"/>
        <w:rPr>
          <w:rFonts w:ascii="Times New Roman" w:hAnsi="Times New Roman"/>
          <w:snapToGrid/>
          <w:color w:val="000000"/>
        </w:rPr>
      </w:pPr>
    </w:p>
    <w:p w14:paraId="00C76C9C"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i) članku 61. stavku 6. ovoga Zakona tako što nije uspostavilo ili ne provodi ili redovito ne ažurira politike o transakcijama relevantnih osoba i osoba koje su s njima u srodstvu, s financijskim instrumentima u koje ulaže Društvo, s ciljem sprječavanja sukoba interesa</w:t>
      </w:r>
    </w:p>
    <w:p w14:paraId="7D9E3AA4" w14:textId="77777777" w:rsidR="00D565DA" w:rsidRPr="008E486D" w:rsidRDefault="00D565DA" w:rsidP="00D565DA">
      <w:pPr>
        <w:ind w:firstLine="708"/>
        <w:jc w:val="both"/>
        <w:rPr>
          <w:rFonts w:ascii="Times New Roman" w:hAnsi="Times New Roman"/>
          <w:snapToGrid/>
          <w:color w:val="000000"/>
        </w:rPr>
      </w:pPr>
    </w:p>
    <w:p w14:paraId="3A3C9898" w14:textId="4FE4DAA5"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j) članku 61. stavku 7. ovoga Zakona </w:t>
      </w:r>
      <w:r w:rsidR="00CA1338" w:rsidRPr="008E486D">
        <w:rPr>
          <w:rFonts w:ascii="Times New Roman" w:hAnsi="Times New Roman"/>
          <w:snapToGrid/>
          <w:color w:val="000000"/>
        </w:rPr>
        <w:t xml:space="preserve">tako da </w:t>
      </w:r>
      <w:r w:rsidRPr="008E486D">
        <w:rPr>
          <w:rFonts w:ascii="Times New Roman" w:hAnsi="Times New Roman"/>
          <w:snapToGrid/>
          <w:color w:val="000000"/>
        </w:rPr>
        <w:t>omogući da relevantne osobe Društva imaju pravo na nagradu ili naknadu s osnova članstva u nadzornom odboru nekog društva temeljem vlasništva Društva nad dionicama ili udjelima tog društva, osim prava na naknadu putnih i drugih opravdanih troškova</w:t>
      </w:r>
    </w:p>
    <w:p w14:paraId="41B6DDB4" w14:textId="77777777" w:rsidR="00D565DA" w:rsidRPr="008E486D" w:rsidRDefault="00D565DA" w:rsidP="00D565DA">
      <w:pPr>
        <w:ind w:firstLine="708"/>
        <w:jc w:val="both"/>
        <w:rPr>
          <w:rFonts w:ascii="Times New Roman" w:hAnsi="Times New Roman"/>
          <w:snapToGrid/>
          <w:color w:val="000000"/>
        </w:rPr>
      </w:pPr>
    </w:p>
    <w:p w14:paraId="5EE3B1DF" w14:textId="3945DB5B" w:rsidR="00D565DA" w:rsidRDefault="00D565DA" w:rsidP="00171FA0">
      <w:pPr>
        <w:ind w:firstLine="708"/>
        <w:jc w:val="both"/>
        <w:rPr>
          <w:rFonts w:ascii="Times New Roman" w:hAnsi="Times New Roman"/>
          <w:snapToGrid/>
          <w:color w:val="000000"/>
        </w:rPr>
      </w:pPr>
      <w:r w:rsidRPr="008E486D">
        <w:rPr>
          <w:rFonts w:ascii="Times New Roman" w:hAnsi="Times New Roman"/>
          <w:snapToGrid/>
          <w:color w:val="000000"/>
        </w:rPr>
        <w:t xml:space="preserve">k) </w:t>
      </w:r>
      <w:r w:rsidR="007938CC" w:rsidRPr="00095FFD">
        <w:rPr>
          <w:rFonts w:ascii="Times New Roman" w:hAnsi="Times New Roman"/>
          <w:snapToGrid/>
          <w:color w:val="000000"/>
        </w:rPr>
        <w:t>članku 66.k stavku 1. ovoga Zakona</w:t>
      </w:r>
      <w:r w:rsidR="00171FA0" w:rsidRPr="00095FFD">
        <w:rPr>
          <w:rFonts w:ascii="Times New Roman" w:hAnsi="Times New Roman"/>
          <w:snapToGrid/>
          <w:color w:val="000000"/>
        </w:rPr>
        <w:t xml:space="preserve">, tako što </w:t>
      </w:r>
      <w:r w:rsidRPr="00095FFD">
        <w:rPr>
          <w:rFonts w:ascii="Times New Roman" w:hAnsi="Times New Roman"/>
          <w:snapToGrid/>
          <w:color w:val="000000"/>
        </w:rPr>
        <w:t>prilikom odabira ili kontinuiranog praćenja ulaganja imovine tehničkih pričuva obveznog mirovinskog osiguranja u alternativna ulaganja iz članka 93. stavka 3. ovoga Zakona nije koristilo visoki stupanj dužne pažnje</w:t>
      </w:r>
    </w:p>
    <w:p w14:paraId="4D73D09A" w14:textId="77777777" w:rsidR="00E543F8" w:rsidRPr="008E486D" w:rsidRDefault="00E543F8" w:rsidP="00171FA0">
      <w:pPr>
        <w:ind w:firstLine="708"/>
        <w:jc w:val="both"/>
        <w:rPr>
          <w:rFonts w:ascii="Times New Roman" w:hAnsi="Times New Roman"/>
          <w:snapToGrid/>
          <w:color w:val="000000"/>
        </w:rPr>
      </w:pPr>
    </w:p>
    <w:p w14:paraId="0444B5D3" w14:textId="4C73FDF5" w:rsidR="00D565DA" w:rsidRDefault="00D565DA" w:rsidP="00E543F8">
      <w:pPr>
        <w:ind w:firstLine="708"/>
        <w:jc w:val="both"/>
        <w:rPr>
          <w:rFonts w:ascii="Times New Roman" w:hAnsi="Times New Roman"/>
          <w:snapToGrid/>
          <w:color w:val="000000"/>
        </w:rPr>
      </w:pPr>
      <w:r w:rsidRPr="008E486D">
        <w:rPr>
          <w:rFonts w:ascii="Times New Roman" w:hAnsi="Times New Roman"/>
          <w:snapToGrid/>
          <w:color w:val="000000"/>
        </w:rPr>
        <w:t>l)</w:t>
      </w:r>
      <w:r w:rsidR="00E543F8">
        <w:rPr>
          <w:rFonts w:ascii="Times New Roman" w:hAnsi="Times New Roman"/>
          <w:snapToGrid/>
          <w:color w:val="000000"/>
        </w:rPr>
        <w:t xml:space="preserve"> </w:t>
      </w:r>
      <w:r w:rsidRPr="008E486D">
        <w:rPr>
          <w:rFonts w:ascii="Times New Roman" w:hAnsi="Times New Roman"/>
          <w:snapToGrid/>
          <w:color w:val="000000"/>
        </w:rPr>
        <w:t xml:space="preserve"> </w:t>
      </w:r>
      <w:r w:rsidR="00E543F8" w:rsidRPr="00095FFD">
        <w:rPr>
          <w:rFonts w:ascii="Times New Roman" w:hAnsi="Times New Roman"/>
          <w:snapToGrid/>
          <w:color w:val="000000"/>
        </w:rPr>
        <w:t xml:space="preserve">članku 66.k stavku 2. ovoga Zakona, tako što </w:t>
      </w:r>
      <w:r w:rsidRPr="00095FFD">
        <w:rPr>
          <w:rFonts w:ascii="Times New Roman" w:hAnsi="Times New Roman"/>
          <w:snapToGrid/>
          <w:color w:val="000000"/>
        </w:rPr>
        <w:t xml:space="preserve">nije uspostavilo, provodilo ili primjenjivalo pisane politike i postupke o primjeni visokog stupnja dužne pažnje iz članka 66.k </w:t>
      </w:r>
      <w:r w:rsidR="00B10678" w:rsidRPr="00095FFD">
        <w:rPr>
          <w:rFonts w:ascii="Times New Roman" w:hAnsi="Times New Roman"/>
          <w:snapToGrid/>
          <w:color w:val="000000"/>
        </w:rPr>
        <w:t xml:space="preserve">stavka 1. </w:t>
      </w:r>
      <w:r w:rsidRPr="00095FFD">
        <w:rPr>
          <w:rFonts w:ascii="Times New Roman" w:hAnsi="Times New Roman"/>
          <w:snapToGrid/>
          <w:color w:val="000000"/>
        </w:rPr>
        <w:t>ovoga Zakona</w:t>
      </w:r>
      <w:r w:rsidRPr="008E486D">
        <w:rPr>
          <w:rFonts w:ascii="Times New Roman" w:hAnsi="Times New Roman"/>
          <w:snapToGrid/>
          <w:color w:val="000000"/>
        </w:rPr>
        <w:t xml:space="preserve"> </w:t>
      </w:r>
    </w:p>
    <w:p w14:paraId="74E846C1" w14:textId="77777777" w:rsidR="00E543F8" w:rsidRPr="008E486D" w:rsidRDefault="00E543F8" w:rsidP="00E543F8">
      <w:pPr>
        <w:ind w:firstLine="708"/>
        <w:jc w:val="both"/>
        <w:rPr>
          <w:rFonts w:ascii="Times New Roman" w:hAnsi="Times New Roman"/>
          <w:snapToGrid/>
          <w:color w:val="000000"/>
        </w:rPr>
      </w:pPr>
    </w:p>
    <w:p w14:paraId="47377DDE" w14:textId="18E27C8B" w:rsidR="00D565DA" w:rsidRPr="008E486D" w:rsidRDefault="00E81AAA" w:rsidP="00D565DA">
      <w:pPr>
        <w:ind w:firstLine="708"/>
        <w:jc w:val="both"/>
        <w:rPr>
          <w:rFonts w:ascii="Times New Roman" w:hAnsi="Times New Roman"/>
          <w:snapToGrid/>
          <w:color w:val="000000"/>
        </w:rPr>
      </w:pPr>
      <w:r w:rsidRPr="00095FFD">
        <w:rPr>
          <w:rFonts w:ascii="Times New Roman" w:hAnsi="Times New Roman"/>
          <w:snapToGrid/>
          <w:color w:val="000000"/>
        </w:rPr>
        <w:lastRenderedPageBreak/>
        <w:t>m</w:t>
      </w:r>
      <w:r w:rsidR="00D565DA" w:rsidRPr="00095FFD">
        <w:rPr>
          <w:rFonts w:ascii="Times New Roman" w:hAnsi="Times New Roman"/>
          <w:snapToGrid/>
          <w:color w:val="000000"/>
        </w:rPr>
        <w:t xml:space="preserve">) </w:t>
      </w:r>
      <w:r w:rsidR="004C1C2D" w:rsidRPr="00095FFD">
        <w:rPr>
          <w:rFonts w:ascii="Times New Roman" w:hAnsi="Times New Roman"/>
          <w:snapToGrid/>
          <w:color w:val="000000"/>
        </w:rPr>
        <w:t xml:space="preserve"> </w:t>
      </w:r>
      <w:r w:rsidR="00E543F8" w:rsidRPr="00095FFD">
        <w:rPr>
          <w:rFonts w:ascii="Times New Roman" w:hAnsi="Times New Roman"/>
          <w:snapToGrid/>
          <w:color w:val="000000"/>
        </w:rPr>
        <w:t xml:space="preserve">članku </w:t>
      </w:r>
      <w:r w:rsidR="00270C4E" w:rsidRPr="00095FFD">
        <w:rPr>
          <w:rFonts w:ascii="Times New Roman" w:hAnsi="Times New Roman"/>
          <w:snapToGrid/>
          <w:color w:val="000000"/>
        </w:rPr>
        <w:t xml:space="preserve">66.k stavku 3. ovoga Zakona, tako što </w:t>
      </w:r>
      <w:r w:rsidR="00D565DA" w:rsidRPr="00095FFD">
        <w:rPr>
          <w:rFonts w:ascii="Times New Roman" w:hAnsi="Times New Roman"/>
          <w:snapToGrid/>
          <w:color w:val="000000"/>
        </w:rPr>
        <w:t xml:space="preserve">redovito ne preispituje i ažurira politike i postupke iz članka 66.k </w:t>
      </w:r>
      <w:r w:rsidR="00B10678" w:rsidRPr="00095FFD">
        <w:rPr>
          <w:rFonts w:ascii="Times New Roman" w:hAnsi="Times New Roman"/>
          <w:snapToGrid/>
          <w:color w:val="000000"/>
        </w:rPr>
        <w:t xml:space="preserve">stavka 2. </w:t>
      </w:r>
      <w:r w:rsidR="00D565DA" w:rsidRPr="00095FFD">
        <w:rPr>
          <w:rFonts w:ascii="Times New Roman" w:hAnsi="Times New Roman"/>
          <w:snapToGrid/>
          <w:color w:val="000000"/>
        </w:rPr>
        <w:t>ovoga Zakona</w:t>
      </w:r>
      <w:r w:rsidR="00D565DA" w:rsidRPr="008E486D">
        <w:rPr>
          <w:rFonts w:ascii="Times New Roman" w:hAnsi="Times New Roman"/>
          <w:snapToGrid/>
          <w:color w:val="000000"/>
        </w:rPr>
        <w:t xml:space="preserve"> </w:t>
      </w:r>
    </w:p>
    <w:p w14:paraId="36E49653" w14:textId="77777777" w:rsidR="00D565DA" w:rsidRPr="008E486D" w:rsidRDefault="00D565DA" w:rsidP="00D565DA">
      <w:pPr>
        <w:ind w:firstLine="708"/>
        <w:jc w:val="both"/>
        <w:rPr>
          <w:rFonts w:ascii="Times New Roman" w:hAnsi="Times New Roman"/>
          <w:snapToGrid/>
          <w:color w:val="000000"/>
        </w:rPr>
      </w:pPr>
    </w:p>
    <w:p w14:paraId="3A408B78" w14:textId="44A177E2" w:rsidR="00FB0AF1" w:rsidRPr="008E486D" w:rsidRDefault="00E81AAA" w:rsidP="00D565DA">
      <w:pPr>
        <w:ind w:firstLine="708"/>
        <w:jc w:val="both"/>
        <w:rPr>
          <w:rFonts w:ascii="Times New Roman" w:hAnsi="Times New Roman"/>
          <w:snapToGrid/>
          <w:color w:val="000000"/>
        </w:rPr>
      </w:pPr>
      <w:r w:rsidRPr="008E486D">
        <w:rPr>
          <w:rFonts w:ascii="Times New Roman" w:hAnsi="Times New Roman"/>
          <w:snapToGrid/>
          <w:color w:val="000000"/>
        </w:rPr>
        <w:t>n</w:t>
      </w:r>
      <w:r w:rsidR="00D565DA" w:rsidRPr="008E486D">
        <w:rPr>
          <w:rFonts w:ascii="Times New Roman" w:hAnsi="Times New Roman"/>
          <w:snapToGrid/>
          <w:color w:val="000000"/>
        </w:rPr>
        <w:t xml:space="preserve">) </w:t>
      </w:r>
      <w:r w:rsidR="00D565DA" w:rsidRPr="00095FFD">
        <w:rPr>
          <w:rFonts w:ascii="Times New Roman" w:hAnsi="Times New Roman"/>
          <w:snapToGrid/>
          <w:color w:val="000000"/>
        </w:rPr>
        <w:t xml:space="preserve">članku 66.k stavku 4. </w:t>
      </w:r>
      <w:r w:rsidR="00D641E6" w:rsidRPr="00095FFD">
        <w:rPr>
          <w:rFonts w:ascii="Times New Roman" w:hAnsi="Times New Roman"/>
          <w:snapToGrid/>
          <w:color w:val="000000"/>
        </w:rPr>
        <w:t xml:space="preserve">točki 1. </w:t>
      </w:r>
      <w:r w:rsidR="00D565DA" w:rsidRPr="00095FFD">
        <w:rPr>
          <w:rFonts w:ascii="Times New Roman" w:hAnsi="Times New Roman"/>
          <w:snapToGrid/>
          <w:color w:val="000000"/>
        </w:rPr>
        <w:t>ovoga Zakon</w:t>
      </w:r>
      <w:r w:rsidR="00690342" w:rsidRPr="00095FFD">
        <w:rPr>
          <w:rFonts w:ascii="Times New Roman" w:hAnsi="Times New Roman"/>
          <w:snapToGrid/>
          <w:color w:val="000000"/>
        </w:rPr>
        <w:t>a</w:t>
      </w:r>
      <w:r w:rsidR="00DE6EE1" w:rsidRPr="00095FFD">
        <w:rPr>
          <w:rFonts w:ascii="Times New Roman" w:hAnsi="Times New Roman"/>
          <w:snapToGrid/>
          <w:color w:val="000000"/>
        </w:rPr>
        <w:t xml:space="preserve"> te</w:t>
      </w:r>
      <w:r w:rsidR="00D565DA" w:rsidRPr="00095FFD">
        <w:rPr>
          <w:rFonts w:ascii="Times New Roman" w:hAnsi="Times New Roman"/>
          <w:snapToGrid/>
          <w:color w:val="000000"/>
        </w:rPr>
        <w:t xml:space="preserve"> prilikom odabira i kontinuiranog praćenja ulaganja imovine tehničkih pričuva obveznog mirovinskog osiguranja u alternativna ulaganja iz članka 93. stavka 3. ovoga Zakona, ne odredi</w:t>
      </w:r>
      <w:r w:rsidR="00FB0AF1" w:rsidRPr="00095FFD">
        <w:rPr>
          <w:rFonts w:ascii="Times New Roman" w:hAnsi="Times New Roman"/>
          <w:snapToGrid/>
          <w:color w:val="000000"/>
        </w:rPr>
        <w:t xml:space="preserve"> poslovni plan koji je u skladu s vremenskim horizontom konkretnog ulaganja i tržišnim uvjetima te obvezama iz ugovora o mirovinama</w:t>
      </w:r>
      <w:r w:rsidR="00FB0AF1" w:rsidRPr="008E486D">
        <w:rPr>
          <w:rFonts w:ascii="Times New Roman" w:hAnsi="Times New Roman"/>
          <w:snapToGrid/>
          <w:color w:val="000000"/>
        </w:rPr>
        <w:t xml:space="preserve"> </w:t>
      </w:r>
    </w:p>
    <w:p w14:paraId="3C5D38FE" w14:textId="77777777" w:rsidR="00FB0AF1" w:rsidRPr="008E486D" w:rsidRDefault="00FB0AF1" w:rsidP="00D565DA">
      <w:pPr>
        <w:ind w:firstLine="708"/>
        <w:jc w:val="both"/>
        <w:rPr>
          <w:rFonts w:ascii="Times New Roman" w:hAnsi="Times New Roman"/>
          <w:snapToGrid/>
          <w:color w:val="000000"/>
        </w:rPr>
      </w:pPr>
    </w:p>
    <w:p w14:paraId="30ACBD0D" w14:textId="34BD9108" w:rsidR="00FB0AF1" w:rsidRPr="008E486D" w:rsidRDefault="00FB0AF1" w:rsidP="009C2872">
      <w:pPr>
        <w:ind w:firstLine="708"/>
        <w:jc w:val="both"/>
        <w:rPr>
          <w:rFonts w:ascii="Times New Roman" w:hAnsi="Times New Roman"/>
          <w:snapToGrid/>
          <w:color w:val="000000"/>
        </w:rPr>
      </w:pPr>
      <w:r w:rsidRPr="008E486D">
        <w:rPr>
          <w:rFonts w:ascii="Times New Roman" w:hAnsi="Times New Roman"/>
          <w:snapToGrid/>
          <w:color w:val="000000"/>
        </w:rPr>
        <w:t>o) članku 66.k stavku 4. ovoga Zakona, prilikom odabira i kontinuiranog praćenja ulaganja imovine tehničkih pričuva obveznog mirovinskog osiguranja u alternativna ulaganja iz članka 93. stavka 3. ovoga Zakona, protivno</w:t>
      </w:r>
      <w:r w:rsidR="00DE6EE1" w:rsidRPr="008E486D">
        <w:rPr>
          <w:rFonts w:ascii="Times New Roman" w:hAnsi="Times New Roman"/>
        </w:rPr>
        <w:t xml:space="preserve"> </w:t>
      </w:r>
      <w:r w:rsidR="00DE6EE1" w:rsidRPr="008E486D">
        <w:rPr>
          <w:rFonts w:ascii="Times New Roman" w:hAnsi="Times New Roman"/>
          <w:snapToGrid/>
          <w:color w:val="000000"/>
        </w:rPr>
        <w:t>članku 66.k stavku 4.</w:t>
      </w:r>
      <w:r w:rsidRPr="008E486D">
        <w:rPr>
          <w:rFonts w:ascii="Times New Roman" w:hAnsi="Times New Roman"/>
          <w:snapToGrid/>
          <w:color w:val="000000"/>
        </w:rPr>
        <w:t xml:space="preserve"> točki 1. redovito ne ažurira poslovni plan koji je u skladu s vremenskim horizontom konkretnog ulaganja i tržišnim uvjetima te obvezama iz ugovora o mirovinama </w:t>
      </w:r>
    </w:p>
    <w:p w14:paraId="7A67BE79" w14:textId="64665704" w:rsidR="00D565DA" w:rsidRPr="008E486D" w:rsidRDefault="00D565DA" w:rsidP="00D565DA">
      <w:pPr>
        <w:ind w:firstLine="708"/>
        <w:jc w:val="both"/>
        <w:rPr>
          <w:rFonts w:ascii="Times New Roman" w:hAnsi="Times New Roman"/>
          <w:snapToGrid/>
          <w:color w:val="000000"/>
        </w:rPr>
      </w:pPr>
    </w:p>
    <w:p w14:paraId="078A9145" w14:textId="6771B339" w:rsidR="00D565DA" w:rsidRPr="008E486D" w:rsidRDefault="00FB0AF1" w:rsidP="00D565DA">
      <w:pPr>
        <w:ind w:firstLine="708"/>
        <w:jc w:val="both"/>
        <w:rPr>
          <w:rFonts w:ascii="Times New Roman" w:hAnsi="Times New Roman"/>
          <w:snapToGrid/>
          <w:color w:val="000000"/>
        </w:rPr>
      </w:pPr>
      <w:r w:rsidRPr="008E486D">
        <w:rPr>
          <w:rFonts w:ascii="Times New Roman" w:hAnsi="Times New Roman"/>
          <w:snapToGrid/>
          <w:color w:val="000000"/>
        </w:rPr>
        <w:t>p</w:t>
      </w:r>
      <w:r w:rsidR="00D565DA" w:rsidRPr="008E486D">
        <w:rPr>
          <w:rFonts w:ascii="Times New Roman" w:hAnsi="Times New Roman"/>
          <w:snapToGrid/>
          <w:color w:val="000000"/>
        </w:rPr>
        <w:t>) članku 66.k stavku 4.</w:t>
      </w:r>
      <w:r w:rsidR="00756C57" w:rsidRPr="008E486D">
        <w:rPr>
          <w:rFonts w:ascii="Times New Roman" w:hAnsi="Times New Roman"/>
          <w:snapToGrid/>
          <w:color w:val="000000"/>
        </w:rPr>
        <w:t xml:space="preserve"> točki 2.</w:t>
      </w:r>
      <w:r w:rsidR="00D565DA" w:rsidRPr="008E486D">
        <w:rPr>
          <w:rFonts w:ascii="Times New Roman" w:hAnsi="Times New Roman"/>
          <w:snapToGrid/>
          <w:color w:val="000000"/>
        </w:rPr>
        <w:t xml:space="preserve"> ovoga Zakon</w:t>
      </w:r>
      <w:r w:rsidR="00690342" w:rsidRPr="008E486D">
        <w:rPr>
          <w:rFonts w:ascii="Times New Roman" w:hAnsi="Times New Roman"/>
          <w:snapToGrid/>
          <w:color w:val="000000"/>
        </w:rPr>
        <w:t>a</w:t>
      </w:r>
      <w:r w:rsidR="00D565DA" w:rsidRPr="008E486D">
        <w:rPr>
          <w:rFonts w:ascii="Times New Roman" w:hAnsi="Times New Roman"/>
          <w:snapToGrid/>
          <w:color w:val="000000"/>
        </w:rPr>
        <w:t xml:space="preserve">, prilikom odabira i kontinuiranog praćenja ulaganja imovine tehničkih pričuva obveznog mirovinskog osiguranja u alternativna ulaganja iz </w:t>
      </w:r>
      <w:bookmarkStart w:id="12" w:name="_Hlk144196405"/>
      <w:r w:rsidR="00D565DA" w:rsidRPr="008E486D">
        <w:rPr>
          <w:rFonts w:ascii="Times New Roman" w:hAnsi="Times New Roman"/>
          <w:snapToGrid/>
          <w:color w:val="000000"/>
        </w:rPr>
        <w:t>članka 93. stavka 3</w:t>
      </w:r>
      <w:bookmarkEnd w:id="12"/>
      <w:r w:rsidR="00D565DA" w:rsidRPr="008E486D">
        <w:rPr>
          <w:rFonts w:ascii="Times New Roman" w:hAnsi="Times New Roman"/>
          <w:snapToGrid/>
          <w:color w:val="000000"/>
        </w:rPr>
        <w:t>. ovoga Zakona, ne odredi moguće načine za ostvarenje ulaganja koje su u skladu s poslovnim planom iz čl</w:t>
      </w:r>
      <w:r w:rsidR="00535E74" w:rsidRPr="008E486D">
        <w:rPr>
          <w:rFonts w:ascii="Times New Roman" w:hAnsi="Times New Roman"/>
          <w:snapToGrid/>
          <w:color w:val="000000"/>
        </w:rPr>
        <w:t>anka</w:t>
      </w:r>
      <w:r w:rsidR="00D565DA" w:rsidRPr="008E486D">
        <w:rPr>
          <w:rFonts w:ascii="Times New Roman" w:hAnsi="Times New Roman"/>
          <w:snapToGrid/>
          <w:color w:val="000000"/>
        </w:rPr>
        <w:t xml:space="preserve"> 66.k stavka 4. točke 1. ovog</w:t>
      </w:r>
      <w:r w:rsidR="00B10678" w:rsidRPr="008E486D">
        <w:rPr>
          <w:rFonts w:ascii="Times New Roman" w:hAnsi="Times New Roman"/>
          <w:snapToGrid/>
          <w:color w:val="000000"/>
        </w:rPr>
        <w:t>a</w:t>
      </w:r>
      <w:r w:rsidR="00D565DA" w:rsidRPr="008E486D">
        <w:rPr>
          <w:rFonts w:ascii="Times New Roman" w:hAnsi="Times New Roman"/>
          <w:snapToGrid/>
          <w:color w:val="000000"/>
        </w:rPr>
        <w:t xml:space="preserve"> Zakona</w:t>
      </w:r>
      <w:r w:rsidR="00D565DA" w:rsidRPr="008E486D">
        <w:rPr>
          <w:rFonts w:ascii="Times New Roman" w:hAnsi="Times New Roman"/>
          <w:snapToGrid/>
          <w:sz w:val="22"/>
          <w:szCs w:val="22"/>
          <w:lang w:eastAsia="en-US"/>
        </w:rPr>
        <w:t xml:space="preserve"> </w:t>
      </w:r>
    </w:p>
    <w:p w14:paraId="69F3A9C1" w14:textId="77777777" w:rsidR="00D565DA" w:rsidRPr="008E486D" w:rsidRDefault="00D565DA" w:rsidP="00D565DA">
      <w:pPr>
        <w:ind w:firstLine="708"/>
        <w:jc w:val="both"/>
        <w:rPr>
          <w:rFonts w:ascii="Times New Roman" w:hAnsi="Times New Roman"/>
          <w:snapToGrid/>
          <w:color w:val="000000"/>
        </w:rPr>
      </w:pPr>
    </w:p>
    <w:p w14:paraId="43C438F7" w14:textId="0FF59150" w:rsidR="00D565DA" w:rsidRPr="008E486D" w:rsidRDefault="00FB0AF1" w:rsidP="00D565DA">
      <w:pPr>
        <w:ind w:firstLine="708"/>
        <w:jc w:val="both"/>
        <w:rPr>
          <w:rFonts w:ascii="Times New Roman" w:hAnsi="Times New Roman"/>
          <w:snapToGrid/>
          <w:color w:val="000000"/>
        </w:rPr>
      </w:pPr>
      <w:r w:rsidRPr="008E486D">
        <w:rPr>
          <w:rFonts w:ascii="Times New Roman" w:hAnsi="Times New Roman"/>
          <w:snapToGrid/>
          <w:color w:val="000000"/>
        </w:rPr>
        <w:t>r</w:t>
      </w:r>
      <w:r w:rsidR="00D565DA" w:rsidRPr="008E486D">
        <w:rPr>
          <w:rFonts w:ascii="Times New Roman" w:hAnsi="Times New Roman"/>
          <w:snapToGrid/>
          <w:color w:val="000000"/>
        </w:rPr>
        <w:t>) članku 66.k stavku 4.</w:t>
      </w:r>
      <w:r w:rsidR="00756C57" w:rsidRPr="008E486D">
        <w:rPr>
          <w:rFonts w:ascii="Times New Roman" w:hAnsi="Times New Roman"/>
          <w:snapToGrid/>
          <w:color w:val="000000"/>
        </w:rPr>
        <w:t xml:space="preserve"> točki 3.</w:t>
      </w:r>
      <w:r w:rsidR="00D565DA" w:rsidRPr="008E486D">
        <w:rPr>
          <w:rFonts w:ascii="Times New Roman" w:hAnsi="Times New Roman"/>
          <w:snapToGrid/>
          <w:color w:val="000000"/>
        </w:rPr>
        <w:t xml:space="preserve"> ovoga Zakon</w:t>
      </w:r>
      <w:r w:rsidR="00690342" w:rsidRPr="008E486D">
        <w:rPr>
          <w:rFonts w:ascii="Times New Roman" w:hAnsi="Times New Roman"/>
          <w:snapToGrid/>
          <w:color w:val="000000"/>
        </w:rPr>
        <w:t>a</w:t>
      </w:r>
      <w:r w:rsidR="00D565DA" w:rsidRPr="008E486D">
        <w:rPr>
          <w:rFonts w:ascii="Times New Roman" w:hAnsi="Times New Roman"/>
          <w:snapToGrid/>
          <w:color w:val="000000"/>
        </w:rPr>
        <w:t>, prilikom odabira i kontinuiranog praćenja ulaganja imovine tehničkih pričuva obveznog mirovinskog osiguranja u alternativna ulaganja iz članka 93. stavka 3. ovoga Zakona,</w:t>
      </w:r>
      <w:r w:rsidR="00756C57" w:rsidRPr="008E486D">
        <w:rPr>
          <w:rFonts w:ascii="Times New Roman" w:hAnsi="Times New Roman"/>
          <w:snapToGrid/>
          <w:color w:val="000000"/>
        </w:rPr>
        <w:t xml:space="preserve"> </w:t>
      </w:r>
      <w:r w:rsidR="00D565DA" w:rsidRPr="008E486D">
        <w:rPr>
          <w:rFonts w:ascii="Times New Roman" w:hAnsi="Times New Roman"/>
          <w:snapToGrid/>
          <w:color w:val="000000"/>
        </w:rPr>
        <w:t xml:space="preserve">ne ocijeni moguće načine za ostvarenje ulaganja u odnosu na sve dostupne opcije i ukupne povezane rizike, te sve relevantne pravne, porezne, financijske i druge čimbenike koji utječu na vrijednost tog ulaganja, ljudske i materijalne resurse i strategije koji su potrebni za realizaciju tog ulaganja, uključujući i izlazne strategije </w:t>
      </w:r>
    </w:p>
    <w:p w14:paraId="59CA2C21" w14:textId="77777777" w:rsidR="00D565DA" w:rsidRPr="008E486D" w:rsidRDefault="00D565DA" w:rsidP="00D565DA">
      <w:pPr>
        <w:ind w:firstLine="708"/>
        <w:jc w:val="both"/>
        <w:rPr>
          <w:rFonts w:ascii="Times New Roman" w:hAnsi="Times New Roman"/>
          <w:snapToGrid/>
          <w:color w:val="000000"/>
        </w:rPr>
      </w:pPr>
    </w:p>
    <w:p w14:paraId="2A6B4849" w14:textId="7C167BAC" w:rsidR="00D565DA" w:rsidRPr="008E486D" w:rsidRDefault="00FB0AF1" w:rsidP="00535E74">
      <w:pPr>
        <w:ind w:firstLine="708"/>
        <w:jc w:val="both"/>
        <w:rPr>
          <w:rFonts w:ascii="Times New Roman" w:hAnsi="Times New Roman"/>
          <w:snapToGrid/>
          <w:color w:val="000000"/>
        </w:rPr>
      </w:pPr>
      <w:r w:rsidRPr="008E486D">
        <w:rPr>
          <w:rFonts w:ascii="Times New Roman" w:hAnsi="Times New Roman"/>
          <w:snapToGrid/>
          <w:color w:val="000000"/>
        </w:rPr>
        <w:t>s</w:t>
      </w:r>
      <w:r w:rsidR="00D565DA" w:rsidRPr="008E486D">
        <w:rPr>
          <w:rFonts w:ascii="Times New Roman" w:hAnsi="Times New Roman"/>
          <w:snapToGrid/>
          <w:color w:val="000000"/>
        </w:rPr>
        <w:t>) članku 66.k stavku 4.</w:t>
      </w:r>
      <w:r w:rsidR="00756C57" w:rsidRPr="008E486D">
        <w:rPr>
          <w:rFonts w:ascii="Times New Roman" w:hAnsi="Times New Roman"/>
          <w:snapToGrid/>
          <w:color w:val="000000"/>
        </w:rPr>
        <w:t xml:space="preserve"> točki 4.</w:t>
      </w:r>
      <w:r w:rsidR="00D565DA" w:rsidRPr="008E486D">
        <w:rPr>
          <w:rFonts w:ascii="Times New Roman" w:hAnsi="Times New Roman"/>
          <w:snapToGrid/>
          <w:color w:val="000000"/>
        </w:rPr>
        <w:t xml:space="preserve"> ovoga Zakon</w:t>
      </w:r>
      <w:r w:rsidR="00690342" w:rsidRPr="008E486D">
        <w:rPr>
          <w:rFonts w:ascii="Times New Roman" w:hAnsi="Times New Roman"/>
          <w:snapToGrid/>
          <w:color w:val="000000"/>
        </w:rPr>
        <w:t>a</w:t>
      </w:r>
      <w:r w:rsidR="00D565DA" w:rsidRPr="008E486D">
        <w:rPr>
          <w:rFonts w:ascii="Times New Roman" w:hAnsi="Times New Roman"/>
          <w:snapToGrid/>
          <w:color w:val="000000"/>
        </w:rPr>
        <w:t xml:space="preserve">, prilikom odabira i kontinuiranog praćenja ulaganja imovine tehničkih pričuva obveznog mirovinskog osiguranja u alternativna ulaganja iz </w:t>
      </w:r>
      <w:bookmarkStart w:id="13" w:name="_Hlk144196502"/>
      <w:r w:rsidR="00D565DA" w:rsidRPr="008E486D">
        <w:rPr>
          <w:rFonts w:ascii="Times New Roman" w:hAnsi="Times New Roman"/>
          <w:snapToGrid/>
          <w:color w:val="000000"/>
        </w:rPr>
        <w:t>članka 93. stavka 3. ovoga Zakona</w:t>
      </w:r>
      <w:bookmarkEnd w:id="13"/>
      <w:r w:rsidR="00D565DA" w:rsidRPr="008E486D">
        <w:rPr>
          <w:rFonts w:ascii="Times New Roman" w:hAnsi="Times New Roman"/>
          <w:snapToGrid/>
          <w:color w:val="000000"/>
        </w:rPr>
        <w:t>,</w:t>
      </w:r>
      <w:r w:rsidR="00756C57" w:rsidRPr="008E486D">
        <w:rPr>
          <w:rFonts w:ascii="Times New Roman" w:hAnsi="Times New Roman"/>
          <w:snapToGrid/>
          <w:color w:val="000000"/>
        </w:rPr>
        <w:t xml:space="preserve"> </w:t>
      </w:r>
      <w:r w:rsidR="00D565DA" w:rsidRPr="008E486D">
        <w:rPr>
          <w:rFonts w:ascii="Times New Roman" w:hAnsi="Times New Roman"/>
          <w:snapToGrid/>
          <w:color w:val="000000"/>
        </w:rPr>
        <w:t>ne obavlja aktivnosti</w:t>
      </w:r>
      <w:r w:rsidR="00690342" w:rsidRPr="008E486D">
        <w:rPr>
          <w:rFonts w:ascii="Times New Roman" w:hAnsi="Times New Roman"/>
          <w:snapToGrid/>
          <w:color w:val="000000"/>
        </w:rPr>
        <w:t xml:space="preserve"> dubinske analize</w:t>
      </w:r>
      <w:r w:rsidR="00D565DA" w:rsidRPr="008E486D">
        <w:rPr>
          <w:rFonts w:ascii="Times New Roman" w:hAnsi="Times New Roman"/>
          <w:snapToGrid/>
          <w:color w:val="000000"/>
        </w:rPr>
        <w:t xml:space="preserve"> koje su potrebne za ostvarenje ulaganja s dužnom pažnjom prije pristupanja njihovom izvršenju</w:t>
      </w:r>
      <w:r w:rsidR="00D565DA" w:rsidRPr="008E486D">
        <w:rPr>
          <w:rFonts w:ascii="Times New Roman" w:hAnsi="Times New Roman"/>
          <w:snapToGrid/>
          <w:sz w:val="22"/>
          <w:szCs w:val="22"/>
          <w:lang w:eastAsia="en-US"/>
        </w:rPr>
        <w:t xml:space="preserve"> </w:t>
      </w:r>
    </w:p>
    <w:p w14:paraId="17015F93" w14:textId="77777777" w:rsidR="002C24B9" w:rsidRPr="008E486D" w:rsidRDefault="002C24B9" w:rsidP="00535E74">
      <w:pPr>
        <w:ind w:firstLine="708"/>
        <w:jc w:val="both"/>
        <w:rPr>
          <w:rFonts w:ascii="Times New Roman" w:hAnsi="Times New Roman"/>
          <w:snapToGrid/>
          <w:color w:val="000000"/>
        </w:rPr>
      </w:pPr>
    </w:p>
    <w:p w14:paraId="70C0DDE7" w14:textId="0E70C0F8" w:rsidR="00D565DA" w:rsidRPr="008E486D" w:rsidRDefault="00FB0AF1" w:rsidP="00D565DA">
      <w:pPr>
        <w:ind w:firstLine="708"/>
        <w:jc w:val="both"/>
        <w:rPr>
          <w:rFonts w:ascii="Times New Roman" w:hAnsi="Times New Roman"/>
          <w:snapToGrid/>
          <w:color w:val="000000"/>
        </w:rPr>
      </w:pPr>
      <w:r w:rsidRPr="008E486D">
        <w:rPr>
          <w:rFonts w:ascii="Times New Roman" w:hAnsi="Times New Roman"/>
          <w:snapToGrid/>
          <w:color w:val="000000"/>
        </w:rPr>
        <w:t>t</w:t>
      </w:r>
      <w:r w:rsidR="00D565DA" w:rsidRPr="008E486D">
        <w:rPr>
          <w:rFonts w:ascii="Times New Roman" w:hAnsi="Times New Roman"/>
          <w:snapToGrid/>
          <w:color w:val="000000"/>
        </w:rPr>
        <w:t>) članku 66.k stavku 4.</w:t>
      </w:r>
      <w:r w:rsidR="00756C57" w:rsidRPr="008E486D">
        <w:rPr>
          <w:rFonts w:ascii="Times New Roman" w:hAnsi="Times New Roman"/>
          <w:snapToGrid/>
          <w:color w:val="000000"/>
        </w:rPr>
        <w:t xml:space="preserve"> točki 5.</w:t>
      </w:r>
      <w:r w:rsidR="00D565DA" w:rsidRPr="008E486D">
        <w:rPr>
          <w:rFonts w:ascii="Times New Roman" w:hAnsi="Times New Roman"/>
          <w:snapToGrid/>
          <w:color w:val="000000"/>
        </w:rPr>
        <w:t xml:space="preserve"> ovoga Zakon</w:t>
      </w:r>
      <w:r w:rsidR="00690342" w:rsidRPr="008E486D">
        <w:rPr>
          <w:rFonts w:ascii="Times New Roman" w:hAnsi="Times New Roman"/>
          <w:snapToGrid/>
          <w:color w:val="000000"/>
        </w:rPr>
        <w:t>a</w:t>
      </w:r>
      <w:r w:rsidR="00D565DA" w:rsidRPr="008E486D">
        <w:rPr>
          <w:rFonts w:ascii="Times New Roman" w:hAnsi="Times New Roman"/>
          <w:snapToGrid/>
          <w:color w:val="000000"/>
        </w:rPr>
        <w:t>, prilikom odabira i kontinuiranog praćenja ulaganja imovine tehničkih pričuva obveznog mirovinskog osiguranja u alternativna ulaganja iz članka 93. stavka 3. ovoga Zakona, ne prati uspješnost provedenog ulaganja u odnosu na poslovni plan iz čl</w:t>
      </w:r>
      <w:r w:rsidR="00535E74" w:rsidRPr="008E486D">
        <w:rPr>
          <w:rFonts w:ascii="Times New Roman" w:hAnsi="Times New Roman"/>
          <w:snapToGrid/>
          <w:color w:val="000000"/>
        </w:rPr>
        <w:t>anka</w:t>
      </w:r>
      <w:r w:rsidR="00D565DA" w:rsidRPr="008E486D">
        <w:rPr>
          <w:rFonts w:ascii="Times New Roman" w:hAnsi="Times New Roman"/>
          <w:snapToGrid/>
          <w:color w:val="000000"/>
        </w:rPr>
        <w:t xml:space="preserve"> 66.k stavka 4. točke 1. ovog</w:t>
      </w:r>
      <w:r w:rsidR="00B10678" w:rsidRPr="008E486D">
        <w:rPr>
          <w:rFonts w:ascii="Times New Roman" w:hAnsi="Times New Roman"/>
          <w:snapToGrid/>
          <w:color w:val="000000"/>
        </w:rPr>
        <w:t>a</w:t>
      </w:r>
      <w:r w:rsidR="00D565DA" w:rsidRPr="008E486D">
        <w:rPr>
          <w:rFonts w:ascii="Times New Roman" w:hAnsi="Times New Roman"/>
          <w:snapToGrid/>
          <w:color w:val="000000"/>
        </w:rPr>
        <w:t xml:space="preserve"> Zakona</w:t>
      </w:r>
    </w:p>
    <w:p w14:paraId="320DC867" w14:textId="77777777" w:rsidR="00D565DA" w:rsidRPr="008E486D" w:rsidRDefault="00D565DA" w:rsidP="00D565DA">
      <w:pPr>
        <w:ind w:firstLine="708"/>
        <w:jc w:val="both"/>
        <w:rPr>
          <w:rFonts w:ascii="Times New Roman" w:hAnsi="Times New Roman"/>
          <w:snapToGrid/>
          <w:color w:val="000000"/>
        </w:rPr>
      </w:pPr>
    </w:p>
    <w:p w14:paraId="55CDD708" w14:textId="43D0A07C" w:rsidR="00D565DA" w:rsidRPr="008E486D" w:rsidRDefault="00FB0AF1" w:rsidP="00D565DA">
      <w:pPr>
        <w:ind w:firstLine="708"/>
        <w:jc w:val="both"/>
        <w:rPr>
          <w:rFonts w:ascii="Times New Roman" w:hAnsi="Times New Roman"/>
          <w:snapToGrid/>
          <w:color w:val="000000"/>
        </w:rPr>
      </w:pPr>
      <w:r w:rsidRPr="008E486D">
        <w:rPr>
          <w:rFonts w:ascii="Times New Roman" w:hAnsi="Times New Roman"/>
          <w:snapToGrid/>
          <w:color w:val="000000"/>
        </w:rPr>
        <w:t>u</w:t>
      </w:r>
      <w:r w:rsidR="00D565DA" w:rsidRPr="008E486D">
        <w:rPr>
          <w:rFonts w:ascii="Times New Roman" w:hAnsi="Times New Roman"/>
          <w:snapToGrid/>
          <w:color w:val="000000"/>
        </w:rPr>
        <w:t xml:space="preserve">) </w:t>
      </w:r>
      <w:r w:rsidR="009C5D5A" w:rsidRPr="00095FFD">
        <w:rPr>
          <w:rFonts w:ascii="Times New Roman" w:hAnsi="Times New Roman"/>
          <w:snapToGrid/>
          <w:color w:val="000000"/>
        </w:rPr>
        <w:t>članku 66.k stavku</w:t>
      </w:r>
      <w:r w:rsidR="00F76BD5" w:rsidRPr="00095FFD">
        <w:rPr>
          <w:rFonts w:ascii="Times New Roman" w:hAnsi="Times New Roman"/>
          <w:snapToGrid/>
          <w:color w:val="000000"/>
        </w:rPr>
        <w:t xml:space="preserve"> 5. ovoga Zakona, tako da </w:t>
      </w:r>
      <w:r w:rsidR="00D565DA" w:rsidRPr="00095FFD">
        <w:rPr>
          <w:rFonts w:ascii="Times New Roman" w:hAnsi="Times New Roman"/>
          <w:snapToGrid/>
          <w:color w:val="000000"/>
        </w:rPr>
        <w:t>kod alternativnih ulaganja iz članka 93. stavka 3. ovoga Zakona nije osiguralo dovoljno osoblja koje ima kvalifikacije, znanje i stručnost koji su potrebni za obavljanje poslova iz članka 66.k</w:t>
      </w:r>
      <w:r w:rsidR="00B10678" w:rsidRPr="00095FFD">
        <w:rPr>
          <w:rFonts w:ascii="Times New Roman" w:hAnsi="Times New Roman"/>
          <w:snapToGrid/>
          <w:color w:val="000000"/>
        </w:rPr>
        <w:t xml:space="preserve"> ovoga Zakona</w:t>
      </w:r>
      <w:r w:rsidR="00D565DA" w:rsidRPr="008E486D">
        <w:rPr>
          <w:rFonts w:ascii="Times New Roman" w:hAnsi="Times New Roman"/>
          <w:snapToGrid/>
          <w:color w:val="000000"/>
        </w:rPr>
        <w:t xml:space="preserve"> </w:t>
      </w:r>
    </w:p>
    <w:p w14:paraId="54BF2FE9" w14:textId="77777777" w:rsidR="00D565DA" w:rsidRPr="008E486D" w:rsidRDefault="00D565DA" w:rsidP="00D565DA">
      <w:pPr>
        <w:ind w:firstLine="708"/>
        <w:jc w:val="both"/>
        <w:rPr>
          <w:rFonts w:ascii="Times New Roman" w:hAnsi="Times New Roman"/>
          <w:snapToGrid/>
          <w:color w:val="000000"/>
        </w:rPr>
      </w:pPr>
    </w:p>
    <w:p w14:paraId="459DEDF6" w14:textId="35A99388" w:rsidR="00D565DA" w:rsidRPr="008E486D" w:rsidRDefault="00FB0AF1" w:rsidP="00D565DA">
      <w:pPr>
        <w:ind w:firstLine="708"/>
        <w:jc w:val="both"/>
        <w:rPr>
          <w:rFonts w:ascii="Times New Roman" w:hAnsi="Times New Roman"/>
          <w:snapToGrid/>
          <w:color w:val="000000"/>
        </w:rPr>
      </w:pPr>
      <w:r w:rsidRPr="008E486D">
        <w:rPr>
          <w:rFonts w:ascii="Times New Roman" w:hAnsi="Times New Roman"/>
          <w:snapToGrid/>
          <w:color w:val="000000"/>
        </w:rPr>
        <w:t>v</w:t>
      </w:r>
      <w:r w:rsidR="00D565DA" w:rsidRPr="008E486D">
        <w:rPr>
          <w:rFonts w:ascii="Times New Roman" w:hAnsi="Times New Roman"/>
          <w:snapToGrid/>
          <w:color w:val="000000"/>
        </w:rPr>
        <w:t xml:space="preserve">) </w:t>
      </w:r>
      <w:r w:rsidR="00F76BD5" w:rsidRPr="00095FFD">
        <w:rPr>
          <w:rFonts w:ascii="Times New Roman" w:hAnsi="Times New Roman"/>
          <w:snapToGrid/>
          <w:color w:val="000000"/>
        </w:rPr>
        <w:t>članku 66.k</w:t>
      </w:r>
      <w:r w:rsidR="00F33321" w:rsidRPr="00095FFD">
        <w:rPr>
          <w:rFonts w:ascii="Times New Roman" w:hAnsi="Times New Roman"/>
          <w:snapToGrid/>
          <w:color w:val="000000"/>
        </w:rPr>
        <w:t xml:space="preserve"> stavku 6. ovoga Zakona, tako da </w:t>
      </w:r>
      <w:r w:rsidR="00D565DA" w:rsidRPr="00095FFD">
        <w:rPr>
          <w:rFonts w:ascii="Times New Roman" w:hAnsi="Times New Roman"/>
          <w:snapToGrid/>
          <w:color w:val="000000"/>
        </w:rPr>
        <w:t>ako Agenciji u roku iz članka 66.k stavka 6. ovoga Zakona nije dostavilo izvještaj o portfelju alternativnih ulaganja</w:t>
      </w:r>
      <w:r w:rsidR="00D565DA" w:rsidRPr="008E486D">
        <w:rPr>
          <w:rFonts w:ascii="Times New Roman" w:hAnsi="Times New Roman"/>
          <w:snapToGrid/>
          <w:color w:val="000000"/>
        </w:rPr>
        <w:t xml:space="preserve"> </w:t>
      </w:r>
    </w:p>
    <w:p w14:paraId="56BEDAEB" w14:textId="77777777" w:rsidR="00D565DA" w:rsidRPr="008E486D" w:rsidRDefault="00D565DA" w:rsidP="00D565DA">
      <w:pPr>
        <w:ind w:firstLine="708"/>
        <w:jc w:val="both"/>
        <w:rPr>
          <w:rFonts w:ascii="Times New Roman" w:hAnsi="Times New Roman"/>
          <w:snapToGrid/>
          <w:color w:val="000000"/>
        </w:rPr>
      </w:pPr>
    </w:p>
    <w:p w14:paraId="4B3D4DDA" w14:textId="6E6341C3" w:rsidR="00D565DA" w:rsidRDefault="00FB0AF1" w:rsidP="00D565DA">
      <w:pPr>
        <w:ind w:firstLine="708"/>
        <w:jc w:val="both"/>
        <w:rPr>
          <w:rFonts w:ascii="Times New Roman" w:hAnsi="Times New Roman"/>
          <w:snapToGrid/>
          <w:color w:val="000000"/>
        </w:rPr>
      </w:pPr>
      <w:r w:rsidRPr="008E486D">
        <w:rPr>
          <w:rFonts w:ascii="Times New Roman" w:hAnsi="Times New Roman"/>
          <w:snapToGrid/>
          <w:color w:val="000000"/>
        </w:rPr>
        <w:t>z</w:t>
      </w:r>
      <w:r w:rsidR="00D565DA" w:rsidRPr="008E486D">
        <w:rPr>
          <w:rFonts w:ascii="Times New Roman" w:hAnsi="Times New Roman"/>
          <w:snapToGrid/>
          <w:color w:val="000000"/>
        </w:rPr>
        <w:t xml:space="preserve">) </w:t>
      </w:r>
      <w:r w:rsidR="003809F0" w:rsidRPr="00095FFD">
        <w:rPr>
          <w:rFonts w:ascii="Times New Roman" w:hAnsi="Times New Roman"/>
          <w:snapToGrid/>
          <w:color w:val="000000"/>
        </w:rPr>
        <w:t xml:space="preserve">članku 66.k stavku 6. ovoga Zakona, </w:t>
      </w:r>
      <w:r w:rsidR="000425C8" w:rsidRPr="00095FFD">
        <w:rPr>
          <w:rFonts w:ascii="Times New Roman" w:hAnsi="Times New Roman"/>
          <w:snapToGrid/>
          <w:color w:val="000000"/>
        </w:rPr>
        <w:t>tako da</w:t>
      </w:r>
      <w:r w:rsidR="00D565DA" w:rsidRPr="00095FFD">
        <w:rPr>
          <w:rFonts w:ascii="Times New Roman" w:hAnsi="Times New Roman"/>
          <w:snapToGrid/>
          <w:color w:val="000000"/>
        </w:rPr>
        <w:t xml:space="preserve"> izvještaj o portfelju alternativnih ulaganja koje je dostavilo Agenciji u skladu s člankom 66.k stavkom 6. ovoga Zakona ne sadrži minimalni set podataka propisan </w:t>
      </w:r>
      <w:r w:rsidR="00F01761" w:rsidRPr="00095FFD">
        <w:rPr>
          <w:rFonts w:ascii="Times New Roman" w:hAnsi="Times New Roman"/>
          <w:snapToGrid/>
          <w:color w:val="000000"/>
        </w:rPr>
        <w:t>tom odredbom</w:t>
      </w:r>
    </w:p>
    <w:p w14:paraId="02106763" w14:textId="77777777" w:rsidR="00F01761" w:rsidRPr="008E486D" w:rsidRDefault="00F01761" w:rsidP="00D565DA">
      <w:pPr>
        <w:ind w:firstLine="708"/>
        <w:jc w:val="both"/>
        <w:rPr>
          <w:rFonts w:ascii="Times New Roman" w:hAnsi="Times New Roman"/>
          <w:snapToGrid/>
          <w:color w:val="000000"/>
        </w:rPr>
      </w:pPr>
    </w:p>
    <w:p w14:paraId="09E081A2" w14:textId="22EE19EB" w:rsidR="00D565DA" w:rsidRPr="008E486D" w:rsidRDefault="00FB0AF1" w:rsidP="00D565DA">
      <w:pPr>
        <w:ind w:firstLine="708"/>
        <w:jc w:val="both"/>
        <w:rPr>
          <w:rFonts w:ascii="Times New Roman" w:hAnsi="Times New Roman"/>
          <w:snapToGrid/>
          <w:color w:val="000000"/>
        </w:rPr>
      </w:pPr>
      <w:r w:rsidRPr="008E486D">
        <w:rPr>
          <w:rFonts w:ascii="Times New Roman" w:hAnsi="Times New Roman"/>
          <w:snapToGrid/>
          <w:color w:val="000000"/>
        </w:rPr>
        <w:t>x</w:t>
      </w:r>
      <w:r w:rsidR="00D565DA" w:rsidRPr="008E486D">
        <w:rPr>
          <w:rFonts w:ascii="Times New Roman" w:hAnsi="Times New Roman"/>
          <w:snapToGrid/>
          <w:color w:val="000000"/>
        </w:rPr>
        <w:t xml:space="preserve">) </w:t>
      </w:r>
      <w:r w:rsidR="00F01761" w:rsidRPr="00095FFD">
        <w:rPr>
          <w:rFonts w:ascii="Times New Roman" w:hAnsi="Times New Roman"/>
          <w:snapToGrid/>
          <w:color w:val="000000"/>
        </w:rPr>
        <w:t>članku 66.k stavku 7</w:t>
      </w:r>
      <w:r w:rsidR="008B1414" w:rsidRPr="00095FFD">
        <w:rPr>
          <w:rFonts w:ascii="Times New Roman" w:hAnsi="Times New Roman"/>
          <w:snapToGrid/>
          <w:color w:val="000000"/>
        </w:rPr>
        <w:t>. ovoga Zakona, tako da</w:t>
      </w:r>
      <w:r w:rsidR="00D565DA" w:rsidRPr="00095FFD">
        <w:rPr>
          <w:rFonts w:ascii="Times New Roman" w:hAnsi="Times New Roman"/>
          <w:snapToGrid/>
          <w:color w:val="000000"/>
        </w:rPr>
        <w:t xml:space="preserve"> u sklopu izvještaja o portfelju alternativnih ulaganja iz članka 66.k stavka 6. ovoga Zakona ne dostavi Agenciji sve podatke</w:t>
      </w:r>
      <w:r w:rsidR="00DD11DB" w:rsidRPr="00095FFD">
        <w:rPr>
          <w:rFonts w:ascii="Times New Roman" w:hAnsi="Times New Roman"/>
          <w:snapToGrid/>
          <w:color w:val="000000"/>
        </w:rPr>
        <w:t xml:space="preserve"> propisane </w:t>
      </w:r>
      <w:r w:rsidR="00D565DA" w:rsidRPr="00095FFD">
        <w:rPr>
          <w:rFonts w:ascii="Times New Roman" w:hAnsi="Times New Roman"/>
          <w:snapToGrid/>
          <w:color w:val="000000"/>
        </w:rPr>
        <w:t>člank</w:t>
      </w:r>
      <w:r w:rsidR="00DD11DB" w:rsidRPr="00095FFD">
        <w:rPr>
          <w:rFonts w:ascii="Times New Roman" w:hAnsi="Times New Roman"/>
          <w:snapToGrid/>
          <w:color w:val="000000"/>
        </w:rPr>
        <w:t>om</w:t>
      </w:r>
      <w:r w:rsidR="00D565DA" w:rsidRPr="00095FFD">
        <w:rPr>
          <w:rFonts w:ascii="Times New Roman" w:hAnsi="Times New Roman"/>
          <w:snapToGrid/>
          <w:color w:val="000000"/>
        </w:rPr>
        <w:t xml:space="preserve"> 66.k stavk</w:t>
      </w:r>
      <w:r w:rsidR="00BA54CE" w:rsidRPr="00095FFD">
        <w:rPr>
          <w:rFonts w:ascii="Times New Roman" w:hAnsi="Times New Roman"/>
          <w:snapToGrid/>
          <w:color w:val="000000"/>
        </w:rPr>
        <w:t>om</w:t>
      </w:r>
      <w:r w:rsidR="00D565DA" w:rsidRPr="00095FFD">
        <w:rPr>
          <w:rFonts w:ascii="Times New Roman" w:hAnsi="Times New Roman"/>
          <w:snapToGrid/>
          <w:color w:val="000000"/>
        </w:rPr>
        <w:t xml:space="preserve"> 7. ovoga Zakona.“.</w:t>
      </w:r>
    </w:p>
    <w:p w14:paraId="17FC49BE" w14:textId="77777777" w:rsidR="00B10678" w:rsidRPr="008E486D" w:rsidRDefault="00B10678" w:rsidP="00D565DA">
      <w:pPr>
        <w:ind w:firstLine="708"/>
        <w:jc w:val="both"/>
        <w:rPr>
          <w:rFonts w:ascii="Times New Roman" w:hAnsi="Times New Roman"/>
          <w:snapToGrid/>
          <w:color w:val="000000"/>
        </w:rPr>
      </w:pPr>
    </w:p>
    <w:p w14:paraId="04D9EABD" w14:textId="786EBA2C"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Iza točke 13. dodaj</w:t>
      </w:r>
      <w:r w:rsidR="005E565A" w:rsidRPr="008E486D">
        <w:rPr>
          <w:rFonts w:ascii="Times New Roman" w:hAnsi="Times New Roman"/>
          <w:snapToGrid/>
          <w:color w:val="000000"/>
        </w:rPr>
        <w:t>e</w:t>
      </w:r>
      <w:r w:rsidRPr="008E486D">
        <w:rPr>
          <w:rFonts w:ascii="Times New Roman" w:hAnsi="Times New Roman"/>
          <w:snapToGrid/>
          <w:color w:val="000000"/>
        </w:rPr>
        <w:t xml:space="preserve"> se nova točka 14. koja glasi:</w:t>
      </w:r>
    </w:p>
    <w:p w14:paraId="370F01B1" w14:textId="77777777" w:rsidR="00D565DA" w:rsidRPr="008E486D" w:rsidRDefault="00D565DA" w:rsidP="00D565DA">
      <w:pPr>
        <w:ind w:firstLine="708"/>
        <w:jc w:val="both"/>
        <w:rPr>
          <w:rFonts w:ascii="Times New Roman" w:hAnsi="Times New Roman"/>
          <w:snapToGrid/>
          <w:color w:val="000000"/>
        </w:rPr>
      </w:pPr>
    </w:p>
    <w:p w14:paraId="55C0C382"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„14. ako za</w:t>
      </w:r>
      <w:r w:rsidRPr="008E486D">
        <w:rPr>
          <w:rFonts w:ascii="Times New Roman" w:hAnsi="Times New Roman"/>
          <w:snapToGrid/>
          <w:sz w:val="22"/>
          <w:szCs w:val="22"/>
          <w:lang w:eastAsia="en-US"/>
        </w:rPr>
        <w:t xml:space="preserve"> </w:t>
      </w:r>
      <w:r w:rsidRPr="008E486D">
        <w:rPr>
          <w:rFonts w:ascii="Times New Roman" w:hAnsi="Times New Roman"/>
          <w:snapToGrid/>
          <w:color w:val="000000"/>
        </w:rPr>
        <w:t>ovlaštenog aktuara imenuje osobu koja je kao ovlašteni aktuar sudjelovala u obavljanju zakonske revizije tog društva u posljednje dvije godine, protivno članku 54. stavku 6. ovoga Zakona“.</w:t>
      </w:r>
    </w:p>
    <w:p w14:paraId="5F1934C1" w14:textId="77777777" w:rsidR="00D565DA" w:rsidRPr="008E486D" w:rsidRDefault="00D565DA" w:rsidP="00D565DA">
      <w:pPr>
        <w:ind w:firstLine="708"/>
        <w:jc w:val="both"/>
        <w:rPr>
          <w:rFonts w:ascii="Times New Roman" w:hAnsi="Times New Roman"/>
          <w:snapToGrid/>
          <w:color w:val="000000"/>
        </w:rPr>
      </w:pPr>
    </w:p>
    <w:p w14:paraId="6509CAD8" w14:textId="359A26A2"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Iza dosadašnje točke 14. koja postaje točka 15. dodaje se nova točka 16. koja glasi: </w:t>
      </w:r>
    </w:p>
    <w:p w14:paraId="43B7AE8A" w14:textId="77777777" w:rsidR="00D565DA" w:rsidRPr="008E486D" w:rsidRDefault="00D565DA" w:rsidP="00D565DA">
      <w:pPr>
        <w:ind w:firstLine="708"/>
        <w:jc w:val="both"/>
        <w:rPr>
          <w:rFonts w:ascii="Times New Roman" w:hAnsi="Times New Roman"/>
          <w:snapToGrid/>
          <w:color w:val="000000"/>
        </w:rPr>
      </w:pPr>
    </w:p>
    <w:p w14:paraId="78AFB773" w14:textId="6FD40C6B"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„16. ako je provodilo promidžbene aktivnosti ili davalo informacije koje mogu dovesti u zabludu korisnike, odnosno potencijalne korisnike mirovina, protivno člank</w:t>
      </w:r>
      <w:r w:rsidR="00B10678" w:rsidRPr="008E486D">
        <w:rPr>
          <w:rFonts w:ascii="Times New Roman" w:hAnsi="Times New Roman"/>
          <w:snapToGrid/>
          <w:color w:val="000000"/>
        </w:rPr>
        <w:t>u</w:t>
      </w:r>
      <w:r w:rsidRPr="008E486D">
        <w:rPr>
          <w:rFonts w:ascii="Times New Roman" w:hAnsi="Times New Roman"/>
          <w:snapToGrid/>
          <w:color w:val="000000"/>
        </w:rPr>
        <w:t xml:space="preserve"> 69. </w:t>
      </w:r>
      <w:r w:rsidR="00B10678" w:rsidRPr="008E486D">
        <w:rPr>
          <w:rFonts w:ascii="Times New Roman" w:hAnsi="Times New Roman"/>
          <w:snapToGrid/>
          <w:color w:val="000000"/>
        </w:rPr>
        <w:t xml:space="preserve">stavku 3. </w:t>
      </w:r>
      <w:r w:rsidRPr="008E486D">
        <w:rPr>
          <w:rFonts w:ascii="Times New Roman" w:hAnsi="Times New Roman"/>
          <w:snapToGrid/>
          <w:color w:val="000000"/>
        </w:rPr>
        <w:t>ovoga Zakona“.</w:t>
      </w:r>
    </w:p>
    <w:p w14:paraId="081DB662" w14:textId="77777777" w:rsidR="00D565DA" w:rsidRPr="008E486D" w:rsidRDefault="00D565DA" w:rsidP="00D565DA">
      <w:pPr>
        <w:ind w:firstLine="708"/>
        <w:jc w:val="both"/>
        <w:rPr>
          <w:rFonts w:ascii="Times New Roman" w:hAnsi="Times New Roman"/>
          <w:snapToGrid/>
          <w:color w:val="000000"/>
        </w:rPr>
      </w:pPr>
    </w:p>
    <w:p w14:paraId="76EA8DF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Dosadašnje točke 15. do 21. postaju točke 17. do 23. </w:t>
      </w:r>
    </w:p>
    <w:p w14:paraId="1F5517B2" w14:textId="77777777" w:rsidR="00D565DA" w:rsidRPr="008E486D" w:rsidRDefault="00D565DA" w:rsidP="00D565DA">
      <w:pPr>
        <w:ind w:firstLine="708"/>
        <w:jc w:val="both"/>
        <w:rPr>
          <w:rFonts w:ascii="Times New Roman" w:hAnsi="Times New Roman"/>
          <w:snapToGrid/>
          <w:color w:val="000000"/>
        </w:rPr>
      </w:pPr>
    </w:p>
    <w:p w14:paraId="1E7ACEEC" w14:textId="346C1CA9"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Dosadašnja točka 22. koja postaje točka 24. mijenja se i glasi: </w:t>
      </w:r>
    </w:p>
    <w:p w14:paraId="6861039B" w14:textId="77777777" w:rsidR="00D565DA" w:rsidRPr="008E486D" w:rsidRDefault="00D565DA" w:rsidP="00D565DA">
      <w:pPr>
        <w:ind w:firstLine="708"/>
        <w:jc w:val="both"/>
        <w:rPr>
          <w:rFonts w:ascii="Times New Roman" w:hAnsi="Times New Roman"/>
          <w:snapToGrid/>
          <w:color w:val="000000"/>
        </w:rPr>
      </w:pPr>
    </w:p>
    <w:p w14:paraId="6CD44346" w14:textId="23D63C3B"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„24. ako je imovinu za pokriće interventnih pričuva uložilo na način koji nije u skladu s obvezama iz članka 81.a </w:t>
      </w:r>
      <w:r w:rsidR="00B10678" w:rsidRPr="008E486D">
        <w:rPr>
          <w:rFonts w:ascii="Times New Roman" w:hAnsi="Times New Roman"/>
          <w:snapToGrid/>
          <w:color w:val="000000"/>
        </w:rPr>
        <w:t xml:space="preserve">stavka 3. </w:t>
      </w:r>
      <w:r w:rsidRPr="008E486D">
        <w:rPr>
          <w:rFonts w:ascii="Times New Roman" w:hAnsi="Times New Roman"/>
          <w:snapToGrid/>
          <w:color w:val="000000"/>
        </w:rPr>
        <w:t>ovoga Zakona“.</w:t>
      </w:r>
    </w:p>
    <w:p w14:paraId="2625B8D6" w14:textId="77777777" w:rsidR="00D565DA" w:rsidRPr="008E486D" w:rsidRDefault="00D565DA" w:rsidP="00D565DA">
      <w:pPr>
        <w:ind w:firstLine="708"/>
        <w:jc w:val="both"/>
        <w:rPr>
          <w:rFonts w:ascii="Times New Roman" w:hAnsi="Times New Roman"/>
          <w:snapToGrid/>
          <w:color w:val="000000"/>
        </w:rPr>
      </w:pPr>
    </w:p>
    <w:p w14:paraId="1030AC82" w14:textId="7EDCF3BA"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Iza dosadašnje točke 22. koja postaje točka 24. dodaj</w:t>
      </w:r>
      <w:r w:rsidR="00012CFF" w:rsidRPr="008E486D">
        <w:rPr>
          <w:rFonts w:ascii="Times New Roman" w:hAnsi="Times New Roman"/>
          <w:snapToGrid/>
          <w:color w:val="000000"/>
        </w:rPr>
        <w:t>u</w:t>
      </w:r>
      <w:r w:rsidRPr="008E486D">
        <w:rPr>
          <w:rFonts w:ascii="Times New Roman" w:hAnsi="Times New Roman"/>
          <w:snapToGrid/>
          <w:color w:val="000000"/>
        </w:rPr>
        <w:t xml:space="preserve"> se nov</w:t>
      </w:r>
      <w:r w:rsidR="00B10678" w:rsidRPr="008E486D">
        <w:rPr>
          <w:rFonts w:ascii="Times New Roman" w:hAnsi="Times New Roman"/>
          <w:snapToGrid/>
          <w:color w:val="000000"/>
        </w:rPr>
        <w:t>e</w:t>
      </w:r>
      <w:r w:rsidRPr="008E486D">
        <w:rPr>
          <w:rFonts w:ascii="Times New Roman" w:hAnsi="Times New Roman"/>
          <w:snapToGrid/>
          <w:color w:val="000000"/>
        </w:rPr>
        <w:t xml:space="preserve"> točk</w:t>
      </w:r>
      <w:r w:rsidR="00B10678" w:rsidRPr="008E486D">
        <w:rPr>
          <w:rFonts w:ascii="Times New Roman" w:hAnsi="Times New Roman"/>
          <w:snapToGrid/>
          <w:color w:val="000000"/>
        </w:rPr>
        <w:t>e</w:t>
      </w:r>
      <w:r w:rsidRPr="008E486D">
        <w:rPr>
          <w:rFonts w:ascii="Times New Roman" w:hAnsi="Times New Roman"/>
          <w:snapToGrid/>
          <w:color w:val="000000"/>
        </w:rPr>
        <w:t xml:space="preserve"> 25. </w:t>
      </w:r>
      <w:r w:rsidR="00B10678" w:rsidRPr="008E486D">
        <w:rPr>
          <w:rFonts w:ascii="Times New Roman" w:hAnsi="Times New Roman"/>
          <w:snapToGrid/>
          <w:color w:val="000000"/>
        </w:rPr>
        <w:t xml:space="preserve">do </w:t>
      </w:r>
      <w:r w:rsidRPr="008E486D">
        <w:rPr>
          <w:rFonts w:ascii="Times New Roman" w:hAnsi="Times New Roman"/>
          <w:snapToGrid/>
          <w:color w:val="000000"/>
        </w:rPr>
        <w:t xml:space="preserve">35. koje glase: </w:t>
      </w:r>
    </w:p>
    <w:p w14:paraId="3656A4A2" w14:textId="77777777" w:rsidR="00D565DA" w:rsidRPr="008E486D" w:rsidRDefault="00D565DA" w:rsidP="00D565DA">
      <w:pPr>
        <w:ind w:firstLine="708"/>
        <w:jc w:val="both"/>
        <w:rPr>
          <w:rFonts w:ascii="Times New Roman" w:hAnsi="Times New Roman"/>
          <w:snapToGrid/>
          <w:color w:val="000000"/>
        </w:rPr>
      </w:pPr>
    </w:p>
    <w:p w14:paraId="34F6B78A" w14:textId="043151A4"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„25. ako je, u slučaju sukoba interesa, imovinu za pokriće interventnih pričuva uložilo na način koji nije u skladu s obvezama iz članka 81.a </w:t>
      </w:r>
      <w:r w:rsidR="00B10678" w:rsidRPr="008E486D">
        <w:rPr>
          <w:rFonts w:ascii="Times New Roman" w:hAnsi="Times New Roman"/>
          <w:snapToGrid/>
          <w:color w:val="000000"/>
        </w:rPr>
        <w:t xml:space="preserve">stavka 4. </w:t>
      </w:r>
      <w:r w:rsidRPr="008E486D">
        <w:rPr>
          <w:rFonts w:ascii="Times New Roman" w:hAnsi="Times New Roman"/>
          <w:snapToGrid/>
          <w:color w:val="000000"/>
        </w:rPr>
        <w:t>ovoga Zakona</w:t>
      </w:r>
    </w:p>
    <w:p w14:paraId="77EBF70E" w14:textId="77777777" w:rsidR="00D565DA" w:rsidRPr="008E486D" w:rsidRDefault="00D565DA" w:rsidP="00D565DA">
      <w:pPr>
        <w:ind w:firstLine="708"/>
        <w:jc w:val="both"/>
        <w:rPr>
          <w:rFonts w:ascii="Times New Roman" w:hAnsi="Times New Roman"/>
          <w:snapToGrid/>
          <w:color w:val="000000"/>
        </w:rPr>
      </w:pPr>
    </w:p>
    <w:p w14:paraId="3271D0B1" w14:textId="045BF32A"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26. ako je imovinu za pokriće interventnih pričuva uložilo na način koji ne osigurava sigurnost, kvalitetu, likvidnost i profitabilnost portfelja u cjelini u skladu s člank</w:t>
      </w:r>
      <w:r w:rsidR="00B10678" w:rsidRPr="008E486D">
        <w:rPr>
          <w:rFonts w:ascii="Times New Roman" w:hAnsi="Times New Roman"/>
          <w:snapToGrid/>
          <w:color w:val="000000"/>
        </w:rPr>
        <w:t>om</w:t>
      </w:r>
      <w:r w:rsidRPr="008E486D">
        <w:rPr>
          <w:rFonts w:ascii="Times New Roman" w:hAnsi="Times New Roman"/>
          <w:snapToGrid/>
          <w:color w:val="000000"/>
        </w:rPr>
        <w:t xml:space="preserve"> 81.a </w:t>
      </w:r>
      <w:r w:rsidR="00B10678" w:rsidRPr="008E486D">
        <w:rPr>
          <w:rFonts w:ascii="Times New Roman" w:hAnsi="Times New Roman"/>
          <w:snapToGrid/>
          <w:color w:val="000000"/>
        </w:rPr>
        <w:t xml:space="preserve">stavkom 5. </w:t>
      </w:r>
      <w:r w:rsidRPr="008E486D">
        <w:rPr>
          <w:rFonts w:ascii="Times New Roman" w:hAnsi="Times New Roman"/>
          <w:snapToGrid/>
          <w:color w:val="000000"/>
        </w:rPr>
        <w:t>ovoga Zakona</w:t>
      </w:r>
    </w:p>
    <w:p w14:paraId="535FF2D6" w14:textId="77777777" w:rsidR="00D565DA" w:rsidRPr="008E486D" w:rsidRDefault="00D565DA" w:rsidP="00D565DA">
      <w:pPr>
        <w:ind w:firstLine="708"/>
        <w:jc w:val="both"/>
        <w:rPr>
          <w:rFonts w:ascii="Times New Roman" w:hAnsi="Times New Roman"/>
          <w:snapToGrid/>
          <w:color w:val="000000"/>
        </w:rPr>
      </w:pPr>
    </w:p>
    <w:p w14:paraId="22F3E219" w14:textId="7D7F19E2"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lastRenderedPageBreak/>
        <w:t xml:space="preserve">27. ako je imovinu za pokriće interventnih pričuva uložio u imovinu čije rizike ne može primjereno utvrditi, mjeriti, pratiti, odnosno kojima ne može primjereno upravljati, nadzirati ih i izvještavati o njima u skladu s člankom 81.a stavkom </w:t>
      </w:r>
      <w:r w:rsidR="002E3BA4" w:rsidRPr="008E486D">
        <w:rPr>
          <w:rFonts w:ascii="Times New Roman" w:hAnsi="Times New Roman"/>
          <w:snapToGrid/>
          <w:color w:val="000000"/>
        </w:rPr>
        <w:t>9</w:t>
      </w:r>
      <w:r w:rsidRPr="008E486D">
        <w:rPr>
          <w:rFonts w:ascii="Times New Roman" w:hAnsi="Times New Roman"/>
          <w:snapToGrid/>
          <w:color w:val="000000"/>
        </w:rPr>
        <w:t>. ovoga Zakona</w:t>
      </w:r>
    </w:p>
    <w:p w14:paraId="01359135" w14:textId="77777777" w:rsidR="00D565DA" w:rsidRPr="008E486D" w:rsidRDefault="00D565DA" w:rsidP="00D565DA">
      <w:pPr>
        <w:ind w:firstLine="708"/>
        <w:jc w:val="both"/>
        <w:rPr>
          <w:rFonts w:ascii="Times New Roman" w:hAnsi="Times New Roman"/>
          <w:snapToGrid/>
          <w:color w:val="000000"/>
        </w:rPr>
      </w:pPr>
    </w:p>
    <w:p w14:paraId="7F105399" w14:textId="7168DC63"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28. ako isplati dobit u obliku akontacije dobiti, dividende ili u obliku isplate iz naslova sudjelovanja u dobiti upravi društva, članu nadzornog odbora ili zaposleniku, a razina kapitala Društva je manja od praga za obavješćivanje iz članka 80. stavka 2. ovoga Zakona ili se razina kapitala Društva zbog isplate dobiti smanjila ispod praga za obavješćivanje iz članka 80. stavka 2. ovoga Zakona, suprotno zabrani iz odredbe članka 81.b točke 1. ovoga Zakona</w:t>
      </w:r>
    </w:p>
    <w:p w14:paraId="30642160" w14:textId="77777777" w:rsidR="00D565DA" w:rsidRPr="008E486D" w:rsidRDefault="00D565DA" w:rsidP="00D565DA">
      <w:pPr>
        <w:ind w:firstLine="708"/>
        <w:jc w:val="both"/>
        <w:rPr>
          <w:rFonts w:ascii="Times New Roman" w:hAnsi="Times New Roman"/>
          <w:snapToGrid/>
          <w:color w:val="000000"/>
        </w:rPr>
      </w:pPr>
    </w:p>
    <w:p w14:paraId="0C612A95" w14:textId="47F0B39B"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lang w:eastAsia="en-US"/>
        </w:rPr>
        <w:t xml:space="preserve">29. </w:t>
      </w:r>
      <w:r w:rsidRPr="008E486D">
        <w:rPr>
          <w:rFonts w:ascii="Times New Roman" w:hAnsi="Times New Roman"/>
          <w:snapToGrid/>
          <w:color w:val="000000"/>
        </w:rPr>
        <w:t xml:space="preserve">ako isplati dobit u obliku akontacije dobiti, odnosno dividende </w:t>
      </w:r>
      <w:r w:rsidR="00B10678" w:rsidRPr="008E486D">
        <w:rPr>
          <w:rFonts w:ascii="Times New Roman" w:hAnsi="Times New Roman"/>
          <w:snapToGrid/>
          <w:color w:val="000000"/>
        </w:rPr>
        <w:t>ili</w:t>
      </w:r>
      <w:r w:rsidRPr="008E486D">
        <w:rPr>
          <w:rFonts w:ascii="Times New Roman" w:hAnsi="Times New Roman"/>
          <w:snapToGrid/>
          <w:color w:val="000000"/>
        </w:rPr>
        <w:t xml:space="preserve"> u obliku isplate iz naslova sudjelovanja u dobiti uprave društva, nadzornog odbora, odnosno zaposlenika, a</w:t>
      </w:r>
      <w:r w:rsidRPr="008E486D">
        <w:rPr>
          <w:rFonts w:ascii="Times New Roman" w:hAnsi="Times New Roman"/>
          <w:snapToGrid/>
          <w:lang w:eastAsia="en-US"/>
        </w:rPr>
        <w:t xml:space="preserve"> </w:t>
      </w:r>
      <w:r w:rsidRPr="008E486D">
        <w:rPr>
          <w:rFonts w:ascii="Times New Roman" w:hAnsi="Times New Roman"/>
          <w:snapToGrid/>
          <w:color w:val="000000"/>
        </w:rPr>
        <w:t>postoji manjak imovine za pokriće tehničkih pričuva ili je izgledno da će se takav manjak pojaviti unutar sljedeća tri mjeseca, suprotno zabrani iz odredbe članka 81.b točke 2. ovoga Zakona</w:t>
      </w:r>
    </w:p>
    <w:p w14:paraId="06AB4D48" w14:textId="77777777" w:rsidR="00D565DA" w:rsidRPr="008E486D" w:rsidRDefault="00D565DA" w:rsidP="00D565DA">
      <w:pPr>
        <w:ind w:firstLine="708"/>
        <w:jc w:val="both"/>
        <w:rPr>
          <w:rFonts w:ascii="Times New Roman" w:hAnsi="Times New Roman"/>
          <w:snapToGrid/>
          <w:color w:val="000000"/>
        </w:rPr>
      </w:pPr>
    </w:p>
    <w:p w14:paraId="74C06AA4" w14:textId="238DDE5C"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30. ako isplati dobit u obliku akontacije dobiti, odnosno dividende </w:t>
      </w:r>
      <w:r w:rsidR="00B10678" w:rsidRPr="008E486D">
        <w:rPr>
          <w:rFonts w:ascii="Times New Roman" w:hAnsi="Times New Roman"/>
          <w:snapToGrid/>
          <w:color w:val="000000"/>
        </w:rPr>
        <w:t>ili</w:t>
      </w:r>
      <w:r w:rsidRPr="008E486D">
        <w:rPr>
          <w:rFonts w:ascii="Times New Roman" w:hAnsi="Times New Roman"/>
          <w:snapToGrid/>
          <w:color w:val="000000"/>
        </w:rPr>
        <w:t xml:space="preserve"> u obliku isplate iz naslova sudjelovanja u dobiti uprave društva, nadzornog odbora, odnosno zaposlenika,</w:t>
      </w:r>
      <w:r w:rsidRPr="008E486D">
        <w:rPr>
          <w:rFonts w:ascii="Times New Roman" w:hAnsi="Times New Roman"/>
          <w:snapToGrid/>
          <w:lang w:eastAsia="en-US"/>
        </w:rPr>
        <w:t xml:space="preserve"> a</w:t>
      </w:r>
      <w:r w:rsidRPr="008E486D">
        <w:rPr>
          <w:rFonts w:ascii="Times New Roman" w:hAnsi="Times New Roman"/>
          <w:snapToGrid/>
          <w:color w:val="000000"/>
        </w:rPr>
        <w:t xml:space="preserve"> Agencija je Društvu odredila otklanjanje nezakonitosti i nepravilnosti u svezi s krivim iskazivanjem bilančnih ili </w:t>
      </w:r>
      <w:r w:rsidR="00012CFF" w:rsidRPr="008E486D">
        <w:rPr>
          <w:rFonts w:ascii="Times New Roman" w:hAnsi="Times New Roman"/>
          <w:snapToGrid/>
          <w:color w:val="000000"/>
        </w:rPr>
        <w:t>izvanbilančnih</w:t>
      </w:r>
      <w:r w:rsidRPr="008E486D">
        <w:rPr>
          <w:rFonts w:ascii="Times New Roman" w:hAnsi="Times New Roman"/>
          <w:snapToGrid/>
          <w:color w:val="000000"/>
        </w:rPr>
        <w:t xml:space="preserve"> stavki i poslovnog rezultata Društva te ako Društvo nije postupilo u skladu s mjerama Agencije o otklanjanju nezakonitosti i nepravilnosti, suprotno zabrani iz odredbe članka 81.b točke 3. ovoga Zakona</w:t>
      </w:r>
    </w:p>
    <w:p w14:paraId="14C80B38" w14:textId="77777777" w:rsidR="00D565DA" w:rsidRPr="008E486D" w:rsidRDefault="00D565DA" w:rsidP="00D565DA">
      <w:pPr>
        <w:ind w:firstLine="708"/>
        <w:jc w:val="both"/>
        <w:rPr>
          <w:rFonts w:ascii="Times New Roman" w:hAnsi="Times New Roman"/>
          <w:snapToGrid/>
          <w:color w:val="000000"/>
        </w:rPr>
      </w:pPr>
    </w:p>
    <w:p w14:paraId="59631DB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31. ako nije uspostavilo postupke za utvrđivanje pogoršanja financijskog stanja, odnosno razine pokrića granice solventnosti u skladu s člankom 82. stavkom 1. ovoga Zakona</w:t>
      </w:r>
    </w:p>
    <w:p w14:paraId="4A77BC10" w14:textId="77777777" w:rsidR="00D565DA" w:rsidRPr="008E486D" w:rsidRDefault="00D565DA" w:rsidP="00D565DA">
      <w:pPr>
        <w:ind w:firstLine="708"/>
        <w:jc w:val="both"/>
        <w:rPr>
          <w:rFonts w:ascii="Times New Roman" w:hAnsi="Times New Roman"/>
          <w:snapToGrid/>
          <w:color w:val="000000"/>
        </w:rPr>
      </w:pPr>
    </w:p>
    <w:p w14:paraId="6E768FB2"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32. ako Agenciju nije obavijestilo bez događanja o okolnostima iz članka 82. stavka 2. ovoga Zakona</w:t>
      </w:r>
    </w:p>
    <w:p w14:paraId="5573905B" w14:textId="77777777" w:rsidR="00D565DA" w:rsidRPr="008E486D" w:rsidRDefault="00D565DA" w:rsidP="00D565DA">
      <w:pPr>
        <w:ind w:firstLine="708"/>
        <w:jc w:val="both"/>
        <w:rPr>
          <w:rFonts w:ascii="Times New Roman" w:hAnsi="Times New Roman"/>
          <w:snapToGrid/>
          <w:color w:val="000000"/>
        </w:rPr>
      </w:pPr>
    </w:p>
    <w:p w14:paraId="4D75D417" w14:textId="38AECFB4"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33. ako Uprava Društva u slučaju nedostatka kapitala iz članka 82. </w:t>
      </w:r>
      <w:r w:rsidR="00B10678" w:rsidRPr="008E486D">
        <w:rPr>
          <w:rFonts w:ascii="Times New Roman" w:hAnsi="Times New Roman"/>
          <w:snapToGrid/>
          <w:color w:val="000000"/>
        </w:rPr>
        <w:t xml:space="preserve">stavka 2. ovoga Zakona </w:t>
      </w:r>
      <w:r w:rsidRPr="008E486D">
        <w:rPr>
          <w:rFonts w:ascii="Times New Roman" w:hAnsi="Times New Roman"/>
          <w:snapToGrid/>
          <w:color w:val="000000"/>
        </w:rPr>
        <w:t>bez odgađanja ne postupi u skladu s člankom 82. stavkom 3. ovog</w:t>
      </w:r>
      <w:r w:rsidR="00B10678" w:rsidRPr="008E486D">
        <w:rPr>
          <w:rFonts w:ascii="Times New Roman" w:hAnsi="Times New Roman"/>
          <w:snapToGrid/>
          <w:color w:val="000000"/>
        </w:rPr>
        <w:t>a</w:t>
      </w:r>
      <w:r w:rsidRPr="008E486D">
        <w:rPr>
          <w:rFonts w:ascii="Times New Roman" w:hAnsi="Times New Roman"/>
          <w:snapToGrid/>
          <w:color w:val="000000"/>
        </w:rPr>
        <w:t xml:space="preserve"> Zakona</w:t>
      </w:r>
    </w:p>
    <w:p w14:paraId="3C5658D0" w14:textId="77777777" w:rsidR="00D565DA" w:rsidRPr="008E486D" w:rsidRDefault="00D565DA" w:rsidP="00D565DA">
      <w:pPr>
        <w:ind w:firstLine="708"/>
        <w:jc w:val="both"/>
        <w:rPr>
          <w:rFonts w:ascii="Times New Roman" w:hAnsi="Times New Roman"/>
          <w:snapToGrid/>
          <w:color w:val="000000"/>
        </w:rPr>
      </w:pPr>
    </w:p>
    <w:p w14:paraId="5799F0F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34. ako ne dostavi Agenciji na odobrenje realan plan oporavka u skladu s člankom 82. stavkom 4. ovoga Zakona </w:t>
      </w:r>
    </w:p>
    <w:p w14:paraId="47BDFF8F" w14:textId="77777777" w:rsidR="00D565DA" w:rsidRPr="008E486D" w:rsidRDefault="00D565DA" w:rsidP="00D565DA">
      <w:pPr>
        <w:ind w:firstLine="708"/>
        <w:jc w:val="both"/>
        <w:rPr>
          <w:rFonts w:ascii="Times New Roman" w:hAnsi="Times New Roman"/>
          <w:snapToGrid/>
          <w:color w:val="000000"/>
        </w:rPr>
      </w:pPr>
    </w:p>
    <w:p w14:paraId="5F01E3E5" w14:textId="32BF94BC"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35. ako, kada Agencija ograniči ili zabrani slobodno raspolaganje imovinom Društva, nakon takvog ograničenja ili zabrane raspolaže imovinom Društva suprotno obvezi iz članka 82. stavka 7. ovoga Zakona“.</w:t>
      </w:r>
    </w:p>
    <w:p w14:paraId="6690A4F3" w14:textId="77777777" w:rsidR="00D565DA" w:rsidRPr="008E486D" w:rsidRDefault="00D565DA" w:rsidP="00D565DA">
      <w:pPr>
        <w:ind w:firstLine="708"/>
        <w:jc w:val="both"/>
        <w:rPr>
          <w:rFonts w:ascii="Times New Roman" w:hAnsi="Times New Roman"/>
          <w:snapToGrid/>
          <w:color w:val="000000"/>
        </w:rPr>
      </w:pPr>
    </w:p>
    <w:p w14:paraId="5614F989"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Dosadašnja točka 23. postaje točka 36. </w:t>
      </w:r>
    </w:p>
    <w:p w14:paraId="7DB5CEE3" w14:textId="77777777" w:rsidR="00D565DA" w:rsidRPr="008E486D" w:rsidRDefault="00D565DA" w:rsidP="00D565DA">
      <w:pPr>
        <w:ind w:firstLine="708"/>
        <w:jc w:val="both"/>
        <w:rPr>
          <w:rFonts w:ascii="Times New Roman" w:hAnsi="Times New Roman"/>
          <w:snapToGrid/>
          <w:color w:val="000000"/>
        </w:rPr>
      </w:pPr>
    </w:p>
    <w:p w14:paraId="42CEDDAA" w14:textId="72B7E715"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Dosadašnja točka 24. koja postaje točka 37. mijenja se i glasi: </w:t>
      </w:r>
    </w:p>
    <w:p w14:paraId="151A9EB3" w14:textId="77777777" w:rsidR="00D565DA" w:rsidRPr="008E486D" w:rsidRDefault="00D565DA" w:rsidP="00D565DA">
      <w:pPr>
        <w:ind w:firstLine="708"/>
        <w:jc w:val="both"/>
        <w:rPr>
          <w:rFonts w:ascii="Times New Roman" w:hAnsi="Times New Roman"/>
          <w:snapToGrid/>
          <w:color w:val="000000"/>
        </w:rPr>
      </w:pPr>
    </w:p>
    <w:p w14:paraId="3946E7A2"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„37. ako u pogledu tehničkih pričuva ne postupa u skladu s odredbama članka 85. stavka 1. ovoga Zakona tako što ne oblikuje odgovarajuće tehničke pričuve namijenjene pokriću tekućih i budućih obveza prema ugovorima o mirovini koje je Društvo sklopilo, te eventualnih gubitaka zbog rizika koji proizlaze iz poslova koje obavlja“.</w:t>
      </w:r>
    </w:p>
    <w:p w14:paraId="70310AF0" w14:textId="77777777" w:rsidR="00D565DA" w:rsidRPr="008E486D" w:rsidRDefault="00D565DA" w:rsidP="00D565DA">
      <w:pPr>
        <w:ind w:firstLine="708"/>
        <w:jc w:val="both"/>
        <w:rPr>
          <w:rFonts w:ascii="Times New Roman" w:hAnsi="Times New Roman"/>
          <w:snapToGrid/>
          <w:color w:val="000000"/>
        </w:rPr>
      </w:pPr>
    </w:p>
    <w:p w14:paraId="247D9845" w14:textId="56E0EA6A"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Iza dosadašnje točke 24. koja postaje točka 37. dodaj</w:t>
      </w:r>
      <w:r w:rsidR="00012CFF" w:rsidRPr="008E486D">
        <w:rPr>
          <w:rFonts w:ascii="Times New Roman" w:hAnsi="Times New Roman"/>
          <w:snapToGrid/>
          <w:color w:val="000000"/>
        </w:rPr>
        <w:t>u</w:t>
      </w:r>
      <w:r w:rsidRPr="008E486D">
        <w:rPr>
          <w:rFonts w:ascii="Times New Roman" w:hAnsi="Times New Roman"/>
          <w:snapToGrid/>
          <w:color w:val="000000"/>
        </w:rPr>
        <w:t xml:space="preserve"> se nov</w:t>
      </w:r>
      <w:r w:rsidR="00480CD9" w:rsidRPr="008E486D">
        <w:rPr>
          <w:rFonts w:ascii="Times New Roman" w:hAnsi="Times New Roman"/>
          <w:snapToGrid/>
          <w:color w:val="000000"/>
        </w:rPr>
        <w:t>e</w:t>
      </w:r>
      <w:r w:rsidRPr="008E486D">
        <w:rPr>
          <w:rFonts w:ascii="Times New Roman" w:hAnsi="Times New Roman"/>
          <w:snapToGrid/>
          <w:color w:val="000000"/>
        </w:rPr>
        <w:t xml:space="preserve"> točk</w:t>
      </w:r>
      <w:r w:rsidR="00480CD9" w:rsidRPr="008E486D">
        <w:rPr>
          <w:rFonts w:ascii="Times New Roman" w:hAnsi="Times New Roman"/>
          <w:snapToGrid/>
          <w:color w:val="000000"/>
        </w:rPr>
        <w:t>e</w:t>
      </w:r>
      <w:r w:rsidRPr="008E486D">
        <w:rPr>
          <w:rFonts w:ascii="Times New Roman" w:hAnsi="Times New Roman"/>
          <w:snapToGrid/>
          <w:color w:val="000000"/>
        </w:rPr>
        <w:t xml:space="preserve"> 38. do 41. koje glase: </w:t>
      </w:r>
    </w:p>
    <w:p w14:paraId="014744F2" w14:textId="77777777" w:rsidR="00D565DA" w:rsidRPr="008E486D" w:rsidRDefault="00D565DA" w:rsidP="00D565DA">
      <w:pPr>
        <w:ind w:firstLine="708"/>
        <w:jc w:val="both"/>
        <w:rPr>
          <w:rFonts w:ascii="Times New Roman" w:hAnsi="Times New Roman"/>
          <w:snapToGrid/>
          <w:color w:val="000000"/>
        </w:rPr>
      </w:pPr>
    </w:p>
    <w:p w14:paraId="262C9C08"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„38. ako nije propisalo politike, odnosno interne akte za oblikovanje i vrednovanje tehničkih pričuva u skladu s člankom 85. stavkom 2. ovoga Zakona</w:t>
      </w:r>
    </w:p>
    <w:p w14:paraId="186AA784" w14:textId="77777777" w:rsidR="00D565DA" w:rsidRPr="008E486D" w:rsidRDefault="00D565DA" w:rsidP="00D565DA">
      <w:pPr>
        <w:ind w:firstLine="708"/>
        <w:jc w:val="both"/>
        <w:rPr>
          <w:rFonts w:ascii="Times New Roman" w:hAnsi="Times New Roman"/>
          <w:snapToGrid/>
          <w:color w:val="000000"/>
        </w:rPr>
      </w:pPr>
    </w:p>
    <w:p w14:paraId="4EA9324E"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39. ako nije primjenjivalo politike, odnosno interne akte za oblikovanje i vrednovanje tehničkih pričuva</w:t>
      </w:r>
      <w:r w:rsidRPr="008E486D">
        <w:rPr>
          <w:rFonts w:ascii="Times New Roman" w:hAnsi="Times New Roman"/>
          <w:snapToGrid/>
          <w:sz w:val="22"/>
          <w:szCs w:val="22"/>
          <w:lang w:eastAsia="en-US"/>
        </w:rPr>
        <w:t xml:space="preserve"> </w:t>
      </w:r>
      <w:r w:rsidRPr="008E486D">
        <w:rPr>
          <w:rFonts w:ascii="Times New Roman" w:hAnsi="Times New Roman"/>
          <w:snapToGrid/>
          <w:color w:val="000000"/>
        </w:rPr>
        <w:t>u skladu s člankom 85. stavkom 2. ovoga Zakona</w:t>
      </w:r>
    </w:p>
    <w:p w14:paraId="4BFBB722" w14:textId="77777777" w:rsidR="00D565DA" w:rsidRPr="008E486D" w:rsidRDefault="00D565DA" w:rsidP="00D565DA">
      <w:pPr>
        <w:ind w:firstLine="708"/>
        <w:jc w:val="both"/>
        <w:rPr>
          <w:rFonts w:ascii="Times New Roman" w:hAnsi="Times New Roman"/>
          <w:snapToGrid/>
          <w:color w:val="000000"/>
        </w:rPr>
      </w:pPr>
    </w:p>
    <w:p w14:paraId="12AD7EF4"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40. ako nije dokumentiralo politike, odnosno interne akte za oblikovanje i vrednovanje tehničkih pričuva u skladu s člankom 85. stavkom 2. ovoga Zakona</w:t>
      </w:r>
    </w:p>
    <w:p w14:paraId="24EC03D3" w14:textId="77777777" w:rsidR="00D565DA" w:rsidRPr="008E486D" w:rsidRDefault="00D565DA" w:rsidP="00D565DA">
      <w:pPr>
        <w:ind w:firstLine="708"/>
        <w:jc w:val="both"/>
        <w:rPr>
          <w:rFonts w:ascii="Times New Roman" w:hAnsi="Times New Roman"/>
          <w:snapToGrid/>
          <w:color w:val="000000"/>
        </w:rPr>
      </w:pPr>
    </w:p>
    <w:p w14:paraId="0D5B7D7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41. ako nije redovito ažuriralo politike, odnosno interne akte za oblikovanje i vrednovanje tehničkih pričuva u skladu s člankom 85. stavkom 2. ovoga Zakona“.</w:t>
      </w:r>
    </w:p>
    <w:p w14:paraId="09E7E59E" w14:textId="77777777" w:rsidR="00D565DA" w:rsidRPr="008E486D" w:rsidRDefault="00D565DA" w:rsidP="00D565DA">
      <w:pPr>
        <w:ind w:firstLine="708"/>
        <w:jc w:val="both"/>
        <w:rPr>
          <w:rFonts w:ascii="Times New Roman" w:hAnsi="Times New Roman"/>
          <w:snapToGrid/>
          <w:color w:val="000000"/>
        </w:rPr>
      </w:pPr>
    </w:p>
    <w:p w14:paraId="20608D28" w14:textId="31AB26A8"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Dosadašnja točka 25. koja postaje točka 42. mijenja se i glasi: </w:t>
      </w:r>
    </w:p>
    <w:p w14:paraId="3313F832" w14:textId="77777777" w:rsidR="00D565DA" w:rsidRPr="008E486D" w:rsidRDefault="00D565DA" w:rsidP="00D565DA">
      <w:pPr>
        <w:ind w:firstLine="708"/>
        <w:jc w:val="both"/>
        <w:rPr>
          <w:rFonts w:ascii="Times New Roman" w:hAnsi="Times New Roman"/>
          <w:snapToGrid/>
          <w:color w:val="000000"/>
        </w:rPr>
      </w:pPr>
    </w:p>
    <w:p w14:paraId="44736FFB" w14:textId="77777777" w:rsidR="00EC0395"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„42. </w:t>
      </w:r>
      <w:r w:rsidR="00EC0395" w:rsidRPr="008E486D">
        <w:rPr>
          <w:rFonts w:ascii="Times New Roman" w:hAnsi="Times New Roman"/>
          <w:snapToGrid/>
          <w:color w:val="000000"/>
        </w:rPr>
        <w:t xml:space="preserve">ako postupa protivno: </w:t>
      </w:r>
    </w:p>
    <w:p w14:paraId="4289E989" w14:textId="77777777" w:rsidR="00B10678" w:rsidRPr="008E486D" w:rsidRDefault="00B10678" w:rsidP="00D565DA">
      <w:pPr>
        <w:ind w:firstLine="708"/>
        <w:jc w:val="both"/>
        <w:rPr>
          <w:rFonts w:ascii="Times New Roman" w:hAnsi="Times New Roman"/>
          <w:snapToGrid/>
          <w:color w:val="000000"/>
        </w:rPr>
      </w:pPr>
    </w:p>
    <w:p w14:paraId="627D16F3" w14:textId="0DF6BFAB" w:rsidR="00594310" w:rsidRPr="008E486D" w:rsidRDefault="00594310" w:rsidP="00594310">
      <w:pPr>
        <w:ind w:firstLine="708"/>
        <w:jc w:val="both"/>
        <w:rPr>
          <w:rFonts w:ascii="Times New Roman" w:hAnsi="Times New Roman"/>
          <w:snapToGrid/>
          <w:color w:val="000000"/>
        </w:rPr>
      </w:pPr>
      <w:r w:rsidRPr="008E486D">
        <w:rPr>
          <w:rFonts w:ascii="Times New Roman" w:hAnsi="Times New Roman"/>
          <w:snapToGrid/>
          <w:color w:val="000000"/>
        </w:rPr>
        <w:t xml:space="preserve">a) članku 87. stavku 1. ovoga Zakona u pogledu manjka imovine za pokriće tehničkih pričuva, tako da, kada postoji manjak imovine za pokriće tehničkih pričuva, a uvjeti iz članka 87. stavka 3. ovoga Zakona nisu ispunjeni, Društvo o tome bez odgađanja ne obavijesti Agenciju </w:t>
      </w:r>
    </w:p>
    <w:p w14:paraId="73E65D16" w14:textId="77777777" w:rsidR="00594310" w:rsidRPr="008E486D" w:rsidRDefault="00594310" w:rsidP="00594310">
      <w:pPr>
        <w:ind w:firstLine="708"/>
        <w:jc w:val="both"/>
        <w:rPr>
          <w:rFonts w:ascii="Times New Roman" w:hAnsi="Times New Roman"/>
          <w:snapToGrid/>
          <w:color w:val="000000"/>
        </w:rPr>
      </w:pPr>
    </w:p>
    <w:p w14:paraId="758CE481" w14:textId="38014355" w:rsidR="00EC0395" w:rsidRPr="008E486D" w:rsidRDefault="00594310" w:rsidP="00594310">
      <w:pPr>
        <w:ind w:firstLine="708"/>
        <w:jc w:val="both"/>
        <w:rPr>
          <w:rFonts w:ascii="Times New Roman" w:hAnsi="Times New Roman"/>
          <w:snapToGrid/>
          <w:color w:val="000000"/>
        </w:rPr>
      </w:pPr>
      <w:r w:rsidRPr="008E486D">
        <w:rPr>
          <w:rFonts w:ascii="Times New Roman" w:hAnsi="Times New Roman"/>
          <w:snapToGrid/>
          <w:color w:val="000000"/>
        </w:rPr>
        <w:t>b) članku 87. stavku 1. ovoga Zakona u pogledu manjka imovine za pokriće tehničkih pričuva, tako da, kada postoji manjak imovine za pokriće tehničkih pričuva, Društvo u roku od 15 dana od utvrđenja postojanja manjka imovine za pokriće tehničkih pričuva ne donese plan za pokrivanje manjka korištenjem sredstava interventnih pričuva i vlastitih sredstava Društva</w:t>
      </w:r>
    </w:p>
    <w:p w14:paraId="7C063D1C" w14:textId="77777777" w:rsidR="00B10678" w:rsidRPr="008E486D" w:rsidRDefault="00B10678" w:rsidP="00D565DA">
      <w:pPr>
        <w:ind w:firstLine="708"/>
        <w:jc w:val="both"/>
        <w:rPr>
          <w:rFonts w:ascii="Times New Roman" w:hAnsi="Times New Roman"/>
          <w:snapToGrid/>
          <w:color w:val="000000"/>
        </w:rPr>
      </w:pPr>
    </w:p>
    <w:p w14:paraId="19CAD7F3" w14:textId="2380E9AD" w:rsidR="00EC0395" w:rsidRPr="008E486D" w:rsidRDefault="00594310" w:rsidP="00D565DA">
      <w:pPr>
        <w:ind w:firstLine="708"/>
        <w:jc w:val="both"/>
        <w:rPr>
          <w:rFonts w:ascii="Times New Roman" w:hAnsi="Times New Roman"/>
          <w:snapToGrid/>
          <w:color w:val="000000"/>
        </w:rPr>
      </w:pPr>
      <w:r w:rsidRPr="008E486D">
        <w:rPr>
          <w:rFonts w:ascii="Times New Roman" w:hAnsi="Times New Roman"/>
          <w:snapToGrid/>
          <w:color w:val="000000"/>
        </w:rPr>
        <w:t>c</w:t>
      </w:r>
      <w:r w:rsidR="00EC0395" w:rsidRPr="008E486D">
        <w:rPr>
          <w:rFonts w:ascii="Times New Roman" w:hAnsi="Times New Roman"/>
          <w:snapToGrid/>
          <w:color w:val="000000"/>
        </w:rPr>
        <w:t xml:space="preserve">) </w:t>
      </w:r>
      <w:r w:rsidRPr="008E486D">
        <w:rPr>
          <w:rFonts w:ascii="Times New Roman" w:hAnsi="Times New Roman"/>
          <w:snapToGrid/>
          <w:color w:val="000000"/>
        </w:rPr>
        <w:t>članku 87. stavku 3. ovoga Zakona tako da odgodi pokrivanje manjka imovine za pokriće tehničkih pričuva korištenjem vlastitih sredstava Društva, iako za to nisu ispunjeni propisani uvjeti</w:t>
      </w:r>
    </w:p>
    <w:p w14:paraId="7B81B162" w14:textId="77777777" w:rsidR="00B10678" w:rsidRPr="008E486D" w:rsidRDefault="00B10678" w:rsidP="00A531C6">
      <w:pPr>
        <w:ind w:firstLine="708"/>
        <w:jc w:val="both"/>
        <w:rPr>
          <w:rFonts w:ascii="Times New Roman" w:hAnsi="Times New Roman"/>
          <w:snapToGrid/>
          <w:color w:val="000000"/>
        </w:rPr>
      </w:pPr>
    </w:p>
    <w:p w14:paraId="34293AFB" w14:textId="23914480" w:rsidR="00594310" w:rsidRPr="008E486D" w:rsidRDefault="00A531C6" w:rsidP="00A531C6">
      <w:pPr>
        <w:ind w:firstLine="708"/>
        <w:jc w:val="both"/>
        <w:rPr>
          <w:rFonts w:ascii="Times New Roman" w:hAnsi="Times New Roman"/>
          <w:snapToGrid/>
          <w:color w:val="000000"/>
        </w:rPr>
      </w:pPr>
      <w:r w:rsidRPr="008E486D">
        <w:rPr>
          <w:rFonts w:ascii="Times New Roman" w:hAnsi="Times New Roman"/>
          <w:snapToGrid/>
          <w:color w:val="000000"/>
        </w:rPr>
        <w:lastRenderedPageBreak/>
        <w:t>d</w:t>
      </w:r>
      <w:r w:rsidR="00EC0395" w:rsidRPr="008E486D">
        <w:rPr>
          <w:rFonts w:ascii="Times New Roman" w:hAnsi="Times New Roman"/>
          <w:snapToGrid/>
          <w:color w:val="000000"/>
        </w:rPr>
        <w:t xml:space="preserve">) članku 87. stavku 3. ovoga Zakona tako da odgodi pokrivanje manjka imovine za pokriće tehničkih pričuva korištenjem vlastitih sredstava Društva, a o tome </w:t>
      </w:r>
      <w:r w:rsidR="00594310" w:rsidRPr="008E486D">
        <w:rPr>
          <w:rFonts w:ascii="Times New Roman" w:hAnsi="Times New Roman"/>
          <w:snapToGrid/>
          <w:color w:val="000000"/>
        </w:rPr>
        <w:t xml:space="preserve">bez odgode </w:t>
      </w:r>
      <w:r w:rsidR="00EC0395" w:rsidRPr="008E486D">
        <w:rPr>
          <w:rFonts w:ascii="Times New Roman" w:hAnsi="Times New Roman"/>
          <w:snapToGrid/>
          <w:color w:val="000000"/>
        </w:rPr>
        <w:t xml:space="preserve">ne obavijesti Agenciju </w:t>
      </w:r>
      <w:r w:rsidR="00594310" w:rsidRPr="008E486D">
        <w:rPr>
          <w:rFonts w:ascii="Times New Roman" w:hAnsi="Times New Roman"/>
          <w:snapToGrid/>
          <w:color w:val="000000"/>
        </w:rPr>
        <w:t xml:space="preserve"> </w:t>
      </w:r>
    </w:p>
    <w:p w14:paraId="54BB7EEE" w14:textId="77777777" w:rsidR="00B10678" w:rsidRPr="008E486D" w:rsidRDefault="00B10678" w:rsidP="00594310">
      <w:pPr>
        <w:ind w:firstLine="708"/>
        <w:jc w:val="both"/>
        <w:rPr>
          <w:rFonts w:ascii="Times New Roman" w:hAnsi="Times New Roman"/>
          <w:snapToGrid/>
          <w:color w:val="000000"/>
        </w:rPr>
      </w:pPr>
    </w:p>
    <w:p w14:paraId="201E8C51" w14:textId="4E23C548" w:rsidR="00594310" w:rsidRPr="008E486D" w:rsidRDefault="00594310" w:rsidP="00594310">
      <w:pPr>
        <w:ind w:firstLine="708"/>
        <w:jc w:val="both"/>
        <w:rPr>
          <w:rFonts w:ascii="Times New Roman" w:hAnsi="Times New Roman"/>
          <w:snapToGrid/>
          <w:color w:val="000000"/>
        </w:rPr>
      </w:pPr>
      <w:r w:rsidRPr="008E486D">
        <w:rPr>
          <w:rFonts w:ascii="Times New Roman" w:hAnsi="Times New Roman"/>
          <w:snapToGrid/>
          <w:color w:val="000000"/>
        </w:rPr>
        <w:t>e) članku 87. stavku 4. ovoga Zakona tako da, kada sukladno članku 87. stavku 3. ovoga Zakona odgodi pokrivanje manjka imovine za pokriće tehničkih pričuva korištenjem vlastitih sredstava Društva, Agenciji u propisanom roku ne dostavi obavijest o ispunjavanju uvjeta iz članka 87. stavka 3. ovoga Zakona</w:t>
      </w:r>
    </w:p>
    <w:p w14:paraId="1DF8B53F" w14:textId="77777777" w:rsidR="00B10678" w:rsidRPr="008E486D" w:rsidRDefault="00B10678" w:rsidP="00594310">
      <w:pPr>
        <w:ind w:firstLine="708"/>
        <w:jc w:val="both"/>
        <w:rPr>
          <w:rFonts w:ascii="Times New Roman" w:hAnsi="Times New Roman"/>
          <w:snapToGrid/>
          <w:color w:val="000000"/>
        </w:rPr>
      </w:pPr>
    </w:p>
    <w:p w14:paraId="5EAF9E4D" w14:textId="4D5443E8" w:rsidR="00594310" w:rsidRPr="008E486D" w:rsidRDefault="00594310" w:rsidP="00594310">
      <w:pPr>
        <w:ind w:firstLine="708"/>
        <w:jc w:val="both"/>
        <w:rPr>
          <w:rFonts w:ascii="Times New Roman" w:hAnsi="Times New Roman"/>
          <w:snapToGrid/>
          <w:color w:val="000000"/>
        </w:rPr>
      </w:pPr>
      <w:r w:rsidRPr="008E486D">
        <w:rPr>
          <w:rFonts w:ascii="Times New Roman" w:hAnsi="Times New Roman"/>
          <w:snapToGrid/>
          <w:color w:val="000000"/>
        </w:rPr>
        <w:t xml:space="preserve">f) članku 87. stavku 5. ovoga Zakona tako da, kada sukladno članku 87. stavku 3. ovoga Zakona odgodi pokrivanje manjka imovine za pokriće tehničkih pričuva korištenjem vlastitih sredstava Društva, ako još uvijek postoji manjak u imovini za pokriće tehničkih pričuva nakon isteka razdoblja iz članka 87. stavka 3. ovoga Zakona, bez odgađanja takav manjak ne pokrije korištenjem vlastitih sredstava Društva </w:t>
      </w:r>
    </w:p>
    <w:p w14:paraId="6FC90B66" w14:textId="77777777" w:rsidR="00B10678" w:rsidRPr="008E486D" w:rsidRDefault="00B10678" w:rsidP="00594310">
      <w:pPr>
        <w:ind w:firstLine="708"/>
        <w:jc w:val="both"/>
        <w:rPr>
          <w:rFonts w:ascii="Times New Roman" w:hAnsi="Times New Roman"/>
          <w:snapToGrid/>
          <w:color w:val="000000"/>
        </w:rPr>
      </w:pPr>
    </w:p>
    <w:p w14:paraId="751D4CE5" w14:textId="5415EBEE" w:rsidR="00594310" w:rsidRPr="008E486D" w:rsidRDefault="00594310" w:rsidP="00594310">
      <w:pPr>
        <w:ind w:firstLine="708"/>
        <w:jc w:val="both"/>
        <w:rPr>
          <w:rFonts w:ascii="Times New Roman" w:hAnsi="Times New Roman"/>
          <w:snapToGrid/>
          <w:color w:val="000000"/>
        </w:rPr>
      </w:pPr>
      <w:r w:rsidRPr="008E486D">
        <w:rPr>
          <w:rFonts w:ascii="Times New Roman" w:hAnsi="Times New Roman"/>
          <w:snapToGrid/>
          <w:color w:val="000000"/>
        </w:rPr>
        <w:t>g) članku 87. stavku 6. ovoga Zakona tako da, kada sukladno članku 87. stavku 3. ovoga Zakona odgodi pokrivanje manjka imovine za pokriće tehničkih pričuva korištenjem vlastitih sredstava Društva, ne obavijesti Agenciju bez odgađanja ako u razdoblju iz članka 87. stavka 3. ovoga Zakona prestane ispunjavati uvjete iz članka 87. stavka 3. ovoga Zakona</w:t>
      </w:r>
    </w:p>
    <w:p w14:paraId="12F7CE67" w14:textId="77777777" w:rsidR="002C24B9" w:rsidRPr="008E486D" w:rsidRDefault="002C24B9" w:rsidP="00594310">
      <w:pPr>
        <w:ind w:firstLine="708"/>
        <w:jc w:val="both"/>
        <w:rPr>
          <w:rFonts w:ascii="Times New Roman" w:hAnsi="Times New Roman"/>
          <w:snapToGrid/>
          <w:color w:val="000000"/>
        </w:rPr>
      </w:pPr>
    </w:p>
    <w:p w14:paraId="202566A4" w14:textId="1352F311" w:rsidR="00D565DA" w:rsidRPr="008E486D" w:rsidRDefault="00594310" w:rsidP="00594310">
      <w:pPr>
        <w:ind w:firstLine="708"/>
        <w:jc w:val="both"/>
        <w:rPr>
          <w:rFonts w:ascii="Times New Roman" w:hAnsi="Times New Roman"/>
          <w:snapToGrid/>
          <w:color w:val="000000"/>
        </w:rPr>
      </w:pPr>
      <w:r w:rsidRPr="008E486D">
        <w:rPr>
          <w:rFonts w:ascii="Times New Roman" w:hAnsi="Times New Roman"/>
          <w:snapToGrid/>
          <w:color w:val="000000"/>
        </w:rPr>
        <w:t>h) članku 87. stavku 6. ovoga Zakona tako da, kada sukladno članku 87. stavku 3. ovoga Zakona odgodi pokrivanje manjka imovine za pokriće tehničkih pričuva korištenjem vlastitih sredstava Društva, ako u razdoblju iz članka 87. stavka 3. ovoga Zakona prestane ispunjavati uvjete iz članka 87. stavka 3. ovoga Zakona, bez odgađanja ne pokrije manjak u imovini za pokriće tehničkih pričuva korištenjem vlastitih sredstava Društva</w:t>
      </w:r>
      <w:r w:rsidR="001A174F" w:rsidRPr="008E486D">
        <w:rPr>
          <w:rFonts w:ascii="Times New Roman" w:hAnsi="Times New Roman"/>
          <w:snapToGrid/>
          <w:color w:val="000000"/>
        </w:rPr>
        <w:t>.</w:t>
      </w:r>
      <w:r w:rsidR="00D565DA" w:rsidRPr="008E486D">
        <w:rPr>
          <w:rFonts w:ascii="Times New Roman" w:hAnsi="Times New Roman"/>
          <w:snapToGrid/>
          <w:color w:val="000000"/>
        </w:rPr>
        <w:t>“.</w:t>
      </w:r>
    </w:p>
    <w:p w14:paraId="55DF5833" w14:textId="77777777" w:rsidR="00D565DA" w:rsidRPr="008E486D" w:rsidRDefault="00D565DA" w:rsidP="00D565DA">
      <w:pPr>
        <w:ind w:firstLine="708"/>
        <w:jc w:val="both"/>
        <w:rPr>
          <w:rFonts w:ascii="Times New Roman" w:hAnsi="Times New Roman"/>
          <w:snapToGrid/>
          <w:color w:val="000000"/>
        </w:rPr>
      </w:pPr>
    </w:p>
    <w:p w14:paraId="74478653"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Dosadašnja točka 26. postaje točka 43. </w:t>
      </w:r>
    </w:p>
    <w:p w14:paraId="76F90A45" w14:textId="77777777" w:rsidR="00D565DA" w:rsidRPr="008E486D" w:rsidRDefault="00D565DA" w:rsidP="00D565DA">
      <w:pPr>
        <w:ind w:firstLine="708"/>
        <w:jc w:val="both"/>
        <w:rPr>
          <w:rFonts w:ascii="Times New Roman" w:hAnsi="Times New Roman"/>
          <w:snapToGrid/>
          <w:color w:val="000000"/>
        </w:rPr>
      </w:pPr>
    </w:p>
    <w:p w14:paraId="6F805D6D" w14:textId="760FBC54" w:rsidR="00012CFF" w:rsidRPr="008E486D" w:rsidRDefault="00F45CA2" w:rsidP="00D565DA">
      <w:pPr>
        <w:ind w:firstLine="708"/>
        <w:jc w:val="both"/>
        <w:rPr>
          <w:rFonts w:ascii="Times New Roman" w:hAnsi="Times New Roman"/>
          <w:snapToGrid/>
          <w:color w:val="000000"/>
        </w:rPr>
      </w:pPr>
      <w:r w:rsidRPr="008E486D">
        <w:rPr>
          <w:rFonts w:ascii="Times New Roman" w:hAnsi="Times New Roman"/>
          <w:snapToGrid/>
          <w:color w:val="000000"/>
        </w:rPr>
        <w:t>Dosadašnja</w:t>
      </w:r>
      <w:r w:rsidR="00D565DA" w:rsidRPr="008E486D">
        <w:rPr>
          <w:rFonts w:ascii="Times New Roman" w:hAnsi="Times New Roman"/>
          <w:snapToGrid/>
          <w:color w:val="000000"/>
        </w:rPr>
        <w:t xml:space="preserve"> </w:t>
      </w:r>
      <w:r w:rsidRPr="008E486D">
        <w:rPr>
          <w:rFonts w:ascii="Times New Roman" w:hAnsi="Times New Roman"/>
          <w:snapToGrid/>
          <w:color w:val="000000"/>
        </w:rPr>
        <w:t xml:space="preserve">točka </w:t>
      </w:r>
      <w:r w:rsidR="00D565DA" w:rsidRPr="008E486D">
        <w:rPr>
          <w:rFonts w:ascii="Times New Roman" w:hAnsi="Times New Roman"/>
          <w:snapToGrid/>
          <w:color w:val="000000"/>
        </w:rPr>
        <w:t xml:space="preserve">27. </w:t>
      </w:r>
      <w:r w:rsidR="00C962EC" w:rsidRPr="008E486D">
        <w:rPr>
          <w:rFonts w:ascii="Times New Roman" w:hAnsi="Times New Roman"/>
          <w:snapToGrid/>
          <w:color w:val="000000"/>
        </w:rPr>
        <w:t xml:space="preserve">koja </w:t>
      </w:r>
      <w:r w:rsidR="00D565DA" w:rsidRPr="008E486D">
        <w:rPr>
          <w:rFonts w:ascii="Times New Roman" w:hAnsi="Times New Roman"/>
          <w:snapToGrid/>
          <w:color w:val="000000"/>
        </w:rPr>
        <w:t xml:space="preserve">postaje točka 44. </w:t>
      </w:r>
      <w:r w:rsidRPr="008E486D">
        <w:rPr>
          <w:rFonts w:ascii="Times New Roman" w:hAnsi="Times New Roman"/>
          <w:snapToGrid/>
          <w:color w:val="000000"/>
        </w:rPr>
        <w:t>mijenja se i glasi</w:t>
      </w:r>
      <w:r w:rsidR="00D565DA" w:rsidRPr="008E486D">
        <w:rPr>
          <w:rFonts w:ascii="Times New Roman" w:hAnsi="Times New Roman"/>
          <w:snapToGrid/>
          <w:color w:val="000000"/>
        </w:rPr>
        <w:t xml:space="preserve">: </w:t>
      </w:r>
    </w:p>
    <w:p w14:paraId="025696A3" w14:textId="77777777" w:rsidR="00012CFF" w:rsidRPr="008E486D" w:rsidRDefault="00012CFF" w:rsidP="00D565DA">
      <w:pPr>
        <w:ind w:firstLine="708"/>
        <w:jc w:val="both"/>
        <w:rPr>
          <w:rFonts w:ascii="Times New Roman" w:hAnsi="Times New Roman"/>
          <w:snapToGrid/>
          <w:color w:val="000000"/>
        </w:rPr>
      </w:pPr>
    </w:p>
    <w:p w14:paraId="26079693" w14:textId="0FB2CA9C" w:rsidR="00D565DA" w:rsidRPr="008E486D" w:rsidRDefault="00F45CA2" w:rsidP="00B0469B">
      <w:pPr>
        <w:ind w:firstLine="708"/>
        <w:jc w:val="both"/>
        <w:rPr>
          <w:rFonts w:ascii="Times New Roman" w:hAnsi="Times New Roman"/>
          <w:snapToGrid/>
          <w:color w:val="000000"/>
        </w:rPr>
      </w:pPr>
      <w:r w:rsidRPr="008E486D">
        <w:rPr>
          <w:rFonts w:ascii="Times New Roman" w:hAnsi="Times New Roman"/>
          <w:snapToGrid/>
          <w:color w:val="000000"/>
        </w:rPr>
        <w:t>„</w:t>
      </w:r>
      <w:r w:rsidR="00C962EC" w:rsidRPr="008E486D">
        <w:rPr>
          <w:rFonts w:ascii="Times New Roman" w:hAnsi="Times New Roman"/>
          <w:snapToGrid/>
          <w:color w:val="000000"/>
        </w:rPr>
        <w:t>44</w:t>
      </w:r>
      <w:r w:rsidRPr="008E486D">
        <w:rPr>
          <w:rFonts w:ascii="Times New Roman" w:hAnsi="Times New Roman"/>
          <w:snapToGrid/>
          <w:color w:val="000000"/>
        </w:rPr>
        <w:t>. ako dio iznosa viška određen za isplate ne raspodjeli korisnicima mirovina u skladu s člank</w:t>
      </w:r>
      <w:r w:rsidR="00C962EC" w:rsidRPr="008E486D">
        <w:rPr>
          <w:rFonts w:ascii="Times New Roman" w:hAnsi="Times New Roman"/>
          <w:snapToGrid/>
          <w:color w:val="000000"/>
        </w:rPr>
        <w:t>om 88. stavkom 4. ovoga Zakona</w:t>
      </w:r>
      <w:r w:rsidR="00AC1932">
        <w:rPr>
          <w:rFonts w:ascii="Times New Roman" w:hAnsi="Times New Roman"/>
          <w:snapToGrid/>
          <w:color w:val="000000"/>
        </w:rPr>
        <w:t>“</w:t>
      </w:r>
      <w:r w:rsidR="00C962EC" w:rsidRPr="008E486D">
        <w:rPr>
          <w:rFonts w:ascii="Times New Roman" w:hAnsi="Times New Roman"/>
          <w:snapToGrid/>
          <w:color w:val="000000"/>
        </w:rPr>
        <w:t>.</w:t>
      </w:r>
    </w:p>
    <w:p w14:paraId="49860C52" w14:textId="77777777" w:rsidR="00C962EC" w:rsidRPr="008E486D" w:rsidRDefault="00C962EC" w:rsidP="00B0469B">
      <w:pPr>
        <w:ind w:firstLine="708"/>
        <w:jc w:val="both"/>
        <w:rPr>
          <w:rFonts w:ascii="Times New Roman" w:hAnsi="Times New Roman"/>
          <w:snapToGrid/>
          <w:color w:val="000000"/>
        </w:rPr>
      </w:pPr>
    </w:p>
    <w:p w14:paraId="0C283ECD"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Dosadašnja točka 28. postaje točka 45. </w:t>
      </w:r>
    </w:p>
    <w:p w14:paraId="7EFDF731" w14:textId="77777777" w:rsidR="00D565DA" w:rsidRPr="008E486D" w:rsidRDefault="00D565DA" w:rsidP="00D565DA">
      <w:pPr>
        <w:ind w:firstLine="708"/>
        <w:jc w:val="both"/>
        <w:rPr>
          <w:rFonts w:ascii="Times New Roman" w:hAnsi="Times New Roman"/>
          <w:snapToGrid/>
          <w:color w:val="000000"/>
        </w:rPr>
      </w:pPr>
    </w:p>
    <w:p w14:paraId="6EEACC62" w14:textId="570F2B55" w:rsidR="002320A8" w:rsidRPr="008E486D" w:rsidRDefault="00D565DA" w:rsidP="00D565DA">
      <w:pPr>
        <w:ind w:firstLine="708"/>
        <w:jc w:val="both"/>
        <w:rPr>
          <w:rFonts w:ascii="Times New Roman" w:hAnsi="Times New Roman"/>
          <w:snapToGrid/>
        </w:rPr>
      </w:pPr>
      <w:r w:rsidRPr="008E486D">
        <w:rPr>
          <w:rFonts w:ascii="Times New Roman" w:hAnsi="Times New Roman"/>
          <w:snapToGrid/>
        </w:rPr>
        <w:t xml:space="preserve">Dosadašnja točka 29. koja postaje točka 46. mijenja se i glasi: </w:t>
      </w:r>
    </w:p>
    <w:p w14:paraId="39E1FD2D" w14:textId="77777777" w:rsidR="00B10678" w:rsidRPr="008E486D" w:rsidRDefault="00B10678" w:rsidP="00DF0BE8">
      <w:pPr>
        <w:ind w:firstLine="708"/>
        <w:jc w:val="both"/>
        <w:rPr>
          <w:rFonts w:ascii="Times New Roman" w:hAnsi="Times New Roman"/>
        </w:rPr>
      </w:pPr>
    </w:p>
    <w:p w14:paraId="04D88BE1" w14:textId="44872E86" w:rsidR="00DF0BE8" w:rsidRPr="008E486D" w:rsidRDefault="00C962EC" w:rsidP="00DF0BE8">
      <w:pPr>
        <w:ind w:firstLine="708"/>
        <w:jc w:val="both"/>
        <w:rPr>
          <w:rFonts w:ascii="Times New Roman" w:hAnsi="Times New Roman"/>
          <w:snapToGrid/>
          <w:color w:val="000000"/>
        </w:rPr>
      </w:pPr>
      <w:r w:rsidRPr="008E486D">
        <w:rPr>
          <w:rFonts w:ascii="Times New Roman" w:hAnsi="Times New Roman"/>
        </w:rPr>
        <w:t>„</w:t>
      </w:r>
      <w:r w:rsidR="00DF0BE8" w:rsidRPr="008E486D">
        <w:rPr>
          <w:rFonts w:ascii="Times New Roman" w:hAnsi="Times New Roman"/>
          <w:snapToGrid/>
          <w:color w:val="000000"/>
        </w:rPr>
        <w:t>46. ako u pogledu ulaganja imovine za pokriće tehničkih pričuva postupi protivno odredbama članka 92. stavka 1. točke 1. ili točke 2. ili točke 3. ili točke 4. ili točke 5. ili točke 6. ili točke 7. ili točke 8. ili točke 9. ili točke 10. ili točke 11. ili točke 12. ili točke 13. ili točke 14. ili točke 15. ili točke 16. ili točke 17. ili točke 18. ovoga Zakona tako što omogući da se imovina za pokriće tehničkih pričuva ne sastoji isključivo od imovine navedene u tom članku“.</w:t>
      </w:r>
    </w:p>
    <w:p w14:paraId="6C4FBB9D" w14:textId="77777777" w:rsidR="00D565DA" w:rsidRPr="008E486D" w:rsidRDefault="00D565DA" w:rsidP="00D565DA">
      <w:pPr>
        <w:ind w:firstLine="708"/>
        <w:jc w:val="both"/>
        <w:rPr>
          <w:rFonts w:ascii="Times New Roman" w:hAnsi="Times New Roman"/>
          <w:snapToGrid/>
          <w:color w:val="000000"/>
        </w:rPr>
      </w:pPr>
    </w:p>
    <w:p w14:paraId="49DD5EDC" w14:textId="37E0C3A7" w:rsidR="00D565DA" w:rsidRPr="008E486D" w:rsidRDefault="00D565DA" w:rsidP="001234EB">
      <w:pPr>
        <w:ind w:firstLine="708"/>
        <w:jc w:val="both"/>
        <w:rPr>
          <w:rFonts w:ascii="Times New Roman" w:hAnsi="Times New Roman"/>
          <w:snapToGrid/>
          <w:color w:val="000000"/>
        </w:rPr>
      </w:pPr>
      <w:r w:rsidRPr="008E486D">
        <w:rPr>
          <w:rFonts w:ascii="Times New Roman" w:hAnsi="Times New Roman"/>
          <w:snapToGrid/>
          <w:color w:val="000000"/>
        </w:rPr>
        <w:t>Iza dosadašnje točke 29. koja postaje točka 46. dodaj</w:t>
      </w:r>
      <w:r w:rsidR="00172941" w:rsidRPr="008E486D">
        <w:rPr>
          <w:rFonts w:ascii="Times New Roman" w:hAnsi="Times New Roman"/>
          <w:snapToGrid/>
          <w:color w:val="000000"/>
        </w:rPr>
        <w:t xml:space="preserve">u </w:t>
      </w:r>
      <w:r w:rsidRPr="008E486D">
        <w:rPr>
          <w:rFonts w:ascii="Times New Roman" w:hAnsi="Times New Roman"/>
          <w:snapToGrid/>
          <w:color w:val="000000"/>
        </w:rPr>
        <w:t>se nov</w:t>
      </w:r>
      <w:r w:rsidR="00301FC4" w:rsidRPr="008E486D">
        <w:rPr>
          <w:rFonts w:ascii="Times New Roman" w:hAnsi="Times New Roman"/>
          <w:snapToGrid/>
          <w:color w:val="000000"/>
        </w:rPr>
        <w:t>e</w:t>
      </w:r>
      <w:r w:rsidRPr="008E486D">
        <w:rPr>
          <w:rFonts w:ascii="Times New Roman" w:hAnsi="Times New Roman"/>
          <w:snapToGrid/>
          <w:color w:val="000000"/>
        </w:rPr>
        <w:t xml:space="preserve"> točk</w:t>
      </w:r>
      <w:r w:rsidR="00301FC4" w:rsidRPr="008E486D">
        <w:rPr>
          <w:rFonts w:ascii="Times New Roman" w:hAnsi="Times New Roman"/>
          <w:snapToGrid/>
          <w:color w:val="000000"/>
        </w:rPr>
        <w:t>e</w:t>
      </w:r>
      <w:r w:rsidRPr="008E486D">
        <w:rPr>
          <w:rFonts w:ascii="Times New Roman" w:hAnsi="Times New Roman"/>
          <w:snapToGrid/>
          <w:color w:val="000000"/>
        </w:rPr>
        <w:t xml:space="preserve"> 47. do 55. koje glase: </w:t>
      </w:r>
    </w:p>
    <w:p w14:paraId="4C8CFC42" w14:textId="77777777" w:rsidR="00D565DA" w:rsidRPr="008E486D" w:rsidRDefault="00D565DA" w:rsidP="001234EB">
      <w:pPr>
        <w:ind w:firstLine="708"/>
        <w:jc w:val="both"/>
        <w:rPr>
          <w:rFonts w:ascii="Times New Roman" w:hAnsi="Times New Roman"/>
          <w:snapToGrid/>
          <w:color w:val="000000"/>
        </w:rPr>
      </w:pPr>
    </w:p>
    <w:p w14:paraId="57B63DC0" w14:textId="45B46A34" w:rsidR="00D565DA" w:rsidRPr="008E486D" w:rsidRDefault="000D14A3" w:rsidP="001234EB">
      <w:pPr>
        <w:ind w:firstLine="708"/>
        <w:jc w:val="both"/>
        <w:rPr>
          <w:rFonts w:ascii="Times New Roman" w:hAnsi="Times New Roman"/>
          <w:snapToGrid/>
          <w:color w:val="000000"/>
        </w:rPr>
      </w:pPr>
      <w:r w:rsidRPr="008E486D">
        <w:rPr>
          <w:rFonts w:ascii="Times New Roman" w:hAnsi="Times New Roman"/>
          <w:snapToGrid/>
          <w:color w:val="000000"/>
        </w:rPr>
        <w:t>„</w:t>
      </w:r>
      <w:r w:rsidR="00D565DA" w:rsidRPr="008E486D">
        <w:rPr>
          <w:rFonts w:ascii="Times New Roman" w:hAnsi="Times New Roman"/>
          <w:snapToGrid/>
          <w:color w:val="000000"/>
        </w:rPr>
        <w:t>47. ako imovina za pokriće tehničkih pričuva ne ispunjava bilo koji od uvjeta iz članka 92. stavka 3. ovoga Zakona, protivno članku 92. stavku 1. ovoga Zakona</w:t>
      </w:r>
    </w:p>
    <w:p w14:paraId="355B175F" w14:textId="77777777" w:rsidR="0075603A" w:rsidRPr="008E486D" w:rsidRDefault="0075603A" w:rsidP="001234EB">
      <w:pPr>
        <w:ind w:firstLine="708"/>
        <w:jc w:val="both"/>
        <w:rPr>
          <w:rFonts w:ascii="Times New Roman" w:hAnsi="Times New Roman"/>
          <w:snapToGrid/>
          <w:color w:val="000000"/>
        </w:rPr>
      </w:pPr>
    </w:p>
    <w:p w14:paraId="161A3694" w14:textId="640D0F2B"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48. ako je imovinu za pokriće tehničkih pričuva uložilo suprotno ograničenjima iz članka 93. stavka 1. ovoga Zakona, a nije uskladilo ulaganje imovine u roku iz članka 96. stavaka 2., 3. ili 4. ovoga Zakona</w:t>
      </w:r>
    </w:p>
    <w:p w14:paraId="06AC840A" w14:textId="77777777" w:rsidR="00D565DA" w:rsidRPr="008E486D" w:rsidRDefault="00D565DA" w:rsidP="00D565DA">
      <w:pPr>
        <w:ind w:firstLine="708"/>
        <w:jc w:val="both"/>
        <w:rPr>
          <w:rFonts w:ascii="Times New Roman" w:hAnsi="Times New Roman"/>
          <w:snapToGrid/>
          <w:color w:val="000000"/>
        </w:rPr>
      </w:pPr>
    </w:p>
    <w:p w14:paraId="235236EC" w14:textId="44BEA693"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49. ako je imovinu za pokriće tehničkih pričuva za dobrovoljno mirovinsko osiguranje uložilo suprotno ograničenjima iz članka 93. stavka 4. ovoga Zakona, a nije uskladilo ulaganje imovine u roku iz članka 96. stavaka </w:t>
      </w:r>
      <w:bookmarkStart w:id="14" w:name="_Hlk104293358"/>
      <w:r w:rsidRPr="008E486D">
        <w:rPr>
          <w:rFonts w:ascii="Times New Roman" w:hAnsi="Times New Roman"/>
          <w:snapToGrid/>
          <w:color w:val="000000"/>
        </w:rPr>
        <w:t>2.</w:t>
      </w:r>
      <w:r w:rsidR="00C5524B" w:rsidRPr="008E486D">
        <w:rPr>
          <w:rFonts w:ascii="Times New Roman" w:hAnsi="Times New Roman"/>
          <w:snapToGrid/>
          <w:color w:val="000000"/>
        </w:rPr>
        <w:t>, 3.</w:t>
      </w:r>
      <w:r w:rsidRPr="008E486D">
        <w:rPr>
          <w:rFonts w:ascii="Times New Roman" w:hAnsi="Times New Roman"/>
          <w:snapToGrid/>
          <w:color w:val="000000"/>
        </w:rPr>
        <w:t xml:space="preserve"> </w:t>
      </w:r>
      <w:r w:rsidR="00C5524B" w:rsidRPr="008E486D">
        <w:rPr>
          <w:rFonts w:ascii="Times New Roman" w:hAnsi="Times New Roman"/>
          <w:snapToGrid/>
          <w:color w:val="000000"/>
        </w:rPr>
        <w:t>i</w:t>
      </w:r>
      <w:r w:rsidRPr="008E486D">
        <w:rPr>
          <w:rFonts w:ascii="Times New Roman" w:hAnsi="Times New Roman"/>
          <w:snapToGrid/>
          <w:color w:val="000000"/>
        </w:rPr>
        <w:t xml:space="preserve"> 4. </w:t>
      </w:r>
      <w:bookmarkEnd w:id="14"/>
      <w:r w:rsidRPr="008E486D">
        <w:rPr>
          <w:rFonts w:ascii="Times New Roman" w:hAnsi="Times New Roman"/>
          <w:snapToGrid/>
          <w:color w:val="000000"/>
        </w:rPr>
        <w:t>ovoga Zakona</w:t>
      </w:r>
    </w:p>
    <w:p w14:paraId="2411B38F" w14:textId="77777777" w:rsidR="00D565DA" w:rsidRPr="008E486D" w:rsidRDefault="00D565DA" w:rsidP="00D565DA">
      <w:pPr>
        <w:ind w:firstLine="708"/>
        <w:jc w:val="both"/>
        <w:rPr>
          <w:rFonts w:ascii="Times New Roman" w:hAnsi="Times New Roman"/>
          <w:snapToGrid/>
          <w:color w:val="000000"/>
        </w:rPr>
      </w:pPr>
    </w:p>
    <w:p w14:paraId="562234C9" w14:textId="031F4C71"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50. ako je imovinu za pokriće tehničkih pričuva za obvezno mirovinsko osiguranje uložilo suprotno ograničenjima iz članka 93.a ovoga Zakona, a nije uskladilo ulaganje imovine u roku iz članka 96. stavaka 2.</w:t>
      </w:r>
      <w:r w:rsidR="004B2731" w:rsidRPr="008E486D">
        <w:rPr>
          <w:rFonts w:ascii="Times New Roman" w:hAnsi="Times New Roman"/>
          <w:snapToGrid/>
          <w:color w:val="000000"/>
        </w:rPr>
        <w:t>, 3.</w:t>
      </w:r>
      <w:r w:rsidRPr="008E486D">
        <w:rPr>
          <w:rFonts w:ascii="Times New Roman" w:hAnsi="Times New Roman"/>
          <w:snapToGrid/>
          <w:color w:val="000000"/>
        </w:rPr>
        <w:t xml:space="preserve"> </w:t>
      </w:r>
      <w:r w:rsidR="004B2731" w:rsidRPr="008E486D">
        <w:rPr>
          <w:rFonts w:ascii="Times New Roman" w:hAnsi="Times New Roman"/>
          <w:snapToGrid/>
          <w:color w:val="000000"/>
        </w:rPr>
        <w:t>i</w:t>
      </w:r>
      <w:r w:rsidRPr="008E486D">
        <w:rPr>
          <w:rFonts w:ascii="Times New Roman" w:hAnsi="Times New Roman"/>
          <w:snapToGrid/>
          <w:color w:val="000000"/>
        </w:rPr>
        <w:t xml:space="preserve"> 4. ovoga Zakona</w:t>
      </w:r>
    </w:p>
    <w:p w14:paraId="794FF9ED" w14:textId="77777777" w:rsidR="00D565DA" w:rsidRPr="008E486D" w:rsidRDefault="00D565DA" w:rsidP="00D565DA">
      <w:pPr>
        <w:ind w:firstLine="708"/>
        <w:jc w:val="both"/>
        <w:rPr>
          <w:rFonts w:ascii="Times New Roman" w:hAnsi="Times New Roman"/>
          <w:snapToGrid/>
          <w:color w:val="000000"/>
        </w:rPr>
      </w:pPr>
    </w:p>
    <w:p w14:paraId="0C34036B" w14:textId="36E220A8"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51. ako je imovinu za pokriće tehničkih pričuva za dobrovoljno mirovinsko osiguranje uložilo suprotno ograničenjima iz članka 93.b ovoga Zakona, a nije uskladilo ulaganje imovine u roku iz članka 96. stavaka 2.</w:t>
      </w:r>
      <w:r w:rsidR="004B2731" w:rsidRPr="008E486D">
        <w:rPr>
          <w:rFonts w:ascii="Times New Roman" w:hAnsi="Times New Roman"/>
          <w:snapToGrid/>
          <w:color w:val="000000"/>
        </w:rPr>
        <w:t>, 3.</w:t>
      </w:r>
      <w:r w:rsidRPr="008E486D">
        <w:rPr>
          <w:rFonts w:ascii="Times New Roman" w:hAnsi="Times New Roman"/>
          <w:snapToGrid/>
          <w:color w:val="000000"/>
        </w:rPr>
        <w:t xml:space="preserve"> </w:t>
      </w:r>
      <w:r w:rsidR="004B2731" w:rsidRPr="008E486D">
        <w:rPr>
          <w:rFonts w:ascii="Times New Roman" w:hAnsi="Times New Roman"/>
          <w:snapToGrid/>
          <w:color w:val="000000"/>
        </w:rPr>
        <w:t>i</w:t>
      </w:r>
      <w:r w:rsidRPr="008E486D">
        <w:rPr>
          <w:rFonts w:ascii="Times New Roman" w:hAnsi="Times New Roman"/>
          <w:snapToGrid/>
          <w:color w:val="000000"/>
        </w:rPr>
        <w:t xml:space="preserve"> 4. ovoga Zakona</w:t>
      </w:r>
    </w:p>
    <w:p w14:paraId="4273DF56" w14:textId="77777777" w:rsidR="00D565DA" w:rsidRPr="008E486D" w:rsidRDefault="00D565DA" w:rsidP="002B03E4">
      <w:pPr>
        <w:ind w:firstLine="709"/>
        <w:jc w:val="both"/>
        <w:rPr>
          <w:rFonts w:ascii="Times New Roman" w:hAnsi="Times New Roman"/>
          <w:snapToGrid/>
          <w:color w:val="000000"/>
        </w:rPr>
      </w:pPr>
    </w:p>
    <w:p w14:paraId="724BBA4F" w14:textId="1C0B9351" w:rsidR="00D565DA" w:rsidRPr="008E486D" w:rsidRDefault="00D565DA" w:rsidP="002B03E4">
      <w:pPr>
        <w:ind w:firstLine="709"/>
        <w:jc w:val="both"/>
        <w:rPr>
          <w:rFonts w:ascii="Times New Roman" w:hAnsi="Times New Roman"/>
          <w:snapToGrid/>
          <w:color w:val="000000"/>
        </w:rPr>
      </w:pPr>
      <w:r w:rsidRPr="008E486D">
        <w:rPr>
          <w:rFonts w:ascii="Times New Roman" w:hAnsi="Times New Roman"/>
          <w:snapToGrid/>
          <w:color w:val="000000"/>
        </w:rPr>
        <w:t>52. ako je u okviru ulaganja imovine za pokriće tehničkih pričuva za obvezno mirovinsko osiguranje steklo više od postotaka propisanih člankom 93.c stavkom 1. ovoga Zakona, a nije uskladilo ulaganje imovine u roku iz članka 96. stavaka 2.</w:t>
      </w:r>
      <w:r w:rsidR="002B03E4" w:rsidRPr="008E486D">
        <w:rPr>
          <w:rFonts w:ascii="Times New Roman" w:hAnsi="Times New Roman"/>
          <w:snapToGrid/>
          <w:color w:val="000000"/>
        </w:rPr>
        <w:t>, 3.</w:t>
      </w:r>
      <w:r w:rsidRPr="008E486D">
        <w:rPr>
          <w:rFonts w:ascii="Times New Roman" w:hAnsi="Times New Roman"/>
          <w:snapToGrid/>
          <w:color w:val="000000"/>
        </w:rPr>
        <w:t xml:space="preserve"> </w:t>
      </w:r>
      <w:r w:rsidR="002B03E4" w:rsidRPr="008E486D">
        <w:rPr>
          <w:rFonts w:ascii="Times New Roman" w:hAnsi="Times New Roman"/>
          <w:snapToGrid/>
          <w:color w:val="000000"/>
        </w:rPr>
        <w:t>i</w:t>
      </w:r>
      <w:r w:rsidRPr="008E486D">
        <w:rPr>
          <w:rFonts w:ascii="Times New Roman" w:hAnsi="Times New Roman"/>
          <w:snapToGrid/>
          <w:color w:val="000000"/>
        </w:rPr>
        <w:t xml:space="preserve"> 4. ovoga Zakona</w:t>
      </w:r>
    </w:p>
    <w:p w14:paraId="7749E72E" w14:textId="77777777" w:rsidR="002B03E4" w:rsidRPr="008E486D" w:rsidRDefault="002B03E4" w:rsidP="002B03E4">
      <w:pPr>
        <w:ind w:firstLine="709"/>
        <w:jc w:val="both"/>
        <w:rPr>
          <w:rFonts w:ascii="Times New Roman" w:hAnsi="Times New Roman"/>
          <w:snapToGrid/>
          <w:color w:val="000000"/>
        </w:rPr>
      </w:pPr>
    </w:p>
    <w:p w14:paraId="5E376142" w14:textId="1DC4F10A" w:rsidR="00D565DA" w:rsidRPr="008E486D" w:rsidRDefault="00D565DA" w:rsidP="002B03E4">
      <w:pPr>
        <w:ind w:firstLine="709"/>
        <w:jc w:val="both"/>
        <w:rPr>
          <w:rFonts w:ascii="Times New Roman" w:hAnsi="Times New Roman"/>
          <w:snapToGrid/>
          <w:color w:val="000000"/>
        </w:rPr>
      </w:pPr>
      <w:r w:rsidRPr="008E486D">
        <w:rPr>
          <w:rFonts w:ascii="Times New Roman" w:hAnsi="Times New Roman"/>
          <w:snapToGrid/>
          <w:color w:val="000000"/>
        </w:rPr>
        <w:t>53. ako je u okviru ulaganja imovine za pokriće tehničkih pričuva za dobrovoljno mirovinsko osiguranje steklo više od postotaka propisanih člankom 93.c stavkom 1. ovoga Zakona, a nije uskladilo ulaganje imovine u roku iz članka 96. stavaka 2.</w:t>
      </w:r>
      <w:r w:rsidR="002B03E4" w:rsidRPr="008E486D">
        <w:rPr>
          <w:rFonts w:ascii="Times New Roman" w:hAnsi="Times New Roman"/>
          <w:snapToGrid/>
          <w:color w:val="000000"/>
        </w:rPr>
        <w:t>, 3.</w:t>
      </w:r>
      <w:r w:rsidRPr="008E486D">
        <w:rPr>
          <w:rFonts w:ascii="Times New Roman" w:hAnsi="Times New Roman"/>
          <w:snapToGrid/>
          <w:color w:val="000000"/>
        </w:rPr>
        <w:t xml:space="preserve"> </w:t>
      </w:r>
      <w:r w:rsidR="002B03E4" w:rsidRPr="008E486D">
        <w:rPr>
          <w:rFonts w:ascii="Times New Roman" w:hAnsi="Times New Roman"/>
          <w:snapToGrid/>
          <w:color w:val="000000"/>
        </w:rPr>
        <w:t>i</w:t>
      </w:r>
      <w:r w:rsidRPr="008E486D">
        <w:rPr>
          <w:rFonts w:ascii="Times New Roman" w:hAnsi="Times New Roman"/>
          <w:snapToGrid/>
          <w:color w:val="000000"/>
        </w:rPr>
        <w:t xml:space="preserve"> 4. ovoga Zakona</w:t>
      </w:r>
    </w:p>
    <w:p w14:paraId="53EA350B" w14:textId="77777777" w:rsidR="002B03E4" w:rsidRPr="008E486D" w:rsidRDefault="002B03E4" w:rsidP="002B03E4">
      <w:pPr>
        <w:ind w:firstLine="709"/>
        <w:jc w:val="both"/>
        <w:rPr>
          <w:rFonts w:ascii="Times New Roman" w:hAnsi="Times New Roman"/>
          <w:snapToGrid/>
          <w:color w:val="000000"/>
        </w:rPr>
      </w:pPr>
    </w:p>
    <w:p w14:paraId="0D9B04DC" w14:textId="275FC774" w:rsidR="00D565DA" w:rsidRPr="008E486D" w:rsidRDefault="00D565DA" w:rsidP="002B03E4">
      <w:pPr>
        <w:ind w:firstLine="709"/>
        <w:jc w:val="both"/>
        <w:rPr>
          <w:rFonts w:ascii="Times New Roman" w:hAnsi="Times New Roman"/>
          <w:snapToGrid/>
          <w:color w:val="000000"/>
        </w:rPr>
      </w:pPr>
      <w:r w:rsidRPr="008E486D">
        <w:rPr>
          <w:rFonts w:ascii="Times New Roman" w:hAnsi="Times New Roman"/>
          <w:snapToGrid/>
          <w:color w:val="000000"/>
        </w:rPr>
        <w:t>54. ako je u okviru ulaganja imovine za pokriće tehničkih pričuva ukupno steklo više od postotaka propisanih člankom 93.c stavkom 2. ovoga Zakona, a nije uskladilo ulaganje imovine u roku iz članka 96. stavaka 2.</w:t>
      </w:r>
      <w:r w:rsidR="002B03E4" w:rsidRPr="008E486D">
        <w:rPr>
          <w:rFonts w:ascii="Times New Roman" w:hAnsi="Times New Roman"/>
          <w:snapToGrid/>
          <w:color w:val="000000"/>
        </w:rPr>
        <w:t>, 3.</w:t>
      </w:r>
      <w:r w:rsidRPr="008E486D">
        <w:rPr>
          <w:rFonts w:ascii="Times New Roman" w:hAnsi="Times New Roman"/>
          <w:snapToGrid/>
          <w:color w:val="000000"/>
        </w:rPr>
        <w:t xml:space="preserve"> </w:t>
      </w:r>
      <w:r w:rsidR="002B03E4" w:rsidRPr="008E486D">
        <w:rPr>
          <w:rFonts w:ascii="Times New Roman" w:hAnsi="Times New Roman"/>
          <w:snapToGrid/>
          <w:color w:val="000000"/>
        </w:rPr>
        <w:t>i</w:t>
      </w:r>
      <w:r w:rsidRPr="008E486D">
        <w:rPr>
          <w:rFonts w:ascii="Times New Roman" w:hAnsi="Times New Roman"/>
          <w:snapToGrid/>
          <w:color w:val="000000"/>
        </w:rPr>
        <w:t xml:space="preserve"> 4. ovoga Zakona</w:t>
      </w:r>
    </w:p>
    <w:p w14:paraId="25794856" w14:textId="77777777" w:rsidR="002B03E4" w:rsidRPr="008E486D" w:rsidRDefault="002B03E4" w:rsidP="002B03E4">
      <w:pPr>
        <w:ind w:firstLine="709"/>
        <w:jc w:val="both"/>
        <w:rPr>
          <w:rFonts w:ascii="Times New Roman" w:hAnsi="Times New Roman"/>
          <w:snapToGrid/>
          <w:color w:val="000000"/>
        </w:rPr>
      </w:pPr>
    </w:p>
    <w:p w14:paraId="0F162445" w14:textId="17381B66" w:rsidR="00D565DA" w:rsidRPr="008E486D" w:rsidRDefault="00D565DA" w:rsidP="002B03E4">
      <w:pPr>
        <w:ind w:firstLine="709"/>
        <w:jc w:val="both"/>
        <w:rPr>
          <w:rFonts w:ascii="Times New Roman" w:hAnsi="Times New Roman"/>
          <w:snapToGrid/>
          <w:color w:val="000000"/>
        </w:rPr>
      </w:pPr>
      <w:r w:rsidRPr="008E486D">
        <w:rPr>
          <w:rFonts w:ascii="Times New Roman" w:hAnsi="Times New Roman"/>
          <w:snapToGrid/>
          <w:color w:val="000000"/>
        </w:rPr>
        <w:t>55. ako, u slučaju da su prekoračenja ograničenja iz članaka 92. do 95. ovoga Zakona posljedica transakcije koju je sklopilo Društvo, a kojom su se prekoračila navedena ograničenja ili dodatno povećala prekoračenja ulaganja, a koja nisu obuhvaćena člankom 96. stavkom 2. ovog Zakona, nije uskladilo ulaganja imovine za pokriće tehničkih pričuva u roku iz članka 96. stavka 5. ovoga Zakona</w:t>
      </w:r>
      <w:r w:rsidR="00AA3A83" w:rsidRPr="008E486D">
        <w:rPr>
          <w:rFonts w:ascii="Times New Roman" w:hAnsi="Times New Roman"/>
          <w:snapToGrid/>
          <w:color w:val="000000"/>
        </w:rPr>
        <w:t>“</w:t>
      </w:r>
      <w:r w:rsidR="002B03E4" w:rsidRPr="008E486D">
        <w:rPr>
          <w:rFonts w:ascii="Times New Roman" w:hAnsi="Times New Roman"/>
          <w:snapToGrid/>
          <w:color w:val="000000"/>
        </w:rPr>
        <w:t>.</w:t>
      </w:r>
    </w:p>
    <w:p w14:paraId="5E7FD053" w14:textId="77777777" w:rsidR="002B03E4" w:rsidRPr="008E486D" w:rsidRDefault="002B03E4" w:rsidP="002B03E4">
      <w:pPr>
        <w:ind w:firstLine="709"/>
        <w:jc w:val="both"/>
        <w:rPr>
          <w:rFonts w:ascii="Times New Roman" w:hAnsi="Times New Roman"/>
          <w:snapToGrid/>
          <w:color w:val="000000"/>
        </w:rPr>
      </w:pPr>
    </w:p>
    <w:p w14:paraId="5F7A3552" w14:textId="1088F34B" w:rsidR="00D565DA" w:rsidRPr="008E486D" w:rsidRDefault="00D565DA" w:rsidP="006C4D64">
      <w:pPr>
        <w:ind w:firstLine="709"/>
        <w:jc w:val="both"/>
        <w:rPr>
          <w:rFonts w:ascii="Times New Roman" w:hAnsi="Times New Roman"/>
          <w:snapToGrid/>
          <w:color w:val="000000"/>
        </w:rPr>
      </w:pPr>
      <w:r w:rsidRPr="008E486D">
        <w:rPr>
          <w:rFonts w:ascii="Times New Roman" w:hAnsi="Times New Roman"/>
          <w:snapToGrid/>
          <w:color w:val="000000"/>
        </w:rPr>
        <w:t>Dosadašnje točke 30. do 34. postaju točke 56. do 60.</w:t>
      </w:r>
    </w:p>
    <w:p w14:paraId="70EA44D5" w14:textId="77777777" w:rsidR="006C4D64" w:rsidRPr="008E486D" w:rsidRDefault="006C4D64" w:rsidP="006C4D64">
      <w:pPr>
        <w:ind w:firstLine="709"/>
        <w:jc w:val="both"/>
        <w:rPr>
          <w:rFonts w:ascii="Times New Roman" w:hAnsi="Times New Roman"/>
          <w:snapToGrid/>
          <w:color w:val="000000"/>
        </w:rPr>
      </w:pPr>
    </w:p>
    <w:p w14:paraId="6E5C64DA" w14:textId="0842FBC3" w:rsidR="00D565DA" w:rsidRPr="008E486D" w:rsidRDefault="00D565DA" w:rsidP="006C4D64">
      <w:pPr>
        <w:ind w:firstLine="708"/>
        <w:jc w:val="both"/>
        <w:rPr>
          <w:rFonts w:ascii="Times New Roman" w:hAnsi="Times New Roman"/>
          <w:snapToGrid/>
          <w:color w:val="000000"/>
        </w:rPr>
      </w:pPr>
      <w:r w:rsidRPr="008E486D">
        <w:rPr>
          <w:rFonts w:ascii="Times New Roman" w:hAnsi="Times New Roman"/>
          <w:snapToGrid/>
          <w:color w:val="000000"/>
        </w:rPr>
        <w:lastRenderedPageBreak/>
        <w:t>Iza dosadašnje točke 35. koja postaje točka 61. dodaj</w:t>
      </w:r>
      <w:r w:rsidR="00036602" w:rsidRPr="008E486D">
        <w:rPr>
          <w:rFonts w:ascii="Times New Roman" w:hAnsi="Times New Roman"/>
          <w:snapToGrid/>
          <w:color w:val="000000"/>
        </w:rPr>
        <w:t>u</w:t>
      </w:r>
      <w:r w:rsidRPr="008E486D">
        <w:rPr>
          <w:rFonts w:ascii="Times New Roman" w:hAnsi="Times New Roman"/>
          <w:snapToGrid/>
          <w:color w:val="000000"/>
        </w:rPr>
        <w:t xml:space="preserve"> se nov</w:t>
      </w:r>
      <w:r w:rsidR="000523B8" w:rsidRPr="008E486D">
        <w:rPr>
          <w:rFonts w:ascii="Times New Roman" w:hAnsi="Times New Roman"/>
          <w:snapToGrid/>
          <w:color w:val="000000"/>
        </w:rPr>
        <w:t>e</w:t>
      </w:r>
      <w:r w:rsidRPr="008E486D">
        <w:rPr>
          <w:rFonts w:ascii="Times New Roman" w:hAnsi="Times New Roman"/>
          <w:snapToGrid/>
          <w:color w:val="000000"/>
        </w:rPr>
        <w:t xml:space="preserve"> točk</w:t>
      </w:r>
      <w:r w:rsidR="000523B8" w:rsidRPr="008E486D">
        <w:rPr>
          <w:rFonts w:ascii="Times New Roman" w:hAnsi="Times New Roman"/>
          <w:snapToGrid/>
          <w:color w:val="000000"/>
        </w:rPr>
        <w:t>e</w:t>
      </w:r>
      <w:r w:rsidRPr="008E486D">
        <w:rPr>
          <w:rFonts w:ascii="Times New Roman" w:hAnsi="Times New Roman"/>
          <w:snapToGrid/>
          <w:color w:val="000000"/>
        </w:rPr>
        <w:t xml:space="preserve"> 62. i </w:t>
      </w:r>
      <w:r w:rsidR="000D14A3" w:rsidRPr="008E486D">
        <w:rPr>
          <w:rFonts w:ascii="Times New Roman" w:hAnsi="Times New Roman"/>
          <w:snapToGrid/>
          <w:color w:val="000000"/>
        </w:rPr>
        <w:t>6</w:t>
      </w:r>
      <w:r w:rsidRPr="008E486D">
        <w:rPr>
          <w:rFonts w:ascii="Times New Roman" w:hAnsi="Times New Roman"/>
          <w:snapToGrid/>
          <w:color w:val="000000"/>
        </w:rPr>
        <w:t>3. koje glase:</w:t>
      </w:r>
    </w:p>
    <w:p w14:paraId="59E64A39" w14:textId="77777777" w:rsidR="006C4D64" w:rsidRPr="008E486D" w:rsidRDefault="006C4D64" w:rsidP="006C4D64">
      <w:pPr>
        <w:ind w:firstLine="708"/>
        <w:jc w:val="both"/>
        <w:rPr>
          <w:rFonts w:ascii="Times New Roman" w:hAnsi="Times New Roman"/>
          <w:snapToGrid/>
          <w:color w:val="000000"/>
        </w:rPr>
      </w:pPr>
    </w:p>
    <w:p w14:paraId="6995E5C5" w14:textId="461B3407" w:rsidR="00D565DA" w:rsidRPr="008E486D" w:rsidRDefault="00D565DA" w:rsidP="006C4D64">
      <w:pPr>
        <w:ind w:firstLine="708"/>
        <w:jc w:val="both"/>
        <w:rPr>
          <w:rFonts w:ascii="Times New Roman" w:hAnsi="Times New Roman"/>
          <w:snapToGrid/>
          <w:color w:val="000000"/>
        </w:rPr>
      </w:pPr>
      <w:r w:rsidRPr="008E486D">
        <w:rPr>
          <w:rFonts w:ascii="Times New Roman" w:hAnsi="Times New Roman"/>
          <w:snapToGrid/>
          <w:color w:val="000000"/>
        </w:rPr>
        <w:t>„62. ako kao vanjskog procjenitelja imenuje osobu koja ne ispunjava bilo koji od uvjeta iz članka 97.a stavka 2. ovoga Zakona</w:t>
      </w:r>
    </w:p>
    <w:p w14:paraId="1CA7D240" w14:textId="77777777" w:rsidR="006C4D64" w:rsidRPr="008E486D" w:rsidRDefault="006C4D64" w:rsidP="006C4D64">
      <w:pPr>
        <w:ind w:firstLine="708"/>
        <w:jc w:val="both"/>
        <w:rPr>
          <w:rFonts w:ascii="Times New Roman" w:hAnsi="Times New Roman"/>
          <w:snapToGrid/>
          <w:color w:val="000000"/>
        </w:rPr>
      </w:pPr>
    </w:p>
    <w:p w14:paraId="369CAA08" w14:textId="3D701F64" w:rsidR="00D565DA" w:rsidRPr="008E486D" w:rsidRDefault="00D565DA" w:rsidP="006C4D64">
      <w:pPr>
        <w:ind w:firstLine="708"/>
        <w:jc w:val="both"/>
        <w:rPr>
          <w:rFonts w:ascii="Times New Roman" w:hAnsi="Times New Roman"/>
          <w:snapToGrid/>
          <w:color w:val="000000"/>
        </w:rPr>
      </w:pPr>
      <w:r w:rsidRPr="008E486D">
        <w:rPr>
          <w:rFonts w:ascii="Times New Roman" w:hAnsi="Times New Roman"/>
          <w:snapToGrid/>
          <w:color w:val="000000"/>
        </w:rPr>
        <w:t>63. ako kao vanjskog procjenitelja imenuje osobu koja ne ispunjava bilo koji od uvjeta iz članka 97.a stavka 3. ovoga Zakona“.</w:t>
      </w:r>
    </w:p>
    <w:p w14:paraId="11710DD9" w14:textId="77777777" w:rsidR="006C4D64" w:rsidRPr="008E486D" w:rsidRDefault="006C4D64" w:rsidP="006C4D64">
      <w:pPr>
        <w:ind w:firstLine="708"/>
        <w:jc w:val="both"/>
        <w:rPr>
          <w:rFonts w:ascii="Times New Roman" w:hAnsi="Times New Roman"/>
          <w:snapToGrid/>
          <w:color w:val="000000"/>
        </w:rPr>
      </w:pPr>
    </w:p>
    <w:p w14:paraId="3333CB3A" w14:textId="14D9742F" w:rsidR="00D565DA" w:rsidRPr="008E486D" w:rsidRDefault="00D565DA" w:rsidP="006C4D64">
      <w:pPr>
        <w:ind w:firstLine="708"/>
        <w:jc w:val="both"/>
        <w:rPr>
          <w:rFonts w:ascii="Times New Roman" w:hAnsi="Times New Roman"/>
          <w:snapToGrid/>
          <w:color w:val="000000"/>
        </w:rPr>
      </w:pPr>
      <w:r w:rsidRPr="008E486D">
        <w:rPr>
          <w:rFonts w:ascii="Times New Roman" w:hAnsi="Times New Roman"/>
          <w:snapToGrid/>
          <w:color w:val="000000"/>
        </w:rPr>
        <w:t>Dosadašnje točke 36.</w:t>
      </w:r>
      <w:r w:rsidR="00FE183E" w:rsidRPr="008E486D">
        <w:rPr>
          <w:rFonts w:ascii="Times New Roman" w:hAnsi="Times New Roman"/>
          <w:snapToGrid/>
          <w:color w:val="000000"/>
        </w:rPr>
        <w:t xml:space="preserve"> i 37. </w:t>
      </w:r>
      <w:r w:rsidRPr="008E486D">
        <w:rPr>
          <w:rFonts w:ascii="Times New Roman" w:hAnsi="Times New Roman"/>
          <w:snapToGrid/>
          <w:color w:val="000000"/>
        </w:rPr>
        <w:t>postaju točke 64.</w:t>
      </w:r>
      <w:r w:rsidR="00FE183E" w:rsidRPr="008E486D">
        <w:rPr>
          <w:rFonts w:ascii="Times New Roman" w:hAnsi="Times New Roman"/>
          <w:snapToGrid/>
          <w:color w:val="000000"/>
        </w:rPr>
        <w:t xml:space="preserve"> i</w:t>
      </w:r>
      <w:r w:rsidR="000D14A3" w:rsidRPr="008E486D">
        <w:rPr>
          <w:rFonts w:ascii="Times New Roman" w:hAnsi="Times New Roman"/>
          <w:snapToGrid/>
          <w:color w:val="000000"/>
        </w:rPr>
        <w:t xml:space="preserve"> </w:t>
      </w:r>
      <w:r w:rsidRPr="008E486D">
        <w:rPr>
          <w:rFonts w:ascii="Times New Roman" w:hAnsi="Times New Roman"/>
          <w:snapToGrid/>
          <w:color w:val="000000"/>
        </w:rPr>
        <w:t>6</w:t>
      </w:r>
      <w:r w:rsidR="00FE183E" w:rsidRPr="008E486D">
        <w:rPr>
          <w:rFonts w:ascii="Times New Roman" w:hAnsi="Times New Roman"/>
          <w:snapToGrid/>
          <w:color w:val="000000"/>
        </w:rPr>
        <w:t>5</w:t>
      </w:r>
      <w:r w:rsidRPr="008E486D">
        <w:rPr>
          <w:rFonts w:ascii="Times New Roman" w:hAnsi="Times New Roman"/>
          <w:snapToGrid/>
          <w:color w:val="000000"/>
        </w:rPr>
        <w:t xml:space="preserve">. </w:t>
      </w:r>
    </w:p>
    <w:p w14:paraId="02F9B803" w14:textId="6713C62A" w:rsidR="00203E21" w:rsidRPr="008E486D" w:rsidRDefault="00203E21"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 xml:space="preserve">U dosadašnjoj točki 38. koja postaje točka 66. riječ: „osam“ zamjenjuje se </w:t>
      </w:r>
      <w:r w:rsidR="003E4BDE" w:rsidRPr="008E486D">
        <w:rPr>
          <w:rFonts w:ascii="Times New Roman" w:hAnsi="Times New Roman"/>
          <w:snapToGrid/>
          <w:color w:val="000000"/>
        </w:rPr>
        <w:t>brojem</w:t>
      </w:r>
      <w:r w:rsidRPr="008E486D">
        <w:rPr>
          <w:rFonts w:ascii="Times New Roman" w:hAnsi="Times New Roman"/>
          <w:snapToGrid/>
          <w:color w:val="000000"/>
        </w:rPr>
        <w:t>: „</w:t>
      </w:r>
      <w:r w:rsidR="00890B7B" w:rsidRPr="008E486D">
        <w:rPr>
          <w:rFonts w:ascii="Times New Roman" w:hAnsi="Times New Roman"/>
          <w:snapToGrid/>
          <w:color w:val="000000"/>
        </w:rPr>
        <w:t>30</w:t>
      </w:r>
      <w:r w:rsidRPr="008E486D">
        <w:rPr>
          <w:rFonts w:ascii="Times New Roman" w:hAnsi="Times New Roman"/>
          <w:snapToGrid/>
          <w:color w:val="000000"/>
        </w:rPr>
        <w:t>“, a iza riječi</w:t>
      </w:r>
      <w:r w:rsidR="002C24B9" w:rsidRPr="008E486D">
        <w:rPr>
          <w:rFonts w:ascii="Times New Roman" w:hAnsi="Times New Roman"/>
          <w:snapToGrid/>
          <w:color w:val="000000"/>
        </w:rPr>
        <w:t>:</w:t>
      </w:r>
      <w:r w:rsidRPr="008E486D">
        <w:rPr>
          <w:rFonts w:ascii="Times New Roman" w:hAnsi="Times New Roman"/>
          <w:snapToGrid/>
          <w:color w:val="000000"/>
        </w:rPr>
        <w:t xml:space="preserve"> „obavijest</w:t>
      </w:r>
      <w:r w:rsidR="00697495" w:rsidRPr="008E486D">
        <w:rPr>
          <w:rFonts w:ascii="Times New Roman" w:hAnsi="Times New Roman"/>
          <w:snapToGrid/>
          <w:color w:val="000000"/>
        </w:rPr>
        <w:t>i</w:t>
      </w:r>
      <w:r w:rsidRPr="008E486D">
        <w:rPr>
          <w:rFonts w:ascii="Times New Roman" w:hAnsi="Times New Roman"/>
          <w:snapToGrid/>
          <w:color w:val="000000"/>
        </w:rPr>
        <w:t>“ dodaju se riječi: „</w:t>
      </w:r>
      <w:r w:rsidRPr="008E486D">
        <w:rPr>
          <w:rFonts w:ascii="Times New Roman" w:hAnsi="Times New Roman"/>
          <w:iCs/>
          <w:snapToGrid/>
          <w:color w:val="000000"/>
        </w:rPr>
        <w:t>osim u slučaju kada su predloženi jedinični iznosi mirovina i zajamčenih isplata koji su na snazi u trenutku sklapanja ugovora o mirovini povoljniji za korisnika mirovine“.</w:t>
      </w:r>
    </w:p>
    <w:p w14:paraId="65082D23" w14:textId="0E4808F1"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 xml:space="preserve">Iza dosadašnje točke 39. koja postaje točka 67. dodaje se nova točka 68. koja glasi: </w:t>
      </w:r>
    </w:p>
    <w:p w14:paraId="05B872FB" w14:textId="5F65C01A"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 xml:space="preserve">„68. ako prije sklapanja ugovora o mirovini iz obveznog mirovinskog osiguranja nije postupilo u skladu s odredbom članka 112. </w:t>
      </w:r>
      <w:r w:rsidRPr="00095FFD">
        <w:rPr>
          <w:rFonts w:ascii="Times New Roman" w:hAnsi="Times New Roman"/>
          <w:snapToGrid/>
          <w:color w:val="000000"/>
        </w:rPr>
        <w:t xml:space="preserve">stavka </w:t>
      </w:r>
      <w:r w:rsidR="00BC206D" w:rsidRPr="00095FFD">
        <w:rPr>
          <w:rFonts w:ascii="Times New Roman" w:hAnsi="Times New Roman"/>
          <w:snapToGrid/>
          <w:color w:val="000000"/>
        </w:rPr>
        <w:t>1</w:t>
      </w:r>
      <w:r w:rsidR="00613F0C" w:rsidRPr="00095FFD">
        <w:rPr>
          <w:rFonts w:ascii="Times New Roman" w:hAnsi="Times New Roman"/>
          <w:snapToGrid/>
          <w:color w:val="000000"/>
        </w:rPr>
        <w:t>0</w:t>
      </w:r>
      <w:r w:rsidRPr="00095FFD">
        <w:rPr>
          <w:rFonts w:ascii="Times New Roman" w:hAnsi="Times New Roman"/>
          <w:snapToGrid/>
          <w:color w:val="000000"/>
        </w:rPr>
        <w:t>.</w:t>
      </w:r>
      <w:r w:rsidRPr="008E486D">
        <w:rPr>
          <w:rFonts w:ascii="Times New Roman" w:hAnsi="Times New Roman"/>
          <w:snapToGrid/>
          <w:color w:val="000000"/>
        </w:rPr>
        <w:t xml:space="preserve"> ovoga Zakona pa korisniku mirovine nije ponudilo mogućnost jednokratne isplate iznosa mirovina na koji bi korisnik mirovine imao pravo, od datuma stjecanja prava na mirovinu prema zakonu koji uređuje obvezno mirovinsko osiguranje na temelju generacijske solidarnosti do trenutka početka isplate mirovine prema sklopljenom ugovoru o mirovini s Društvom, da je taj ugovor sklopljen na datum stjecanja prava na mirovinu prema zakonu koji uređuje obvezno mirovinsko osiguranje na temelju generacijske solidarnosti“.</w:t>
      </w:r>
    </w:p>
    <w:p w14:paraId="28EDA039" w14:textId="026CF760" w:rsidR="00BC50EB" w:rsidRPr="008E486D" w:rsidRDefault="00BC50EB"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 xml:space="preserve">U dosadašnjoj točki </w:t>
      </w:r>
      <w:r w:rsidR="00D565DA" w:rsidRPr="008E486D">
        <w:rPr>
          <w:rFonts w:ascii="Times New Roman" w:hAnsi="Times New Roman"/>
          <w:snapToGrid/>
          <w:color w:val="000000"/>
        </w:rPr>
        <w:t xml:space="preserve">40. </w:t>
      </w:r>
      <w:r w:rsidRPr="008E486D">
        <w:rPr>
          <w:rFonts w:ascii="Times New Roman" w:hAnsi="Times New Roman"/>
          <w:snapToGrid/>
          <w:color w:val="000000"/>
        </w:rPr>
        <w:t>koja postaje točka 69. riječi</w:t>
      </w:r>
      <w:r w:rsidR="00697495" w:rsidRPr="008E486D">
        <w:rPr>
          <w:rFonts w:ascii="Times New Roman" w:hAnsi="Times New Roman"/>
          <w:snapToGrid/>
          <w:color w:val="000000"/>
        </w:rPr>
        <w:t>:</w:t>
      </w:r>
      <w:r w:rsidRPr="008E486D">
        <w:rPr>
          <w:rFonts w:ascii="Times New Roman" w:hAnsi="Times New Roman"/>
          <w:snapToGrid/>
          <w:color w:val="000000"/>
        </w:rPr>
        <w:t xml:space="preserve"> „</w:t>
      </w:r>
      <w:r w:rsidR="00697495" w:rsidRPr="008E486D">
        <w:rPr>
          <w:rFonts w:ascii="Times New Roman" w:hAnsi="Times New Roman"/>
          <w:snapToGrid/>
          <w:color w:val="000000"/>
        </w:rPr>
        <w:t xml:space="preserve">ili </w:t>
      </w:r>
      <w:r w:rsidRPr="008E486D">
        <w:rPr>
          <w:rFonts w:ascii="Times New Roman" w:hAnsi="Times New Roman"/>
          <w:snapToGrid/>
          <w:color w:val="000000"/>
        </w:rPr>
        <w:t>stavka 7.“ brišu se.</w:t>
      </w:r>
    </w:p>
    <w:p w14:paraId="13E55FA6" w14:textId="3AA03392" w:rsidR="00BC50EB" w:rsidRPr="008E486D" w:rsidRDefault="00BC50EB"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Dosadašnja točka 41. postaje točka 70.</w:t>
      </w:r>
    </w:p>
    <w:p w14:paraId="2CCEAA37" w14:textId="7E93DF29"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 xml:space="preserve">Dosadašnja točka 42. koja postaje točka 71. mijenja se i glasi: </w:t>
      </w:r>
    </w:p>
    <w:p w14:paraId="0F64CE22" w14:textId="6AF38A93"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„71. ako u pogledu usklađivanja visine mirovine ne postupa u skladu s odredbom članka 116. stavka 1. ovoga Zakona tako što, za one korisnike mirovine koji su odabrali takvu mogućnost isplate mirovine, ne usklađuje mirovine prema stopi promjene indeksa potrošačkih cijena najmanje dva puta godišnje za prethodno polugodište“</w:t>
      </w:r>
      <w:r w:rsidR="002C24B9" w:rsidRPr="008E486D">
        <w:rPr>
          <w:rFonts w:ascii="Times New Roman" w:hAnsi="Times New Roman"/>
          <w:iCs/>
        </w:rPr>
        <w:t>.</w:t>
      </w:r>
    </w:p>
    <w:p w14:paraId="2944B323" w14:textId="7443B87C"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Iza dosadašnje točke 42. koja postaje točka 71. dodaj</w:t>
      </w:r>
      <w:r w:rsidR="00172941" w:rsidRPr="008E486D">
        <w:rPr>
          <w:rFonts w:ascii="Times New Roman" w:hAnsi="Times New Roman"/>
          <w:iCs/>
        </w:rPr>
        <w:t>u</w:t>
      </w:r>
      <w:r w:rsidRPr="008E486D">
        <w:rPr>
          <w:rFonts w:ascii="Times New Roman" w:hAnsi="Times New Roman"/>
          <w:iCs/>
        </w:rPr>
        <w:t xml:space="preserve"> se nov</w:t>
      </w:r>
      <w:r w:rsidR="003B3C35" w:rsidRPr="008E486D">
        <w:rPr>
          <w:rFonts w:ascii="Times New Roman" w:hAnsi="Times New Roman"/>
          <w:iCs/>
        </w:rPr>
        <w:t>e</w:t>
      </w:r>
      <w:r w:rsidRPr="008E486D">
        <w:rPr>
          <w:rFonts w:ascii="Times New Roman" w:hAnsi="Times New Roman"/>
          <w:iCs/>
        </w:rPr>
        <w:t xml:space="preserve"> točk</w:t>
      </w:r>
      <w:r w:rsidR="003B3C35" w:rsidRPr="008E486D">
        <w:rPr>
          <w:rFonts w:ascii="Times New Roman" w:hAnsi="Times New Roman"/>
          <w:iCs/>
        </w:rPr>
        <w:t>e</w:t>
      </w:r>
      <w:r w:rsidRPr="008E486D">
        <w:rPr>
          <w:rFonts w:ascii="Times New Roman" w:hAnsi="Times New Roman"/>
          <w:iCs/>
        </w:rPr>
        <w:t xml:space="preserve"> 72. do 8</w:t>
      </w:r>
      <w:r w:rsidR="00FE183E" w:rsidRPr="008E486D">
        <w:rPr>
          <w:rFonts w:ascii="Times New Roman" w:hAnsi="Times New Roman"/>
          <w:iCs/>
        </w:rPr>
        <w:t>2</w:t>
      </w:r>
      <w:r w:rsidRPr="008E486D">
        <w:rPr>
          <w:rFonts w:ascii="Times New Roman" w:hAnsi="Times New Roman"/>
          <w:iCs/>
        </w:rPr>
        <w:t xml:space="preserve">. koje glase: </w:t>
      </w:r>
    </w:p>
    <w:p w14:paraId="4B9915D0" w14:textId="287B995B"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 xml:space="preserve">„72. ako postupi protivno članku 116. stavku 2. ovoga Zakona tako da mogućnost isplate mirovine bez usklađivanja prema stopi promjene indeksa potrošačkih cijena, nudi bez istovremene ponude isplate mirovine s usklađivanjem prema stopi </w:t>
      </w:r>
      <w:r w:rsidRPr="008E486D">
        <w:rPr>
          <w:rFonts w:ascii="Times New Roman" w:hAnsi="Times New Roman"/>
          <w:iCs/>
        </w:rPr>
        <w:lastRenderedPageBreak/>
        <w:t>promjene indeksa potrošačkih cijena</w:t>
      </w:r>
      <w:r w:rsidRPr="008E486D">
        <w:rPr>
          <w:rFonts w:ascii="Times New Roman" w:hAnsi="Times New Roman"/>
        </w:rPr>
        <w:t xml:space="preserve"> </w:t>
      </w:r>
      <w:r w:rsidRPr="008E486D">
        <w:rPr>
          <w:rFonts w:ascii="Times New Roman" w:hAnsi="Times New Roman"/>
          <w:iCs/>
        </w:rPr>
        <w:t>najmanje dva puta godišnje za prethodno polugodište</w:t>
      </w:r>
    </w:p>
    <w:p w14:paraId="4AE6AD12" w14:textId="7DCF58D5"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 xml:space="preserve">73. ako postupi protivno članku 116. stavku 3. ovoga Zakona tako da potencijalnom korisniku mirovine ne pruži sve relevantne informacije koje su mu potrebne </w:t>
      </w:r>
      <w:r w:rsidR="003D21BC" w:rsidRPr="008E486D">
        <w:rPr>
          <w:rFonts w:ascii="Times New Roman" w:hAnsi="Times New Roman"/>
          <w:iCs/>
        </w:rPr>
        <w:t>za razumijevanje razlika između</w:t>
      </w:r>
      <w:r w:rsidRPr="008E486D">
        <w:rPr>
          <w:rFonts w:ascii="Times New Roman" w:hAnsi="Times New Roman"/>
          <w:iCs/>
        </w:rPr>
        <w:t xml:space="preserve"> načina isplate mirovine iz članka 116. </w:t>
      </w:r>
      <w:r w:rsidR="000D14A3" w:rsidRPr="008E486D">
        <w:rPr>
          <w:rFonts w:ascii="Times New Roman" w:hAnsi="Times New Roman"/>
          <w:iCs/>
        </w:rPr>
        <w:t xml:space="preserve">stavaka 1. i 2. </w:t>
      </w:r>
      <w:r w:rsidRPr="008E486D">
        <w:rPr>
          <w:rFonts w:ascii="Times New Roman" w:hAnsi="Times New Roman"/>
          <w:iCs/>
        </w:rPr>
        <w:t>ovoga Zakona, kao i za donošenje informirane odluke o sklapanju ugovora o mirovini s Društvom, ovisno o tome kakvu opciju potencijalni korisnik mirovine odabere</w:t>
      </w:r>
    </w:p>
    <w:p w14:paraId="0E8A6395" w14:textId="591373E6"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 xml:space="preserve">74. ako postupi protivno članku 116. stavku 3. ovoga Zakona tako da potencijalnom korisniku mirovine koji se odlučuje između načina isplate mirovine iz </w:t>
      </w:r>
      <w:r w:rsidR="003D21BC" w:rsidRPr="008E486D">
        <w:rPr>
          <w:rFonts w:ascii="Times New Roman" w:hAnsi="Times New Roman"/>
          <w:iCs/>
        </w:rPr>
        <w:t xml:space="preserve">članka 116. </w:t>
      </w:r>
      <w:r w:rsidRPr="008E486D">
        <w:rPr>
          <w:rFonts w:ascii="Times New Roman" w:hAnsi="Times New Roman"/>
          <w:iCs/>
        </w:rPr>
        <w:t>stavaka 1. i 2. ovoga Zakona ne</w:t>
      </w:r>
      <w:r w:rsidR="00AC1932">
        <w:rPr>
          <w:rFonts w:ascii="Times New Roman" w:hAnsi="Times New Roman"/>
          <w:iCs/>
        </w:rPr>
        <w:t xml:space="preserve"> </w:t>
      </w:r>
      <w:r w:rsidRPr="008E486D">
        <w:rPr>
          <w:rFonts w:ascii="Times New Roman" w:hAnsi="Times New Roman"/>
          <w:iCs/>
        </w:rPr>
        <w:t>da jasan opis rizika inflacije i potencijalnih posljedica za korisnika mirovine, ako se ne provodi usklađivanje mirovine prema stopi promjene indeksa potrošačkih cijena u uvjetima visoke ili rastuće inflacije</w:t>
      </w:r>
    </w:p>
    <w:p w14:paraId="6E1B0F03" w14:textId="1BDAA7A3"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75. ako postupi protivno članku 116. stavku 5. ovoga Zakona tako da na zahtjev korisnika mirovine ne promjeni odabrani način isplate mirovine, kada su uvjeti iz članka 116. stavka 5. ovoga Zakona ispunjeni</w:t>
      </w:r>
    </w:p>
    <w:p w14:paraId="1F1BD5A9" w14:textId="4EEC8777"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 xml:space="preserve">76. ako postupi protivno članku 116. stavku 7. ovoga Zakona tako da potencijalnom korisniku mirovine prije odabira načina isplate mirovine iz članka 116. </w:t>
      </w:r>
      <w:r w:rsidR="000D14A3" w:rsidRPr="008E486D">
        <w:rPr>
          <w:rFonts w:ascii="Times New Roman" w:hAnsi="Times New Roman"/>
          <w:iCs/>
        </w:rPr>
        <w:t xml:space="preserve">stavaka 1. i 2. </w:t>
      </w:r>
      <w:r w:rsidRPr="008E486D">
        <w:rPr>
          <w:rFonts w:ascii="Times New Roman" w:hAnsi="Times New Roman"/>
          <w:iCs/>
        </w:rPr>
        <w:t xml:space="preserve">ovoga Zakona, a u svakom slučaju prije sklapanja ugovora o mirovini s Društvom, ne pruži sve relevantne informacije o mogućnostima i uvjetima pod kojima će korisnik mirovine naknadno moći promijeniti izabranu opciju </w:t>
      </w:r>
    </w:p>
    <w:p w14:paraId="09E079B5" w14:textId="62721046"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 xml:space="preserve">77. ako postupi protivno članku 116. stavku 7. ovoga Zakona tako da potencijalnom korisniku mirovine prije odabira načina isplate mirovine iz članka 116. </w:t>
      </w:r>
      <w:r w:rsidR="000D14A3" w:rsidRPr="008E486D">
        <w:rPr>
          <w:rFonts w:ascii="Times New Roman" w:hAnsi="Times New Roman"/>
          <w:iCs/>
        </w:rPr>
        <w:t xml:space="preserve">stavaka 1. i 2. </w:t>
      </w:r>
      <w:r w:rsidRPr="008E486D">
        <w:rPr>
          <w:rFonts w:ascii="Times New Roman" w:hAnsi="Times New Roman"/>
          <w:iCs/>
        </w:rPr>
        <w:t xml:space="preserve">ovoga Zakona, a u svakom slučaju prije sklapanja ugovora o mirovini s Društvom, ne pruži informacije o tome na koji način bi naknadna promjena izbora načina isplate mirovine iz članka 116. </w:t>
      </w:r>
      <w:r w:rsidR="000D14A3" w:rsidRPr="008E486D">
        <w:rPr>
          <w:rFonts w:ascii="Times New Roman" w:hAnsi="Times New Roman"/>
          <w:iCs/>
        </w:rPr>
        <w:t xml:space="preserve">stavaka 1. i 2. </w:t>
      </w:r>
      <w:r w:rsidRPr="008E486D">
        <w:rPr>
          <w:rFonts w:ascii="Times New Roman" w:hAnsi="Times New Roman"/>
          <w:iCs/>
        </w:rPr>
        <w:t>ovoga Zakona utjecala na isplate iz ugovora o mirovini</w:t>
      </w:r>
    </w:p>
    <w:p w14:paraId="03A9C8E8" w14:textId="552D69C5"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78. ako protivno članku 121. stavku 2. ovoga</w:t>
      </w:r>
      <w:r w:rsidR="003D21BC" w:rsidRPr="008E486D">
        <w:rPr>
          <w:rFonts w:ascii="Times New Roman" w:hAnsi="Times New Roman"/>
          <w:iCs/>
        </w:rPr>
        <w:t xml:space="preserve"> Zakona nije osiguralo da osobe</w:t>
      </w:r>
      <w:r w:rsidRPr="008E486D">
        <w:rPr>
          <w:rFonts w:ascii="Times New Roman" w:hAnsi="Times New Roman"/>
          <w:iCs/>
        </w:rPr>
        <w:t xml:space="preserve"> koje obavljaju distribuciju mirovinskih programa imaju </w:t>
      </w:r>
      <w:r w:rsidRPr="008E486D">
        <w:rPr>
          <w:rFonts w:ascii="Times New Roman" w:hAnsi="Times New Roman"/>
          <w:iCs/>
          <w:shd w:val="clear" w:color="auto" w:fill="FFFFFF"/>
          <w:lang w:eastAsia="en-US"/>
        </w:rPr>
        <w:t>dostatna znanja za prenošenje relevantnih informacija koje su korisniku mirovine potrebne za razumijevanje mirovinskog programa</w:t>
      </w:r>
      <w:r w:rsidRPr="008E486D">
        <w:rPr>
          <w:rFonts w:ascii="Times New Roman" w:hAnsi="Times New Roman"/>
          <w:iCs/>
        </w:rPr>
        <w:t xml:space="preserve"> i donošenje informirane odluke o sklapanju ugovora o mirovini s Društvom </w:t>
      </w:r>
      <w:r w:rsidRPr="008E486D">
        <w:rPr>
          <w:rFonts w:ascii="Times New Roman" w:hAnsi="Times New Roman"/>
          <w:iCs/>
          <w:shd w:val="clear" w:color="auto" w:fill="FFFFFF"/>
          <w:lang w:eastAsia="en-US"/>
        </w:rPr>
        <w:t>te da raspolažu vjerodostojnom dokumentacijom i podacima Društva</w:t>
      </w:r>
      <w:r w:rsidRPr="008E486D">
        <w:rPr>
          <w:rFonts w:ascii="Times New Roman" w:hAnsi="Times New Roman"/>
          <w:iCs/>
        </w:rPr>
        <w:t xml:space="preserve"> </w:t>
      </w:r>
    </w:p>
    <w:p w14:paraId="238D2FF2" w14:textId="5CC9EFF6"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79. ako postupi protivno članku 126. stavk</w:t>
      </w:r>
      <w:r w:rsidR="00F10E3C" w:rsidRPr="008E486D">
        <w:rPr>
          <w:rFonts w:ascii="Times New Roman" w:hAnsi="Times New Roman"/>
          <w:iCs/>
        </w:rPr>
        <w:t>u 7</w:t>
      </w:r>
      <w:r w:rsidRPr="008E486D">
        <w:rPr>
          <w:rFonts w:ascii="Times New Roman" w:hAnsi="Times New Roman"/>
          <w:iCs/>
        </w:rPr>
        <w:t xml:space="preserve">. ovoga Zakona na način da ne izvrši prijenos doznačenih sredstava, umanjenih za iznos stvarnih troškova koje je Društvo imalo u </w:t>
      </w:r>
      <w:r w:rsidR="00033295" w:rsidRPr="008E486D">
        <w:rPr>
          <w:rFonts w:ascii="Times New Roman" w:hAnsi="Times New Roman"/>
          <w:iCs/>
        </w:rPr>
        <w:t xml:space="preserve">vezi s čuvanjem tih sredstava, </w:t>
      </w:r>
      <w:r w:rsidRPr="008E486D">
        <w:rPr>
          <w:rFonts w:ascii="Times New Roman" w:hAnsi="Times New Roman"/>
          <w:iCs/>
        </w:rPr>
        <w:t xml:space="preserve">u državni proračun </w:t>
      </w:r>
      <w:r w:rsidR="00033295" w:rsidRPr="008E486D">
        <w:rPr>
          <w:rFonts w:ascii="Times New Roman" w:hAnsi="Times New Roman"/>
          <w:iCs/>
        </w:rPr>
        <w:t xml:space="preserve">Republike Hrvatske </w:t>
      </w:r>
      <w:r w:rsidRPr="008E486D">
        <w:rPr>
          <w:rFonts w:ascii="Times New Roman" w:hAnsi="Times New Roman"/>
          <w:iCs/>
        </w:rPr>
        <w:t>u roku koji je propisan tim stavkom</w:t>
      </w:r>
    </w:p>
    <w:p w14:paraId="7A750B36" w14:textId="4EADF485"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 xml:space="preserve">80. ako postupi protivno članku 126. stavku 8. ovoga Zakona na način da u roku koji je propisan tim stavkom ne izvijesti Ministarstvo financija i Hrvatski zavod </w:t>
      </w:r>
      <w:r w:rsidRPr="008E486D">
        <w:rPr>
          <w:rFonts w:ascii="Times New Roman" w:hAnsi="Times New Roman"/>
          <w:iCs/>
        </w:rPr>
        <w:lastRenderedPageBreak/>
        <w:t>za mirovinsko osiguranje o prijenosu sredstava u državni proračun</w:t>
      </w:r>
      <w:r w:rsidR="00033295" w:rsidRPr="008E486D">
        <w:rPr>
          <w:rFonts w:ascii="Times New Roman" w:hAnsi="Times New Roman"/>
          <w:iCs/>
        </w:rPr>
        <w:t xml:space="preserve"> Republike Hrvatske</w:t>
      </w:r>
    </w:p>
    <w:p w14:paraId="773C0E93" w14:textId="4949F916"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 xml:space="preserve">81. ako postupi protivno članku 126. stavku </w:t>
      </w:r>
      <w:r w:rsidR="00BC206D" w:rsidRPr="008E486D">
        <w:rPr>
          <w:rFonts w:ascii="Times New Roman" w:hAnsi="Times New Roman"/>
          <w:iCs/>
        </w:rPr>
        <w:t>10</w:t>
      </w:r>
      <w:r w:rsidRPr="008E486D">
        <w:rPr>
          <w:rFonts w:ascii="Times New Roman" w:hAnsi="Times New Roman"/>
          <w:iCs/>
        </w:rPr>
        <w:t xml:space="preserve">. ovoga Zakona na način da u roku i na način koji je propisan tim stavkom ne upozori osobe iz članka 126. stavka </w:t>
      </w:r>
      <w:r w:rsidR="00BC206D" w:rsidRPr="008E486D">
        <w:rPr>
          <w:rFonts w:ascii="Times New Roman" w:hAnsi="Times New Roman"/>
          <w:iCs/>
        </w:rPr>
        <w:t>10</w:t>
      </w:r>
      <w:r w:rsidRPr="008E486D">
        <w:rPr>
          <w:rFonts w:ascii="Times New Roman" w:hAnsi="Times New Roman"/>
          <w:iCs/>
        </w:rPr>
        <w:t>. ovoga Zakona na obvezu sklapanja ugovora o mirovini i na posljedice nesklapanja ugovora o mirovini propisane člankom 126. stavcima 7.</w:t>
      </w:r>
      <w:r w:rsidR="00BC206D" w:rsidRPr="008E486D">
        <w:rPr>
          <w:rFonts w:ascii="Times New Roman" w:hAnsi="Times New Roman"/>
          <w:iCs/>
        </w:rPr>
        <w:t>, 8.</w:t>
      </w:r>
      <w:r w:rsidRPr="008E486D">
        <w:rPr>
          <w:rFonts w:ascii="Times New Roman" w:hAnsi="Times New Roman"/>
          <w:iCs/>
        </w:rPr>
        <w:t xml:space="preserve"> i 9. ovoga Zakona</w:t>
      </w:r>
    </w:p>
    <w:p w14:paraId="56081643" w14:textId="77777777"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82. ako postupi protivno članku 135. stavku 2. ovoga Zakona na način da za djelomičnu jednokratnu isplatu, kao propisanu isplatu u novcu koju Društvo u okviru dobrovoljnog mirovinskog osiguranja isplaćuje korisniku mirovine na temelju ugovora o mirovini, naplati naknadu“.</w:t>
      </w:r>
    </w:p>
    <w:p w14:paraId="0F4AE1BC" w14:textId="5CE382BA" w:rsidR="00A531C6" w:rsidRPr="008E486D" w:rsidRDefault="00A531C6" w:rsidP="00A531C6">
      <w:pPr>
        <w:spacing w:before="240"/>
        <w:ind w:firstLine="708"/>
        <w:jc w:val="both"/>
        <w:rPr>
          <w:rFonts w:ascii="Times New Roman" w:hAnsi="Times New Roman"/>
          <w:iCs/>
        </w:rPr>
      </w:pPr>
      <w:r w:rsidRPr="008E486D">
        <w:rPr>
          <w:rFonts w:ascii="Times New Roman" w:hAnsi="Times New Roman"/>
          <w:iCs/>
        </w:rPr>
        <w:t xml:space="preserve">Dosadašnje točke 43. do </w:t>
      </w:r>
      <w:r w:rsidR="00187C91" w:rsidRPr="008E486D">
        <w:rPr>
          <w:rFonts w:ascii="Times New Roman" w:hAnsi="Times New Roman"/>
          <w:iCs/>
        </w:rPr>
        <w:t>50</w:t>
      </w:r>
      <w:r w:rsidRPr="008E486D">
        <w:rPr>
          <w:rFonts w:ascii="Times New Roman" w:hAnsi="Times New Roman"/>
          <w:iCs/>
        </w:rPr>
        <w:t xml:space="preserve">. postaju točke 83. do </w:t>
      </w:r>
      <w:r w:rsidR="00033295" w:rsidRPr="008E486D">
        <w:rPr>
          <w:rFonts w:ascii="Times New Roman" w:hAnsi="Times New Roman"/>
          <w:iCs/>
        </w:rPr>
        <w:t>90</w:t>
      </w:r>
      <w:r w:rsidRPr="008E486D">
        <w:rPr>
          <w:rFonts w:ascii="Times New Roman" w:hAnsi="Times New Roman"/>
          <w:iCs/>
        </w:rPr>
        <w:t>.</w:t>
      </w:r>
    </w:p>
    <w:p w14:paraId="20AF2C7E" w14:textId="22D55491" w:rsidR="00187C91" w:rsidRPr="008E486D" w:rsidRDefault="00187C91" w:rsidP="00A531C6">
      <w:pPr>
        <w:spacing w:before="240"/>
        <w:ind w:firstLine="708"/>
        <w:jc w:val="both"/>
        <w:rPr>
          <w:rFonts w:ascii="Times New Roman" w:hAnsi="Times New Roman"/>
          <w:iCs/>
        </w:rPr>
      </w:pPr>
      <w:r w:rsidRPr="008E486D">
        <w:rPr>
          <w:rFonts w:ascii="Times New Roman" w:hAnsi="Times New Roman"/>
          <w:iCs/>
        </w:rPr>
        <w:t>Dosadašnja točka 51. koja postaje točka 9</w:t>
      </w:r>
      <w:r w:rsidR="00033295" w:rsidRPr="008E486D">
        <w:rPr>
          <w:rFonts w:ascii="Times New Roman" w:hAnsi="Times New Roman"/>
          <w:iCs/>
        </w:rPr>
        <w:t>1</w:t>
      </w:r>
      <w:r w:rsidRPr="008E486D">
        <w:rPr>
          <w:rFonts w:ascii="Times New Roman" w:hAnsi="Times New Roman"/>
          <w:iCs/>
        </w:rPr>
        <w:t>. mijenja se i glasi:</w:t>
      </w:r>
    </w:p>
    <w:p w14:paraId="7AE926F8" w14:textId="6D19FAEA" w:rsidR="00187C91" w:rsidRPr="008E486D" w:rsidRDefault="00187C91" w:rsidP="00A531C6">
      <w:pPr>
        <w:spacing w:before="240"/>
        <w:ind w:firstLine="708"/>
        <w:jc w:val="both"/>
        <w:rPr>
          <w:rFonts w:ascii="Times New Roman" w:hAnsi="Times New Roman"/>
          <w:iCs/>
        </w:rPr>
      </w:pPr>
      <w:r w:rsidRPr="008E486D">
        <w:rPr>
          <w:rFonts w:ascii="Times New Roman" w:hAnsi="Times New Roman"/>
          <w:iCs/>
        </w:rPr>
        <w:t>„</w:t>
      </w:r>
      <w:r w:rsidR="00F730DE" w:rsidRPr="008E486D">
        <w:rPr>
          <w:rFonts w:ascii="Times New Roman" w:hAnsi="Times New Roman"/>
          <w:iCs/>
        </w:rPr>
        <w:t>9</w:t>
      </w:r>
      <w:r w:rsidR="00033295" w:rsidRPr="008E486D">
        <w:rPr>
          <w:rFonts w:ascii="Times New Roman" w:hAnsi="Times New Roman"/>
          <w:iCs/>
        </w:rPr>
        <w:t>1</w:t>
      </w:r>
      <w:r w:rsidRPr="008E486D">
        <w:rPr>
          <w:rFonts w:ascii="Times New Roman" w:hAnsi="Times New Roman"/>
          <w:iCs/>
        </w:rPr>
        <w:t xml:space="preserve">. ako kao Društvo koje je donijelo odluku </w:t>
      </w:r>
      <w:r w:rsidRPr="008E486D">
        <w:rPr>
          <w:rFonts w:ascii="Times New Roman" w:hAnsi="Times New Roman"/>
          <w:bCs/>
          <w:iCs/>
          <w:snapToGrid/>
          <w:color w:val="000000"/>
        </w:rPr>
        <w:t>iz članka 176. stavka 1. ovoga Zakona ili nad kojim je otvoren postupak prisilne likvidacije, odnosno Društvo nad kojim je otvoren stečajni postupak primijeni djelatnost i nastavi poslovati protivno članku 180. ovoga Zakona.“</w:t>
      </w:r>
      <w:r w:rsidR="00033295" w:rsidRPr="008E486D">
        <w:rPr>
          <w:rFonts w:ascii="Times New Roman" w:hAnsi="Times New Roman"/>
          <w:bCs/>
          <w:iCs/>
          <w:snapToGrid/>
          <w:color w:val="000000"/>
        </w:rPr>
        <w:t>.</w:t>
      </w:r>
    </w:p>
    <w:p w14:paraId="23E42802" w14:textId="640F40B2" w:rsidR="002C24B9" w:rsidRPr="008E486D" w:rsidRDefault="00D565DA" w:rsidP="00B0469B">
      <w:pPr>
        <w:spacing w:before="240" w:line="336" w:lineRule="atLeast"/>
        <w:ind w:firstLine="708"/>
        <w:jc w:val="both"/>
        <w:rPr>
          <w:rFonts w:ascii="Times New Roman" w:hAnsi="Times New Roman"/>
          <w:snapToGrid/>
          <w:color w:val="000000"/>
        </w:rPr>
      </w:pPr>
      <w:r w:rsidRPr="008E486D">
        <w:rPr>
          <w:rFonts w:ascii="Times New Roman" w:hAnsi="Times New Roman"/>
          <w:snapToGrid/>
          <w:color w:val="000000"/>
        </w:rPr>
        <w:t>U stavku 2. riječi: „20.000,00 do 50.000,00 kuna“ zamjenjuju se riječima: „2</w:t>
      </w:r>
      <w:r w:rsidR="00033295" w:rsidRPr="008E486D">
        <w:rPr>
          <w:rFonts w:ascii="Times New Roman" w:hAnsi="Times New Roman"/>
          <w:snapToGrid/>
          <w:color w:val="000000"/>
        </w:rPr>
        <w:t>.</w:t>
      </w:r>
      <w:r w:rsidRPr="008E486D">
        <w:rPr>
          <w:rFonts w:ascii="Times New Roman" w:hAnsi="Times New Roman"/>
          <w:snapToGrid/>
          <w:color w:val="000000"/>
        </w:rPr>
        <w:t>650,00 do 6</w:t>
      </w:r>
      <w:r w:rsidR="00033295" w:rsidRPr="008E486D">
        <w:rPr>
          <w:rFonts w:ascii="Times New Roman" w:hAnsi="Times New Roman"/>
          <w:snapToGrid/>
          <w:color w:val="000000"/>
        </w:rPr>
        <w:t>.</w:t>
      </w:r>
      <w:r w:rsidRPr="008E486D">
        <w:rPr>
          <w:rFonts w:ascii="Times New Roman" w:hAnsi="Times New Roman"/>
          <w:snapToGrid/>
          <w:color w:val="000000"/>
        </w:rPr>
        <w:t>630,00 eura“.</w:t>
      </w:r>
    </w:p>
    <w:p w14:paraId="20334333" w14:textId="77777777" w:rsidR="00D565DA" w:rsidRPr="008E486D" w:rsidRDefault="00D565DA" w:rsidP="00D565DA">
      <w:pPr>
        <w:ind w:firstLine="708"/>
        <w:jc w:val="both"/>
        <w:rPr>
          <w:rFonts w:ascii="Times New Roman" w:hAnsi="Times New Roman"/>
          <w:snapToGrid/>
          <w:color w:val="000000"/>
        </w:rPr>
      </w:pPr>
    </w:p>
    <w:p w14:paraId="69A5AFE6" w14:textId="4237CF99" w:rsidR="00D565DA" w:rsidRPr="008E486D" w:rsidRDefault="00F531F0" w:rsidP="00F531F0">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98.</w:t>
      </w:r>
    </w:p>
    <w:p w14:paraId="145A097C" w14:textId="77777777" w:rsidR="00D565DA" w:rsidRPr="008E486D" w:rsidRDefault="00D565DA" w:rsidP="00D565DA">
      <w:pPr>
        <w:jc w:val="center"/>
        <w:rPr>
          <w:rFonts w:ascii="Times New Roman" w:hAnsi="Times New Roman"/>
          <w:b/>
          <w:iCs/>
          <w:snapToGrid/>
          <w:color w:val="000000"/>
        </w:rPr>
      </w:pPr>
    </w:p>
    <w:p w14:paraId="5D2AA858" w14:textId="24A9A269"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U članku 202. stavku 1. riječi: „50.000,00 do 100.000,00 kuna“ zamjenjuju se riječima: „6</w:t>
      </w:r>
      <w:r w:rsidR="009549C9" w:rsidRPr="008E486D">
        <w:rPr>
          <w:rFonts w:ascii="Times New Roman" w:hAnsi="Times New Roman"/>
          <w:iCs/>
          <w:snapToGrid/>
          <w:color w:val="000000"/>
        </w:rPr>
        <w:t>.</w:t>
      </w:r>
      <w:r w:rsidRPr="008E486D">
        <w:rPr>
          <w:rFonts w:ascii="Times New Roman" w:hAnsi="Times New Roman"/>
          <w:iCs/>
          <w:snapToGrid/>
          <w:color w:val="000000"/>
        </w:rPr>
        <w:t xml:space="preserve">630,00 do 13.270,00 eura“.  </w:t>
      </w:r>
    </w:p>
    <w:p w14:paraId="4889310D" w14:textId="28E5F5F5" w:rsidR="00D565DA" w:rsidRPr="008E486D" w:rsidRDefault="00D565DA" w:rsidP="00D565DA">
      <w:pPr>
        <w:spacing w:before="240"/>
        <w:ind w:firstLine="708"/>
        <w:jc w:val="both"/>
        <w:rPr>
          <w:rFonts w:ascii="Times New Roman" w:hAnsi="Times New Roman"/>
          <w:iCs/>
          <w:snapToGrid/>
          <w:color w:val="000000"/>
        </w:rPr>
      </w:pPr>
      <w:r w:rsidRPr="008E486D">
        <w:rPr>
          <w:rFonts w:ascii="Times New Roman" w:hAnsi="Times New Roman"/>
          <w:iCs/>
          <w:snapToGrid/>
          <w:color w:val="000000"/>
        </w:rPr>
        <w:t>Iza točke 13. dodaj</w:t>
      </w:r>
      <w:r w:rsidR="006B5199" w:rsidRPr="008E486D">
        <w:rPr>
          <w:rFonts w:ascii="Times New Roman" w:hAnsi="Times New Roman"/>
          <w:iCs/>
          <w:snapToGrid/>
          <w:color w:val="000000"/>
        </w:rPr>
        <w:t>u</w:t>
      </w:r>
      <w:r w:rsidRPr="008E486D">
        <w:rPr>
          <w:rFonts w:ascii="Times New Roman" w:hAnsi="Times New Roman"/>
          <w:iCs/>
          <w:snapToGrid/>
          <w:color w:val="000000"/>
        </w:rPr>
        <w:t xml:space="preserve"> se nov</w:t>
      </w:r>
      <w:r w:rsidR="001D2047" w:rsidRPr="008E486D">
        <w:rPr>
          <w:rFonts w:ascii="Times New Roman" w:hAnsi="Times New Roman"/>
          <w:iCs/>
          <w:snapToGrid/>
          <w:color w:val="000000"/>
        </w:rPr>
        <w:t>e</w:t>
      </w:r>
      <w:r w:rsidRPr="008E486D">
        <w:rPr>
          <w:rFonts w:ascii="Times New Roman" w:hAnsi="Times New Roman"/>
          <w:iCs/>
          <w:snapToGrid/>
          <w:color w:val="000000"/>
        </w:rPr>
        <w:t xml:space="preserve"> točk</w:t>
      </w:r>
      <w:r w:rsidR="001D2047" w:rsidRPr="008E486D">
        <w:rPr>
          <w:rFonts w:ascii="Times New Roman" w:hAnsi="Times New Roman"/>
          <w:iCs/>
          <w:snapToGrid/>
          <w:color w:val="000000"/>
        </w:rPr>
        <w:t>e</w:t>
      </w:r>
      <w:r w:rsidRPr="008E486D">
        <w:rPr>
          <w:rFonts w:ascii="Times New Roman" w:hAnsi="Times New Roman"/>
          <w:iCs/>
          <w:snapToGrid/>
          <w:color w:val="000000"/>
        </w:rPr>
        <w:t xml:space="preserve"> 14. do 23.</w:t>
      </w:r>
      <w:r w:rsidR="001D2047" w:rsidRPr="008E486D">
        <w:rPr>
          <w:rFonts w:ascii="Times New Roman" w:hAnsi="Times New Roman"/>
          <w:iCs/>
          <w:snapToGrid/>
          <w:color w:val="000000"/>
        </w:rPr>
        <w:t xml:space="preserve"> koje glase:</w:t>
      </w:r>
    </w:p>
    <w:p w14:paraId="2FE36ACD" w14:textId="77777777" w:rsidR="000D14A3" w:rsidRPr="008E486D" w:rsidRDefault="000D14A3" w:rsidP="000D14A3">
      <w:pPr>
        <w:ind w:firstLine="708"/>
        <w:jc w:val="both"/>
        <w:rPr>
          <w:rFonts w:ascii="Times New Roman" w:hAnsi="Times New Roman"/>
          <w:snapToGrid/>
          <w:color w:val="000000"/>
        </w:rPr>
      </w:pPr>
    </w:p>
    <w:p w14:paraId="522BADF1" w14:textId="191989C1" w:rsidR="00D565DA" w:rsidRPr="008E486D" w:rsidRDefault="00D565DA" w:rsidP="000D14A3">
      <w:pPr>
        <w:ind w:firstLine="708"/>
        <w:jc w:val="both"/>
        <w:rPr>
          <w:rFonts w:ascii="Times New Roman" w:hAnsi="Times New Roman"/>
          <w:i/>
          <w:snapToGrid/>
          <w:color w:val="000000"/>
        </w:rPr>
      </w:pPr>
      <w:r w:rsidRPr="008E486D">
        <w:rPr>
          <w:rFonts w:ascii="Times New Roman" w:hAnsi="Times New Roman"/>
          <w:snapToGrid/>
          <w:color w:val="000000"/>
        </w:rPr>
        <w:t xml:space="preserve">„14. </w:t>
      </w:r>
      <w:r w:rsidRPr="008E486D">
        <w:rPr>
          <w:rFonts w:ascii="Times New Roman" w:eastAsia="Arial" w:hAnsi="Times New Roman"/>
          <w:snapToGrid/>
          <w:lang w:eastAsia="en-US"/>
        </w:rPr>
        <w:t>nije na svojim mrežnim stranicama objavilo informacije o politikama u vezi s uključivanjem rizika održivosti u svoj proces odlučivanja o ulaganjima imovine za pokriće tehničke pričuve za obvezno mirovinsko osiguranje, u skladu s člankom 66.a</w:t>
      </w:r>
      <w:r w:rsidR="00EE083E" w:rsidRPr="008E486D">
        <w:rPr>
          <w:rFonts w:ascii="Times New Roman" w:eastAsia="Arial" w:hAnsi="Times New Roman"/>
          <w:snapToGrid/>
          <w:lang w:eastAsia="en-US"/>
        </w:rPr>
        <w:t xml:space="preserve"> ovoga Zakona</w:t>
      </w:r>
    </w:p>
    <w:p w14:paraId="07186AD9" w14:textId="77777777" w:rsidR="000D14A3" w:rsidRPr="008E486D" w:rsidRDefault="000D14A3" w:rsidP="000D14A3">
      <w:pPr>
        <w:ind w:firstLine="708"/>
        <w:jc w:val="both"/>
        <w:rPr>
          <w:rFonts w:ascii="Times New Roman" w:eastAsia="Arial" w:hAnsi="Times New Roman"/>
          <w:snapToGrid/>
          <w:lang w:eastAsia="en-US"/>
        </w:rPr>
      </w:pPr>
    </w:p>
    <w:p w14:paraId="70BCD7CE" w14:textId="6E07DB46" w:rsidR="00D565DA" w:rsidRPr="008E486D" w:rsidRDefault="00D565DA" w:rsidP="000D14A3">
      <w:pPr>
        <w:ind w:firstLine="708"/>
        <w:jc w:val="both"/>
        <w:rPr>
          <w:rFonts w:ascii="Times New Roman" w:hAnsi="Times New Roman"/>
          <w:snapToGrid/>
          <w:color w:val="000000"/>
        </w:rPr>
      </w:pPr>
      <w:r w:rsidRPr="008E486D">
        <w:rPr>
          <w:rFonts w:ascii="Times New Roman" w:eastAsia="Arial" w:hAnsi="Times New Roman"/>
          <w:snapToGrid/>
          <w:lang w:eastAsia="en-US"/>
        </w:rPr>
        <w:t xml:space="preserve">15. </w:t>
      </w:r>
      <w:r w:rsidRPr="008E486D">
        <w:rPr>
          <w:rFonts w:ascii="Times New Roman" w:hAnsi="Times New Roman"/>
          <w:snapToGrid/>
          <w:color w:val="000000"/>
        </w:rPr>
        <w:t>nije u skladu s člankom 66.j stavkom 1. ovoga Zakona osiguralo redovito ažuriranje informacija o politikama u vezi s uključivanjem rizika održivosti u svoj proces odlučivanja o ulaganjima imovine za pokriće tehničke pričuve za obvezno mirovinsko osiguranje</w:t>
      </w:r>
    </w:p>
    <w:p w14:paraId="61C43D88" w14:textId="77777777" w:rsidR="000D14A3" w:rsidRPr="008E486D" w:rsidRDefault="000D14A3" w:rsidP="000D14A3">
      <w:pPr>
        <w:ind w:firstLine="708"/>
        <w:jc w:val="both"/>
        <w:rPr>
          <w:rFonts w:ascii="Times New Roman" w:eastAsia="Arial" w:hAnsi="Times New Roman"/>
          <w:snapToGrid/>
          <w:lang w:eastAsia="en-US"/>
        </w:rPr>
      </w:pPr>
    </w:p>
    <w:p w14:paraId="17AFF133" w14:textId="3E73FEEC" w:rsidR="00D565DA" w:rsidRPr="008E486D" w:rsidRDefault="00D565DA" w:rsidP="000D14A3">
      <w:pPr>
        <w:ind w:firstLine="708"/>
        <w:jc w:val="both"/>
        <w:rPr>
          <w:rFonts w:ascii="Times New Roman" w:eastAsia="Arial" w:hAnsi="Times New Roman"/>
          <w:snapToGrid/>
          <w:lang w:eastAsia="en-US"/>
        </w:rPr>
      </w:pPr>
      <w:r w:rsidRPr="008E486D">
        <w:rPr>
          <w:rFonts w:ascii="Times New Roman" w:eastAsia="Arial" w:hAnsi="Times New Roman"/>
          <w:snapToGrid/>
          <w:lang w:eastAsia="en-US"/>
        </w:rPr>
        <w:t xml:space="preserve">16. nije na svojim mrežnim stranicama objavilo i redovito ažuriralo informacije o štetnim učincima odluka o ulaganjima imovine za pokriće tehničkih pričuva na čimbenike održivosti, u skladu s člankom 66.b stavkom 1. ovoga Zakona </w:t>
      </w:r>
    </w:p>
    <w:p w14:paraId="0C38745D" w14:textId="77777777" w:rsidR="000D14A3" w:rsidRPr="008E486D" w:rsidRDefault="000D14A3" w:rsidP="000D14A3">
      <w:pPr>
        <w:ind w:firstLine="708"/>
        <w:jc w:val="both"/>
        <w:rPr>
          <w:rFonts w:ascii="Times New Roman" w:eastAsia="Arial" w:hAnsi="Times New Roman"/>
          <w:snapToGrid/>
          <w:lang w:eastAsia="en-US"/>
        </w:rPr>
      </w:pPr>
    </w:p>
    <w:p w14:paraId="53C4F2A4" w14:textId="6DD7ACC2" w:rsidR="00D565DA" w:rsidRPr="008E486D" w:rsidRDefault="00D565DA" w:rsidP="000D14A3">
      <w:pPr>
        <w:ind w:firstLine="708"/>
        <w:jc w:val="both"/>
        <w:rPr>
          <w:rFonts w:ascii="Times New Roman" w:hAnsi="Times New Roman"/>
          <w:snapToGrid/>
          <w:color w:val="000000"/>
        </w:rPr>
      </w:pPr>
      <w:r w:rsidRPr="008E486D">
        <w:rPr>
          <w:rFonts w:ascii="Times New Roman" w:eastAsia="Arial" w:hAnsi="Times New Roman"/>
          <w:snapToGrid/>
          <w:lang w:eastAsia="en-US"/>
        </w:rPr>
        <w:lastRenderedPageBreak/>
        <w:t xml:space="preserve">17. Društvo koje uzima u </w:t>
      </w:r>
      <w:r w:rsidRPr="008E486D">
        <w:rPr>
          <w:rFonts w:ascii="Times New Roman" w:hAnsi="Times New Roman"/>
          <w:iCs/>
          <w:snapToGrid/>
          <w:color w:val="000000"/>
        </w:rPr>
        <w:t>o</w:t>
      </w:r>
      <w:r w:rsidRPr="008E486D">
        <w:rPr>
          <w:rFonts w:ascii="Times New Roman" w:hAnsi="Times New Roman"/>
          <w:snapToGrid/>
          <w:color w:val="000000"/>
        </w:rPr>
        <w:t xml:space="preserve">bzir štetne učinke odluka o ulaganjima na čimbenike održivosti u izjavu o politikama dužne pažnje u pogledu glavnih štetnih učinaka ne uključi sve podatke i informacije </w:t>
      </w:r>
      <w:r w:rsidRPr="00095FFD">
        <w:rPr>
          <w:rFonts w:ascii="Times New Roman" w:hAnsi="Times New Roman"/>
          <w:snapToGrid/>
          <w:color w:val="000000"/>
        </w:rPr>
        <w:t>iz članka 66.b stavka 4.</w:t>
      </w:r>
      <w:r w:rsidRPr="008E486D">
        <w:rPr>
          <w:rFonts w:ascii="Times New Roman" w:hAnsi="Times New Roman"/>
          <w:snapToGrid/>
          <w:color w:val="000000"/>
        </w:rPr>
        <w:t xml:space="preserve"> ovoga Zakona </w:t>
      </w:r>
    </w:p>
    <w:p w14:paraId="459D517F" w14:textId="77777777" w:rsidR="00D565DA" w:rsidRPr="008E486D" w:rsidRDefault="00D565DA" w:rsidP="000D14A3">
      <w:pPr>
        <w:spacing w:line="276" w:lineRule="auto"/>
        <w:ind w:firstLine="708"/>
        <w:jc w:val="both"/>
        <w:rPr>
          <w:rFonts w:ascii="Times New Roman" w:hAnsi="Times New Roman"/>
          <w:snapToGrid/>
          <w:color w:val="000000"/>
        </w:rPr>
      </w:pPr>
    </w:p>
    <w:p w14:paraId="3F4C5FC3" w14:textId="4ECE6014"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18. nije osiguralo da informacije koje se daju potencijalnim korisnicima mirovina i korisnicima mirovina iz članka 71. ovoga Zakona, a koje uključuju izjavu o načelima ulaganja iz članka 91. ovoga Zakona, uključuju informacije i podatke iz članka 66.d ovoga Zakona</w:t>
      </w:r>
    </w:p>
    <w:p w14:paraId="70028185" w14:textId="77777777" w:rsidR="00D565DA" w:rsidRPr="008E486D" w:rsidRDefault="00D565DA" w:rsidP="00D565DA">
      <w:pPr>
        <w:ind w:firstLine="708"/>
        <w:jc w:val="both"/>
        <w:rPr>
          <w:rFonts w:ascii="Times New Roman" w:hAnsi="Times New Roman"/>
          <w:snapToGrid/>
          <w:color w:val="000000"/>
        </w:rPr>
      </w:pPr>
    </w:p>
    <w:p w14:paraId="2B2FC8AC" w14:textId="5E48B5A9"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19. mirovinsko društvo koje kroz ulaganja imovine za pokriće tehničke pričuve za obvezno mirovinsko osiguranje promiče okolišna ili socijalna obilježja u informacije iz članka 71. ovoga Zakona ne uključi informacije i podatke iz članka 66.f stavka 1. ovoga Zakona</w:t>
      </w:r>
    </w:p>
    <w:p w14:paraId="633243FA" w14:textId="77777777" w:rsidR="00D565DA" w:rsidRPr="008E486D" w:rsidRDefault="00D565DA" w:rsidP="00D565DA">
      <w:pPr>
        <w:ind w:firstLine="708"/>
        <w:jc w:val="both"/>
        <w:rPr>
          <w:rFonts w:ascii="Times New Roman" w:hAnsi="Times New Roman"/>
          <w:snapToGrid/>
          <w:color w:val="000000"/>
        </w:rPr>
      </w:pPr>
    </w:p>
    <w:p w14:paraId="1A66B154" w14:textId="266DEF6F"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20. mirovinsko društvo koje ulaže dio imovine za pokriće tehničke pričuve za obvezno mirovinsko osiguranje u održiva ulaganja iz članka 3. </w:t>
      </w:r>
      <w:r w:rsidRPr="00095FFD">
        <w:rPr>
          <w:rFonts w:ascii="Times New Roman" w:hAnsi="Times New Roman"/>
          <w:snapToGrid/>
          <w:color w:val="000000"/>
        </w:rPr>
        <w:t>točke 72.</w:t>
      </w:r>
      <w:r w:rsidRPr="008E486D">
        <w:rPr>
          <w:rFonts w:ascii="Times New Roman" w:hAnsi="Times New Roman"/>
          <w:snapToGrid/>
          <w:color w:val="000000"/>
        </w:rPr>
        <w:t xml:space="preserve"> ovoga Zakona, u informacije iz članka 71. ovoga Zakona ne uključi informacije i podatke iz članka 66.f stavka 1. ovoga Zakona</w:t>
      </w:r>
    </w:p>
    <w:p w14:paraId="70AD9F61" w14:textId="77777777" w:rsidR="00D565DA" w:rsidRPr="008E486D" w:rsidRDefault="00D565DA" w:rsidP="00D565DA">
      <w:pPr>
        <w:ind w:firstLine="708"/>
        <w:jc w:val="both"/>
        <w:rPr>
          <w:rFonts w:ascii="Times New Roman" w:hAnsi="Times New Roman"/>
          <w:snapToGrid/>
          <w:color w:val="000000"/>
        </w:rPr>
      </w:pPr>
    </w:p>
    <w:p w14:paraId="4FC85176" w14:textId="060B7894" w:rsidR="00D565DA" w:rsidRPr="008E486D" w:rsidRDefault="00D565DA" w:rsidP="00D565DA">
      <w:pPr>
        <w:spacing w:after="160" w:line="259" w:lineRule="auto"/>
        <w:ind w:firstLine="708"/>
        <w:jc w:val="both"/>
        <w:rPr>
          <w:rFonts w:ascii="Times New Roman" w:hAnsi="Times New Roman"/>
          <w:snapToGrid/>
          <w:color w:val="000000"/>
        </w:rPr>
      </w:pPr>
      <w:r w:rsidRPr="008E486D">
        <w:rPr>
          <w:rFonts w:ascii="Times New Roman" w:hAnsi="Times New Roman"/>
          <w:snapToGrid/>
          <w:color w:val="000000"/>
        </w:rPr>
        <w:t xml:space="preserve">21. na svojim mrežnim stranicama ne objavi sve informacije iz </w:t>
      </w:r>
      <w:r w:rsidRPr="00FF5AE0">
        <w:rPr>
          <w:rFonts w:ascii="Times New Roman" w:hAnsi="Times New Roman"/>
          <w:snapToGrid/>
          <w:color w:val="000000"/>
        </w:rPr>
        <w:t>članka 66.h stavka 1.</w:t>
      </w:r>
      <w:r w:rsidRPr="008E486D">
        <w:rPr>
          <w:rFonts w:ascii="Times New Roman" w:hAnsi="Times New Roman"/>
          <w:snapToGrid/>
          <w:color w:val="000000"/>
        </w:rPr>
        <w:t xml:space="preserve"> </w:t>
      </w:r>
      <w:r w:rsidR="00D63EE5" w:rsidRPr="008E486D">
        <w:rPr>
          <w:rFonts w:ascii="Times New Roman" w:hAnsi="Times New Roman"/>
          <w:snapToGrid/>
          <w:color w:val="000000"/>
        </w:rPr>
        <w:t xml:space="preserve">ovoga Zakona </w:t>
      </w:r>
      <w:r w:rsidRPr="008E486D">
        <w:rPr>
          <w:rFonts w:ascii="Times New Roman" w:hAnsi="Times New Roman"/>
          <w:snapToGrid/>
          <w:color w:val="000000"/>
        </w:rPr>
        <w:t xml:space="preserve">za mirovinske programe obveznog osiguranja iz članka 66.f stavka 1. </w:t>
      </w:r>
      <w:r w:rsidR="00D63EE5" w:rsidRPr="008E486D">
        <w:rPr>
          <w:rFonts w:ascii="Times New Roman" w:hAnsi="Times New Roman"/>
          <w:snapToGrid/>
          <w:color w:val="000000"/>
        </w:rPr>
        <w:t xml:space="preserve">ovoga Zakona </w:t>
      </w:r>
      <w:r w:rsidRPr="008E486D">
        <w:rPr>
          <w:rFonts w:ascii="Times New Roman" w:hAnsi="Times New Roman"/>
          <w:snapToGrid/>
          <w:color w:val="000000"/>
        </w:rPr>
        <w:t>i članka 66.g stavaka 1. do 3. ovoga Zakona, u skladu s člankom 66.h stavkom 1. ovoga Zakona</w:t>
      </w:r>
    </w:p>
    <w:p w14:paraId="52E9F435" w14:textId="3D664390"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22. za mirovinske programe obveznog osiguranja iz članka 66.f stavka 1. </w:t>
      </w:r>
      <w:r w:rsidR="00D63EE5" w:rsidRPr="008E486D">
        <w:rPr>
          <w:rFonts w:ascii="Times New Roman" w:hAnsi="Times New Roman"/>
          <w:snapToGrid/>
          <w:color w:val="000000"/>
        </w:rPr>
        <w:t xml:space="preserve">ovoga Zakona </w:t>
      </w:r>
      <w:r w:rsidRPr="008E486D">
        <w:rPr>
          <w:rFonts w:ascii="Times New Roman" w:hAnsi="Times New Roman"/>
          <w:snapToGrid/>
          <w:color w:val="000000"/>
        </w:rPr>
        <w:t>ili članka 66.g stavaka 1. do 3. ovoga Zakona u godišnjem izvještaju iz članka 98. ovoga Zakona ne uključi sve primjenjive informacije iz članka 66.i ovoga Zakona</w:t>
      </w:r>
    </w:p>
    <w:p w14:paraId="744A7502" w14:textId="77777777" w:rsidR="00D565DA" w:rsidRPr="008E486D" w:rsidRDefault="00D565DA" w:rsidP="00D565DA">
      <w:pPr>
        <w:ind w:firstLine="708"/>
        <w:jc w:val="both"/>
        <w:rPr>
          <w:rFonts w:ascii="Times New Roman" w:hAnsi="Times New Roman"/>
          <w:snapToGrid/>
          <w:color w:val="000000"/>
        </w:rPr>
      </w:pPr>
    </w:p>
    <w:p w14:paraId="6777D32C" w14:textId="173ACCB9"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23. nije osiguralo da njegove promidžbene informacije nisu u suprotnosti s informacijama objavljenim na temelju članaka 66.a do 66.j ovoga Zakona, u skladu s člankom 69. stavkom 5. ovoga Zakona“.</w:t>
      </w:r>
    </w:p>
    <w:p w14:paraId="7AED2C27" w14:textId="77777777" w:rsidR="00D565DA" w:rsidRPr="008E486D" w:rsidRDefault="00D565DA" w:rsidP="00D565DA">
      <w:pPr>
        <w:ind w:firstLine="708"/>
        <w:jc w:val="both"/>
        <w:rPr>
          <w:rFonts w:ascii="Times New Roman" w:hAnsi="Times New Roman"/>
          <w:snapToGrid/>
          <w:color w:val="000000"/>
        </w:rPr>
      </w:pPr>
    </w:p>
    <w:p w14:paraId="77C3C6F4" w14:textId="70C7DA5E"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Dosadašnje točke 14.</w:t>
      </w:r>
      <w:r w:rsidR="000D14A3" w:rsidRPr="008E486D">
        <w:rPr>
          <w:rFonts w:ascii="Times New Roman" w:hAnsi="Times New Roman"/>
          <w:snapToGrid/>
          <w:color w:val="000000"/>
        </w:rPr>
        <w:t xml:space="preserve"> do</w:t>
      </w:r>
      <w:r w:rsidRPr="008E486D">
        <w:rPr>
          <w:rFonts w:ascii="Times New Roman" w:hAnsi="Times New Roman"/>
          <w:snapToGrid/>
          <w:color w:val="000000"/>
        </w:rPr>
        <w:t xml:space="preserve"> 16. postaju točke 24.</w:t>
      </w:r>
      <w:r w:rsidR="000D14A3" w:rsidRPr="008E486D">
        <w:rPr>
          <w:rFonts w:ascii="Times New Roman" w:hAnsi="Times New Roman"/>
          <w:snapToGrid/>
          <w:color w:val="000000"/>
        </w:rPr>
        <w:t xml:space="preserve"> do</w:t>
      </w:r>
      <w:r w:rsidRPr="008E486D">
        <w:rPr>
          <w:rFonts w:ascii="Times New Roman" w:hAnsi="Times New Roman"/>
          <w:snapToGrid/>
          <w:color w:val="000000"/>
        </w:rPr>
        <w:t xml:space="preserve"> 26. </w:t>
      </w:r>
    </w:p>
    <w:p w14:paraId="2CB48956" w14:textId="77777777" w:rsidR="00D565DA" w:rsidRPr="008E486D" w:rsidRDefault="00D565DA" w:rsidP="00D565DA">
      <w:pPr>
        <w:ind w:firstLine="708"/>
        <w:jc w:val="both"/>
        <w:rPr>
          <w:rFonts w:ascii="Times New Roman" w:hAnsi="Times New Roman"/>
          <w:snapToGrid/>
          <w:color w:val="000000"/>
        </w:rPr>
      </w:pPr>
    </w:p>
    <w:p w14:paraId="2505641D" w14:textId="5367EA73"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U dosadašnjoj točki 17. koja postaje točka 27. iza riječi: „odredbama“ dodaju se riječi: „članka 66.i te odredbama“.</w:t>
      </w:r>
    </w:p>
    <w:p w14:paraId="5ADE6508" w14:textId="64C60C21" w:rsidR="00D565DA" w:rsidRPr="008E486D" w:rsidRDefault="00D565DA" w:rsidP="00D565DA">
      <w:pPr>
        <w:spacing w:before="100" w:beforeAutospacing="1"/>
        <w:ind w:firstLine="708"/>
        <w:jc w:val="both"/>
        <w:rPr>
          <w:rFonts w:ascii="Times New Roman" w:hAnsi="Times New Roman"/>
          <w:snapToGrid/>
          <w:color w:val="000000"/>
        </w:rPr>
      </w:pPr>
      <w:r w:rsidRPr="008E486D">
        <w:rPr>
          <w:rFonts w:ascii="Times New Roman" w:hAnsi="Times New Roman"/>
          <w:snapToGrid/>
          <w:color w:val="000000"/>
        </w:rPr>
        <w:t>Dosadašnje točke 18.</w:t>
      </w:r>
      <w:r w:rsidR="00FE183E" w:rsidRPr="008E486D">
        <w:rPr>
          <w:rFonts w:ascii="Times New Roman" w:hAnsi="Times New Roman"/>
          <w:snapToGrid/>
          <w:color w:val="000000"/>
        </w:rPr>
        <w:t xml:space="preserve">, 19. i </w:t>
      </w:r>
      <w:r w:rsidRPr="008E486D">
        <w:rPr>
          <w:rFonts w:ascii="Times New Roman" w:hAnsi="Times New Roman"/>
          <w:snapToGrid/>
          <w:color w:val="000000"/>
        </w:rPr>
        <w:t>2</w:t>
      </w:r>
      <w:r w:rsidR="00FE183E" w:rsidRPr="008E486D">
        <w:rPr>
          <w:rFonts w:ascii="Times New Roman" w:hAnsi="Times New Roman"/>
          <w:snapToGrid/>
          <w:color w:val="000000"/>
        </w:rPr>
        <w:t>0</w:t>
      </w:r>
      <w:r w:rsidRPr="008E486D">
        <w:rPr>
          <w:rFonts w:ascii="Times New Roman" w:hAnsi="Times New Roman"/>
          <w:snapToGrid/>
          <w:color w:val="000000"/>
        </w:rPr>
        <w:t>. postaju točke 28.</w:t>
      </w:r>
      <w:r w:rsidR="00FE183E" w:rsidRPr="008E486D">
        <w:rPr>
          <w:rFonts w:ascii="Times New Roman" w:hAnsi="Times New Roman"/>
          <w:snapToGrid/>
          <w:color w:val="000000"/>
        </w:rPr>
        <w:t xml:space="preserve">, 29. i </w:t>
      </w:r>
      <w:r w:rsidRPr="008E486D">
        <w:rPr>
          <w:rFonts w:ascii="Times New Roman" w:hAnsi="Times New Roman"/>
          <w:snapToGrid/>
          <w:color w:val="000000"/>
        </w:rPr>
        <w:t>3</w:t>
      </w:r>
      <w:r w:rsidR="00FE183E" w:rsidRPr="008E486D">
        <w:rPr>
          <w:rFonts w:ascii="Times New Roman" w:hAnsi="Times New Roman"/>
          <w:snapToGrid/>
          <w:color w:val="000000"/>
        </w:rPr>
        <w:t>0</w:t>
      </w:r>
      <w:r w:rsidRPr="008E486D">
        <w:rPr>
          <w:rFonts w:ascii="Times New Roman" w:hAnsi="Times New Roman"/>
          <w:snapToGrid/>
          <w:color w:val="000000"/>
        </w:rPr>
        <w:t>.</w:t>
      </w:r>
    </w:p>
    <w:p w14:paraId="20D6BC19" w14:textId="77777777" w:rsidR="00D565DA" w:rsidRPr="008E486D" w:rsidRDefault="00D565DA" w:rsidP="00D565DA">
      <w:pPr>
        <w:ind w:firstLine="708"/>
        <w:jc w:val="both"/>
        <w:rPr>
          <w:rFonts w:ascii="Times New Roman" w:hAnsi="Times New Roman"/>
          <w:snapToGrid/>
          <w:color w:val="000000"/>
        </w:rPr>
      </w:pPr>
    </w:p>
    <w:p w14:paraId="68FADCE7" w14:textId="54489BFD"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Iza </w:t>
      </w:r>
      <w:r w:rsidR="00FE183E" w:rsidRPr="008E486D">
        <w:rPr>
          <w:rFonts w:ascii="Times New Roman" w:hAnsi="Times New Roman"/>
          <w:snapToGrid/>
          <w:color w:val="000000"/>
        </w:rPr>
        <w:t xml:space="preserve">dosadašnje točke 21. koja postaje točka </w:t>
      </w:r>
      <w:r w:rsidRPr="008E486D">
        <w:rPr>
          <w:rFonts w:ascii="Times New Roman" w:hAnsi="Times New Roman"/>
          <w:snapToGrid/>
          <w:color w:val="000000"/>
        </w:rPr>
        <w:t>31. dodaj</w:t>
      </w:r>
      <w:r w:rsidR="000D14A3" w:rsidRPr="008E486D">
        <w:rPr>
          <w:rFonts w:ascii="Times New Roman" w:hAnsi="Times New Roman"/>
          <w:snapToGrid/>
          <w:color w:val="000000"/>
        </w:rPr>
        <w:t>u</w:t>
      </w:r>
      <w:r w:rsidRPr="008E486D">
        <w:rPr>
          <w:rFonts w:ascii="Times New Roman" w:hAnsi="Times New Roman"/>
          <w:snapToGrid/>
          <w:color w:val="000000"/>
        </w:rPr>
        <w:t xml:space="preserve"> se nov</w:t>
      </w:r>
      <w:r w:rsidR="00D63EE5" w:rsidRPr="008E486D">
        <w:rPr>
          <w:rFonts w:ascii="Times New Roman" w:hAnsi="Times New Roman"/>
          <w:snapToGrid/>
          <w:color w:val="000000"/>
        </w:rPr>
        <w:t>e</w:t>
      </w:r>
      <w:r w:rsidRPr="008E486D">
        <w:rPr>
          <w:rFonts w:ascii="Times New Roman" w:hAnsi="Times New Roman"/>
          <w:snapToGrid/>
          <w:color w:val="000000"/>
        </w:rPr>
        <w:t xml:space="preserve"> točk</w:t>
      </w:r>
      <w:r w:rsidR="00D63EE5" w:rsidRPr="008E486D">
        <w:rPr>
          <w:rFonts w:ascii="Times New Roman" w:hAnsi="Times New Roman"/>
          <w:snapToGrid/>
          <w:color w:val="000000"/>
        </w:rPr>
        <w:t>e</w:t>
      </w:r>
      <w:r w:rsidRPr="008E486D">
        <w:rPr>
          <w:rFonts w:ascii="Times New Roman" w:hAnsi="Times New Roman"/>
          <w:snapToGrid/>
          <w:color w:val="000000"/>
        </w:rPr>
        <w:t xml:space="preserve"> 32. </w:t>
      </w:r>
      <w:r w:rsidR="00BB7086" w:rsidRPr="008E486D">
        <w:rPr>
          <w:rFonts w:ascii="Times New Roman" w:hAnsi="Times New Roman"/>
          <w:snapToGrid/>
          <w:color w:val="000000"/>
        </w:rPr>
        <w:t xml:space="preserve">i 33. </w:t>
      </w:r>
      <w:r w:rsidRPr="008E486D">
        <w:rPr>
          <w:rFonts w:ascii="Times New Roman" w:hAnsi="Times New Roman"/>
          <w:snapToGrid/>
          <w:color w:val="000000"/>
        </w:rPr>
        <w:t>koj</w:t>
      </w:r>
      <w:r w:rsidR="00BB7086" w:rsidRPr="008E486D">
        <w:rPr>
          <w:rFonts w:ascii="Times New Roman" w:hAnsi="Times New Roman"/>
          <w:snapToGrid/>
          <w:color w:val="000000"/>
        </w:rPr>
        <w:t>e</w:t>
      </w:r>
      <w:r w:rsidRPr="008E486D">
        <w:rPr>
          <w:rFonts w:ascii="Times New Roman" w:hAnsi="Times New Roman"/>
          <w:snapToGrid/>
          <w:color w:val="000000"/>
        </w:rPr>
        <w:t xml:space="preserve"> glas</w:t>
      </w:r>
      <w:r w:rsidR="00BB7086" w:rsidRPr="008E486D">
        <w:rPr>
          <w:rFonts w:ascii="Times New Roman" w:hAnsi="Times New Roman"/>
          <w:snapToGrid/>
          <w:color w:val="000000"/>
        </w:rPr>
        <w:t>e</w:t>
      </w:r>
      <w:r w:rsidRPr="008E486D">
        <w:rPr>
          <w:rFonts w:ascii="Times New Roman" w:hAnsi="Times New Roman"/>
          <w:snapToGrid/>
          <w:color w:val="000000"/>
        </w:rPr>
        <w:t xml:space="preserve">: </w:t>
      </w:r>
    </w:p>
    <w:p w14:paraId="7AF9713E" w14:textId="77777777" w:rsidR="00D565DA" w:rsidRPr="008E486D" w:rsidRDefault="00D565DA" w:rsidP="00D565DA">
      <w:pPr>
        <w:ind w:firstLine="708"/>
        <w:jc w:val="both"/>
        <w:rPr>
          <w:rFonts w:ascii="Times New Roman" w:hAnsi="Times New Roman"/>
          <w:snapToGrid/>
          <w:color w:val="000000"/>
        </w:rPr>
      </w:pPr>
    </w:p>
    <w:p w14:paraId="4E7A43DF" w14:textId="00951347" w:rsidR="00BB7086"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w:t>
      </w:r>
      <w:r w:rsidR="00BB7086" w:rsidRPr="008E486D">
        <w:rPr>
          <w:rFonts w:ascii="Times New Roman" w:hAnsi="Times New Roman"/>
          <w:snapToGrid/>
          <w:color w:val="000000"/>
        </w:rPr>
        <w:t>32. ne postupi u skladu s odredbom članka 106. stav</w:t>
      </w:r>
      <w:r w:rsidR="00F80312" w:rsidRPr="008E486D">
        <w:rPr>
          <w:rFonts w:ascii="Times New Roman" w:hAnsi="Times New Roman"/>
          <w:snapToGrid/>
          <w:color w:val="000000"/>
        </w:rPr>
        <w:t>a</w:t>
      </w:r>
      <w:r w:rsidR="00BB7086" w:rsidRPr="008E486D">
        <w:rPr>
          <w:rFonts w:ascii="Times New Roman" w:hAnsi="Times New Roman"/>
          <w:snapToGrid/>
          <w:color w:val="000000"/>
        </w:rPr>
        <w:t xml:space="preserve">ka 2. i 5. ovoga Zakona, na način da primjenjuje jedinične iznose mirovina i zajamčenih isplata iz obavijesti </w:t>
      </w:r>
      <w:r w:rsidR="00BB7086" w:rsidRPr="008E486D">
        <w:rPr>
          <w:rFonts w:ascii="Times New Roman" w:hAnsi="Times New Roman"/>
          <w:snapToGrid/>
          <w:color w:val="000000"/>
        </w:rPr>
        <w:lastRenderedPageBreak/>
        <w:t>iz članka 106. stavka 1. ovoga Zakona, prije isteka roka od 30 dana za iznošenje primjedbi Agencije ili nakon što Agencija obavijesti društvo da ima primjedbi na njihovu primjenu</w:t>
      </w:r>
    </w:p>
    <w:p w14:paraId="438A8EAA" w14:textId="77777777" w:rsidR="00BB7086" w:rsidRPr="008E486D" w:rsidRDefault="00BB7086" w:rsidP="00D565DA">
      <w:pPr>
        <w:ind w:firstLine="708"/>
        <w:jc w:val="both"/>
        <w:rPr>
          <w:rFonts w:ascii="Times New Roman" w:hAnsi="Times New Roman"/>
          <w:snapToGrid/>
          <w:color w:val="000000"/>
        </w:rPr>
      </w:pPr>
    </w:p>
    <w:p w14:paraId="358FE2A1" w14:textId="100954BB"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w:t>
      </w:r>
      <w:r w:rsidR="00BB7086" w:rsidRPr="008E486D">
        <w:rPr>
          <w:rFonts w:ascii="Times New Roman" w:hAnsi="Times New Roman"/>
          <w:snapToGrid/>
          <w:color w:val="000000"/>
        </w:rPr>
        <w:t>3</w:t>
      </w:r>
      <w:r w:rsidRPr="008E486D">
        <w:rPr>
          <w:rFonts w:ascii="Times New Roman" w:hAnsi="Times New Roman"/>
          <w:snapToGrid/>
          <w:color w:val="000000"/>
        </w:rPr>
        <w:t xml:space="preserve">. ne postupi u skladu s odredbom članka 119. stavka 3. ovoga Zakona na način da ne pribavi Hrvatskom zavodu za mirovinsko </w:t>
      </w:r>
      <w:r w:rsidRPr="00FF5AE0">
        <w:rPr>
          <w:rFonts w:ascii="Times New Roman" w:hAnsi="Times New Roman"/>
          <w:snapToGrid/>
          <w:color w:val="000000"/>
        </w:rPr>
        <w:t xml:space="preserve">osiguranje </w:t>
      </w:r>
      <w:r w:rsidR="00BC3184" w:rsidRPr="00FF5AE0">
        <w:rPr>
          <w:rFonts w:ascii="Times New Roman" w:hAnsi="Times New Roman"/>
          <w:snapToGrid/>
          <w:color w:val="000000"/>
        </w:rPr>
        <w:t xml:space="preserve">ili Središnjem registru osiguranika </w:t>
      </w:r>
      <w:r w:rsidRPr="00FF5AE0">
        <w:rPr>
          <w:rFonts w:ascii="Times New Roman" w:hAnsi="Times New Roman"/>
          <w:snapToGrid/>
          <w:color w:val="000000"/>
        </w:rPr>
        <w:t>tražene podatke“.</w:t>
      </w:r>
    </w:p>
    <w:p w14:paraId="6BF61047" w14:textId="1AE4EADD" w:rsidR="00D565DA" w:rsidRPr="008E486D" w:rsidRDefault="00D565DA" w:rsidP="00D565DA">
      <w:pPr>
        <w:spacing w:before="100" w:beforeAutospacing="1"/>
        <w:ind w:firstLine="708"/>
        <w:jc w:val="both"/>
        <w:rPr>
          <w:rFonts w:ascii="Times New Roman" w:hAnsi="Times New Roman"/>
          <w:snapToGrid/>
          <w:color w:val="000000"/>
        </w:rPr>
      </w:pPr>
      <w:r w:rsidRPr="008E486D">
        <w:rPr>
          <w:rFonts w:ascii="Times New Roman" w:hAnsi="Times New Roman"/>
          <w:snapToGrid/>
          <w:color w:val="000000"/>
        </w:rPr>
        <w:t>Dosadašnja točka 22. koja postaje točka 3</w:t>
      </w:r>
      <w:r w:rsidR="00BB7086" w:rsidRPr="008E486D">
        <w:rPr>
          <w:rFonts w:ascii="Times New Roman" w:hAnsi="Times New Roman"/>
          <w:snapToGrid/>
          <w:color w:val="000000"/>
        </w:rPr>
        <w:t>4</w:t>
      </w:r>
      <w:r w:rsidRPr="008E486D">
        <w:rPr>
          <w:rFonts w:ascii="Times New Roman" w:hAnsi="Times New Roman"/>
          <w:snapToGrid/>
          <w:color w:val="000000"/>
        </w:rPr>
        <w:t xml:space="preserve">. mijenja se i glasi: </w:t>
      </w:r>
    </w:p>
    <w:p w14:paraId="59DB732B" w14:textId="5B12D64F" w:rsidR="00D565DA" w:rsidRPr="008E486D" w:rsidRDefault="00D565DA" w:rsidP="00D565DA">
      <w:pPr>
        <w:spacing w:before="100" w:beforeAutospacing="1"/>
        <w:ind w:firstLine="708"/>
        <w:jc w:val="both"/>
        <w:rPr>
          <w:rFonts w:ascii="Times New Roman" w:hAnsi="Times New Roman"/>
          <w:snapToGrid/>
          <w:color w:val="000000"/>
        </w:rPr>
      </w:pPr>
      <w:r w:rsidRPr="008E486D">
        <w:rPr>
          <w:rFonts w:ascii="Times New Roman" w:hAnsi="Times New Roman"/>
          <w:snapToGrid/>
          <w:color w:val="000000"/>
        </w:rPr>
        <w:t>„3</w:t>
      </w:r>
      <w:r w:rsidR="00BB7086" w:rsidRPr="008E486D">
        <w:rPr>
          <w:rFonts w:ascii="Times New Roman" w:hAnsi="Times New Roman"/>
          <w:snapToGrid/>
          <w:color w:val="000000"/>
        </w:rPr>
        <w:t>4</w:t>
      </w:r>
      <w:r w:rsidRPr="008E486D">
        <w:rPr>
          <w:rFonts w:ascii="Times New Roman" w:hAnsi="Times New Roman"/>
          <w:snapToGrid/>
          <w:color w:val="000000"/>
        </w:rPr>
        <w:t>. ne vodi evidenciju o sklopljenim ugovorima iz članka 121. stavka 1. ovoga Zakona u skladu s člankom 121. stavkom 7. ovoga Zakona“</w:t>
      </w:r>
      <w:r w:rsidR="000D14A3" w:rsidRPr="008E486D">
        <w:rPr>
          <w:rFonts w:ascii="Times New Roman" w:hAnsi="Times New Roman"/>
          <w:snapToGrid/>
          <w:color w:val="000000"/>
        </w:rPr>
        <w:t>.</w:t>
      </w:r>
    </w:p>
    <w:p w14:paraId="52DE30BB" w14:textId="77777777" w:rsidR="00D565DA" w:rsidRPr="008E486D" w:rsidRDefault="00D565DA" w:rsidP="00D565DA">
      <w:pPr>
        <w:ind w:firstLine="708"/>
        <w:jc w:val="both"/>
        <w:rPr>
          <w:rFonts w:ascii="Times New Roman" w:hAnsi="Times New Roman"/>
          <w:snapToGrid/>
          <w:color w:val="000000"/>
        </w:rPr>
      </w:pPr>
    </w:p>
    <w:p w14:paraId="3100564B" w14:textId="7EB28163"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Iza dosadašnje točke 22. koja postaje točka 3</w:t>
      </w:r>
      <w:r w:rsidR="00BB7086" w:rsidRPr="008E486D">
        <w:rPr>
          <w:rFonts w:ascii="Times New Roman" w:hAnsi="Times New Roman"/>
          <w:snapToGrid/>
          <w:color w:val="000000"/>
        </w:rPr>
        <w:t>4</w:t>
      </w:r>
      <w:r w:rsidRPr="008E486D">
        <w:rPr>
          <w:rFonts w:ascii="Times New Roman" w:hAnsi="Times New Roman"/>
          <w:snapToGrid/>
          <w:color w:val="000000"/>
        </w:rPr>
        <w:t>. dodaj</w:t>
      </w:r>
      <w:r w:rsidR="00C03DB7" w:rsidRPr="008E486D">
        <w:rPr>
          <w:rFonts w:ascii="Times New Roman" w:hAnsi="Times New Roman"/>
          <w:snapToGrid/>
          <w:color w:val="000000"/>
        </w:rPr>
        <w:t>u</w:t>
      </w:r>
      <w:r w:rsidRPr="008E486D">
        <w:rPr>
          <w:rFonts w:ascii="Times New Roman" w:hAnsi="Times New Roman"/>
          <w:snapToGrid/>
          <w:color w:val="000000"/>
        </w:rPr>
        <w:t xml:space="preserve"> se nov</w:t>
      </w:r>
      <w:r w:rsidR="005E3A96" w:rsidRPr="008E486D">
        <w:rPr>
          <w:rFonts w:ascii="Times New Roman" w:hAnsi="Times New Roman"/>
          <w:snapToGrid/>
          <w:color w:val="000000"/>
        </w:rPr>
        <w:t>e</w:t>
      </w:r>
      <w:r w:rsidRPr="008E486D">
        <w:rPr>
          <w:rFonts w:ascii="Times New Roman" w:hAnsi="Times New Roman"/>
          <w:snapToGrid/>
          <w:color w:val="000000"/>
        </w:rPr>
        <w:t xml:space="preserve"> točk</w:t>
      </w:r>
      <w:r w:rsidR="005E3A96" w:rsidRPr="008E486D">
        <w:rPr>
          <w:rFonts w:ascii="Times New Roman" w:hAnsi="Times New Roman"/>
          <w:snapToGrid/>
          <w:color w:val="000000"/>
        </w:rPr>
        <w:t>e</w:t>
      </w:r>
      <w:r w:rsidRPr="008E486D">
        <w:rPr>
          <w:rFonts w:ascii="Times New Roman" w:hAnsi="Times New Roman"/>
          <w:snapToGrid/>
          <w:color w:val="000000"/>
        </w:rPr>
        <w:t xml:space="preserve"> 3</w:t>
      </w:r>
      <w:r w:rsidR="00F3234B" w:rsidRPr="008E486D">
        <w:rPr>
          <w:rFonts w:ascii="Times New Roman" w:hAnsi="Times New Roman"/>
          <w:snapToGrid/>
          <w:color w:val="000000"/>
        </w:rPr>
        <w:t>5</w:t>
      </w:r>
      <w:r w:rsidRPr="008E486D">
        <w:rPr>
          <w:rFonts w:ascii="Times New Roman" w:hAnsi="Times New Roman"/>
          <w:snapToGrid/>
          <w:color w:val="000000"/>
        </w:rPr>
        <w:t xml:space="preserve">. do </w:t>
      </w:r>
      <w:r w:rsidR="00F3234B" w:rsidRPr="008E486D">
        <w:rPr>
          <w:rFonts w:ascii="Times New Roman" w:hAnsi="Times New Roman"/>
          <w:snapToGrid/>
          <w:color w:val="000000"/>
        </w:rPr>
        <w:t>38</w:t>
      </w:r>
      <w:r w:rsidRPr="008E486D">
        <w:rPr>
          <w:rFonts w:ascii="Times New Roman" w:hAnsi="Times New Roman"/>
          <w:snapToGrid/>
          <w:color w:val="000000"/>
        </w:rPr>
        <w:t xml:space="preserve">. koje glase: </w:t>
      </w:r>
    </w:p>
    <w:p w14:paraId="74FB4559" w14:textId="77777777" w:rsidR="00D565DA" w:rsidRPr="008E486D" w:rsidRDefault="00D565DA" w:rsidP="00D565DA">
      <w:pPr>
        <w:ind w:firstLine="708"/>
        <w:jc w:val="both"/>
        <w:rPr>
          <w:rFonts w:ascii="Times New Roman" w:hAnsi="Times New Roman"/>
          <w:snapToGrid/>
          <w:color w:val="000000"/>
        </w:rPr>
      </w:pPr>
    </w:p>
    <w:p w14:paraId="66A059D2" w14:textId="211ABB7D"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w:t>
      </w:r>
      <w:r w:rsidR="00F3234B" w:rsidRPr="008E486D">
        <w:rPr>
          <w:rFonts w:ascii="Times New Roman" w:hAnsi="Times New Roman"/>
          <w:snapToGrid/>
          <w:color w:val="000000"/>
        </w:rPr>
        <w:t>5</w:t>
      </w:r>
      <w:r w:rsidRPr="008E486D">
        <w:rPr>
          <w:rFonts w:ascii="Times New Roman" w:hAnsi="Times New Roman"/>
          <w:snapToGrid/>
          <w:color w:val="000000"/>
        </w:rPr>
        <w:t xml:space="preserve">. ne dostavi u propisanom roku Agenciji popis osoba s kojima ima sklopljen važeći ugovor o distribuciji mirovinskih programa u skladu s člankom 121. stavkom </w:t>
      </w:r>
      <w:r w:rsidR="00694AA3" w:rsidRPr="008E486D">
        <w:rPr>
          <w:rFonts w:ascii="Times New Roman" w:hAnsi="Times New Roman"/>
          <w:snapToGrid/>
          <w:color w:val="000000"/>
        </w:rPr>
        <w:t>7</w:t>
      </w:r>
      <w:r w:rsidRPr="008E486D">
        <w:rPr>
          <w:rFonts w:ascii="Times New Roman" w:hAnsi="Times New Roman"/>
          <w:snapToGrid/>
          <w:color w:val="000000"/>
        </w:rPr>
        <w:t>. ovoga Zakona</w:t>
      </w:r>
    </w:p>
    <w:p w14:paraId="30A2BC1C" w14:textId="19975C17" w:rsidR="00D565DA" w:rsidRPr="008E486D" w:rsidRDefault="00D565DA" w:rsidP="00D565DA">
      <w:pPr>
        <w:spacing w:before="100" w:beforeAutospacing="1"/>
        <w:ind w:firstLine="708"/>
        <w:jc w:val="both"/>
        <w:rPr>
          <w:rFonts w:ascii="Times New Roman" w:hAnsi="Times New Roman"/>
          <w:snapToGrid/>
          <w:color w:val="000000"/>
        </w:rPr>
      </w:pPr>
      <w:r w:rsidRPr="008E486D">
        <w:rPr>
          <w:rFonts w:ascii="Times New Roman" w:hAnsi="Times New Roman"/>
          <w:snapToGrid/>
          <w:color w:val="000000"/>
        </w:rPr>
        <w:t>3</w:t>
      </w:r>
      <w:r w:rsidR="00F3234B" w:rsidRPr="008E486D">
        <w:rPr>
          <w:rFonts w:ascii="Times New Roman" w:hAnsi="Times New Roman"/>
          <w:snapToGrid/>
          <w:color w:val="000000"/>
        </w:rPr>
        <w:t>6</w:t>
      </w:r>
      <w:r w:rsidRPr="008E486D">
        <w:rPr>
          <w:rFonts w:ascii="Times New Roman" w:hAnsi="Times New Roman"/>
          <w:snapToGrid/>
          <w:color w:val="000000"/>
        </w:rPr>
        <w:t>. ne vodi evidenciju o zahtjevima za sklapanje ugovora o mirovini i/ili ugovora o mirovini u skladu s člankom 121. stavkom 9. ovoga Zakona</w:t>
      </w:r>
    </w:p>
    <w:p w14:paraId="6E174A72" w14:textId="5EB4A23D" w:rsidR="00D565DA" w:rsidRPr="008E486D" w:rsidRDefault="00D565DA" w:rsidP="00D565DA">
      <w:pPr>
        <w:spacing w:before="100" w:beforeAutospacing="1"/>
        <w:ind w:firstLine="708"/>
        <w:jc w:val="both"/>
        <w:rPr>
          <w:rFonts w:ascii="Times New Roman" w:hAnsi="Times New Roman"/>
          <w:snapToGrid/>
          <w:color w:val="000000"/>
        </w:rPr>
      </w:pPr>
      <w:r w:rsidRPr="008E486D">
        <w:rPr>
          <w:rFonts w:ascii="Times New Roman" w:hAnsi="Times New Roman"/>
          <w:snapToGrid/>
          <w:color w:val="000000"/>
        </w:rPr>
        <w:t>3</w:t>
      </w:r>
      <w:r w:rsidR="00F3234B" w:rsidRPr="008E486D">
        <w:rPr>
          <w:rFonts w:ascii="Times New Roman" w:hAnsi="Times New Roman"/>
          <w:snapToGrid/>
          <w:color w:val="000000"/>
        </w:rPr>
        <w:t>7</w:t>
      </w:r>
      <w:r w:rsidRPr="008E486D">
        <w:rPr>
          <w:rFonts w:ascii="Times New Roman" w:hAnsi="Times New Roman"/>
          <w:snapToGrid/>
          <w:color w:val="000000"/>
        </w:rPr>
        <w:t>. prilikom distribucije mirovinskih programa, učestalo potencijalnim korisnicima mirovine ne dostavlja pravodobno, prije potpisivanja ugovora o mirovini, podatke iz članka 120. stavka 1. ovoga Zakona u skladu s člankom 123. stavkom 2. ovoga Zakona</w:t>
      </w:r>
    </w:p>
    <w:p w14:paraId="0E8FF42C" w14:textId="52C0EDBA" w:rsidR="00D565DA" w:rsidRPr="008E486D" w:rsidRDefault="00D565DA" w:rsidP="00D565DA">
      <w:pPr>
        <w:spacing w:before="100" w:beforeAutospacing="1"/>
        <w:ind w:firstLine="708"/>
        <w:jc w:val="both"/>
        <w:rPr>
          <w:rFonts w:ascii="Times New Roman" w:hAnsi="Times New Roman"/>
          <w:snapToGrid/>
          <w:color w:val="000000"/>
        </w:rPr>
      </w:pPr>
      <w:r w:rsidRPr="008E486D">
        <w:rPr>
          <w:rFonts w:ascii="Times New Roman" w:hAnsi="Times New Roman"/>
          <w:snapToGrid/>
          <w:color w:val="000000"/>
        </w:rPr>
        <w:t>3</w:t>
      </w:r>
      <w:r w:rsidR="00F3234B" w:rsidRPr="008E486D">
        <w:rPr>
          <w:rFonts w:ascii="Times New Roman" w:hAnsi="Times New Roman"/>
          <w:snapToGrid/>
          <w:color w:val="000000"/>
        </w:rPr>
        <w:t>8</w:t>
      </w:r>
      <w:r w:rsidRPr="008E486D">
        <w:rPr>
          <w:rFonts w:ascii="Times New Roman" w:hAnsi="Times New Roman"/>
          <w:snapToGrid/>
          <w:color w:val="000000"/>
        </w:rPr>
        <w:t>. nije osiguralo u skladu s člankom 124. stavkom 2. ovoga Zakona da osoba iz članka 124. stavka 1. ovoga Zakona u obavljanju distribucije mirovinskih programa raspolaže vjerodostojnim podacima i dokumentacijom Društva radi informiranja potencijalnih korisnika mirovina o relevantnim značajkama mirovinskih programa koje Društvo nudi i mogućnostima koje im se pružaju sklapanjem ugovora o mirovini s Društvom, te s pravima i obvezama korisnika mirovina, u skladu s člankom 71. ovoga Zakona“.</w:t>
      </w:r>
    </w:p>
    <w:p w14:paraId="43970018" w14:textId="77777777" w:rsidR="00D565DA" w:rsidRPr="008E486D" w:rsidRDefault="00D565DA" w:rsidP="00D565DA">
      <w:pPr>
        <w:ind w:firstLine="708"/>
        <w:jc w:val="both"/>
        <w:rPr>
          <w:rFonts w:ascii="Times New Roman" w:hAnsi="Times New Roman"/>
          <w:snapToGrid/>
          <w:color w:val="000000"/>
        </w:rPr>
      </w:pPr>
    </w:p>
    <w:p w14:paraId="12EB76D5"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Dosadašnje točke 23. do 2</w:t>
      </w:r>
      <w:r w:rsidR="00F3234B" w:rsidRPr="008E486D">
        <w:rPr>
          <w:rFonts w:ascii="Times New Roman" w:hAnsi="Times New Roman"/>
          <w:snapToGrid/>
          <w:color w:val="000000"/>
        </w:rPr>
        <w:t>5</w:t>
      </w:r>
      <w:r w:rsidRPr="008E486D">
        <w:rPr>
          <w:rFonts w:ascii="Times New Roman" w:hAnsi="Times New Roman"/>
          <w:snapToGrid/>
          <w:color w:val="000000"/>
        </w:rPr>
        <w:t>. postaju točke 3</w:t>
      </w:r>
      <w:r w:rsidR="00F3234B" w:rsidRPr="008E486D">
        <w:rPr>
          <w:rFonts w:ascii="Times New Roman" w:hAnsi="Times New Roman"/>
          <w:snapToGrid/>
          <w:color w:val="000000"/>
        </w:rPr>
        <w:t>9</w:t>
      </w:r>
      <w:r w:rsidRPr="008E486D">
        <w:rPr>
          <w:rFonts w:ascii="Times New Roman" w:hAnsi="Times New Roman"/>
          <w:snapToGrid/>
          <w:color w:val="000000"/>
        </w:rPr>
        <w:t xml:space="preserve">. do </w:t>
      </w:r>
      <w:r w:rsidR="00F3234B" w:rsidRPr="008E486D">
        <w:rPr>
          <w:rFonts w:ascii="Times New Roman" w:hAnsi="Times New Roman"/>
          <w:snapToGrid/>
          <w:color w:val="000000"/>
        </w:rPr>
        <w:t>41</w:t>
      </w:r>
      <w:r w:rsidRPr="008E486D">
        <w:rPr>
          <w:rFonts w:ascii="Times New Roman" w:hAnsi="Times New Roman"/>
          <w:snapToGrid/>
          <w:color w:val="000000"/>
        </w:rPr>
        <w:t xml:space="preserve">. </w:t>
      </w:r>
    </w:p>
    <w:p w14:paraId="6E3A823F" w14:textId="77777777" w:rsidR="00F3234B" w:rsidRPr="008E486D" w:rsidRDefault="00F3234B" w:rsidP="00D565DA">
      <w:pPr>
        <w:ind w:firstLine="708"/>
        <w:jc w:val="both"/>
        <w:rPr>
          <w:rFonts w:ascii="Times New Roman" w:hAnsi="Times New Roman"/>
          <w:snapToGrid/>
          <w:color w:val="000000"/>
        </w:rPr>
      </w:pPr>
    </w:p>
    <w:p w14:paraId="55A3A5EB" w14:textId="6C5BB7DF" w:rsidR="00F3234B" w:rsidRPr="008E486D" w:rsidRDefault="00F3234B" w:rsidP="00F3234B">
      <w:pPr>
        <w:ind w:firstLine="708"/>
        <w:jc w:val="both"/>
        <w:rPr>
          <w:rFonts w:ascii="Times New Roman" w:hAnsi="Times New Roman"/>
          <w:snapToGrid/>
          <w:color w:val="000000"/>
        </w:rPr>
      </w:pPr>
      <w:r w:rsidRPr="008E486D">
        <w:rPr>
          <w:rFonts w:ascii="Times New Roman" w:hAnsi="Times New Roman"/>
          <w:snapToGrid/>
          <w:color w:val="000000"/>
        </w:rPr>
        <w:t>Iza točke</w:t>
      </w:r>
      <w:r w:rsidR="00FE183E" w:rsidRPr="008E486D">
        <w:rPr>
          <w:rFonts w:ascii="Times New Roman" w:hAnsi="Times New Roman"/>
          <w:snapToGrid/>
          <w:color w:val="000000"/>
        </w:rPr>
        <w:t xml:space="preserve"> dosadašnje točke 2</w:t>
      </w:r>
      <w:r w:rsidR="00C41FD9" w:rsidRPr="008E486D">
        <w:rPr>
          <w:rFonts w:ascii="Times New Roman" w:hAnsi="Times New Roman"/>
          <w:snapToGrid/>
          <w:color w:val="000000"/>
        </w:rPr>
        <w:t>5</w:t>
      </w:r>
      <w:r w:rsidR="00FE183E" w:rsidRPr="008E486D">
        <w:rPr>
          <w:rFonts w:ascii="Times New Roman" w:hAnsi="Times New Roman"/>
          <w:snapToGrid/>
          <w:color w:val="000000"/>
        </w:rPr>
        <w:t>. koja postaje točka</w:t>
      </w:r>
      <w:r w:rsidRPr="008E486D">
        <w:rPr>
          <w:rFonts w:ascii="Times New Roman" w:hAnsi="Times New Roman"/>
          <w:snapToGrid/>
          <w:color w:val="000000"/>
        </w:rPr>
        <w:t xml:space="preserve"> 41.</w:t>
      </w:r>
      <w:r w:rsidR="00CD0F0A" w:rsidRPr="008E486D">
        <w:rPr>
          <w:rFonts w:ascii="Times New Roman" w:hAnsi="Times New Roman"/>
          <w:snapToGrid/>
          <w:color w:val="000000"/>
        </w:rPr>
        <w:t>,</w:t>
      </w:r>
      <w:r w:rsidRPr="008E486D">
        <w:rPr>
          <w:rFonts w:ascii="Times New Roman" w:hAnsi="Times New Roman"/>
          <w:snapToGrid/>
          <w:color w:val="000000"/>
        </w:rPr>
        <w:t xml:space="preserve"> dodaj</w:t>
      </w:r>
      <w:r w:rsidR="00C03DB7" w:rsidRPr="008E486D">
        <w:rPr>
          <w:rFonts w:ascii="Times New Roman" w:hAnsi="Times New Roman"/>
          <w:snapToGrid/>
          <w:color w:val="000000"/>
        </w:rPr>
        <w:t>u</w:t>
      </w:r>
      <w:r w:rsidRPr="008E486D">
        <w:rPr>
          <w:rFonts w:ascii="Times New Roman" w:hAnsi="Times New Roman"/>
          <w:snapToGrid/>
          <w:color w:val="000000"/>
        </w:rPr>
        <w:t xml:space="preserve"> se nov</w:t>
      </w:r>
      <w:r w:rsidR="00C41FD9" w:rsidRPr="008E486D">
        <w:rPr>
          <w:rFonts w:ascii="Times New Roman" w:hAnsi="Times New Roman"/>
          <w:snapToGrid/>
          <w:color w:val="000000"/>
        </w:rPr>
        <w:t>e</w:t>
      </w:r>
      <w:r w:rsidRPr="008E486D">
        <w:rPr>
          <w:rFonts w:ascii="Times New Roman" w:hAnsi="Times New Roman"/>
          <w:snapToGrid/>
          <w:color w:val="000000"/>
        </w:rPr>
        <w:t xml:space="preserve"> točk</w:t>
      </w:r>
      <w:r w:rsidR="00C41FD9" w:rsidRPr="008E486D">
        <w:rPr>
          <w:rFonts w:ascii="Times New Roman" w:hAnsi="Times New Roman"/>
          <w:snapToGrid/>
          <w:color w:val="000000"/>
        </w:rPr>
        <w:t>e</w:t>
      </w:r>
      <w:r w:rsidRPr="008E486D">
        <w:rPr>
          <w:rFonts w:ascii="Times New Roman" w:hAnsi="Times New Roman"/>
          <w:snapToGrid/>
          <w:color w:val="000000"/>
        </w:rPr>
        <w:t xml:space="preserve"> 42. do 44. koje glase:</w:t>
      </w:r>
    </w:p>
    <w:p w14:paraId="02210C1B" w14:textId="402C449D" w:rsidR="00F3234B" w:rsidRPr="008E486D" w:rsidRDefault="00F3234B" w:rsidP="00F3234B">
      <w:pPr>
        <w:ind w:firstLine="708"/>
        <w:jc w:val="both"/>
        <w:rPr>
          <w:rFonts w:ascii="Times New Roman" w:hAnsi="Times New Roman"/>
          <w:snapToGrid/>
          <w:color w:val="000000"/>
        </w:rPr>
      </w:pPr>
    </w:p>
    <w:p w14:paraId="48DA1238" w14:textId="7842EDAD" w:rsidR="00F3234B" w:rsidRPr="008E486D" w:rsidRDefault="00F3234B" w:rsidP="00F3234B">
      <w:pPr>
        <w:ind w:firstLine="708"/>
        <w:jc w:val="both"/>
        <w:rPr>
          <w:rFonts w:ascii="Times New Roman" w:hAnsi="Times New Roman"/>
          <w:snapToGrid/>
          <w:color w:val="000000"/>
        </w:rPr>
      </w:pPr>
      <w:r w:rsidRPr="008E486D">
        <w:rPr>
          <w:rFonts w:ascii="Times New Roman" w:hAnsi="Times New Roman"/>
          <w:snapToGrid/>
          <w:color w:val="000000"/>
        </w:rPr>
        <w:t xml:space="preserve">„42. ne postupi u skladu s odredbom članka 128. stavka 2. ovoga Zakona, na način da primjenjuje obrazac ugovora o mirovini i pisana pravila iz članka 128. </w:t>
      </w:r>
      <w:r w:rsidR="000D14A3" w:rsidRPr="008E486D">
        <w:rPr>
          <w:rFonts w:ascii="Times New Roman" w:hAnsi="Times New Roman"/>
          <w:snapToGrid/>
          <w:color w:val="000000"/>
        </w:rPr>
        <w:t xml:space="preserve">stavka 1. </w:t>
      </w:r>
      <w:r w:rsidRPr="008E486D">
        <w:rPr>
          <w:rFonts w:ascii="Times New Roman" w:hAnsi="Times New Roman"/>
          <w:snapToGrid/>
          <w:color w:val="000000"/>
        </w:rPr>
        <w:t>ovoga Zakona, prije isteka roka od 30 dana za iznošenje primjedbi Agencije ili nakon što Agencija obavijesti društvo da ima primjedbi na njihov sadržaj</w:t>
      </w:r>
    </w:p>
    <w:p w14:paraId="70F9C0D7" w14:textId="77777777" w:rsidR="00F3234B" w:rsidRPr="008E486D" w:rsidRDefault="00F3234B" w:rsidP="00F3234B">
      <w:pPr>
        <w:ind w:firstLine="708"/>
        <w:jc w:val="both"/>
        <w:rPr>
          <w:rFonts w:ascii="Times New Roman" w:hAnsi="Times New Roman"/>
          <w:snapToGrid/>
          <w:color w:val="000000"/>
        </w:rPr>
      </w:pPr>
    </w:p>
    <w:p w14:paraId="3867E86C" w14:textId="77777777" w:rsidR="00F3234B" w:rsidRPr="008E486D" w:rsidRDefault="00F3234B" w:rsidP="00F3234B">
      <w:pPr>
        <w:ind w:firstLine="708"/>
        <w:jc w:val="both"/>
        <w:rPr>
          <w:rFonts w:ascii="Times New Roman" w:hAnsi="Times New Roman"/>
          <w:snapToGrid/>
          <w:color w:val="000000"/>
        </w:rPr>
      </w:pPr>
      <w:r w:rsidRPr="008E486D">
        <w:rPr>
          <w:rFonts w:ascii="Times New Roman" w:hAnsi="Times New Roman"/>
          <w:snapToGrid/>
          <w:color w:val="000000"/>
        </w:rPr>
        <w:t>43. postupi protivno članku 128. stavku 4. ovoga Zakona, na način da koristi obrazac ugovora o mirovini na koji je Agencija imala primjedbe</w:t>
      </w:r>
    </w:p>
    <w:p w14:paraId="054C5BDE" w14:textId="77777777" w:rsidR="00F3234B" w:rsidRPr="008E486D" w:rsidRDefault="00F3234B" w:rsidP="00F3234B">
      <w:pPr>
        <w:ind w:firstLine="708"/>
        <w:jc w:val="both"/>
        <w:rPr>
          <w:rFonts w:ascii="Times New Roman" w:hAnsi="Times New Roman"/>
          <w:snapToGrid/>
          <w:color w:val="000000"/>
        </w:rPr>
      </w:pPr>
    </w:p>
    <w:p w14:paraId="5D6D04F3" w14:textId="3AA5006E" w:rsidR="00F3234B" w:rsidRPr="008E486D" w:rsidRDefault="00F3234B" w:rsidP="00F3234B">
      <w:pPr>
        <w:ind w:firstLine="708"/>
        <w:jc w:val="both"/>
        <w:rPr>
          <w:rFonts w:ascii="Times New Roman" w:hAnsi="Times New Roman"/>
          <w:snapToGrid/>
          <w:color w:val="000000"/>
        </w:rPr>
      </w:pPr>
      <w:r w:rsidRPr="008E486D">
        <w:rPr>
          <w:rFonts w:ascii="Times New Roman" w:hAnsi="Times New Roman"/>
          <w:snapToGrid/>
          <w:color w:val="000000"/>
        </w:rPr>
        <w:t>44. postupi protivno članku 128. stavku 4. ovoga Zakona, na način da koristi pisana pravila na koja je Agencija imala primjedbe“</w:t>
      </w:r>
      <w:r w:rsidR="000D14A3" w:rsidRPr="008E486D">
        <w:rPr>
          <w:rFonts w:ascii="Times New Roman" w:hAnsi="Times New Roman"/>
          <w:snapToGrid/>
          <w:color w:val="000000"/>
        </w:rPr>
        <w:t>.</w:t>
      </w:r>
    </w:p>
    <w:p w14:paraId="3A63CC0C" w14:textId="77777777" w:rsidR="00F3234B" w:rsidRPr="008E486D" w:rsidRDefault="00F3234B" w:rsidP="00F3234B">
      <w:pPr>
        <w:ind w:firstLine="708"/>
        <w:jc w:val="both"/>
        <w:rPr>
          <w:rFonts w:ascii="Times New Roman" w:hAnsi="Times New Roman"/>
          <w:snapToGrid/>
          <w:color w:val="000000"/>
        </w:rPr>
      </w:pPr>
    </w:p>
    <w:p w14:paraId="2197C62C" w14:textId="77777777" w:rsidR="00F3234B" w:rsidRPr="008E486D" w:rsidRDefault="00F3234B" w:rsidP="00F3234B">
      <w:pPr>
        <w:ind w:firstLine="708"/>
        <w:jc w:val="both"/>
        <w:rPr>
          <w:rFonts w:ascii="Times New Roman" w:hAnsi="Times New Roman"/>
          <w:snapToGrid/>
          <w:color w:val="000000"/>
        </w:rPr>
      </w:pPr>
      <w:r w:rsidRPr="008E486D">
        <w:rPr>
          <w:rFonts w:ascii="Times New Roman" w:hAnsi="Times New Roman"/>
          <w:snapToGrid/>
          <w:color w:val="000000"/>
        </w:rPr>
        <w:t>Dosadašnja točka 26. postaje točka 45.</w:t>
      </w:r>
    </w:p>
    <w:p w14:paraId="569A4958" w14:textId="77777777" w:rsidR="00F3234B" w:rsidRPr="008E486D" w:rsidRDefault="00F3234B" w:rsidP="00F3234B">
      <w:pPr>
        <w:ind w:firstLine="708"/>
        <w:jc w:val="both"/>
        <w:rPr>
          <w:rFonts w:ascii="Times New Roman" w:hAnsi="Times New Roman"/>
          <w:snapToGrid/>
          <w:color w:val="000000"/>
        </w:rPr>
      </w:pPr>
    </w:p>
    <w:p w14:paraId="77FC9A1E" w14:textId="1BFBFAE2" w:rsidR="00F3234B" w:rsidRPr="008E486D" w:rsidRDefault="00F3234B" w:rsidP="00F3234B">
      <w:pPr>
        <w:ind w:firstLine="708"/>
        <w:jc w:val="both"/>
        <w:rPr>
          <w:rFonts w:ascii="Times New Roman" w:hAnsi="Times New Roman"/>
          <w:snapToGrid/>
          <w:color w:val="000000"/>
        </w:rPr>
      </w:pPr>
      <w:r w:rsidRPr="008E486D">
        <w:rPr>
          <w:rFonts w:ascii="Times New Roman" w:hAnsi="Times New Roman"/>
          <w:snapToGrid/>
          <w:color w:val="000000"/>
        </w:rPr>
        <w:t xml:space="preserve">Iza </w:t>
      </w:r>
      <w:r w:rsidR="00FE183E" w:rsidRPr="008E486D">
        <w:rPr>
          <w:rFonts w:ascii="Times New Roman" w:hAnsi="Times New Roman"/>
          <w:snapToGrid/>
          <w:color w:val="000000"/>
        </w:rPr>
        <w:t xml:space="preserve">dosadašnje </w:t>
      </w:r>
      <w:r w:rsidRPr="008E486D">
        <w:rPr>
          <w:rFonts w:ascii="Times New Roman" w:hAnsi="Times New Roman"/>
          <w:snapToGrid/>
          <w:color w:val="000000"/>
        </w:rPr>
        <w:t>točke</w:t>
      </w:r>
      <w:r w:rsidR="00FE183E" w:rsidRPr="008E486D">
        <w:rPr>
          <w:rFonts w:ascii="Times New Roman" w:hAnsi="Times New Roman"/>
          <w:snapToGrid/>
          <w:color w:val="000000"/>
        </w:rPr>
        <w:t xml:space="preserve"> 26. koja postaje</w:t>
      </w:r>
      <w:r w:rsidRPr="008E486D">
        <w:rPr>
          <w:rFonts w:ascii="Times New Roman" w:hAnsi="Times New Roman"/>
          <w:snapToGrid/>
          <w:color w:val="000000"/>
        </w:rPr>
        <w:t xml:space="preserve"> 45. dodaje se nova točka 46. koja glasi:</w:t>
      </w:r>
    </w:p>
    <w:p w14:paraId="30B17958" w14:textId="77777777" w:rsidR="00F3234B" w:rsidRPr="008E486D" w:rsidRDefault="00F3234B" w:rsidP="00F3234B">
      <w:pPr>
        <w:ind w:firstLine="708"/>
        <w:jc w:val="both"/>
        <w:rPr>
          <w:rFonts w:ascii="Times New Roman" w:hAnsi="Times New Roman"/>
          <w:snapToGrid/>
          <w:color w:val="000000"/>
        </w:rPr>
      </w:pPr>
    </w:p>
    <w:p w14:paraId="2388F5F8" w14:textId="293A55F2" w:rsidR="00F3234B" w:rsidRPr="008E486D" w:rsidRDefault="00F3234B" w:rsidP="00F3234B">
      <w:pPr>
        <w:ind w:firstLine="708"/>
        <w:jc w:val="both"/>
        <w:rPr>
          <w:rFonts w:ascii="Times New Roman" w:hAnsi="Times New Roman"/>
          <w:snapToGrid/>
          <w:color w:val="000000"/>
        </w:rPr>
      </w:pPr>
      <w:r w:rsidRPr="008E486D">
        <w:rPr>
          <w:rFonts w:ascii="Times New Roman" w:hAnsi="Times New Roman"/>
          <w:snapToGrid/>
          <w:color w:val="000000"/>
        </w:rPr>
        <w:t xml:space="preserve">„46. ne postupi u skladu s odredbom članka 129. stavka 2. ovoga Zakona, na način da primjenjuje izmijenjeni standardni obrazac ugovora o mirovini i pisana pravila iz članka 129. </w:t>
      </w:r>
      <w:r w:rsidR="000D14A3" w:rsidRPr="008E486D">
        <w:rPr>
          <w:rFonts w:ascii="Times New Roman" w:hAnsi="Times New Roman"/>
          <w:snapToGrid/>
          <w:color w:val="000000"/>
        </w:rPr>
        <w:t xml:space="preserve">stavka 1. </w:t>
      </w:r>
      <w:r w:rsidRPr="008E486D">
        <w:rPr>
          <w:rFonts w:ascii="Times New Roman" w:hAnsi="Times New Roman"/>
          <w:snapToGrid/>
          <w:color w:val="000000"/>
        </w:rPr>
        <w:t>ovoga Zakona, prije isteka roka od 30 dana za iznošenje primjedbi Agencije ili nakon što Agencija obavijesti društvo da ima primjedbi na njihovu primjenu“</w:t>
      </w:r>
      <w:r w:rsidR="000D14A3" w:rsidRPr="008E486D">
        <w:rPr>
          <w:rFonts w:ascii="Times New Roman" w:hAnsi="Times New Roman"/>
          <w:snapToGrid/>
          <w:color w:val="000000"/>
        </w:rPr>
        <w:t>.</w:t>
      </w:r>
    </w:p>
    <w:p w14:paraId="4F2F2B23" w14:textId="77777777" w:rsidR="00B10EDD" w:rsidRPr="008E486D" w:rsidRDefault="00B10EDD" w:rsidP="00F3234B">
      <w:pPr>
        <w:ind w:firstLine="708"/>
        <w:jc w:val="both"/>
        <w:rPr>
          <w:rFonts w:ascii="Times New Roman" w:hAnsi="Times New Roman"/>
          <w:snapToGrid/>
          <w:color w:val="000000"/>
        </w:rPr>
      </w:pPr>
    </w:p>
    <w:p w14:paraId="337FA14E" w14:textId="77777777" w:rsidR="00F3234B" w:rsidRPr="008E486D" w:rsidRDefault="00F3234B" w:rsidP="00F3234B">
      <w:pPr>
        <w:ind w:firstLine="708"/>
        <w:jc w:val="both"/>
        <w:rPr>
          <w:rFonts w:ascii="Times New Roman" w:hAnsi="Times New Roman"/>
          <w:snapToGrid/>
          <w:color w:val="000000"/>
        </w:rPr>
      </w:pPr>
      <w:r w:rsidRPr="008E486D">
        <w:rPr>
          <w:rFonts w:ascii="Times New Roman" w:hAnsi="Times New Roman"/>
          <w:snapToGrid/>
          <w:color w:val="000000"/>
        </w:rPr>
        <w:t>Dosadašnja točka 27. postaje točka 47.</w:t>
      </w:r>
    </w:p>
    <w:p w14:paraId="425BF5B8" w14:textId="77777777" w:rsidR="00D565DA" w:rsidRPr="008E486D" w:rsidRDefault="00D565DA" w:rsidP="00D565DA">
      <w:pPr>
        <w:ind w:firstLine="708"/>
        <w:jc w:val="both"/>
        <w:rPr>
          <w:rFonts w:ascii="Times New Roman" w:hAnsi="Times New Roman"/>
          <w:snapToGrid/>
          <w:color w:val="000000"/>
        </w:rPr>
      </w:pPr>
    </w:p>
    <w:p w14:paraId="5CEE5927" w14:textId="3B59ADF4"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Dosadašnja točka 28. koja postaje točka </w:t>
      </w:r>
      <w:r w:rsidR="00F3234B" w:rsidRPr="008E486D">
        <w:rPr>
          <w:rFonts w:ascii="Times New Roman" w:hAnsi="Times New Roman"/>
          <w:snapToGrid/>
          <w:color w:val="000000"/>
        </w:rPr>
        <w:t>48</w:t>
      </w:r>
      <w:r w:rsidRPr="008E486D">
        <w:rPr>
          <w:rFonts w:ascii="Times New Roman" w:hAnsi="Times New Roman"/>
          <w:snapToGrid/>
          <w:color w:val="000000"/>
        </w:rPr>
        <w:t>. mijenja se i glasi:</w:t>
      </w:r>
    </w:p>
    <w:p w14:paraId="3EDF07AF" w14:textId="77777777" w:rsidR="00D565DA" w:rsidRPr="008E486D" w:rsidRDefault="00D565DA" w:rsidP="00D565DA">
      <w:pPr>
        <w:ind w:firstLine="708"/>
        <w:jc w:val="both"/>
        <w:rPr>
          <w:rFonts w:ascii="Times New Roman" w:hAnsi="Times New Roman"/>
          <w:snapToGrid/>
          <w:color w:val="000000"/>
        </w:rPr>
      </w:pPr>
    </w:p>
    <w:p w14:paraId="0D36883D" w14:textId="7A7337CA"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w:t>
      </w:r>
      <w:r w:rsidR="00F3234B" w:rsidRPr="008E486D">
        <w:rPr>
          <w:rFonts w:ascii="Times New Roman" w:hAnsi="Times New Roman"/>
          <w:snapToGrid/>
          <w:color w:val="000000"/>
        </w:rPr>
        <w:t>8</w:t>
      </w:r>
      <w:r w:rsidRPr="008E486D">
        <w:rPr>
          <w:rFonts w:ascii="Times New Roman" w:hAnsi="Times New Roman"/>
          <w:snapToGrid/>
          <w:color w:val="000000"/>
        </w:rPr>
        <w:t>. ne utvrđuje novu svotu mjesečne mirovine i datum početka isplate uvećanog iznosa mirovine u skladu s odredbom članka 132. stavka 2. ovoga Zakona“.</w:t>
      </w:r>
    </w:p>
    <w:p w14:paraId="00154077" w14:textId="77777777" w:rsidR="00D565DA" w:rsidRPr="008E486D" w:rsidRDefault="00D565DA" w:rsidP="00D565DA">
      <w:pPr>
        <w:ind w:firstLine="708"/>
        <w:jc w:val="both"/>
        <w:rPr>
          <w:rFonts w:ascii="Times New Roman" w:hAnsi="Times New Roman"/>
          <w:snapToGrid/>
          <w:color w:val="000000"/>
        </w:rPr>
      </w:pPr>
    </w:p>
    <w:p w14:paraId="4A56C077"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Dosadašnja točka 29. postaje točka 4</w:t>
      </w:r>
      <w:r w:rsidR="00F3234B" w:rsidRPr="008E486D">
        <w:rPr>
          <w:rFonts w:ascii="Times New Roman" w:hAnsi="Times New Roman"/>
          <w:snapToGrid/>
          <w:color w:val="000000"/>
        </w:rPr>
        <w:t>9</w:t>
      </w:r>
      <w:r w:rsidRPr="008E486D">
        <w:rPr>
          <w:rFonts w:ascii="Times New Roman" w:hAnsi="Times New Roman"/>
          <w:snapToGrid/>
          <w:color w:val="000000"/>
        </w:rPr>
        <w:t xml:space="preserve">. </w:t>
      </w:r>
    </w:p>
    <w:p w14:paraId="7D2267A6" w14:textId="77777777" w:rsidR="00D565DA" w:rsidRPr="008E486D" w:rsidRDefault="00D565DA" w:rsidP="00D565DA">
      <w:pPr>
        <w:ind w:firstLine="708"/>
        <w:jc w:val="both"/>
        <w:rPr>
          <w:rFonts w:ascii="Times New Roman" w:hAnsi="Times New Roman"/>
          <w:snapToGrid/>
          <w:color w:val="000000"/>
        </w:rPr>
      </w:pPr>
    </w:p>
    <w:p w14:paraId="2BEF51A7" w14:textId="2002D0A8"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U dosadašnjoj točki 30. koja postaje točka </w:t>
      </w:r>
      <w:r w:rsidR="00F3234B" w:rsidRPr="008E486D">
        <w:rPr>
          <w:rFonts w:ascii="Times New Roman" w:hAnsi="Times New Roman"/>
          <w:snapToGrid/>
          <w:color w:val="000000"/>
        </w:rPr>
        <w:t>50</w:t>
      </w:r>
      <w:r w:rsidRPr="008E486D">
        <w:rPr>
          <w:rFonts w:ascii="Times New Roman" w:hAnsi="Times New Roman"/>
          <w:snapToGrid/>
          <w:color w:val="000000"/>
        </w:rPr>
        <w:t>. riječ: „internetskim“ zamjenjuje se riječju: „mrežnim“.</w:t>
      </w:r>
    </w:p>
    <w:p w14:paraId="171C415F" w14:textId="2F53D250"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U stavku 2. riječi: „10.000,00 do 20.000,00 kuna“ zamjenjuju se riječima: „1</w:t>
      </w:r>
      <w:r w:rsidR="007D7EBA" w:rsidRPr="008E486D">
        <w:rPr>
          <w:rFonts w:ascii="Times New Roman" w:hAnsi="Times New Roman"/>
          <w:snapToGrid/>
          <w:color w:val="000000"/>
        </w:rPr>
        <w:t>.</w:t>
      </w:r>
      <w:r w:rsidRPr="008E486D">
        <w:rPr>
          <w:rFonts w:ascii="Times New Roman" w:hAnsi="Times New Roman"/>
          <w:snapToGrid/>
          <w:color w:val="000000"/>
        </w:rPr>
        <w:t>320,00 do 2</w:t>
      </w:r>
      <w:r w:rsidR="007D7EBA" w:rsidRPr="008E486D">
        <w:rPr>
          <w:rFonts w:ascii="Times New Roman" w:hAnsi="Times New Roman"/>
          <w:snapToGrid/>
          <w:color w:val="000000"/>
        </w:rPr>
        <w:t>.</w:t>
      </w:r>
      <w:r w:rsidRPr="008E486D">
        <w:rPr>
          <w:rFonts w:ascii="Times New Roman" w:hAnsi="Times New Roman"/>
          <w:snapToGrid/>
          <w:color w:val="000000"/>
        </w:rPr>
        <w:t xml:space="preserve">650.00 eura“. </w:t>
      </w:r>
    </w:p>
    <w:p w14:paraId="64F2BD36" w14:textId="77777777" w:rsidR="002C24B9" w:rsidRPr="008E486D" w:rsidRDefault="002C24B9" w:rsidP="00530B0F">
      <w:pPr>
        <w:jc w:val="both"/>
        <w:rPr>
          <w:rFonts w:ascii="Times New Roman" w:hAnsi="Times New Roman"/>
          <w:snapToGrid/>
          <w:color w:val="000000"/>
        </w:rPr>
      </w:pPr>
    </w:p>
    <w:p w14:paraId="75B55FA7" w14:textId="706CC22B" w:rsidR="00D565DA" w:rsidRPr="008E486D" w:rsidRDefault="00C951D1" w:rsidP="00C951D1">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99.</w:t>
      </w:r>
    </w:p>
    <w:p w14:paraId="4A238E4A" w14:textId="77777777" w:rsidR="00D565DA" w:rsidRPr="008E486D" w:rsidRDefault="00D565DA" w:rsidP="00D565DA">
      <w:pPr>
        <w:jc w:val="center"/>
        <w:rPr>
          <w:rFonts w:ascii="Times New Roman" w:hAnsi="Times New Roman"/>
          <w:b/>
          <w:snapToGrid/>
          <w:color w:val="000000"/>
        </w:rPr>
      </w:pPr>
    </w:p>
    <w:p w14:paraId="51169A34" w14:textId="177CF022" w:rsidR="00D565DA" w:rsidRPr="008E486D" w:rsidRDefault="00D565DA" w:rsidP="00D565DA">
      <w:pPr>
        <w:spacing w:after="100" w:afterAutospacing="1"/>
        <w:ind w:firstLine="708"/>
        <w:jc w:val="both"/>
        <w:rPr>
          <w:rFonts w:ascii="Times New Roman" w:hAnsi="Times New Roman"/>
          <w:snapToGrid/>
          <w:color w:val="000000"/>
        </w:rPr>
      </w:pPr>
      <w:r w:rsidRPr="008E486D">
        <w:rPr>
          <w:rFonts w:ascii="Times New Roman" w:hAnsi="Times New Roman"/>
          <w:snapToGrid/>
          <w:color w:val="000000"/>
        </w:rPr>
        <w:t>U članku 203. riječi: „20.000,00 do 50.000,00 kuna“ zamjenjuju se riječima: „2</w:t>
      </w:r>
      <w:r w:rsidR="00600041" w:rsidRPr="008E486D">
        <w:rPr>
          <w:rFonts w:ascii="Times New Roman" w:hAnsi="Times New Roman"/>
          <w:snapToGrid/>
          <w:color w:val="000000"/>
        </w:rPr>
        <w:t>.</w:t>
      </w:r>
      <w:r w:rsidRPr="008E486D">
        <w:rPr>
          <w:rFonts w:ascii="Times New Roman" w:hAnsi="Times New Roman"/>
          <w:snapToGrid/>
          <w:color w:val="000000"/>
        </w:rPr>
        <w:t>650,00 do 6</w:t>
      </w:r>
      <w:r w:rsidR="00600041" w:rsidRPr="008E486D">
        <w:rPr>
          <w:rFonts w:ascii="Times New Roman" w:hAnsi="Times New Roman"/>
          <w:snapToGrid/>
          <w:color w:val="000000"/>
        </w:rPr>
        <w:t>.</w:t>
      </w:r>
      <w:r w:rsidRPr="008E486D">
        <w:rPr>
          <w:rFonts w:ascii="Times New Roman" w:hAnsi="Times New Roman"/>
          <w:snapToGrid/>
          <w:color w:val="000000"/>
        </w:rPr>
        <w:t>630,00 eura“.</w:t>
      </w:r>
    </w:p>
    <w:p w14:paraId="6B26974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Iza točke 1. dodaje se nova točka 2. koja glasi:</w:t>
      </w:r>
    </w:p>
    <w:p w14:paraId="428574B3" w14:textId="77777777" w:rsidR="00D565DA" w:rsidRPr="008E486D" w:rsidRDefault="00D565DA" w:rsidP="00D565DA">
      <w:pPr>
        <w:spacing w:after="100" w:afterAutospacing="1"/>
        <w:ind w:firstLine="708"/>
        <w:jc w:val="both"/>
        <w:rPr>
          <w:rFonts w:ascii="Times New Roman" w:hAnsi="Times New Roman"/>
          <w:snapToGrid/>
          <w:color w:val="000000"/>
        </w:rPr>
      </w:pPr>
      <w:r w:rsidRPr="008E486D">
        <w:rPr>
          <w:rFonts w:ascii="Times New Roman" w:hAnsi="Times New Roman"/>
          <w:snapToGrid/>
          <w:color w:val="000000"/>
        </w:rPr>
        <w:t>„2. osoba koja obavlja poslove distribucije mirovinskih programa protivno članku 121. stavku 1. ovoga Zakona“.</w:t>
      </w:r>
    </w:p>
    <w:p w14:paraId="7B06E7D6" w14:textId="661924A0" w:rsidR="00D565DA" w:rsidRPr="008E486D" w:rsidRDefault="00D565DA" w:rsidP="000D14A3">
      <w:pPr>
        <w:ind w:firstLine="708"/>
        <w:jc w:val="both"/>
        <w:rPr>
          <w:rFonts w:ascii="Times New Roman" w:hAnsi="Times New Roman"/>
          <w:snapToGrid/>
          <w:color w:val="000000"/>
        </w:rPr>
      </w:pPr>
      <w:r w:rsidRPr="008E486D">
        <w:rPr>
          <w:rFonts w:ascii="Times New Roman" w:hAnsi="Times New Roman"/>
          <w:snapToGrid/>
          <w:color w:val="000000"/>
        </w:rPr>
        <w:t xml:space="preserve">Dosadašnje točke 2. i 3. postaju točke 3. i 4. </w:t>
      </w:r>
    </w:p>
    <w:p w14:paraId="31B693AA" w14:textId="0ED49ED6" w:rsidR="002C24B9" w:rsidRPr="008E486D" w:rsidRDefault="002C24B9" w:rsidP="000D14A3">
      <w:pPr>
        <w:ind w:firstLine="708"/>
        <w:jc w:val="both"/>
        <w:rPr>
          <w:rFonts w:ascii="Times New Roman" w:hAnsi="Times New Roman"/>
          <w:snapToGrid/>
          <w:color w:val="000000"/>
        </w:rPr>
      </w:pPr>
    </w:p>
    <w:p w14:paraId="52F8F8AC" w14:textId="2DB3F8FB" w:rsidR="00D565DA" w:rsidRPr="008E486D" w:rsidRDefault="00BA02C0" w:rsidP="00BA02C0">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100.</w:t>
      </w:r>
    </w:p>
    <w:p w14:paraId="3468C91C" w14:textId="77777777" w:rsidR="00D565DA" w:rsidRPr="008E486D" w:rsidRDefault="00D565DA" w:rsidP="00D565DA">
      <w:pPr>
        <w:ind w:firstLine="708"/>
        <w:jc w:val="both"/>
        <w:rPr>
          <w:rFonts w:ascii="Times New Roman" w:hAnsi="Times New Roman"/>
          <w:snapToGrid/>
          <w:color w:val="000000"/>
        </w:rPr>
      </w:pPr>
    </w:p>
    <w:p w14:paraId="6EAC348C" w14:textId="270B851D" w:rsidR="00D565DA" w:rsidRPr="008E486D" w:rsidRDefault="00D565DA" w:rsidP="00BA02C0">
      <w:pPr>
        <w:ind w:firstLine="708"/>
        <w:jc w:val="both"/>
        <w:rPr>
          <w:rFonts w:ascii="Times New Roman" w:hAnsi="Times New Roman"/>
          <w:iCs/>
          <w:snapToGrid/>
          <w:color w:val="000000"/>
        </w:rPr>
      </w:pPr>
      <w:r w:rsidRPr="008E486D">
        <w:rPr>
          <w:rFonts w:ascii="Times New Roman" w:hAnsi="Times New Roman"/>
          <w:iCs/>
          <w:snapToGrid/>
          <w:color w:val="000000"/>
        </w:rPr>
        <w:lastRenderedPageBreak/>
        <w:t xml:space="preserve">Iza članka 203. dodaju se </w:t>
      </w:r>
      <w:r w:rsidR="00BA02C0" w:rsidRPr="008E486D">
        <w:rPr>
          <w:rFonts w:ascii="Times New Roman" w:hAnsi="Times New Roman"/>
          <w:iCs/>
          <w:snapToGrid/>
          <w:color w:val="000000"/>
        </w:rPr>
        <w:t xml:space="preserve">naslov iznad članka i </w:t>
      </w:r>
      <w:r w:rsidRPr="008E486D">
        <w:rPr>
          <w:rFonts w:ascii="Times New Roman" w:hAnsi="Times New Roman"/>
          <w:iCs/>
          <w:snapToGrid/>
          <w:color w:val="000000"/>
        </w:rPr>
        <w:t xml:space="preserve">članak 203.a koji glase: </w:t>
      </w:r>
    </w:p>
    <w:p w14:paraId="1A4478B7" w14:textId="77777777" w:rsidR="00BA02C0" w:rsidRPr="008E486D" w:rsidRDefault="00BA02C0" w:rsidP="00BA02C0">
      <w:pPr>
        <w:ind w:firstLine="708"/>
        <w:jc w:val="both"/>
        <w:rPr>
          <w:rFonts w:ascii="Times New Roman" w:hAnsi="Times New Roman"/>
          <w:iCs/>
          <w:snapToGrid/>
          <w:color w:val="000000"/>
        </w:rPr>
      </w:pPr>
    </w:p>
    <w:p w14:paraId="5F68DAA4" w14:textId="77777777" w:rsidR="00D565DA" w:rsidRPr="008E486D" w:rsidRDefault="00D565DA" w:rsidP="00BA02C0">
      <w:pPr>
        <w:jc w:val="center"/>
        <w:rPr>
          <w:rFonts w:ascii="Times New Roman" w:hAnsi="Times New Roman"/>
          <w:i/>
          <w:iCs/>
          <w:snapToGrid/>
          <w:color w:val="000000"/>
        </w:rPr>
      </w:pPr>
      <w:r w:rsidRPr="008E486D">
        <w:rPr>
          <w:rFonts w:ascii="Times New Roman" w:hAnsi="Times New Roman"/>
          <w:iCs/>
          <w:snapToGrid/>
          <w:color w:val="000000"/>
        </w:rPr>
        <w:t>„</w:t>
      </w:r>
      <w:r w:rsidRPr="008E486D">
        <w:rPr>
          <w:rFonts w:ascii="Times New Roman" w:hAnsi="Times New Roman"/>
          <w:i/>
          <w:iCs/>
          <w:snapToGrid/>
          <w:color w:val="000000"/>
        </w:rPr>
        <w:t>Prekršaji osoba ovlaštenih za distribuciju mirovinskih programa</w:t>
      </w:r>
    </w:p>
    <w:p w14:paraId="5498A21D" w14:textId="77777777" w:rsidR="00D565DA" w:rsidRPr="008E486D" w:rsidRDefault="00D565DA" w:rsidP="00D565DA">
      <w:pPr>
        <w:jc w:val="center"/>
        <w:rPr>
          <w:rFonts w:ascii="Times New Roman" w:hAnsi="Times New Roman"/>
          <w:b/>
          <w:bCs/>
          <w:i/>
          <w:iCs/>
          <w:snapToGrid/>
          <w:color w:val="000000"/>
        </w:rPr>
      </w:pPr>
    </w:p>
    <w:p w14:paraId="7E9018E2"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203.a</w:t>
      </w:r>
    </w:p>
    <w:p w14:paraId="79179AF2" w14:textId="77777777" w:rsidR="00D565DA" w:rsidRPr="008E486D" w:rsidRDefault="00D565DA" w:rsidP="00D565DA">
      <w:pPr>
        <w:ind w:firstLine="708"/>
        <w:jc w:val="both"/>
        <w:rPr>
          <w:rFonts w:ascii="Times New Roman" w:hAnsi="Times New Roman"/>
          <w:snapToGrid/>
          <w:color w:val="000000"/>
        </w:rPr>
      </w:pPr>
    </w:p>
    <w:p w14:paraId="19A03811" w14:textId="0833C810"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 Novčanom kaznom u iznosu od 2</w:t>
      </w:r>
      <w:r w:rsidR="003B649C" w:rsidRPr="008E486D">
        <w:rPr>
          <w:rFonts w:ascii="Times New Roman" w:hAnsi="Times New Roman"/>
          <w:snapToGrid/>
          <w:color w:val="000000"/>
        </w:rPr>
        <w:t>.</w:t>
      </w:r>
      <w:r w:rsidRPr="008E486D">
        <w:rPr>
          <w:rFonts w:ascii="Times New Roman" w:hAnsi="Times New Roman"/>
          <w:snapToGrid/>
          <w:color w:val="000000"/>
        </w:rPr>
        <w:t>650,00 do 6</w:t>
      </w:r>
      <w:r w:rsidR="003B649C" w:rsidRPr="008E486D">
        <w:rPr>
          <w:rFonts w:ascii="Times New Roman" w:hAnsi="Times New Roman"/>
          <w:snapToGrid/>
          <w:color w:val="000000"/>
        </w:rPr>
        <w:t>.</w:t>
      </w:r>
      <w:r w:rsidRPr="008E486D">
        <w:rPr>
          <w:rFonts w:ascii="Times New Roman" w:hAnsi="Times New Roman"/>
          <w:snapToGrid/>
          <w:color w:val="000000"/>
        </w:rPr>
        <w:t>630,00 eura kaznit će se za prekršaj pravna osoba ovlaštena za distribuciju mirovinskih programa koja:</w:t>
      </w:r>
    </w:p>
    <w:p w14:paraId="3293AB49" w14:textId="77777777" w:rsidR="00D565DA" w:rsidRPr="008E486D" w:rsidRDefault="00D565DA" w:rsidP="00D565DA">
      <w:pPr>
        <w:ind w:firstLine="708"/>
        <w:jc w:val="both"/>
        <w:rPr>
          <w:rFonts w:ascii="Times New Roman" w:hAnsi="Times New Roman"/>
          <w:snapToGrid/>
          <w:color w:val="000000"/>
        </w:rPr>
      </w:pPr>
    </w:p>
    <w:p w14:paraId="661ED174" w14:textId="77777777" w:rsidR="00D565DA" w:rsidRPr="008E486D" w:rsidRDefault="00D565DA" w:rsidP="003B649C">
      <w:pPr>
        <w:jc w:val="both"/>
        <w:rPr>
          <w:rFonts w:ascii="Times New Roman" w:hAnsi="Times New Roman"/>
          <w:snapToGrid/>
          <w:color w:val="000000"/>
        </w:rPr>
      </w:pPr>
      <w:r w:rsidRPr="008E486D">
        <w:rPr>
          <w:rFonts w:ascii="Times New Roman" w:hAnsi="Times New Roman"/>
          <w:snapToGrid/>
          <w:color w:val="000000"/>
        </w:rPr>
        <w:t>1. protivno članku 69. stavku 3. ovoga Zakona provodi promidžbene aktivnosti i daje informacije koje mogu dovesti u zabludu korisnike, odnosno potencijalne korisnike mirovina</w:t>
      </w:r>
    </w:p>
    <w:p w14:paraId="47564959" w14:textId="77777777" w:rsidR="00D565DA" w:rsidRPr="008E486D" w:rsidRDefault="00D565DA" w:rsidP="00D565DA">
      <w:pPr>
        <w:ind w:firstLine="708"/>
        <w:jc w:val="both"/>
        <w:rPr>
          <w:rFonts w:ascii="Times New Roman" w:hAnsi="Times New Roman"/>
          <w:snapToGrid/>
          <w:color w:val="000000"/>
        </w:rPr>
      </w:pPr>
    </w:p>
    <w:p w14:paraId="5448BEFC" w14:textId="77777777" w:rsidR="00D565DA" w:rsidRPr="008E486D" w:rsidRDefault="00D565DA" w:rsidP="003B649C">
      <w:pPr>
        <w:jc w:val="both"/>
        <w:rPr>
          <w:rFonts w:ascii="Times New Roman" w:hAnsi="Times New Roman"/>
          <w:snapToGrid/>
          <w:color w:val="000000"/>
        </w:rPr>
      </w:pPr>
      <w:r w:rsidRPr="008E486D">
        <w:rPr>
          <w:rFonts w:ascii="Times New Roman" w:hAnsi="Times New Roman"/>
          <w:snapToGrid/>
          <w:color w:val="000000"/>
        </w:rPr>
        <w:t>2. obavlja poslove distribucije mirovinskih programa protivno odredbama članka 120. ovoga Zakona</w:t>
      </w:r>
    </w:p>
    <w:p w14:paraId="05D3B9B8" w14:textId="77777777" w:rsidR="00D565DA" w:rsidRPr="008E486D" w:rsidRDefault="00D565DA" w:rsidP="00D565DA">
      <w:pPr>
        <w:ind w:firstLine="708"/>
        <w:jc w:val="both"/>
        <w:rPr>
          <w:rFonts w:ascii="Times New Roman" w:hAnsi="Times New Roman"/>
          <w:snapToGrid/>
          <w:color w:val="000000"/>
        </w:rPr>
      </w:pPr>
    </w:p>
    <w:p w14:paraId="26887819" w14:textId="5C74DCF7" w:rsidR="00D565DA" w:rsidRPr="008E486D" w:rsidRDefault="00D565DA" w:rsidP="003B649C">
      <w:pPr>
        <w:jc w:val="both"/>
        <w:rPr>
          <w:rFonts w:ascii="Times New Roman" w:hAnsi="Times New Roman"/>
          <w:snapToGrid/>
          <w:color w:val="000000"/>
        </w:rPr>
      </w:pPr>
      <w:r w:rsidRPr="008E486D">
        <w:rPr>
          <w:rFonts w:ascii="Times New Roman" w:hAnsi="Times New Roman"/>
          <w:snapToGrid/>
          <w:color w:val="000000"/>
        </w:rPr>
        <w:t xml:space="preserve">3. protivno članku 121. </w:t>
      </w:r>
      <w:r w:rsidRPr="00FF5AE0">
        <w:rPr>
          <w:rFonts w:ascii="Times New Roman" w:hAnsi="Times New Roman"/>
          <w:snapToGrid/>
          <w:color w:val="000000"/>
        </w:rPr>
        <w:t>stavku 4</w:t>
      </w:r>
      <w:r w:rsidR="00FF5AE0">
        <w:rPr>
          <w:rFonts w:ascii="Times New Roman" w:hAnsi="Times New Roman"/>
          <w:snapToGrid/>
          <w:color w:val="000000"/>
        </w:rPr>
        <w:t>.</w:t>
      </w:r>
      <w:r w:rsidRPr="008E486D">
        <w:rPr>
          <w:rFonts w:ascii="Times New Roman" w:hAnsi="Times New Roman"/>
          <w:snapToGrid/>
          <w:color w:val="000000"/>
        </w:rPr>
        <w:t xml:space="preserve"> ovoga Zakona obavljanje poslova distribucije mirovinskih programa prenese na treću osobu</w:t>
      </w:r>
    </w:p>
    <w:p w14:paraId="5C743005" w14:textId="77777777" w:rsidR="00D565DA" w:rsidRPr="008E486D" w:rsidRDefault="00D565DA" w:rsidP="00D565DA">
      <w:pPr>
        <w:ind w:firstLine="708"/>
        <w:jc w:val="both"/>
        <w:rPr>
          <w:rFonts w:ascii="Times New Roman" w:hAnsi="Times New Roman"/>
          <w:snapToGrid/>
          <w:color w:val="000000"/>
        </w:rPr>
      </w:pPr>
    </w:p>
    <w:p w14:paraId="706320F5" w14:textId="7FFE7955" w:rsidR="00D565DA" w:rsidRPr="008E486D" w:rsidRDefault="00D565DA" w:rsidP="003B649C">
      <w:pPr>
        <w:jc w:val="both"/>
        <w:rPr>
          <w:rFonts w:ascii="Times New Roman" w:hAnsi="Times New Roman"/>
          <w:snapToGrid/>
          <w:color w:val="000000"/>
        </w:rPr>
      </w:pPr>
      <w:r w:rsidRPr="008E486D">
        <w:rPr>
          <w:rFonts w:ascii="Times New Roman" w:hAnsi="Times New Roman"/>
          <w:snapToGrid/>
          <w:color w:val="000000"/>
        </w:rPr>
        <w:t>4. ne vodi evidenciju o zahtjevima za sklapanje ugovora o mirovini i/ili ugovora o mirovini u skladu s člankom 121. stavk</w:t>
      </w:r>
      <w:r w:rsidR="009453D5" w:rsidRPr="008E486D">
        <w:rPr>
          <w:rFonts w:ascii="Times New Roman" w:hAnsi="Times New Roman"/>
          <w:snapToGrid/>
          <w:color w:val="000000"/>
        </w:rPr>
        <w:t>om</w:t>
      </w:r>
      <w:r w:rsidRPr="008E486D">
        <w:rPr>
          <w:rFonts w:ascii="Times New Roman" w:hAnsi="Times New Roman"/>
          <w:snapToGrid/>
          <w:color w:val="000000"/>
        </w:rPr>
        <w:t xml:space="preserve"> 9. ovoga Zakona</w:t>
      </w:r>
    </w:p>
    <w:p w14:paraId="25F43B7C" w14:textId="77777777" w:rsidR="00D565DA" w:rsidRPr="008E486D" w:rsidRDefault="00D565DA" w:rsidP="00D565DA">
      <w:pPr>
        <w:ind w:firstLine="708"/>
        <w:jc w:val="both"/>
        <w:rPr>
          <w:rFonts w:ascii="Times New Roman" w:hAnsi="Times New Roman"/>
          <w:snapToGrid/>
          <w:color w:val="000000"/>
        </w:rPr>
      </w:pPr>
    </w:p>
    <w:p w14:paraId="259ACDDA" w14:textId="77777777" w:rsidR="00D565DA" w:rsidRPr="008E486D" w:rsidRDefault="00D565DA" w:rsidP="00524B77">
      <w:pPr>
        <w:jc w:val="both"/>
        <w:rPr>
          <w:rFonts w:ascii="Times New Roman" w:hAnsi="Times New Roman"/>
          <w:snapToGrid/>
          <w:color w:val="000000"/>
        </w:rPr>
      </w:pPr>
      <w:r w:rsidRPr="008E486D">
        <w:rPr>
          <w:rFonts w:ascii="Times New Roman" w:hAnsi="Times New Roman"/>
          <w:snapToGrid/>
          <w:color w:val="000000"/>
        </w:rPr>
        <w:t xml:space="preserve">5. protivno članku 122. stavku 1. ovoga Zakona distribuira mirovinske programe u vremenu u kojem im je Agencija, Hrvatska narodna banka, odnosno drugo nadležno tijelo poništilo ili ukinulo odobrenje za rad, u skladu s posebnim propisima ili ako prestane ispunjavati uvjete iz članka 121. ovoga Zakona </w:t>
      </w:r>
    </w:p>
    <w:p w14:paraId="3ED7FAD0" w14:textId="77777777" w:rsidR="00D565DA" w:rsidRPr="008E486D" w:rsidRDefault="00D565DA" w:rsidP="00D565DA">
      <w:pPr>
        <w:ind w:firstLine="708"/>
        <w:jc w:val="both"/>
        <w:rPr>
          <w:rFonts w:ascii="Times New Roman" w:hAnsi="Times New Roman"/>
          <w:snapToGrid/>
          <w:color w:val="000000"/>
        </w:rPr>
      </w:pPr>
    </w:p>
    <w:p w14:paraId="7EBDD680" w14:textId="77777777" w:rsidR="00D565DA" w:rsidRPr="008E486D" w:rsidRDefault="00D565DA" w:rsidP="00524B77">
      <w:pPr>
        <w:jc w:val="both"/>
        <w:rPr>
          <w:rFonts w:ascii="Times New Roman" w:hAnsi="Times New Roman"/>
          <w:snapToGrid/>
          <w:color w:val="000000"/>
        </w:rPr>
      </w:pPr>
      <w:r w:rsidRPr="008E486D">
        <w:rPr>
          <w:rFonts w:ascii="Times New Roman" w:hAnsi="Times New Roman"/>
          <w:snapToGrid/>
          <w:color w:val="000000"/>
        </w:rPr>
        <w:t>6. ne ispunjava dužnosti propisane člankom 123. stavkom 1. ovoga Zakona</w:t>
      </w:r>
    </w:p>
    <w:p w14:paraId="53DADDA4" w14:textId="77777777" w:rsidR="00D565DA" w:rsidRPr="008E486D" w:rsidRDefault="00D565DA" w:rsidP="00D565DA">
      <w:pPr>
        <w:ind w:firstLine="708"/>
        <w:jc w:val="both"/>
        <w:rPr>
          <w:rFonts w:ascii="Times New Roman" w:hAnsi="Times New Roman"/>
          <w:snapToGrid/>
          <w:color w:val="000000"/>
        </w:rPr>
      </w:pPr>
    </w:p>
    <w:p w14:paraId="0E75C136" w14:textId="77777777" w:rsidR="00D565DA" w:rsidRPr="008E486D" w:rsidRDefault="00D565DA" w:rsidP="00524B77">
      <w:pPr>
        <w:jc w:val="both"/>
        <w:rPr>
          <w:rFonts w:ascii="Times New Roman" w:hAnsi="Times New Roman"/>
          <w:snapToGrid/>
          <w:color w:val="000000"/>
        </w:rPr>
      </w:pPr>
      <w:r w:rsidRPr="008E486D">
        <w:rPr>
          <w:rFonts w:ascii="Times New Roman" w:hAnsi="Times New Roman"/>
          <w:snapToGrid/>
          <w:color w:val="000000"/>
        </w:rPr>
        <w:t xml:space="preserve">7. prilikom distribucije mirovinskih programa, potencijalnom korisniku mirovine ne dostavi pravodobno, prije potpisivanja ugovora o mirovini, podatke iz članka 120. stavka 1. ovoga Zakona u skladu s člankom 123. stavkom 2. ovoga Zakona </w:t>
      </w:r>
    </w:p>
    <w:p w14:paraId="5FF93BC1" w14:textId="77777777" w:rsidR="000D65DC" w:rsidRPr="008E486D" w:rsidRDefault="000D65DC" w:rsidP="00D565DA">
      <w:pPr>
        <w:ind w:firstLine="708"/>
        <w:jc w:val="both"/>
        <w:rPr>
          <w:rFonts w:ascii="Times New Roman" w:hAnsi="Times New Roman"/>
          <w:snapToGrid/>
          <w:color w:val="000000"/>
        </w:rPr>
      </w:pPr>
    </w:p>
    <w:p w14:paraId="505E5624" w14:textId="34B33CE0" w:rsidR="00D565DA" w:rsidRPr="008E486D" w:rsidRDefault="00D565DA" w:rsidP="00524B77">
      <w:pPr>
        <w:jc w:val="both"/>
        <w:rPr>
          <w:rFonts w:ascii="Times New Roman" w:hAnsi="Times New Roman"/>
          <w:snapToGrid/>
          <w:color w:val="000000"/>
        </w:rPr>
      </w:pPr>
      <w:r w:rsidRPr="008E486D">
        <w:rPr>
          <w:rFonts w:ascii="Times New Roman" w:hAnsi="Times New Roman"/>
          <w:snapToGrid/>
          <w:color w:val="000000"/>
        </w:rPr>
        <w:t xml:space="preserve">8. postupa protivno </w:t>
      </w:r>
      <w:r w:rsidRPr="00FF5AE0">
        <w:rPr>
          <w:rFonts w:ascii="Times New Roman" w:hAnsi="Times New Roman"/>
          <w:snapToGrid/>
          <w:color w:val="000000"/>
        </w:rPr>
        <w:t>članku 124. stavku 1.</w:t>
      </w:r>
      <w:r w:rsidR="009F276B" w:rsidRPr="008E486D">
        <w:rPr>
          <w:rFonts w:ascii="Times New Roman" w:hAnsi="Times New Roman"/>
          <w:snapToGrid/>
          <w:color w:val="000000"/>
        </w:rPr>
        <w:t xml:space="preserve"> </w:t>
      </w:r>
      <w:r w:rsidRPr="008E486D">
        <w:rPr>
          <w:rFonts w:ascii="Times New Roman" w:hAnsi="Times New Roman"/>
          <w:snapToGrid/>
          <w:color w:val="000000"/>
        </w:rPr>
        <w:t>ovoga Zakona</w:t>
      </w:r>
    </w:p>
    <w:p w14:paraId="4E1B80E3" w14:textId="77777777" w:rsidR="00D565DA" w:rsidRPr="008E486D" w:rsidRDefault="00D565DA" w:rsidP="00D565DA">
      <w:pPr>
        <w:ind w:firstLine="708"/>
        <w:jc w:val="both"/>
        <w:rPr>
          <w:rFonts w:ascii="Times New Roman" w:hAnsi="Times New Roman"/>
          <w:snapToGrid/>
          <w:color w:val="000000"/>
        </w:rPr>
      </w:pPr>
    </w:p>
    <w:p w14:paraId="102C6E31" w14:textId="77777777" w:rsidR="00D565DA" w:rsidRPr="008E486D" w:rsidRDefault="00D565DA" w:rsidP="00524B77">
      <w:pPr>
        <w:jc w:val="both"/>
        <w:rPr>
          <w:rFonts w:ascii="Times New Roman" w:hAnsi="Times New Roman"/>
          <w:snapToGrid/>
          <w:color w:val="000000"/>
        </w:rPr>
      </w:pPr>
      <w:r w:rsidRPr="008E486D">
        <w:rPr>
          <w:rFonts w:ascii="Times New Roman" w:hAnsi="Times New Roman"/>
          <w:snapToGrid/>
          <w:color w:val="000000"/>
        </w:rPr>
        <w:t>9. prikupljenu dokumentaciju potencijalnih korisnika mirovine, do njene dostave Društvu, ne čuva u skladu s odredbama ovoga Zakona i pravilnika koji uređuje organizacijske zahtjeve Društva u dijelu koji se odnosi na vođenje i čuvanje poslovne dokumentacije, odnosno ne vode evidenciju o proslijeđenim zahtjevima Društvu, u skladu s člankom 124. stavkom 3. ovoga Zakona</w:t>
      </w:r>
    </w:p>
    <w:p w14:paraId="138C0C98" w14:textId="77777777" w:rsidR="00D565DA" w:rsidRPr="008E486D" w:rsidRDefault="00D565DA" w:rsidP="00D565DA">
      <w:pPr>
        <w:ind w:firstLine="708"/>
        <w:jc w:val="both"/>
        <w:rPr>
          <w:rFonts w:ascii="Times New Roman" w:hAnsi="Times New Roman"/>
          <w:snapToGrid/>
          <w:color w:val="000000"/>
        </w:rPr>
      </w:pPr>
    </w:p>
    <w:p w14:paraId="7ECBDEEF" w14:textId="676C25E6" w:rsidR="00D565DA" w:rsidRPr="008E486D" w:rsidRDefault="00D565DA" w:rsidP="00524B77">
      <w:pPr>
        <w:jc w:val="both"/>
        <w:rPr>
          <w:rFonts w:ascii="Times New Roman" w:hAnsi="Times New Roman"/>
          <w:snapToGrid/>
          <w:color w:val="000000"/>
        </w:rPr>
      </w:pPr>
      <w:r w:rsidRPr="008E486D">
        <w:rPr>
          <w:rFonts w:ascii="Times New Roman" w:hAnsi="Times New Roman"/>
          <w:snapToGrid/>
          <w:color w:val="000000"/>
        </w:rPr>
        <w:t xml:space="preserve">10. protivno članku 124. stavku 4. ovoga Zakona </w:t>
      </w:r>
      <w:r w:rsidR="00694AA3" w:rsidRPr="008E486D">
        <w:rPr>
          <w:rFonts w:ascii="Times New Roman" w:hAnsi="Times New Roman"/>
          <w:snapToGrid/>
          <w:color w:val="000000"/>
        </w:rPr>
        <w:t xml:space="preserve">naplati bilo kakvu </w:t>
      </w:r>
      <w:r w:rsidR="00EA17D1" w:rsidRPr="008E486D">
        <w:rPr>
          <w:rFonts w:ascii="Times New Roman" w:hAnsi="Times New Roman"/>
          <w:snapToGrid/>
          <w:color w:val="000000"/>
        </w:rPr>
        <w:t>naknadili</w:t>
      </w:r>
      <w:r w:rsidR="00694AA3" w:rsidRPr="008E486D">
        <w:rPr>
          <w:rFonts w:ascii="Times New Roman" w:hAnsi="Times New Roman"/>
          <w:snapToGrid/>
          <w:color w:val="000000"/>
        </w:rPr>
        <w:t xml:space="preserve"> trošak</w:t>
      </w:r>
      <w:r w:rsidRPr="008E486D">
        <w:rPr>
          <w:rFonts w:ascii="Times New Roman" w:hAnsi="Times New Roman"/>
          <w:snapToGrid/>
          <w:color w:val="000000"/>
        </w:rPr>
        <w:t xml:space="preserve"> </w:t>
      </w:r>
      <w:r w:rsidR="00304E3F" w:rsidRPr="008E486D">
        <w:rPr>
          <w:rFonts w:ascii="Times New Roman" w:hAnsi="Times New Roman"/>
          <w:snapToGrid/>
          <w:color w:val="000000"/>
        </w:rPr>
        <w:t>potencijalnom</w:t>
      </w:r>
      <w:r w:rsidR="007B5549" w:rsidRPr="008E486D">
        <w:rPr>
          <w:rFonts w:ascii="Times New Roman" w:hAnsi="Times New Roman"/>
          <w:snapToGrid/>
          <w:color w:val="000000"/>
        </w:rPr>
        <w:t xml:space="preserve"> </w:t>
      </w:r>
      <w:r w:rsidR="00694AA3" w:rsidRPr="008E486D">
        <w:rPr>
          <w:rFonts w:ascii="Times New Roman" w:hAnsi="Times New Roman"/>
          <w:snapToGrid/>
          <w:color w:val="000000"/>
        </w:rPr>
        <w:t xml:space="preserve">korisniku </w:t>
      </w:r>
      <w:r w:rsidRPr="008E486D">
        <w:rPr>
          <w:rFonts w:ascii="Times New Roman" w:hAnsi="Times New Roman"/>
          <w:snapToGrid/>
          <w:color w:val="000000"/>
        </w:rPr>
        <w:t xml:space="preserve">mirovine . </w:t>
      </w:r>
    </w:p>
    <w:p w14:paraId="6E346E1C" w14:textId="77777777" w:rsidR="00D565DA" w:rsidRPr="008E486D" w:rsidRDefault="00D565DA" w:rsidP="00D565DA">
      <w:pPr>
        <w:ind w:firstLine="708"/>
        <w:jc w:val="both"/>
        <w:rPr>
          <w:rFonts w:ascii="Times New Roman" w:hAnsi="Times New Roman"/>
          <w:snapToGrid/>
          <w:color w:val="000000"/>
        </w:rPr>
      </w:pPr>
    </w:p>
    <w:p w14:paraId="61CFF58F" w14:textId="179DF2DE" w:rsidR="009F276B"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lastRenderedPageBreak/>
        <w:t>(2) Novčanom kaznom u iznosu od 660,00 do 1</w:t>
      </w:r>
      <w:r w:rsidR="00FA15CF" w:rsidRPr="008E486D">
        <w:rPr>
          <w:rFonts w:ascii="Times New Roman" w:hAnsi="Times New Roman"/>
          <w:snapToGrid/>
          <w:color w:val="000000"/>
        </w:rPr>
        <w:t>.</w:t>
      </w:r>
      <w:r w:rsidRPr="008E486D">
        <w:rPr>
          <w:rFonts w:ascii="Times New Roman" w:hAnsi="Times New Roman"/>
          <w:snapToGrid/>
          <w:color w:val="000000"/>
        </w:rPr>
        <w:t>320,00 eura kaznit će se za prekršaj iz stavka 1. ovoga članka i odgovorna osoba pravne osobe ovlaštene za distribuciju mirovinskih programa.“.</w:t>
      </w:r>
    </w:p>
    <w:p w14:paraId="75DD89D1" w14:textId="77777777" w:rsidR="00FA15CF" w:rsidRPr="008E486D" w:rsidRDefault="00FA15CF" w:rsidP="00D565DA">
      <w:pPr>
        <w:ind w:firstLine="708"/>
        <w:jc w:val="both"/>
        <w:rPr>
          <w:rFonts w:ascii="Times New Roman" w:hAnsi="Times New Roman"/>
          <w:snapToGrid/>
          <w:color w:val="000000"/>
        </w:rPr>
      </w:pPr>
    </w:p>
    <w:p w14:paraId="2895AD81" w14:textId="3AF6D14E" w:rsidR="002C24B9" w:rsidRPr="008E486D" w:rsidRDefault="009F276B" w:rsidP="00D565DA">
      <w:pPr>
        <w:ind w:firstLine="708"/>
        <w:jc w:val="both"/>
        <w:rPr>
          <w:rFonts w:ascii="Times New Roman" w:hAnsi="Times New Roman"/>
          <w:snapToGrid/>
          <w:color w:val="000000"/>
        </w:rPr>
      </w:pPr>
      <w:r w:rsidRPr="008E486D">
        <w:rPr>
          <w:rFonts w:ascii="Times New Roman" w:hAnsi="Times New Roman"/>
          <w:snapToGrid/>
          <w:color w:val="000000"/>
        </w:rPr>
        <w:t>(3) Novčanom kaznom u iznosu od 2</w:t>
      </w:r>
      <w:r w:rsidR="00FA15CF" w:rsidRPr="008E486D">
        <w:rPr>
          <w:rFonts w:ascii="Times New Roman" w:hAnsi="Times New Roman"/>
          <w:snapToGrid/>
          <w:color w:val="000000"/>
        </w:rPr>
        <w:t>.</w:t>
      </w:r>
      <w:r w:rsidRPr="008E486D">
        <w:rPr>
          <w:rFonts w:ascii="Times New Roman" w:hAnsi="Times New Roman"/>
          <w:snapToGrid/>
          <w:color w:val="000000"/>
        </w:rPr>
        <w:t>650,00 do 6</w:t>
      </w:r>
      <w:r w:rsidR="00FA15CF" w:rsidRPr="008E486D">
        <w:rPr>
          <w:rFonts w:ascii="Times New Roman" w:hAnsi="Times New Roman"/>
          <w:snapToGrid/>
          <w:color w:val="000000"/>
        </w:rPr>
        <w:t>.</w:t>
      </w:r>
      <w:r w:rsidRPr="008E486D">
        <w:rPr>
          <w:rFonts w:ascii="Times New Roman" w:hAnsi="Times New Roman"/>
          <w:snapToGrid/>
          <w:color w:val="000000"/>
        </w:rPr>
        <w:t>630,00 eura kaznit će se za prekršaj iz stavka 1. fizička osoba ovlaštena za distribuciju mirovinskih programa.</w:t>
      </w:r>
    </w:p>
    <w:p w14:paraId="4763F375" w14:textId="77777777" w:rsidR="00D565DA" w:rsidRPr="008E486D" w:rsidRDefault="00D565DA" w:rsidP="00D565DA">
      <w:pPr>
        <w:jc w:val="both"/>
        <w:rPr>
          <w:rFonts w:ascii="Times New Roman" w:hAnsi="Times New Roman"/>
          <w:snapToGrid/>
          <w:color w:val="000000"/>
        </w:rPr>
      </w:pPr>
    </w:p>
    <w:p w14:paraId="607F9E8D" w14:textId="16CC06FE" w:rsidR="00D565DA" w:rsidRPr="008E486D" w:rsidRDefault="00FA15CF" w:rsidP="00FA15CF">
      <w:pPr>
        <w:spacing w:after="160" w:line="259" w:lineRule="auto"/>
        <w:contextualSpacing/>
        <w:jc w:val="center"/>
        <w:rPr>
          <w:rFonts w:ascii="Times New Roman" w:hAnsi="Times New Roman"/>
          <w:b/>
          <w:snapToGrid/>
          <w:color w:val="000000"/>
        </w:rPr>
      </w:pPr>
      <w:r w:rsidRPr="008E486D">
        <w:rPr>
          <w:rFonts w:ascii="Times New Roman" w:hAnsi="Times New Roman"/>
          <w:b/>
          <w:snapToGrid/>
          <w:color w:val="000000"/>
        </w:rPr>
        <w:t>Članak 101.</w:t>
      </w:r>
    </w:p>
    <w:p w14:paraId="1AF27944" w14:textId="77777777" w:rsidR="00D565DA" w:rsidRPr="008E486D" w:rsidRDefault="00D565DA" w:rsidP="00D565DA">
      <w:pPr>
        <w:jc w:val="center"/>
        <w:rPr>
          <w:rFonts w:ascii="Times New Roman" w:hAnsi="Times New Roman"/>
          <w:b/>
          <w:snapToGrid/>
          <w:color w:val="000000"/>
        </w:rPr>
      </w:pPr>
    </w:p>
    <w:p w14:paraId="6322EAB6" w14:textId="3170EEEF"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U članku 204. stavku 1. riječi: „50.000,00 do 100.000,00 kuna“ zamjenjuju se riječima: „6</w:t>
      </w:r>
      <w:r w:rsidR="00E50738" w:rsidRPr="008E486D">
        <w:rPr>
          <w:rFonts w:ascii="Times New Roman" w:hAnsi="Times New Roman"/>
          <w:snapToGrid/>
          <w:color w:val="000000"/>
        </w:rPr>
        <w:t>.</w:t>
      </w:r>
      <w:r w:rsidRPr="008E486D">
        <w:rPr>
          <w:rFonts w:ascii="Times New Roman" w:hAnsi="Times New Roman"/>
          <w:snapToGrid/>
          <w:color w:val="000000"/>
        </w:rPr>
        <w:t>630,00 do 13.270,00 eura“.</w:t>
      </w:r>
    </w:p>
    <w:p w14:paraId="4D932D1F" w14:textId="064A057C" w:rsidR="00D565DA" w:rsidRPr="008E486D" w:rsidRDefault="00D565DA" w:rsidP="00D565DA">
      <w:pPr>
        <w:spacing w:before="100" w:beforeAutospacing="1"/>
        <w:ind w:firstLine="708"/>
        <w:jc w:val="both"/>
        <w:rPr>
          <w:rFonts w:ascii="Times New Roman" w:hAnsi="Times New Roman"/>
          <w:snapToGrid/>
          <w:color w:val="000000"/>
        </w:rPr>
      </w:pPr>
      <w:r w:rsidRPr="008E486D">
        <w:rPr>
          <w:rFonts w:ascii="Times New Roman" w:hAnsi="Times New Roman"/>
          <w:snapToGrid/>
          <w:color w:val="000000"/>
        </w:rPr>
        <w:t>U stavku 2. riječi: „10.000,00 do 20.000,00 kuna“ zamjenjuju se riječima: „1</w:t>
      </w:r>
      <w:r w:rsidR="00E50738" w:rsidRPr="008E486D">
        <w:rPr>
          <w:rFonts w:ascii="Times New Roman" w:hAnsi="Times New Roman"/>
          <w:snapToGrid/>
          <w:color w:val="000000"/>
        </w:rPr>
        <w:t>.</w:t>
      </w:r>
      <w:r w:rsidRPr="008E486D">
        <w:rPr>
          <w:rFonts w:ascii="Times New Roman" w:hAnsi="Times New Roman"/>
          <w:snapToGrid/>
          <w:color w:val="000000"/>
        </w:rPr>
        <w:t>320,00 do 2</w:t>
      </w:r>
      <w:r w:rsidR="00E50738" w:rsidRPr="008E486D">
        <w:rPr>
          <w:rFonts w:ascii="Times New Roman" w:hAnsi="Times New Roman"/>
          <w:snapToGrid/>
          <w:color w:val="000000"/>
        </w:rPr>
        <w:t>.</w:t>
      </w:r>
      <w:r w:rsidRPr="008E486D">
        <w:rPr>
          <w:rFonts w:ascii="Times New Roman" w:hAnsi="Times New Roman"/>
          <w:snapToGrid/>
          <w:color w:val="000000"/>
        </w:rPr>
        <w:t>650,00 eura“.</w:t>
      </w:r>
    </w:p>
    <w:p w14:paraId="2236D269" w14:textId="19F68841"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U stavku 3. riječi:</w:t>
      </w:r>
      <w:r w:rsidRPr="008E486D">
        <w:rPr>
          <w:rFonts w:ascii="Times New Roman" w:hAnsi="Times New Roman"/>
          <w:b/>
          <w:snapToGrid/>
          <w:color w:val="000000"/>
        </w:rPr>
        <w:t xml:space="preserve"> </w:t>
      </w:r>
      <w:r w:rsidRPr="008E486D">
        <w:rPr>
          <w:rFonts w:ascii="Times New Roman" w:hAnsi="Times New Roman"/>
          <w:snapToGrid/>
          <w:color w:val="000000"/>
        </w:rPr>
        <w:t>„10.000,00 do 20.000,00 kuna“ zamjenjuju se riječima: „1</w:t>
      </w:r>
      <w:r w:rsidR="00E50738" w:rsidRPr="008E486D">
        <w:rPr>
          <w:rFonts w:ascii="Times New Roman" w:hAnsi="Times New Roman"/>
          <w:snapToGrid/>
          <w:color w:val="000000"/>
        </w:rPr>
        <w:t>.</w:t>
      </w:r>
      <w:r w:rsidRPr="008E486D">
        <w:rPr>
          <w:rFonts w:ascii="Times New Roman" w:hAnsi="Times New Roman"/>
          <w:snapToGrid/>
          <w:color w:val="000000"/>
        </w:rPr>
        <w:t>320,00 do 2</w:t>
      </w:r>
      <w:r w:rsidR="00E50738" w:rsidRPr="008E486D">
        <w:rPr>
          <w:rFonts w:ascii="Times New Roman" w:hAnsi="Times New Roman"/>
          <w:snapToGrid/>
          <w:color w:val="000000"/>
        </w:rPr>
        <w:t>.</w:t>
      </w:r>
      <w:r w:rsidRPr="008E486D">
        <w:rPr>
          <w:rFonts w:ascii="Times New Roman" w:hAnsi="Times New Roman"/>
          <w:snapToGrid/>
          <w:color w:val="000000"/>
        </w:rPr>
        <w:t>650,00 eura“.</w:t>
      </w:r>
    </w:p>
    <w:p w14:paraId="30EDFB99" w14:textId="1F21A925" w:rsidR="00D565DA" w:rsidRPr="008E486D" w:rsidRDefault="00D565DA" w:rsidP="00D565DA">
      <w:pPr>
        <w:ind w:firstLine="708"/>
        <w:jc w:val="both"/>
        <w:rPr>
          <w:rFonts w:ascii="Times New Roman" w:hAnsi="Times New Roman"/>
          <w:snapToGrid/>
          <w:color w:val="000000"/>
        </w:rPr>
      </w:pPr>
    </w:p>
    <w:p w14:paraId="34D9F4B3" w14:textId="2F7F5C8E" w:rsidR="00D565DA" w:rsidRPr="008E486D" w:rsidRDefault="00860A9B" w:rsidP="00860A9B">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Članak 102.</w:t>
      </w:r>
    </w:p>
    <w:p w14:paraId="288D41E2" w14:textId="77777777" w:rsidR="00D565DA" w:rsidRPr="008E486D" w:rsidRDefault="00D565DA" w:rsidP="00D565DA">
      <w:pPr>
        <w:ind w:firstLine="708"/>
        <w:jc w:val="both"/>
        <w:rPr>
          <w:rFonts w:ascii="Times New Roman" w:hAnsi="Times New Roman"/>
          <w:iCs/>
          <w:snapToGrid/>
          <w:color w:val="000000"/>
        </w:rPr>
      </w:pPr>
    </w:p>
    <w:p w14:paraId="4E25402F" w14:textId="2B422FB0"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iCs/>
          <w:snapToGrid/>
          <w:color w:val="000000"/>
        </w:rPr>
        <w:t>U članku 205. stavku 1.</w:t>
      </w:r>
      <w:r w:rsidRPr="008E486D">
        <w:rPr>
          <w:rFonts w:ascii="Times New Roman" w:hAnsi="Times New Roman"/>
          <w:snapToGrid/>
          <w:color w:val="000000"/>
        </w:rPr>
        <w:t xml:space="preserve"> riječi: „50.000,00 do 100.000,00 kuna“ zamjenjuju se riječima: „6</w:t>
      </w:r>
      <w:r w:rsidR="00DB5418" w:rsidRPr="008E486D">
        <w:rPr>
          <w:rFonts w:ascii="Times New Roman" w:hAnsi="Times New Roman"/>
          <w:snapToGrid/>
          <w:color w:val="000000"/>
        </w:rPr>
        <w:t>.</w:t>
      </w:r>
      <w:r w:rsidRPr="008E486D">
        <w:rPr>
          <w:rFonts w:ascii="Times New Roman" w:hAnsi="Times New Roman"/>
          <w:snapToGrid/>
          <w:color w:val="000000"/>
        </w:rPr>
        <w:t>630,00 do 13.270,00 eura“.</w:t>
      </w:r>
    </w:p>
    <w:p w14:paraId="57730D0D" w14:textId="77777777" w:rsidR="002E569D" w:rsidRPr="008E486D" w:rsidRDefault="002E569D" w:rsidP="00D565DA">
      <w:pPr>
        <w:ind w:firstLine="708"/>
        <w:jc w:val="both"/>
        <w:rPr>
          <w:rFonts w:ascii="Times New Roman" w:hAnsi="Times New Roman"/>
          <w:snapToGrid/>
          <w:color w:val="000000"/>
        </w:rPr>
      </w:pPr>
    </w:p>
    <w:p w14:paraId="061C370D" w14:textId="4D612561" w:rsidR="00D565DA" w:rsidRPr="008E486D" w:rsidRDefault="00D565DA" w:rsidP="00D565DA">
      <w:pPr>
        <w:jc w:val="both"/>
        <w:rPr>
          <w:rFonts w:ascii="Times New Roman" w:hAnsi="Times New Roman"/>
          <w:snapToGrid/>
          <w:color w:val="000000"/>
        </w:rPr>
      </w:pPr>
      <w:r w:rsidRPr="008E486D">
        <w:rPr>
          <w:rFonts w:ascii="Times New Roman" w:hAnsi="Times New Roman"/>
          <w:iCs/>
          <w:snapToGrid/>
          <w:color w:val="000000"/>
        </w:rPr>
        <w:tab/>
      </w:r>
      <w:r w:rsidRPr="008E486D">
        <w:rPr>
          <w:rFonts w:ascii="Times New Roman" w:hAnsi="Times New Roman"/>
          <w:snapToGrid/>
          <w:color w:val="000000"/>
        </w:rPr>
        <w:t>U stavku 2. riječi: „10.000,00 do 20.000,00 kuna“ zamjenjuju se riječima: „1</w:t>
      </w:r>
      <w:r w:rsidR="00DB5418" w:rsidRPr="008E486D">
        <w:rPr>
          <w:rFonts w:ascii="Times New Roman" w:hAnsi="Times New Roman"/>
          <w:snapToGrid/>
          <w:color w:val="000000"/>
        </w:rPr>
        <w:t>.</w:t>
      </w:r>
      <w:r w:rsidRPr="008E486D">
        <w:rPr>
          <w:rFonts w:ascii="Times New Roman" w:hAnsi="Times New Roman"/>
          <w:snapToGrid/>
          <w:color w:val="000000"/>
        </w:rPr>
        <w:t>320,00 do 2</w:t>
      </w:r>
      <w:r w:rsidR="00DB5418" w:rsidRPr="008E486D">
        <w:rPr>
          <w:rFonts w:ascii="Times New Roman" w:hAnsi="Times New Roman"/>
          <w:snapToGrid/>
          <w:color w:val="000000"/>
        </w:rPr>
        <w:t>.</w:t>
      </w:r>
      <w:r w:rsidRPr="008E486D">
        <w:rPr>
          <w:rFonts w:ascii="Times New Roman" w:hAnsi="Times New Roman"/>
          <w:snapToGrid/>
          <w:color w:val="000000"/>
        </w:rPr>
        <w:t>650,00 eura“.</w:t>
      </w:r>
    </w:p>
    <w:p w14:paraId="03789763" w14:textId="10010D6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U stavku 3. riječi:</w:t>
      </w:r>
      <w:r w:rsidRPr="008E486D">
        <w:rPr>
          <w:rFonts w:ascii="Times New Roman" w:hAnsi="Times New Roman"/>
          <w:b/>
          <w:snapToGrid/>
          <w:color w:val="000000"/>
        </w:rPr>
        <w:t xml:space="preserve"> </w:t>
      </w:r>
      <w:r w:rsidRPr="008E486D">
        <w:rPr>
          <w:rFonts w:ascii="Times New Roman" w:hAnsi="Times New Roman"/>
          <w:snapToGrid/>
          <w:color w:val="000000"/>
        </w:rPr>
        <w:t>„10.000,00 do 20.000,00 kuna“ zamjenjuju se riječima: „1</w:t>
      </w:r>
      <w:r w:rsidR="00DB5418" w:rsidRPr="008E486D">
        <w:rPr>
          <w:rFonts w:ascii="Times New Roman" w:hAnsi="Times New Roman"/>
          <w:snapToGrid/>
          <w:color w:val="000000"/>
        </w:rPr>
        <w:t>.</w:t>
      </w:r>
      <w:r w:rsidRPr="008E486D">
        <w:rPr>
          <w:rFonts w:ascii="Times New Roman" w:hAnsi="Times New Roman"/>
          <w:snapToGrid/>
          <w:color w:val="000000"/>
        </w:rPr>
        <w:t>320,00 do 2</w:t>
      </w:r>
      <w:r w:rsidR="00DB5418" w:rsidRPr="008E486D">
        <w:rPr>
          <w:rFonts w:ascii="Times New Roman" w:hAnsi="Times New Roman"/>
          <w:snapToGrid/>
          <w:color w:val="000000"/>
        </w:rPr>
        <w:t>.</w:t>
      </w:r>
      <w:r w:rsidRPr="008E486D">
        <w:rPr>
          <w:rFonts w:ascii="Times New Roman" w:hAnsi="Times New Roman"/>
          <w:snapToGrid/>
          <w:color w:val="000000"/>
        </w:rPr>
        <w:t>650,00 eura“.</w:t>
      </w:r>
    </w:p>
    <w:p w14:paraId="44546424" w14:textId="77777777" w:rsidR="00D565DA" w:rsidRPr="008E486D" w:rsidRDefault="00D565DA" w:rsidP="00D565DA">
      <w:pPr>
        <w:ind w:firstLine="708"/>
        <w:jc w:val="both"/>
        <w:rPr>
          <w:rFonts w:ascii="Times New Roman" w:hAnsi="Times New Roman"/>
          <w:iCs/>
          <w:snapToGrid/>
          <w:color w:val="000000"/>
        </w:rPr>
      </w:pPr>
    </w:p>
    <w:p w14:paraId="7492953D" w14:textId="7CDE55EF" w:rsidR="00D565DA" w:rsidRPr="008E486D" w:rsidRDefault="00D565DA" w:rsidP="00D565DA">
      <w:pPr>
        <w:ind w:firstLine="708"/>
        <w:jc w:val="both"/>
        <w:rPr>
          <w:rFonts w:ascii="Times New Roman" w:hAnsi="Times New Roman"/>
          <w:iCs/>
          <w:snapToGrid/>
          <w:color w:val="000000"/>
        </w:rPr>
      </w:pPr>
      <w:r w:rsidRPr="008E486D">
        <w:rPr>
          <w:rFonts w:ascii="Times New Roman" w:hAnsi="Times New Roman"/>
          <w:iCs/>
          <w:snapToGrid/>
          <w:color w:val="000000"/>
        </w:rPr>
        <w:t>U stavku 4. riječi: „30.000,00 do 100.000,00 kuna“ zamjenjuju se riječima: „3</w:t>
      </w:r>
      <w:r w:rsidR="00DB5418" w:rsidRPr="008E486D">
        <w:rPr>
          <w:rFonts w:ascii="Times New Roman" w:hAnsi="Times New Roman"/>
          <w:iCs/>
          <w:snapToGrid/>
          <w:color w:val="000000"/>
        </w:rPr>
        <w:t>.</w:t>
      </w:r>
      <w:r w:rsidRPr="008E486D">
        <w:rPr>
          <w:rFonts w:ascii="Times New Roman" w:hAnsi="Times New Roman"/>
          <w:iCs/>
          <w:snapToGrid/>
          <w:color w:val="000000"/>
        </w:rPr>
        <w:t xml:space="preserve">980,00 do 13.270,00 eura“. </w:t>
      </w:r>
    </w:p>
    <w:p w14:paraId="36742F09" w14:textId="77777777" w:rsidR="00D565DA" w:rsidRPr="008E486D" w:rsidRDefault="00D565DA" w:rsidP="00D565DA">
      <w:pPr>
        <w:ind w:firstLine="708"/>
        <w:jc w:val="both"/>
        <w:rPr>
          <w:rFonts w:ascii="Times New Roman" w:hAnsi="Times New Roman"/>
          <w:iCs/>
          <w:snapToGrid/>
          <w:color w:val="000000"/>
        </w:rPr>
      </w:pPr>
    </w:p>
    <w:p w14:paraId="223D3913" w14:textId="01196EFC" w:rsidR="00D565DA" w:rsidRPr="008E486D" w:rsidRDefault="004D12AB" w:rsidP="00D565DA">
      <w:pPr>
        <w:ind w:firstLine="708"/>
        <w:jc w:val="both"/>
        <w:rPr>
          <w:rFonts w:ascii="Times New Roman" w:hAnsi="Times New Roman"/>
          <w:iCs/>
          <w:snapToGrid/>
          <w:color w:val="000000"/>
        </w:rPr>
      </w:pPr>
      <w:r w:rsidRPr="008E486D">
        <w:rPr>
          <w:rFonts w:ascii="Times New Roman" w:hAnsi="Times New Roman"/>
          <w:iCs/>
          <w:snapToGrid/>
          <w:color w:val="000000"/>
        </w:rPr>
        <w:t xml:space="preserve">U </w:t>
      </w:r>
      <w:r w:rsidR="00D565DA" w:rsidRPr="008E486D">
        <w:rPr>
          <w:rFonts w:ascii="Times New Roman" w:hAnsi="Times New Roman"/>
          <w:iCs/>
          <w:snapToGrid/>
          <w:color w:val="000000"/>
        </w:rPr>
        <w:t>točk</w:t>
      </w:r>
      <w:r w:rsidRPr="008E486D">
        <w:rPr>
          <w:rFonts w:ascii="Times New Roman" w:hAnsi="Times New Roman"/>
          <w:iCs/>
          <w:snapToGrid/>
          <w:color w:val="000000"/>
        </w:rPr>
        <w:t>i</w:t>
      </w:r>
      <w:r w:rsidR="00D565DA" w:rsidRPr="008E486D">
        <w:rPr>
          <w:rFonts w:ascii="Times New Roman" w:hAnsi="Times New Roman"/>
          <w:iCs/>
          <w:snapToGrid/>
          <w:color w:val="000000"/>
        </w:rPr>
        <w:t xml:space="preserve"> 4. </w:t>
      </w:r>
      <w:r w:rsidRPr="008E486D">
        <w:rPr>
          <w:rFonts w:ascii="Times New Roman" w:hAnsi="Times New Roman"/>
          <w:snapToGrid/>
          <w:color w:val="000000"/>
        </w:rPr>
        <w:t>iza riječi „ovoga Zakona“</w:t>
      </w:r>
      <w:r w:rsidR="00D565DA" w:rsidRPr="008E486D">
        <w:rPr>
          <w:rFonts w:ascii="Times New Roman" w:hAnsi="Times New Roman"/>
          <w:snapToGrid/>
          <w:color w:val="000000"/>
        </w:rPr>
        <w:t xml:space="preserve"> briše se točka i </w:t>
      </w:r>
      <w:r w:rsidR="00D565DA" w:rsidRPr="008E486D">
        <w:rPr>
          <w:rFonts w:ascii="Times New Roman" w:hAnsi="Times New Roman"/>
          <w:iCs/>
          <w:snapToGrid/>
          <w:color w:val="000000"/>
        </w:rPr>
        <w:t xml:space="preserve">dodaje se točka 5. koja glasi: </w:t>
      </w:r>
    </w:p>
    <w:p w14:paraId="21C34859" w14:textId="77777777" w:rsidR="00D565DA" w:rsidRPr="008E486D" w:rsidRDefault="00D565DA" w:rsidP="00D565DA">
      <w:pPr>
        <w:ind w:firstLine="708"/>
        <w:jc w:val="both"/>
        <w:rPr>
          <w:rFonts w:ascii="Times New Roman" w:hAnsi="Times New Roman"/>
          <w:iCs/>
          <w:snapToGrid/>
          <w:color w:val="000000"/>
        </w:rPr>
      </w:pPr>
    </w:p>
    <w:p w14:paraId="3B5AF6DE" w14:textId="13C4C185" w:rsidR="00D565DA" w:rsidRPr="008E486D" w:rsidRDefault="00D565DA" w:rsidP="00B0469B">
      <w:pPr>
        <w:ind w:firstLine="708"/>
        <w:jc w:val="both"/>
        <w:rPr>
          <w:rFonts w:ascii="Times New Roman" w:hAnsi="Times New Roman"/>
          <w:snapToGrid/>
          <w:color w:val="000000"/>
        </w:rPr>
      </w:pPr>
      <w:r w:rsidRPr="008E486D">
        <w:rPr>
          <w:rFonts w:ascii="Times New Roman" w:hAnsi="Times New Roman"/>
          <w:iCs/>
          <w:snapToGrid/>
          <w:color w:val="000000"/>
        </w:rPr>
        <w:t>„5.</w:t>
      </w:r>
      <w:r w:rsidRPr="008E486D">
        <w:rPr>
          <w:rFonts w:ascii="Times New Roman" w:hAnsi="Times New Roman"/>
          <w:snapToGrid/>
          <w:color w:val="000000"/>
        </w:rPr>
        <w:t xml:space="preserve"> ne obavi revizorski pregled u skladu s člankom 100.f stavkom 1. ovoga Zakona.“.</w:t>
      </w:r>
    </w:p>
    <w:p w14:paraId="58326183" w14:textId="77777777" w:rsidR="002E569D" w:rsidRPr="008E486D" w:rsidRDefault="002E569D" w:rsidP="00D565DA">
      <w:pPr>
        <w:spacing w:line="336" w:lineRule="atLeast"/>
        <w:jc w:val="both"/>
        <w:rPr>
          <w:rFonts w:ascii="Times New Roman" w:hAnsi="Times New Roman"/>
          <w:snapToGrid/>
          <w:color w:val="000000"/>
        </w:rPr>
      </w:pPr>
    </w:p>
    <w:p w14:paraId="2BBD6D5A" w14:textId="518A56A1" w:rsidR="00D565DA" w:rsidRPr="008E486D" w:rsidRDefault="000874FD" w:rsidP="000874FD">
      <w:pPr>
        <w:spacing w:after="160" w:line="336" w:lineRule="atLeast"/>
        <w:contextualSpacing/>
        <w:jc w:val="center"/>
        <w:rPr>
          <w:rFonts w:ascii="Times New Roman" w:hAnsi="Times New Roman"/>
          <w:b/>
          <w:snapToGrid/>
          <w:color w:val="000000"/>
        </w:rPr>
      </w:pPr>
      <w:r w:rsidRPr="008E486D">
        <w:rPr>
          <w:rFonts w:ascii="Times New Roman" w:hAnsi="Times New Roman"/>
          <w:b/>
          <w:snapToGrid/>
          <w:color w:val="000000"/>
        </w:rPr>
        <w:t>Članak 103.</w:t>
      </w:r>
    </w:p>
    <w:p w14:paraId="1D18F335" w14:textId="77777777" w:rsidR="00D565DA" w:rsidRPr="008E486D" w:rsidRDefault="00D565DA" w:rsidP="00D565DA">
      <w:pPr>
        <w:spacing w:line="336" w:lineRule="atLeast"/>
        <w:jc w:val="both"/>
        <w:rPr>
          <w:rFonts w:ascii="Times New Roman" w:hAnsi="Times New Roman"/>
          <w:snapToGrid/>
          <w:color w:val="000000"/>
        </w:rPr>
      </w:pPr>
    </w:p>
    <w:p w14:paraId="6137061A" w14:textId="77777777" w:rsidR="00D565DA" w:rsidRPr="008E486D" w:rsidRDefault="00D565DA" w:rsidP="00D565DA">
      <w:pPr>
        <w:spacing w:after="100" w:afterAutospacing="1"/>
        <w:ind w:firstLine="708"/>
        <w:jc w:val="both"/>
        <w:rPr>
          <w:rFonts w:ascii="Times New Roman" w:hAnsi="Times New Roman"/>
          <w:snapToGrid/>
          <w:color w:val="000000"/>
        </w:rPr>
      </w:pPr>
      <w:r w:rsidRPr="008E486D">
        <w:rPr>
          <w:rFonts w:ascii="Times New Roman" w:hAnsi="Times New Roman"/>
          <w:snapToGrid/>
          <w:color w:val="000000"/>
        </w:rPr>
        <w:t>U članku 206. stavku 1. riječi: „100.000,00 do 300.000,00 kuna“ zamjenjuju se riječima: „13.270,00 do 39.810,00 eura“.</w:t>
      </w:r>
    </w:p>
    <w:p w14:paraId="16F20916" w14:textId="57AC46A3" w:rsidR="00D565DA" w:rsidRPr="008E486D" w:rsidRDefault="00D565DA" w:rsidP="00D565DA">
      <w:pPr>
        <w:spacing w:before="100" w:beforeAutospacing="1"/>
        <w:jc w:val="both"/>
        <w:rPr>
          <w:rFonts w:ascii="Times New Roman" w:hAnsi="Times New Roman"/>
          <w:snapToGrid/>
          <w:color w:val="000000"/>
        </w:rPr>
      </w:pPr>
      <w:r w:rsidRPr="008E486D">
        <w:rPr>
          <w:rFonts w:ascii="Times New Roman" w:hAnsi="Times New Roman"/>
          <w:snapToGrid/>
          <w:color w:val="000000"/>
        </w:rPr>
        <w:tab/>
      </w:r>
      <w:r w:rsidR="00F90541" w:rsidRPr="008E486D">
        <w:rPr>
          <w:rFonts w:ascii="Times New Roman" w:hAnsi="Times New Roman"/>
          <w:snapToGrid/>
          <w:color w:val="000000"/>
        </w:rPr>
        <w:t>T</w:t>
      </w:r>
      <w:r w:rsidRPr="008E486D">
        <w:rPr>
          <w:rFonts w:ascii="Times New Roman" w:hAnsi="Times New Roman"/>
          <w:snapToGrid/>
          <w:color w:val="000000"/>
        </w:rPr>
        <w:t xml:space="preserve">očka 5. </w:t>
      </w:r>
      <w:r w:rsidR="00F90541" w:rsidRPr="008E486D">
        <w:rPr>
          <w:rFonts w:ascii="Times New Roman" w:hAnsi="Times New Roman"/>
          <w:snapToGrid/>
          <w:color w:val="000000"/>
        </w:rPr>
        <w:t>mijenja se i</w:t>
      </w:r>
      <w:r w:rsidRPr="008E486D">
        <w:rPr>
          <w:rFonts w:ascii="Times New Roman" w:hAnsi="Times New Roman"/>
          <w:snapToGrid/>
          <w:color w:val="000000"/>
        </w:rPr>
        <w:t xml:space="preserve"> glasi:</w:t>
      </w:r>
    </w:p>
    <w:p w14:paraId="5E534B36"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lastRenderedPageBreak/>
        <w:t>„5. obavlja poslove distribucije mirovinskih programa protivno članku 121. stavku 1. ovoga Zakona“.</w:t>
      </w:r>
    </w:p>
    <w:p w14:paraId="110B2141" w14:textId="2E33D237" w:rsidR="00D565DA" w:rsidRPr="008E486D" w:rsidRDefault="00D565DA" w:rsidP="00D565DA">
      <w:pPr>
        <w:spacing w:before="100" w:beforeAutospacing="1" w:after="100" w:afterAutospacing="1"/>
        <w:ind w:firstLine="708"/>
        <w:jc w:val="both"/>
        <w:rPr>
          <w:rFonts w:ascii="Times New Roman" w:hAnsi="Times New Roman"/>
          <w:snapToGrid/>
          <w:color w:val="000000"/>
        </w:rPr>
      </w:pPr>
      <w:r w:rsidRPr="008E486D">
        <w:rPr>
          <w:rFonts w:ascii="Times New Roman" w:hAnsi="Times New Roman"/>
          <w:snapToGrid/>
          <w:color w:val="000000"/>
        </w:rPr>
        <w:t>U stavku 2. riječi: „20.</w:t>
      </w:r>
      <w:r w:rsidR="002E569D" w:rsidRPr="008E486D">
        <w:rPr>
          <w:rFonts w:ascii="Times New Roman" w:hAnsi="Times New Roman"/>
          <w:snapToGrid/>
          <w:color w:val="000000"/>
        </w:rPr>
        <w:t>0</w:t>
      </w:r>
      <w:r w:rsidRPr="008E486D">
        <w:rPr>
          <w:rFonts w:ascii="Times New Roman" w:hAnsi="Times New Roman"/>
          <w:snapToGrid/>
          <w:color w:val="000000"/>
        </w:rPr>
        <w:t>00,00 do 50.000,00 kuna“ zamjenjuju se riječima: „2</w:t>
      </w:r>
      <w:r w:rsidR="00A53749" w:rsidRPr="008E486D">
        <w:rPr>
          <w:rFonts w:ascii="Times New Roman" w:hAnsi="Times New Roman"/>
          <w:snapToGrid/>
          <w:color w:val="000000"/>
        </w:rPr>
        <w:t>.</w:t>
      </w:r>
      <w:r w:rsidRPr="008E486D">
        <w:rPr>
          <w:rFonts w:ascii="Times New Roman" w:hAnsi="Times New Roman"/>
          <w:snapToGrid/>
          <w:color w:val="000000"/>
        </w:rPr>
        <w:t>650,00 do 6</w:t>
      </w:r>
      <w:r w:rsidR="00A53749" w:rsidRPr="008E486D">
        <w:rPr>
          <w:rFonts w:ascii="Times New Roman" w:hAnsi="Times New Roman"/>
          <w:snapToGrid/>
          <w:color w:val="000000"/>
        </w:rPr>
        <w:t>.</w:t>
      </w:r>
      <w:r w:rsidRPr="008E486D">
        <w:rPr>
          <w:rFonts w:ascii="Times New Roman" w:hAnsi="Times New Roman"/>
          <w:snapToGrid/>
          <w:color w:val="000000"/>
        </w:rPr>
        <w:t xml:space="preserve">630,00 eura“. </w:t>
      </w:r>
    </w:p>
    <w:p w14:paraId="73078431" w14:textId="42589ED0" w:rsidR="00D565DA" w:rsidRPr="008E486D" w:rsidRDefault="00D565DA" w:rsidP="00BB7086">
      <w:pPr>
        <w:ind w:firstLine="708"/>
        <w:jc w:val="both"/>
        <w:rPr>
          <w:rFonts w:ascii="Times New Roman" w:hAnsi="Times New Roman"/>
          <w:snapToGrid/>
          <w:color w:val="000000"/>
        </w:rPr>
      </w:pPr>
      <w:r w:rsidRPr="008E486D">
        <w:rPr>
          <w:rFonts w:ascii="Times New Roman" w:hAnsi="Times New Roman"/>
          <w:snapToGrid/>
          <w:color w:val="000000"/>
        </w:rPr>
        <w:t>U stavku 3. riječi: „20.</w:t>
      </w:r>
      <w:r w:rsidR="002E569D" w:rsidRPr="008E486D">
        <w:rPr>
          <w:rFonts w:ascii="Times New Roman" w:hAnsi="Times New Roman"/>
          <w:snapToGrid/>
          <w:color w:val="000000"/>
        </w:rPr>
        <w:t>0</w:t>
      </w:r>
      <w:r w:rsidRPr="008E486D">
        <w:rPr>
          <w:rFonts w:ascii="Times New Roman" w:hAnsi="Times New Roman"/>
          <w:snapToGrid/>
          <w:color w:val="000000"/>
        </w:rPr>
        <w:t>00,00 do 50.000,00 kuna“ zamjenjuju se riječima: „2</w:t>
      </w:r>
      <w:r w:rsidR="00A53749" w:rsidRPr="008E486D">
        <w:rPr>
          <w:rFonts w:ascii="Times New Roman" w:hAnsi="Times New Roman"/>
          <w:snapToGrid/>
          <w:color w:val="000000"/>
        </w:rPr>
        <w:t>.</w:t>
      </w:r>
      <w:r w:rsidRPr="008E486D">
        <w:rPr>
          <w:rFonts w:ascii="Times New Roman" w:hAnsi="Times New Roman"/>
          <w:snapToGrid/>
          <w:color w:val="000000"/>
        </w:rPr>
        <w:t>650,00 do 6</w:t>
      </w:r>
      <w:r w:rsidR="00A53749" w:rsidRPr="008E486D">
        <w:rPr>
          <w:rFonts w:ascii="Times New Roman" w:hAnsi="Times New Roman"/>
          <w:snapToGrid/>
          <w:color w:val="000000"/>
        </w:rPr>
        <w:t>.</w:t>
      </w:r>
      <w:r w:rsidRPr="008E486D">
        <w:rPr>
          <w:rFonts w:ascii="Times New Roman" w:hAnsi="Times New Roman"/>
          <w:snapToGrid/>
          <w:color w:val="000000"/>
        </w:rPr>
        <w:t xml:space="preserve">630,00 eura“. </w:t>
      </w:r>
    </w:p>
    <w:p w14:paraId="18D2C013" w14:textId="77777777" w:rsidR="002E569D" w:rsidRPr="008E486D" w:rsidRDefault="002E569D" w:rsidP="0096368F">
      <w:pPr>
        <w:jc w:val="both"/>
        <w:rPr>
          <w:rFonts w:ascii="Times New Roman" w:hAnsi="Times New Roman"/>
          <w:snapToGrid/>
          <w:color w:val="000000"/>
        </w:rPr>
      </w:pPr>
    </w:p>
    <w:p w14:paraId="4C3DFDC1" w14:textId="3EC1BB19" w:rsidR="00D565DA" w:rsidRPr="008E486D" w:rsidRDefault="0096368F" w:rsidP="0096368F">
      <w:pPr>
        <w:contextualSpacing/>
        <w:jc w:val="center"/>
        <w:rPr>
          <w:rFonts w:ascii="Times New Roman" w:hAnsi="Times New Roman"/>
          <w:b/>
          <w:snapToGrid/>
          <w:color w:val="000000"/>
        </w:rPr>
      </w:pPr>
      <w:r w:rsidRPr="008E486D">
        <w:rPr>
          <w:rFonts w:ascii="Times New Roman" w:hAnsi="Times New Roman"/>
          <w:b/>
          <w:snapToGrid/>
          <w:color w:val="000000"/>
        </w:rPr>
        <w:t>Članak 104.</w:t>
      </w:r>
    </w:p>
    <w:p w14:paraId="013CA5BE" w14:textId="77777777" w:rsidR="00D565DA" w:rsidRPr="008E486D" w:rsidRDefault="00D565DA" w:rsidP="0096368F">
      <w:pPr>
        <w:ind w:firstLine="708"/>
        <w:jc w:val="both"/>
        <w:rPr>
          <w:rFonts w:ascii="Times New Roman" w:hAnsi="Times New Roman"/>
          <w:snapToGrid/>
          <w:color w:val="000000"/>
        </w:rPr>
      </w:pPr>
    </w:p>
    <w:p w14:paraId="0EAF1F3A" w14:textId="5089131D" w:rsidR="00D565DA" w:rsidRPr="008E486D" w:rsidRDefault="00D565DA" w:rsidP="0096368F">
      <w:pPr>
        <w:ind w:firstLine="708"/>
        <w:jc w:val="both"/>
        <w:rPr>
          <w:rFonts w:ascii="Times New Roman" w:hAnsi="Times New Roman"/>
          <w:snapToGrid/>
          <w:color w:val="000000"/>
        </w:rPr>
      </w:pPr>
      <w:r w:rsidRPr="008E486D">
        <w:rPr>
          <w:rFonts w:ascii="Times New Roman" w:hAnsi="Times New Roman"/>
          <w:snapToGrid/>
          <w:color w:val="000000"/>
        </w:rPr>
        <w:t>U članku 207. stavku 1. riječi: „50.000,00 do 100.000,00 kuna“ zamjenjuju se riječima: „6</w:t>
      </w:r>
      <w:r w:rsidR="0096368F" w:rsidRPr="008E486D">
        <w:rPr>
          <w:rFonts w:ascii="Times New Roman" w:hAnsi="Times New Roman"/>
          <w:snapToGrid/>
          <w:color w:val="000000"/>
        </w:rPr>
        <w:t>.</w:t>
      </w:r>
      <w:r w:rsidRPr="008E486D">
        <w:rPr>
          <w:rFonts w:ascii="Times New Roman" w:hAnsi="Times New Roman"/>
          <w:snapToGrid/>
          <w:color w:val="000000"/>
        </w:rPr>
        <w:t>630,00 do 13.270,00 eura“.</w:t>
      </w:r>
    </w:p>
    <w:p w14:paraId="6F4DA632" w14:textId="77777777" w:rsidR="00D565DA" w:rsidRPr="008E486D" w:rsidRDefault="00D565DA" w:rsidP="0096368F">
      <w:pPr>
        <w:ind w:firstLine="708"/>
        <w:jc w:val="both"/>
        <w:rPr>
          <w:rFonts w:ascii="Times New Roman" w:hAnsi="Times New Roman"/>
          <w:snapToGrid/>
          <w:color w:val="000000"/>
          <w:sz w:val="22"/>
          <w:szCs w:val="22"/>
        </w:rPr>
      </w:pPr>
    </w:p>
    <w:p w14:paraId="10EDC55D" w14:textId="01238AC3" w:rsidR="00D565DA" w:rsidRPr="008E486D" w:rsidRDefault="00D565DA" w:rsidP="0096368F">
      <w:pPr>
        <w:ind w:firstLine="708"/>
        <w:rPr>
          <w:rFonts w:ascii="Times New Roman" w:hAnsi="Times New Roman"/>
          <w:snapToGrid/>
          <w:color w:val="000000"/>
        </w:rPr>
      </w:pPr>
      <w:r w:rsidRPr="008E486D">
        <w:rPr>
          <w:rFonts w:ascii="Times New Roman" w:hAnsi="Times New Roman"/>
          <w:snapToGrid/>
          <w:color w:val="000000"/>
        </w:rPr>
        <w:t>U stavku 2. riječi: „10.000,00 do 20.000,00 kuna“ zamjenjuju se riječima: „1</w:t>
      </w:r>
      <w:r w:rsidR="0096368F" w:rsidRPr="008E486D">
        <w:rPr>
          <w:rFonts w:ascii="Times New Roman" w:hAnsi="Times New Roman"/>
          <w:snapToGrid/>
          <w:color w:val="000000"/>
        </w:rPr>
        <w:t>.</w:t>
      </w:r>
      <w:r w:rsidRPr="008E486D">
        <w:rPr>
          <w:rFonts w:ascii="Times New Roman" w:hAnsi="Times New Roman"/>
          <w:snapToGrid/>
          <w:color w:val="000000"/>
        </w:rPr>
        <w:t>320,00 do 2650,00 eura“.</w:t>
      </w:r>
    </w:p>
    <w:p w14:paraId="39D72BD6" w14:textId="08886859" w:rsidR="00D565DA" w:rsidRPr="008E486D" w:rsidRDefault="00D565DA" w:rsidP="00D565DA">
      <w:pPr>
        <w:ind w:firstLine="708"/>
        <w:rPr>
          <w:rFonts w:ascii="Times New Roman" w:hAnsi="Times New Roman"/>
          <w:b/>
          <w:snapToGrid/>
          <w:color w:val="000000"/>
        </w:rPr>
      </w:pPr>
    </w:p>
    <w:p w14:paraId="0EB9936D"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b/>
          <w:snapToGrid/>
          <w:color w:val="000000"/>
        </w:rPr>
        <w:t>PRIJELAZNE I ZAVRŠNE ODREDBE</w:t>
      </w:r>
    </w:p>
    <w:p w14:paraId="0059788B" w14:textId="77777777" w:rsidR="00D565DA" w:rsidRPr="008E486D" w:rsidRDefault="00D565DA" w:rsidP="00D565DA">
      <w:pPr>
        <w:ind w:firstLine="708"/>
        <w:jc w:val="both"/>
        <w:rPr>
          <w:rFonts w:ascii="Times New Roman" w:hAnsi="Times New Roman"/>
          <w:bCs/>
          <w:iCs/>
          <w:snapToGrid/>
          <w:color w:val="000000"/>
        </w:rPr>
      </w:pPr>
    </w:p>
    <w:p w14:paraId="03722BF7" w14:textId="145FC9A6" w:rsidR="00D565DA" w:rsidRPr="008E486D" w:rsidRDefault="00A20857" w:rsidP="00A20857">
      <w:pPr>
        <w:spacing w:after="160" w:line="259" w:lineRule="auto"/>
        <w:contextualSpacing/>
        <w:jc w:val="center"/>
        <w:rPr>
          <w:rFonts w:ascii="Times New Roman" w:hAnsi="Times New Roman"/>
          <w:b/>
          <w:bCs/>
          <w:iCs/>
          <w:snapToGrid/>
          <w:color w:val="000000"/>
        </w:rPr>
      </w:pPr>
      <w:r w:rsidRPr="008E486D">
        <w:rPr>
          <w:rFonts w:ascii="Times New Roman" w:hAnsi="Times New Roman"/>
          <w:b/>
          <w:bCs/>
          <w:iCs/>
          <w:snapToGrid/>
          <w:color w:val="000000"/>
        </w:rPr>
        <w:t>Članak 105.</w:t>
      </w:r>
    </w:p>
    <w:p w14:paraId="4E0D5070" w14:textId="77777777" w:rsidR="00D565DA" w:rsidRPr="008E486D" w:rsidRDefault="00D565DA" w:rsidP="00D565DA">
      <w:pPr>
        <w:ind w:firstLine="708"/>
        <w:jc w:val="both"/>
        <w:rPr>
          <w:rFonts w:ascii="Times New Roman" w:hAnsi="Times New Roman"/>
          <w:bCs/>
          <w:iCs/>
          <w:snapToGrid/>
          <w:color w:val="000000"/>
        </w:rPr>
      </w:pPr>
    </w:p>
    <w:p w14:paraId="6FD3B941"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(1) Upravno vijeće Agencije će u roku od 12 mjeseci od dana stupanja na snagu ovoga Zakona uskladiti s odredbama ovoga Zakona:</w:t>
      </w:r>
    </w:p>
    <w:p w14:paraId="2876E122" w14:textId="77777777" w:rsidR="00D565DA" w:rsidRPr="008E486D" w:rsidRDefault="00D565DA" w:rsidP="00D565DA">
      <w:pPr>
        <w:spacing w:before="100" w:beforeAutospacing="1" w:after="100" w:afterAutospacing="1"/>
        <w:ind w:firstLine="708"/>
        <w:jc w:val="both"/>
        <w:rPr>
          <w:rFonts w:ascii="Times New Roman" w:hAnsi="Times New Roman"/>
          <w:bCs/>
          <w:iCs/>
          <w:snapToGrid/>
          <w:color w:val="000000"/>
        </w:rPr>
      </w:pPr>
      <w:r w:rsidRPr="008E486D">
        <w:rPr>
          <w:rFonts w:ascii="Times New Roman" w:hAnsi="Times New Roman"/>
          <w:bCs/>
          <w:iCs/>
          <w:snapToGrid/>
          <w:color w:val="000000"/>
        </w:rPr>
        <w:t>- Pravilnik o izboru mirovinskog osiguravajućeg društva u okviru obveznog mirovinskog osiguranja</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Narodne novine“, broj 99/14.)</w:t>
      </w:r>
    </w:p>
    <w:p w14:paraId="73A7AC31" w14:textId="77777777" w:rsidR="00D565DA" w:rsidRPr="008E486D" w:rsidRDefault="00D565DA" w:rsidP="00D565DA">
      <w:pPr>
        <w:ind w:firstLine="708"/>
        <w:jc w:val="both"/>
        <w:rPr>
          <w:rFonts w:ascii="Times New Roman" w:hAnsi="Times New Roman"/>
          <w:bCs/>
          <w:iCs/>
          <w:snapToGrid/>
          <w:color w:val="000000"/>
        </w:rPr>
      </w:pPr>
      <w:r w:rsidRPr="008E486D">
        <w:rPr>
          <w:rFonts w:ascii="Times New Roman" w:hAnsi="Times New Roman"/>
          <w:bCs/>
          <w:iCs/>
          <w:snapToGrid/>
          <w:color w:val="000000"/>
        </w:rPr>
        <w:t>- Pravilnik o uvjetima za obavljanje funkcije člana uprave i člana nadzornog odbora mirovinskog osiguravajućeg društva („Narodne novine“, broj 121/19.)</w:t>
      </w:r>
    </w:p>
    <w:p w14:paraId="0285C1A6" w14:textId="77777777"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Pravilnik o organizacijskim zahtjevima mirovinskog osiguravajućeg društva</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Narodne novine“, broj 2/20.)</w:t>
      </w:r>
    </w:p>
    <w:p w14:paraId="6062BBDE" w14:textId="77777777"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Pravilnik o uvjetima za obavljanje ključne funkcije u mirovinskom osiguravajućem društvu</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Narodne novine“, broj 121/19.)</w:t>
      </w:r>
    </w:p>
    <w:p w14:paraId="46CE2731" w14:textId="77777777"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Pravilnik o promidžbenim aktivnostima i internetskoj stranici mirovinskog osiguravajućeg društva</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Narodne novine“, broj 2/20.)</w:t>
      </w:r>
    </w:p>
    <w:p w14:paraId="6DC250B9" w14:textId="08890037"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Pravilnik o strukturi i sadržaju financijskih i dodatnih izvještaja mirovinskog osiguravajućeg društva</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Narodne novine</w:t>
      </w:r>
      <w:r w:rsidRPr="00FF5AE0">
        <w:rPr>
          <w:rFonts w:ascii="Times New Roman" w:hAnsi="Times New Roman"/>
          <w:bCs/>
          <w:iCs/>
          <w:snapToGrid/>
          <w:color w:val="000000"/>
        </w:rPr>
        <w:t>“, br</w:t>
      </w:r>
      <w:r w:rsidR="00FC759E" w:rsidRPr="00FF5AE0">
        <w:rPr>
          <w:rFonts w:ascii="Times New Roman" w:hAnsi="Times New Roman"/>
          <w:bCs/>
          <w:iCs/>
          <w:snapToGrid/>
          <w:color w:val="000000"/>
        </w:rPr>
        <w:t>oj</w:t>
      </w:r>
      <w:r w:rsidRPr="00FF5AE0">
        <w:rPr>
          <w:rFonts w:ascii="Times New Roman" w:hAnsi="Times New Roman"/>
          <w:bCs/>
          <w:iCs/>
          <w:snapToGrid/>
          <w:color w:val="000000"/>
        </w:rPr>
        <w:t xml:space="preserve"> 3</w:t>
      </w:r>
      <w:r w:rsidR="00FC759E" w:rsidRPr="00FF5AE0">
        <w:rPr>
          <w:rFonts w:ascii="Times New Roman" w:hAnsi="Times New Roman"/>
          <w:bCs/>
          <w:iCs/>
          <w:snapToGrid/>
          <w:color w:val="000000"/>
        </w:rPr>
        <w:t>0</w:t>
      </w:r>
      <w:r w:rsidRPr="00FF5AE0">
        <w:rPr>
          <w:rFonts w:ascii="Times New Roman" w:hAnsi="Times New Roman"/>
          <w:bCs/>
          <w:iCs/>
          <w:snapToGrid/>
          <w:color w:val="000000"/>
        </w:rPr>
        <w:t>/2</w:t>
      </w:r>
      <w:r w:rsidR="00FC759E" w:rsidRPr="00FF5AE0">
        <w:rPr>
          <w:rFonts w:ascii="Times New Roman" w:hAnsi="Times New Roman"/>
          <w:bCs/>
          <w:iCs/>
          <w:snapToGrid/>
          <w:color w:val="000000"/>
        </w:rPr>
        <w:t>3</w:t>
      </w:r>
      <w:r w:rsidRPr="00FF5AE0">
        <w:rPr>
          <w:rFonts w:ascii="Times New Roman" w:hAnsi="Times New Roman"/>
          <w:bCs/>
          <w:iCs/>
          <w:snapToGrid/>
          <w:color w:val="000000"/>
        </w:rPr>
        <w:t>.)</w:t>
      </w:r>
    </w:p>
    <w:p w14:paraId="529FC5D0" w14:textId="1A20B2F5"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Pravilnik o interventnim pričuvama mirovinskog osiguravajućeg društva</w:t>
      </w:r>
      <w:r w:rsidRPr="008E486D">
        <w:rPr>
          <w:rFonts w:ascii="Times New Roman" w:hAnsi="Times New Roman"/>
          <w:snapToGrid/>
          <w:sz w:val="22"/>
          <w:szCs w:val="22"/>
          <w:lang w:eastAsia="en-US"/>
        </w:rPr>
        <w:t xml:space="preserve"> </w:t>
      </w:r>
      <w:r w:rsidRPr="008E486D">
        <w:rPr>
          <w:rFonts w:ascii="Times New Roman" w:hAnsi="Times New Roman"/>
          <w:snapToGrid/>
          <w:lang w:eastAsia="en-US"/>
        </w:rPr>
        <w:t>(„</w:t>
      </w:r>
      <w:r w:rsidRPr="008E486D">
        <w:rPr>
          <w:rFonts w:ascii="Times New Roman" w:hAnsi="Times New Roman"/>
          <w:bCs/>
          <w:iCs/>
          <w:snapToGrid/>
          <w:color w:val="000000"/>
        </w:rPr>
        <w:t xml:space="preserve">Narodne novine“, </w:t>
      </w:r>
      <w:r w:rsidRPr="00FF5AE0">
        <w:rPr>
          <w:rFonts w:ascii="Times New Roman" w:hAnsi="Times New Roman"/>
          <w:bCs/>
          <w:iCs/>
          <w:snapToGrid/>
          <w:color w:val="000000"/>
        </w:rPr>
        <w:t>br</w:t>
      </w:r>
      <w:r w:rsidR="00FC759E" w:rsidRPr="00FF5AE0">
        <w:rPr>
          <w:rFonts w:ascii="Times New Roman" w:hAnsi="Times New Roman"/>
          <w:bCs/>
          <w:iCs/>
          <w:snapToGrid/>
          <w:color w:val="000000"/>
        </w:rPr>
        <w:t>oj 30</w:t>
      </w:r>
      <w:r w:rsidRPr="00FF5AE0">
        <w:rPr>
          <w:rFonts w:ascii="Times New Roman" w:hAnsi="Times New Roman"/>
          <w:bCs/>
          <w:iCs/>
          <w:snapToGrid/>
          <w:color w:val="000000"/>
        </w:rPr>
        <w:t>/</w:t>
      </w:r>
      <w:r w:rsidR="00FC759E" w:rsidRPr="00FF5AE0">
        <w:rPr>
          <w:rFonts w:ascii="Times New Roman" w:hAnsi="Times New Roman"/>
          <w:bCs/>
          <w:iCs/>
          <w:snapToGrid/>
          <w:color w:val="000000"/>
        </w:rPr>
        <w:t>23</w:t>
      </w:r>
      <w:r w:rsidRPr="008E486D">
        <w:rPr>
          <w:rFonts w:ascii="Times New Roman" w:hAnsi="Times New Roman"/>
          <w:bCs/>
          <w:iCs/>
          <w:snapToGrid/>
          <w:color w:val="000000"/>
        </w:rPr>
        <w:t>.)</w:t>
      </w:r>
    </w:p>
    <w:p w14:paraId="56749919" w14:textId="5B6D5F0D" w:rsidR="00D565DA" w:rsidRPr="00FC759E"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lastRenderedPageBreak/>
        <w:t xml:space="preserve">- </w:t>
      </w:r>
      <w:r w:rsidRPr="00FF5AE0">
        <w:rPr>
          <w:rFonts w:ascii="Times New Roman" w:hAnsi="Times New Roman"/>
          <w:bCs/>
          <w:iCs/>
          <w:snapToGrid/>
          <w:color w:val="000000"/>
        </w:rPr>
        <w:t>Pravilnik o dozvoljenim ulaganjima i ograničenjima ulaganja imovine za pokriće tehničkih pričuva mirovinskog osiguravajućeg društva</w:t>
      </w:r>
      <w:r w:rsidRPr="00FF5AE0">
        <w:rPr>
          <w:rFonts w:ascii="Times New Roman" w:hAnsi="Times New Roman"/>
          <w:snapToGrid/>
          <w:lang w:eastAsia="en-US"/>
        </w:rPr>
        <w:t xml:space="preserve"> („</w:t>
      </w:r>
      <w:r w:rsidRPr="00FF5AE0">
        <w:rPr>
          <w:rFonts w:ascii="Times New Roman" w:hAnsi="Times New Roman"/>
          <w:bCs/>
          <w:iCs/>
          <w:snapToGrid/>
          <w:color w:val="000000"/>
        </w:rPr>
        <w:t xml:space="preserve">Narodne novine“, broj </w:t>
      </w:r>
      <w:r w:rsidR="009E49B8" w:rsidRPr="00FF5AE0">
        <w:rPr>
          <w:rFonts w:ascii="Times New Roman" w:hAnsi="Times New Roman"/>
          <w:bCs/>
          <w:iCs/>
          <w:snapToGrid/>
          <w:color w:val="000000"/>
        </w:rPr>
        <w:t>3</w:t>
      </w:r>
      <w:r w:rsidR="00731925" w:rsidRPr="00FF5AE0">
        <w:rPr>
          <w:rFonts w:ascii="Times New Roman" w:hAnsi="Times New Roman"/>
          <w:bCs/>
          <w:iCs/>
          <w:snapToGrid/>
          <w:color w:val="000000"/>
        </w:rPr>
        <w:t>0</w:t>
      </w:r>
      <w:r w:rsidRPr="00FF5AE0">
        <w:rPr>
          <w:rFonts w:ascii="Times New Roman" w:hAnsi="Times New Roman"/>
          <w:bCs/>
          <w:iCs/>
          <w:snapToGrid/>
          <w:color w:val="000000"/>
        </w:rPr>
        <w:t>/2</w:t>
      </w:r>
      <w:r w:rsidR="00731925" w:rsidRPr="00FF5AE0">
        <w:rPr>
          <w:rFonts w:ascii="Times New Roman" w:hAnsi="Times New Roman"/>
          <w:bCs/>
          <w:iCs/>
          <w:snapToGrid/>
          <w:color w:val="000000"/>
        </w:rPr>
        <w:t>3</w:t>
      </w:r>
      <w:r w:rsidRPr="00FF5AE0">
        <w:rPr>
          <w:rFonts w:ascii="Times New Roman" w:hAnsi="Times New Roman"/>
          <w:bCs/>
          <w:iCs/>
          <w:snapToGrid/>
          <w:color w:val="000000"/>
        </w:rPr>
        <w:t>.)</w:t>
      </w:r>
    </w:p>
    <w:p w14:paraId="52223A6F" w14:textId="3F3E7E9E"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 Pravilnik o vrednovanju imovine mirovinskog osiguravajućeg društva („Narodne novine“, </w:t>
      </w:r>
      <w:r w:rsidRPr="00FF5AE0">
        <w:rPr>
          <w:rFonts w:ascii="Times New Roman" w:hAnsi="Times New Roman"/>
          <w:bCs/>
          <w:iCs/>
          <w:snapToGrid/>
          <w:color w:val="000000"/>
        </w:rPr>
        <w:t>br</w:t>
      </w:r>
      <w:r w:rsidR="00FC759E" w:rsidRPr="00FF5AE0">
        <w:rPr>
          <w:rFonts w:ascii="Times New Roman" w:hAnsi="Times New Roman"/>
          <w:bCs/>
          <w:iCs/>
          <w:snapToGrid/>
          <w:color w:val="000000"/>
        </w:rPr>
        <w:t>oj</w:t>
      </w:r>
      <w:r w:rsidRPr="00FF5AE0">
        <w:rPr>
          <w:rFonts w:ascii="Times New Roman" w:hAnsi="Times New Roman"/>
          <w:bCs/>
          <w:iCs/>
          <w:snapToGrid/>
          <w:color w:val="000000"/>
        </w:rPr>
        <w:t xml:space="preserve"> </w:t>
      </w:r>
      <w:r w:rsidR="00FC759E" w:rsidRPr="00FF5AE0">
        <w:rPr>
          <w:rFonts w:ascii="Times New Roman" w:hAnsi="Times New Roman"/>
          <w:bCs/>
          <w:iCs/>
          <w:snapToGrid/>
          <w:color w:val="000000"/>
        </w:rPr>
        <w:t>30</w:t>
      </w:r>
      <w:r w:rsidRPr="00FF5AE0">
        <w:rPr>
          <w:rFonts w:ascii="Times New Roman" w:hAnsi="Times New Roman"/>
          <w:bCs/>
          <w:iCs/>
          <w:snapToGrid/>
          <w:color w:val="000000"/>
        </w:rPr>
        <w:t>/2</w:t>
      </w:r>
      <w:r w:rsidR="00FC759E" w:rsidRPr="00FF5AE0">
        <w:rPr>
          <w:rFonts w:ascii="Times New Roman" w:hAnsi="Times New Roman"/>
          <w:bCs/>
          <w:iCs/>
          <w:snapToGrid/>
          <w:color w:val="000000"/>
        </w:rPr>
        <w:t>3</w:t>
      </w:r>
      <w:r w:rsidRPr="008E486D">
        <w:rPr>
          <w:rFonts w:ascii="Times New Roman" w:hAnsi="Times New Roman"/>
          <w:bCs/>
          <w:iCs/>
          <w:snapToGrid/>
          <w:color w:val="000000"/>
        </w:rPr>
        <w:t>.)</w:t>
      </w:r>
    </w:p>
    <w:p w14:paraId="062892D0" w14:textId="77777777" w:rsidR="00D565DA" w:rsidRPr="008E486D" w:rsidRDefault="00D565DA" w:rsidP="00D565DA">
      <w:pPr>
        <w:spacing w:before="240" w:after="160"/>
        <w:ind w:firstLine="708"/>
        <w:jc w:val="both"/>
        <w:rPr>
          <w:rFonts w:ascii="Times New Roman" w:hAnsi="Times New Roman"/>
          <w:bCs/>
          <w:iCs/>
          <w:snapToGrid/>
          <w:color w:val="000000"/>
        </w:rPr>
      </w:pPr>
      <w:r w:rsidRPr="008E486D">
        <w:rPr>
          <w:rFonts w:ascii="Times New Roman" w:hAnsi="Times New Roman"/>
          <w:bCs/>
          <w:iCs/>
          <w:snapToGrid/>
          <w:color w:val="000000"/>
        </w:rPr>
        <w:t>- Pravilnik o reviziji u mirovinskom osiguravajućem društvu</w:t>
      </w:r>
      <w:r w:rsidRPr="008E486D">
        <w:rPr>
          <w:rFonts w:ascii="Times New Roman" w:hAnsi="Times New Roman"/>
          <w:snapToGrid/>
          <w:lang w:eastAsia="en-US"/>
        </w:rPr>
        <w:t xml:space="preserve"> („</w:t>
      </w:r>
      <w:r w:rsidRPr="008E486D">
        <w:rPr>
          <w:rFonts w:ascii="Times New Roman" w:hAnsi="Times New Roman"/>
          <w:bCs/>
          <w:iCs/>
          <w:snapToGrid/>
          <w:color w:val="000000"/>
        </w:rPr>
        <w:t>Narodne novine“, broj 116/19.)</w:t>
      </w:r>
    </w:p>
    <w:p w14:paraId="5D94EAE9" w14:textId="77777777"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Pravilnik o djelomičnoj jednokratnoj isplati korisniku starosne i prijevremene starosne osnovne mirovine</w:t>
      </w:r>
      <w:r w:rsidRPr="008E486D">
        <w:rPr>
          <w:rFonts w:ascii="Times New Roman" w:hAnsi="Times New Roman"/>
          <w:snapToGrid/>
          <w:lang w:eastAsia="en-US"/>
        </w:rPr>
        <w:t xml:space="preserve"> („</w:t>
      </w:r>
      <w:r w:rsidRPr="008E486D">
        <w:rPr>
          <w:rFonts w:ascii="Times New Roman" w:hAnsi="Times New Roman"/>
          <w:bCs/>
          <w:iCs/>
          <w:snapToGrid/>
          <w:color w:val="000000"/>
        </w:rPr>
        <w:t>Narodne novine“, broj 9/19.)</w:t>
      </w:r>
    </w:p>
    <w:p w14:paraId="3504D313" w14:textId="77777777"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Pravilnik o ponudi mirovinskih programa mirovinskih osiguravajućih društava</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Narodne novine“, broj 2/20.)</w:t>
      </w:r>
    </w:p>
    <w:p w14:paraId="15223EFF" w14:textId="77777777"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Pravilnik o osnovici za izračun i način naplate naknade za upravljanje imovinom („Narodne novine“, broj 116/19.)</w:t>
      </w:r>
    </w:p>
    <w:p w14:paraId="5DD76DDD" w14:textId="74DD82B3"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Pravilnik o minimalnim standardima, načinu izračuna i mjerilima za izračun tehničkih pričuva mirovinskog osiguravajućeg društva („Narodne novine“, br. 98/14., 45/16.</w:t>
      </w:r>
      <w:r w:rsidR="00FC759E">
        <w:rPr>
          <w:rFonts w:ascii="Times New Roman" w:hAnsi="Times New Roman"/>
          <w:bCs/>
          <w:iCs/>
          <w:snapToGrid/>
          <w:color w:val="000000"/>
        </w:rPr>
        <w:t>,</w:t>
      </w:r>
      <w:r w:rsidRPr="008E486D">
        <w:rPr>
          <w:rFonts w:ascii="Times New Roman" w:hAnsi="Times New Roman"/>
          <w:bCs/>
          <w:iCs/>
          <w:snapToGrid/>
          <w:color w:val="000000"/>
        </w:rPr>
        <w:t xml:space="preserve"> 42/17.</w:t>
      </w:r>
      <w:r w:rsidR="00FC759E">
        <w:rPr>
          <w:rFonts w:ascii="Times New Roman" w:hAnsi="Times New Roman"/>
          <w:bCs/>
          <w:iCs/>
          <w:snapToGrid/>
          <w:color w:val="000000"/>
        </w:rPr>
        <w:t xml:space="preserve"> i </w:t>
      </w:r>
      <w:r w:rsidR="00FC759E" w:rsidRPr="00FF5AE0">
        <w:rPr>
          <w:rFonts w:ascii="Times New Roman" w:hAnsi="Times New Roman"/>
          <w:bCs/>
          <w:iCs/>
          <w:snapToGrid/>
          <w:color w:val="000000"/>
        </w:rPr>
        <w:t>146/22.</w:t>
      </w:r>
      <w:r w:rsidRPr="00FF5AE0">
        <w:rPr>
          <w:rFonts w:ascii="Times New Roman" w:hAnsi="Times New Roman"/>
          <w:bCs/>
          <w:iCs/>
          <w:snapToGrid/>
          <w:color w:val="000000"/>
        </w:rPr>
        <w:t>)</w:t>
      </w:r>
    </w:p>
    <w:p w14:paraId="2C9E9E17" w14:textId="77777777" w:rsidR="00F3234B" w:rsidRPr="008E486D" w:rsidRDefault="00F3234B"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Pravilnik o redovitim izvješćima mirovinskog osiguravajućeg društva („Narodne novine“, broj 99/19.)</w:t>
      </w:r>
    </w:p>
    <w:p w14:paraId="5C2393EC" w14:textId="77777777" w:rsidR="00D565DA" w:rsidRPr="008E486D" w:rsidRDefault="00D565DA" w:rsidP="00D565DA">
      <w:pPr>
        <w:spacing w:before="240"/>
        <w:ind w:firstLine="708"/>
        <w:jc w:val="both"/>
        <w:rPr>
          <w:rFonts w:ascii="Times New Roman" w:hAnsi="Times New Roman"/>
          <w:bCs/>
          <w:iCs/>
          <w:snapToGrid/>
          <w:color w:val="000000"/>
          <w:highlight w:val="yellow"/>
        </w:rPr>
      </w:pPr>
      <w:r w:rsidRPr="008E486D">
        <w:rPr>
          <w:rFonts w:ascii="Times New Roman" w:hAnsi="Times New Roman"/>
          <w:bCs/>
          <w:iCs/>
          <w:snapToGrid/>
          <w:color w:val="000000"/>
        </w:rPr>
        <w:t>- Pravilnik o vrsti i visini naknada Hrvatske agencije za nadzor financijskih usluga</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Narodne novine“, broj 26/19.).</w:t>
      </w:r>
    </w:p>
    <w:p w14:paraId="5BEEAE15" w14:textId="190A1AE7" w:rsidR="00D565DA" w:rsidRPr="008E486D" w:rsidRDefault="00D565DA" w:rsidP="00D565DA">
      <w:pPr>
        <w:spacing w:before="100" w:beforeAutospacing="1"/>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(2) Upravno vijeće Agencije će u roku od 12 mjeseci od stupanja na snagu ovoga Zakona donijeti pravilnike propisane člancima </w:t>
      </w:r>
      <w:r w:rsidR="009D6BDF" w:rsidRPr="008E486D">
        <w:rPr>
          <w:rFonts w:ascii="Times New Roman" w:hAnsi="Times New Roman"/>
          <w:bCs/>
          <w:iCs/>
          <w:snapToGrid/>
          <w:color w:val="000000"/>
        </w:rPr>
        <w:t>19</w:t>
      </w:r>
      <w:r w:rsidRPr="008E486D">
        <w:rPr>
          <w:rFonts w:ascii="Times New Roman" w:hAnsi="Times New Roman"/>
          <w:bCs/>
          <w:iCs/>
          <w:snapToGrid/>
          <w:color w:val="000000"/>
        </w:rPr>
        <w:t xml:space="preserve">. i </w:t>
      </w:r>
      <w:r w:rsidR="009D6BDF" w:rsidRPr="008E486D">
        <w:rPr>
          <w:rFonts w:ascii="Times New Roman" w:hAnsi="Times New Roman"/>
          <w:bCs/>
          <w:iCs/>
          <w:snapToGrid/>
          <w:color w:val="000000"/>
        </w:rPr>
        <w:t>34</w:t>
      </w:r>
      <w:r w:rsidRPr="008E486D">
        <w:rPr>
          <w:rFonts w:ascii="Times New Roman" w:hAnsi="Times New Roman"/>
          <w:bCs/>
          <w:iCs/>
          <w:snapToGrid/>
          <w:color w:val="000000"/>
        </w:rPr>
        <w:t>. ovoga Zakona.</w:t>
      </w:r>
      <w:r w:rsidRPr="008E486D" w:rsidDel="00E1783E">
        <w:rPr>
          <w:rFonts w:ascii="Times New Roman" w:hAnsi="Times New Roman"/>
          <w:bCs/>
          <w:iCs/>
          <w:snapToGrid/>
          <w:color w:val="000000"/>
        </w:rPr>
        <w:t xml:space="preserve"> </w:t>
      </w:r>
    </w:p>
    <w:p w14:paraId="6E99444D" w14:textId="5DCA417C" w:rsidR="00D565DA" w:rsidRPr="008E486D"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(3) Upravno vijeće Agencije će u roku od 12 mjeseci od dana stupanja na snagu ovoga Zakona donijeti pravilnike iz </w:t>
      </w:r>
      <w:r w:rsidR="00C44370">
        <w:rPr>
          <w:rFonts w:ascii="Times New Roman" w:hAnsi="Times New Roman"/>
          <w:bCs/>
          <w:iCs/>
          <w:snapToGrid/>
          <w:color w:val="000000"/>
        </w:rPr>
        <w:t xml:space="preserve">članka </w:t>
      </w:r>
      <w:r w:rsidRPr="008E486D">
        <w:rPr>
          <w:rFonts w:ascii="Times New Roman" w:hAnsi="Times New Roman"/>
          <w:bCs/>
          <w:iCs/>
          <w:snapToGrid/>
          <w:color w:val="000000"/>
        </w:rPr>
        <w:t xml:space="preserve"> 66.b stavk</w:t>
      </w:r>
      <w:r w:rsidR="00C44370">
        <w:rPr>
          <w:rFonts w:ascii="Times New Roman" w:hAnsi="Times New Roman"/>
          <w:bCs/>
          <w:iCs/>
          <w:snapToGrid/>
          <w:color w:val="000000"/>
        </w:rPr>
        <w:t>a</w:t>
      </w:r>
      <w:r w:rsidRPr="008E486D">
        <w:rPr>
          <w:rFonts w:ascii="Times New Roman" w:hAnsi="Times New Roman"/>
          <w:bCs/>
          <w:iCs/>
          <w:snapToGrid/>
          <w:color w:val="000000"/>
        </w:rPr>
        <w:t xml:space="preserve"> 5., člank</w:t>
      </w:r>
      <w:r w:rsidR="00C44370">
        <w:rPr>
          <w:rFonts w:ascii="Times New Roman" w:hAnsi="Times New Roman"/>
          <w:bCs/>
          <w:iCs/>
          <w:snapToGrid/>
          <w:color w:val="000000"/>
        </w:rPr>
        <w:t>a</w:t>
      </w:r>
      <w:r w:rsidRPr="008E486D">
        <w:rPr>
          <w:rFonts w:ascii="Times New Roman" w:hAnsi="Times New Roman"/>
          <w:bCs/>
          <w:iCs/>
          <w:snapToGrid/>
          <w:color w:val="000000"/>
        </w:rPr>
        <w:t xml:space="preserve"> 66.f stavk</w:t>
      </w:r>
      <w:r w:rsidR="00C44370">
        <w:rPr>
          <w:rFonts w:ascii="Times New Roman" w:hAnsi="Times New Roman"/>
          <w:bCs/>
          <w:iCs/>
          <w:snapToGrid/>
          <w:color w:val="000000"/>
        </w:rPr>
        <w:t>a</w:t>
      </w:r>
      <w:r w:rsidRPr="008E486D">
        <w:rPr>
          <w:rFonts w:ascii="Times New Roman" w:hAnsi="Times New Roman"/>
          <w:bCs/>
          <w:iCs/>
          <w:snapToGrid/>
          <w:color w:val="000000"/>
        </w:rPr>
        <w:t xml:space="preserve"> 5., člank</w:t>
      </w:r>
      <w:r w:rsidR="00C44370">
        <w:rPr>
          <w:rFonts w:ascii="Times New Roman" w:hAnsi="Times New Roman"/>
          <w:bCs/>
          <w:iCs/>
          <w:snapToGrid/>
          <w:color w:val="000000"/>
        </w:rPr>
        <w:t>a</w:t>
      </w:r>
      <w:r w:rsidRPr="008E486D">
        <w:rPr>
          <w:rFonts w:ascii="Times New Roman" w:hAnsi="Times New Roman"/>
          <w:bCs/>
          <w:iCs/>
          <w:snapToGrid/>
          <w:color w:val="000000"/>
        </w:rPr>
        <w:t xml:space="preserve"> 66.g stavk</w:t>
      </w:r>
      <w:r w:rsidR="00C44370">
        <w:rPr>
          <w:rFonts w:ascii="Times New Roman" w:hAnsi="Times New Roman"/>
          <w:bCs/>
          <w:iCs/>
          <w:snapToGrid/>
          <w:color w:val="000000"/>
        </w:rPr>
        <w:t>a</w:t>
      </w:r>
      <w:r w:rsidRPr="008E486D">
        <w:rPr>
          <w:rFonts w:ascii="Times New Roman" w:hAnsi="Times New Roman"/>
          <w:bCs/>
          <w:iCs/>
          <w:snapToGrid/>
          <w:color w:val="000000"/>
        </w:rPr>
        <w:t xml:space="preserve"> 8., člank</w:t>
      </w:r>
      <w:r w:rsidR="00C44370">
        <w:rPr>
          <w:rFonts w:ascii="Times New Roman" w:hAnsi="Times New Roman"/>
          <w:bCs/>
          <w:iCs/>
          <w:snapToGrid/>
          <w:color w:val="000000"/>
        </w:rPr>
        <w:t>a</w:t>
      </w:r>
      <w:r w:rsidRPr="008E486D">
        <w:rPr>
          <w:rFonts w:ascii="Times New Roman" w:hAnsi="Times New Roman"/>
          <w:bCs/>
          <w:iCs/>
          <w:snapToGrid/>
          <w:color w:val="000000"/>
        </w:rPr>
        <w:t xml:space="preserve"> 66.h stavk</w:t>
      </w:r>
      <w:r w:rsidR="00C44370">
        <w:rPr>
          <w:rFonts w:ascii="Times New Roman" w:hAnsi="Times New Roman"/>
          <w:bCs/>
          <w:iCs/>
          <w:snapToGrid/>
          <w:color w:val="000000"/>
        </w:rPr>
        <w:t>a</w:t>
      </w:r>
      <w:r w:rsidRPr="008E486D">
        <w:rPr>
          <w:rFonts w:ascii="Times New Roman" w:hAnsi="Times New Roman"/>
          <w:bCs/>
          <w:iCs/>
          <w:snapToGrid/>
          <w:color w:val="000000"/>
        </w:rPr>
        <w:t xml:space="preserve"> 3. i člank</w:t>
      </w:r>
      <w:r w:rsidR="00C44370">
        <w:rPr>
          <w:rFonts w:ascii="Times New Roman" w:hAnsi="Times New Roman"/>
          <w:bCs/>
          <w:iCs/>
          <w:snapToGrid/>
          <w:color w:val="000000"/>
        </w:rPr>
        <w:t>a</w:t>
      </w:r>
      <w:r w:rsidRPr="008E486D">
        <w:rPr>
          <w:rFonts w:ascii="Times New Roman" w:hAnsi="Times New Roman"/>
          <w:bCs/>
          <w:iCs/>
          <w:snapToGrid/>
          <w:color w:val="000000"/>
        </w:rPr>
        <w:t xml:space="preserve"> 66.i stavk</w:t>
      </w:r>
      <w:r w:rsidR="00C44370">
        <w:rPr>
          <w:rFonts w:ascii="Times New Roman" w:hAnsi="Times New Roman"/>
          <w:bCs/>
          <w:iCs/>
          <w:snapToGrid/>
          <w:color w:val="000000"/>
        </w:rPr>
        <w:t>a</w:t>
      </w:r>
      <w:r w:rsidRPr="008E486D">
        <w:rPr>
          <w:rFonts w:ascii="Times New Roman" w:hAnsi="Times New Roman"/>
          <w:bCs/>
          <w:iCs/>
          <w:snapToGrid/>
          <w:color w:val="000000"/>
        </w:rPr>
        <w:t xml:space="preserve"> 3. </w:t>
      </w:r>
      <w:r w:rsidR="00C44370">
        <w:rPr>
          <w:rFonts w:ascii="Times New Roman" w:hAnsi="Times New Roman"/>
          <w:bCs/>
          <w:iCs/>
          <w:snapToGrid/>
          <w:color w:val="000000"/>
        </w:rPr>
        <w:t xml:space="preserve">koji su dodani člankom 21. ovoga </w:t>
      </w:r>
      <w:r w:rsidRPr="008E486D">
        <w:rPr>
          <w:rFonts w:ascii="Times New Roman" w:hAnsi="Times New Roman"/>
          <w:bCs/>
          <w:iCs/>
          <w:snapToGrid/>
          <w:color w:val="000000"/>
        </w:rPr>
        <w:t>Zakona.</w:t>
      </w:r>
    </w:p>
    <w:p w14:paraId="08DE34AA" w14:textId="5AEA0D50" w:rsidR="00D565DA" w:rsidRDefault="00D565DA" w:rsidP="00D565DA">
      <w:pPr>
        <w:spacing w:before="240"/>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(4) Upravno vijeće Agencije će u roku od 36 mjeseci od dana stupanja na snagu ovoga Zakona donijeti pravilnik iz članka </w:t>
      </w:r>
      <w:r w:rsidR="00DB261C">
        <w:rPr>
          <w:rFonts w:ascii="Times New Roman" w:hAnsi="Times New Roman"/>
          <w:bCs/>
          <w:iCs/>
          <w:snapToGrid/>
          <w:color w:val="000000"/>
        </w:rPr>
        <w:t xml:space="preserve">66.b stavka 6. koji je dodan člankom </w:t>
      </w:r>
      <w:r w:rsidR="00B23D05" w:rsidRPr="008E486D">
        <w:rPr>
          <w:rFonts w:ascii="Times New Roman" w:hAnsi="Times New Roman"/>
          <w:bCs/>
          <w:iCs/>
          <w:snapToGrid/>
          <w:color w:val="000000"/>
        </w:rPr>
        <w:t>21</w:t>
      </w:r>
      <w:r w:rsidRPr="008E486D">
        <w:rPr>
          <w:rFonts w:ascii="Times New Roman" w:hAnsi="Times New Roman"/>
          <w:bCs/>
          <w:iCs/>
          <w:snapToGrid/>
          <w:color w:val="000000"/>
        </w:rPr>
        <w:t>. ovoga Zakona.</w:t>
      </w:r>
    </w:p>
    <w:p w14:paraId="0B1D955E" w14:textId="3CFBFE60" w:rsidR="009E49B8" w:rsidRPr="00FF5AE0" w:rsidRDefault="009E49B8" w:rsidP="00D97E2E">
      <w:pPr>
        <w:spacing w:before="240" w:after="240"/>
        <w:ind w:firstLine="708"/>
        <w:jc w:val="both"/>
        <w:rPr>
          <w:rFonts w:ascii="Times New Roman" w:hAnsi="Times New Roman"/>
          <w:bCs/>
          <w:iCs/>
          <w:snapToGrid/>
          <w:color w:val="000000"/>
        </w:rPr>
      </w:pPr>
      <w:r w:rsidRPr="00FF5AE0">
        <w:rPr>
          <w:rFonts w:ascii="Times New Roman" w:hAnsi="Times New Roman"/>
          <w:bCs/>
          <w:iCs/>
          <w:snapToGrid/>
          <w:color w:val="000000"/>
        </w:rPr>
        <w:t xml:space="preserve">(5) Upravno vijeće Agencije će u roku od šest mjeseci od dana stupanja na snagu ovoga Zakona donijeti smjernice iz članka 112. stavka 18. koji je dodan člankom 59. ovoga Zakona.  </w:t>
      </w:r>
    </w:p>
    <w:p w14:paraId="4F970671" w14:textId="503178B5" w:rsidR="00D565DA" w:rsidRDefault="00D565DA" w:rsidP="00D565DA">
      <w:pPr>
        <w:spacing w:before="240"/>
        <w:ind w:firstLine="708"/>
        <w:jc w:val="both"/>
        <w:rPr>
          <w:rFonts w:ascii="Times New Roman" w:hAnsi="Times New Roman"/>
          <w:bCs/>
          <w:iCs/>
          <w:snapToGrid/>
          <w:color w:val="000000"/>
        </w:rPr>
      </w:pPr>
      <w:r w:rsidRPr="00FF5AE0">
        <w:rPr>
          <w:rFonts w:ascii="Times New Roman" w:hAnsi="Times New Roman"/>
          <w:bCs/>
          <w:iCs/>
          <w:snapToGrid/>
          <w:color w:val="000000"/>
        </w:rPr>
        <w:lastRenderedPageBreak/>
        <w:t>(</w:t>
      </w:r>
      <w:r w:rsidR="00D97E2E" w:rsidRPr="00FF5AE0">
        <w:rPr>
          <w:rFonts w:ascii="Times New Roman" w:hAnsi="Times New Roman"/>
          <w:bCs/>
          <w:iCs/>
          <w:snapToGrid/>
          <w:color w:val="000000"/>
        </w:rPr>
        <w:t>6</w:t>
      </w:r>
      <w:r w:rsidRPr="00FF5AE0">
        <w:rPr>
          <w:rFonts w:ascii="Times New Roman" w:hAnsi="Times New Roman"/>
          <w:bCs/>
          <w:iCs/>
          <w:snapToGrid/>
          <w:color w:val="000000"/>
        </w:rPr>
        <w:t>)</w:t>
      </w:r>
      <w:r w:rsidRPr="008E486D">
        <w:rPr>
          <w:rFonts w:ascii="Times New Roman" w:hAnsi="Times New Roman"/>
          <w:bCs/>
          <w:iCs/>
          <w:snapToGrid/>
          <w:color w:val="000000"/>
        </w:rPr>
        <w:t xml:space="preserve"> Do stupanja na snagu </w:t>
      </w:r>
      <w:r w:rsidR="00B816F3">
        <w:rPr>
          <w:rFonts w:ascii="Times New Roman" w:hAnsi="Times New Roman"/>
          <w:bCs/>
          <w:iCs/>
          <w:snapToGrid/>
          <w:color w:val="000000"/>
        </w:rPr>
        <w:t>provedbenih propisa</w:t>
      </w:r>
      <w:r w:rsidRPr="008E486D">
        <w:rPr>
          <w:rFonts w:ascii="Times New Roman" w:hAnsi="Times New Roman"/>
          <w:bCs/>
          <w:iCs/>
          <w:snapToGrid/>
          <w:color w:val="000000"/>
        </w:rPr>
        <w:t xml:space="preserve"> iz stavka 1. ovoga članka, na snazi ostaju provedbeni propisi doneseni na temelju Zakona o mirovinskim osiguravajućim društvima („Narodne novine“, br. 22/14., 29/18. i 115/18.).</w:t>
      </w:r>
    </w:p>
    <w:p w14:paraId="6E5DEC40" w14:textId="77777777" w:rsidR="00D97E2E" w:rsidRPr="008E486D" w:rsidRDefault="00D97E2E" w:rsidP="00D565DA">
      <w:pPr>
        <w:spacing w:before="240"/>
        <w:ind w:firstLine="708"/>
        <w:jc w:val="both"/>
        <w:rPr>
          <w:rFonts w:ascii="Times New Roman" w:hAnsi="Times New Roman"/>
          <w:bCs/>
          <w:iCs/>
          <w:snapToGrid/>
          <w:color w:val="000000"/>
        </w:rPr>
      </w:pPr>
    </w:p>
    <w:p w14:paraId="1C6FF5FE" w14:textId="77777777" w:rsidR="00AC1932" w:rsidRDefault="00AC1932" w:rsidP="00742B41">
      <w:pPr>
        <w:spacing w:after="160" w:line="259" w:lineRule="auto"/>
        <w:contextualSpacing/>
        <w:jc w:val="center"/>
        <w:rPr>
          <w:rFonts w:ascii="Times New Roman" w:hAnsi="Times New Roman"/>
          <w:b/>
          <w:bCs/>
          <w:iCs/>
          <w:snapToGrid/>
          <w:color w:val="000000"/>
        </w:rPr>
      </w:pPr>
    </w:p>
    <w:p w14:paraId="4EA7D0A7" w14:textId="77777777" w:rsidR="00AC1932" w:rsidRDefault="00AC1932" w:rsidP="00742B41">
      <w:pPr>
        <w:spacing w:after="160" w:line="259" w:lineRule="auto"/>
        <w:contextualSpacing/>
        <w:jc w:val="center"/>
        <w:rPr>
          <w:rFonts w:ascii="Times New Roman" w:hAnsi="Times New Roman"/>
          <w:b/>
          <w:bCs/>
          <w:iCs/>
          <w:snapToGrid/>
          <w:color w:val="000000"/>
        </w:rPr>
      </w:pPr>
    </w:p>
    <w:p w14:paraId="6C07ED52" w14:textId="77777777" w:rsidR="00AC1932" w:rsidRDefault="00AC1932" w:rsidP="00742B41">
      <w:pPr>
        <w:spacing w:after="160" w:line="259" w:lineRule="auto"/>
        <w:contextualSpacing/>
        <w:jc w:val="center"/>
        <w:rPr>
          <w:rFonts w:ascii="Times New Roman" w:hAnsi="Times New Roman"/>
          <w:b/>
          <w:bCs/>
          <w:iCs/>
          <w:snapToGrid/>
          <w:color w:val="000000"/>
        </w:rPr>
      </w:pPr>
    </w:p>
    <w:p w14:paraId="131E54A7" w14:textId="16FC66FE" w:rsidR="00D565DA" w:rsidRPr="00742B41" w:rsidRDefault="00742B41" w:rsidP="00742B41">
      <w:pPr>
        <w:spacing w:after="160" w:line="259" w:lineRule="auto"/>
        <w:contextualSpacing/>
        <w:jc w:val="center"/>
        <w:rPr>
          <w:rFonts w:ascii="Times New Roman" w:hAnsi="Times New Roman"/>
          <w:b/>
          <w:bCs/>
          <w:iCs/>
          <w:snapToGrid/>
          <w:color w:val="000000"/>
        </w:rPr>
      </w:pPr>
      <w:r w:rsidRPr="00742B41">
        <w:rPr>
          <w:rFonts w:ascii="Times New Roman" w:hAnsi="Times New Roman"/>
          <w:b/>
          <w:bCs/>
          <w:iCs/>
          <w:snapToGrid/>
          <w:color w:val="000000"/>
        </w:rPr>
        <w:t>Članak 106.</w:t>
      </w:r>
    </w:p>
    <w:p w14:paraId="0DA23F6C" w14:textId="77777777" w:rsidR="00D565DA" w:rsidRPr="008E486D" w:rsidRDefault="00D565DA" w:rsidP="00D565DA">
      <w:pPr>
        <w:ind w:firstLine="708"/>
        <w:jc w:val="both"/>
        <w:rPr>
          <w:rFonts w:ascii="Times New Roman" w:hAnsi="Times New Roman"/>
          <w:bCs/>
          <w:iCs/>
          <w:snapToGrid/>
          <w:color w:val="000000"/>
        </w:rPr>
      </w:pPr>
    </w:p>
    <w:p w14:paraId="2467C0EB" w14:textId="084ADBD5" w:rsidR="00D565DA" w:rsidRPr="008E486D" w:rsidRDefault="00D565DA" w:rsidP="00D565DA">
      <w:pPr>
        <w:ind w:firstLine="708"/>
        <w:jc w:val="both"/>
        <w:rPr>
          <w:rFonts w:ascii="Times New Roman" w:hAnsi="Times New Roman"/>
          <w:bCs/>
          <w:iCs/>
          <w:snapToGrid/>
          <w:color w:val="000000"/>
        </w:rPr>
      </w:pPr>
      <w:bookmarkStart w:id="15" w:name="_Hlk118469248"/>
      <w:r w:rsidRPr="008E486D">
        <w:rPr>
          <w:rFonts w:ascii="Times New Roman" w:hAnsi="Times New Roman"/>
          <w:bCs/>
          <w:iCs/>
          <w:snapToGrid/>
          <w:color w:val="000000"/>
        </w:rPr>
        <w:t xml:space="preserve">(1) Društvo se dužno uskladiti s obvezama iz </w:t>
      </w:r>
      <w:r w:rsidR="002E0491">
        <w:rPr>
          <w:rFonts w:ascii="Times New Roman" w:hAnsi="Times New Roman"/>
          <w:bCs/>
          <w:iCs/>
          <w:snapToGrid/>
          <w:color w:val="000000"/>
        </w:rPr>
        <w:t xml:space="preserve">članaka </w:t>
      </w:r>
      <w:r w:rsidR="002E0491" w:rsidRPr="008E486D">
        <w:rPr>
          <w:rFonts w:ascii="Times New Roman" w:hAnsi="Times New Roman"/>
          <w:bCs/>
          <w:iCs/>
          <w:snapToGrid/>
          <w:color w:val="000000"/>
        </w:rPr>
        <w:t xml:space="preserve">66.a do 66.k </w:t>
      </w:r>
      <w:r w:rsidR="002E0491">
        <w:rPr>
          <w:rFonts w:ascii="Times New Roman" w:hAnsi="Times New Roman"/>
          <w:bCs/>
          <w:iCs/>
          <w:snapToGrid/>
          <w:color w:val="000000"/>
        </w:rPr>
        <w:t xml:space="preserve">koji su dodani </w:t>
      </w:r>
      <w:r w:rsidRPr="008E486D">
        <w:rPr>
          <w:rFonts w:ascii="Times New Roman" w:hAnsi="Times New Roman"/>
          <w:bCs/>
          <w:iCs/>
          <w:snapToGrid/>
          <w:color w:val="000000"/>
        </w:rPr>
        <w:t>člank</w:t>
      </w:r>
      <w:r w:rsidR="002E0491">
        <w:rPr>
          <w:rFonts w:ascii="Times New Roman" w:hAnsi="Times New Roman"/>
          <w:bCs/>
          <w:iCs/>
          <w:snapToGrid/>
          <w:color w:val="000000"/>
        </w:rPr>
        <w:t>om</w:t>
      </w:r>
      <w:r w:rsidRPr="008E486D">
        <w:rPr>
          <w:rFonts w:ascii="Times New Roman" w:hAnsi="Times New Roman"/>
          <w:bCs/>
          <w:iCs/>
          <w:snapToGrid/>
          <w:color w:val="000000"/>
        </w:rPr>
        <w:t xml:space="preserve"> </w:t>
      </w:r>
      <w:r w:rsidR="00B23D05" w:rsidRPr="008E486D">
        <w:rPr>
          <w:rFonts w:ascii="Times New Roman" w:hAnsi="Times New Roman"/>
          <w:bCs/>
          <w:iCs/>
          <w:snapToGrid/>
          <w:color w:val="000000"/>
        </w:rPr>
        <w:t>21</w:t>
      </w:r>
      <w:r w:rsidRPr="008E486D">
        <w:rPr>
          <w:rFonts w:ascii="Times New Roman" w:hAnsi="Times New Roman"/>
          <w:bCs/>
          <w:iCs/>
          <w:snapToGrid/>
          <w:color w:val="000000"/>
        </w:rPr>
        <w:t xml:space="preserve">. ovoga Zakona  u roku od šest mjeseci od dana stupanja na snagu pravilnika iz članka </w:t>
      </w:r>
      <w:r w:rsidR="00695BEA" w:rsidRPr="008E486D">
        <w:rPr>
          <w:rFonts w:ascii="Times New Roman" w:hAnsi="Times New Roman"/>
          <w:bCs/>
          <w:iCs/>
          <w:snapToGrid/>
          <w:color w:val="000000"/>
        </w:rPr>
        <w:t>10</w:t>
      </w:r>
      <w:r w:rsidR="00B10640" w:rsidRPr="008E486D">
        <w:rPr>
          <w:rFonts w:ascii="Times New Roman" w:hAnsi="Times New Roman"/>
          <w:bCs/>
          <w:iCs/>
          <w:snapToGrid/>
          <w:color w:val="000000"/>
        </w:rPr>
        <w:t>5</w:t>
      </w:r>
      <w:r w:rsidRPr="008E486D">
        <w:rPr>
          <w:rFonts w:ascii="Times New Roman" w:hAnsi="Times New Roman"/>
          <w:bCs/>
          <w:iCs/>
          <w:snapToGrid/>
          <w:color w:val="000000"/>
        </w:rPr>
        <w:t xml:space="preserve">. stavaka 3. i 4. ovoga Zakona. </w:t>
      </w:r>
    </w:p>
    <w:p w14:paraId="3B60B111" w14:textId="3AE035A6" w:rsidR="00D565DA" w:rsidRPr="008E486D" w:rsidRDefault="00D565DA" w:rsidP="00D565DA">
      <w:pPr>
        <w:spacing w:before="100" w:beforeAutospacing="1"/>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(2) Iznimno od stavka 1. ovoga članka, Društvo se dužno uskladiti s obvezama iz članka </w:t>
      </w:r>
      <w:r w:rsidR="002E0491">
        <w:rPr>
          <w:rFonts w:ascii="Times New Roman" w:hAnsi="Times New Roman"/>
          <w:bCs/>
          <w:iCs/>
          <w:snapToGrid/>
          <w:color w:val="000000"/>
        </w:rPr>
        <w:t>66.e stav</w:t>
      </w:r>
      <w:r w:rsidR="002E0491" w:rsidRPr="008E486D">
        <w:rPr>
          <w:rFonts w:ascii="Times New Roman" w:hAnsi="Times New Roman"/>
          <w:bCs/>
          <w:iCs/>
          <w:snapToGrid/>
          <w:color w:val="000000"/>
        </w:rPr>
        <w:t>k</w:t>
      </w:r>
      <w:r w:rsidR="002E0491">
        <w:rPr>
          <w:rFonts w:ascii="Times New Roman" w:hAnsi="Times New Roman"/>
          <w:bCs/>
          <w:iCs/>
          <w:snapToGrid/>
          <w:color w:val="000000"/>
        </w:rPr>
        <w:t>a</w:t>
      </w:r>
      <w:r w:rsidR="002E0491" w:rsidRPr="008E486D">
        <w:rPr>
          <w:rFonts w:ascii="Times New Roman" w:hAnsi="Times New Roman"/>
          <w:bCs/>
          <w:iCs/>
          <w:snapToGrid/>
          <w:color w:val="000000"/>
        </w:rPr>
        <w:t xml:space="preserve"> 1. </w:t>
      </w:r>
      <w:r w:rsidR="002E0491">
        <w:rPr>
          <w:rFonts w:ascii="Times New Roman" w:hAnsi="Times New Roman"/>
          <w:bCs/>
          <w:iCs/>
          <w:snapToGrid/>
          <w:color w:val="000000"/>
        </w:rPr>
        <w:t xml:space="preserve">koji je dodan člankom </w:t>
      </w:r>
      <w:r w:rsidR="00B23D05" w:rsidRPr="008E486D">
        <w:rPr>
          <w:rFonts w:ascii="Times New Roman" w:hAnsi="Times New Roman"/>
          <w:bCs/>
          <w:iCs/>
          <w:snapToGrid/>
          <w:color w:val="000000"/>
        </w:rPr>
        <w:t>21</w:t>
      </w:r>
      <w:r w:rsidRPr="008E486D">
        <w:rPr>
          <w:rFonts w:ascii="Times New Roman" w:hAnsi="Times New Roman"/>
          <w:bCs/>
          <w:iCs/>
          <w:snapToGrid/>
          <w:color w:val="000000"/>
        </w:rPr>
        <w:t>. ovoga Zakona najkasnije do 30. prosinca 2024.</w:t>
      </w:r>
      <w:r w:rsidRPr="008E486D" w:rsidDel="00394EED">
        <w:rPr>
          <w:rFonts w:ascii="Times New Roman" w:hAnsi="Times New Roman"/>
          <w:bCs/>
          <w:iCs/>
          <w:snapToGrid/>
          <w:color w:val="000000"/>
        </w:rPr>
        <w:t xml:space="preserve"> </w:t>
      </w:r>
    </w:p>
    <w:p w14:paraId="0775ADC6" w14:textId="6B34920C" w:rsidR="00D565DA" w:rsidRPr="008E486D" w:rsidRDefault="00D565DA" w:rsidP="00D565DA">
      <w:pPr>
        <w:spacing w:before="100" w:beforeAutospacing="1" w:after="100" w:afterAutospacing="1"/>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(3) Društvo je dužno uskladiti nadzorni odbor s člankom </w:t>
      </w:r>
      <w:r w:rsidR="00F3234B" w:rsidRPr="008E486D">
        <w:rPr>
          <w:rFonts w:ascii="Times New Roman" w:hAnsi="Times New Roman"/>
          <w:bCs/>
          <w:iCs/>
          <w:snapToGrid/>
          <w:color w:val="000000"/>
        </w:rPr>
        <w:t>12</w:t>
      </w:r>
      <w:r w:rsidRPr="008E486D">
        <w:rPr>
          <w:rFonts w:ascii="Times New Roman" w:hAnsi="Times New Roman"/>
          <w:bCs/>
          <w:iCs/>
          <w:snapToGrid/>
          <w:color w:val="000000"/>
        </w:rPr>
        <w:t>. ovoga Zakona</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 xml:space="preserve">u roku od šest mjeseci od dana stupanja na snagu pravilnika iz </w:t>
      </w:r>
      <w:r w:rsidRPr="00FF5AE0">
        <w:rPr>
          <w:rFonts w:ascii="Times New Roman" w:hAnsi="Times New Roman"/>
          <w:bCs/>
          <w:iCs/>
          <w:snapToGrid/>
          <w:color w:val="000000"/>
        </w:rPr>
        <w:t xml:space="preserve">članka </w:t>
      </w:r>
      <w:r w:rsidR="00695BEA" w:rsidRPr="00FF5AE0">
        <w:rPr>
          <w:rFonts w:ascii="Times New Roman" w:hAnsi="Times New Roman"/>
          <w:bCs/>
          <w:iCs/>
          <w:snapToGrid/>
          <w:color w:val="000000"/>
        </w:rPr>
        <w:t>10</w:t>
      </w:r>
      <w:r w:rsidR="003E42F6" w:rsidRPr="00FF5AE0">
        <w:rPr>
          <w:rFonts w:ascii="Times New Roman" w:hAnsi="Times New Roman"/>
          <w:bCs/>
          <w:iCs/>
          <w:snapToGrid/>
          <w:color w:val="000000"/>
        </w:rPr>
        <w:t>5</w:t>
      </w:r>
      <w:r w:rsidRPr="00FF5AE0">
        <w:rPr>
          <w:rFonts w:ascii="Times New Roman" w:hAnsi="Times New Roman"/>
          <w:bCs/>
          <w:iCs/>
          <w:snapToGrid/>
          <w:color w:val="000000"/>
        </w:rPr>
        <w:t>.</w:t>
      </w:r>
      <w:r w:rsidRPr="008E486D">
        <w:rPr>
          <w:rFonts w:ascii="Times New Roman" w:hAnsi="Times New Roman"/>
          <w:bCs/>
          <w:iCs/>
          <w:snapToGrid/>
          <w:color w:val="000000"/>
        </w:rPr>
        <w:t xml:space="preserve"> stavka 1. podstavka 2. ovoga Zakona</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 xml:space="preserve">prilikom čega isto nije u obvezi ishoditi odobrenje Agencije za članove nadzornog odbora koji su na tu funkciju imenovani prije stupanja na snagu ovoga Zakona. </w:t>
      </w:r>
    </w:p>
    <w:p w14:paraId="48983B2D" w14:textId="1688F691" w:rsidR="00D565DA" w:rsidRPr="008E486D" w:rsidRDefault="00D565DA" w:rsidP="00D565DA">
      <w:pPr>
        <w:spacing w:before="100" w:beforeAutospacing="1" w:after="100" w:afterAutospacing="1"/>
        <w:ind w:firstLine="708"/>
        <w:jc w:val="both"/>
        <w:rPr>
          <w:rFonts w:ascii="Times New Roman" w:hAnsi="Times New Roman"/>
          <w:bCs/>
          <w:iCs/>
          <w:snapToGrid/>
          <w:color w:val="000000"/>
        </w:rPr>
      </w:pPr>
      <w:r w:rsidRPr="008E486D">
        <w:rPr>
          <w:rFonts w:ascii="Times New Roman" w:hAnsi="Times New Roman"/>
          <w:bCs/>
          <w:iCs/>
          <w:snapToGrid/>
          <w:color w:val="000000"/>
        </w:rPr>
        <w:t>(4) Društvo se dužno u roku od šest mjeseci od dana stupanja na snagu ovoga Zakona uskladiti s obvezama iz članaka 1</w:t>
      </w:r>
      <w:r w:rsidR="00B1424F" w:rsidRPr="008E486D">
        <w:rPr>
          <w:rFonts w:ascii="Times New Roman" w:hAnsi="Times New Roman"/>
          <w:bCs/>
          <w:iCs/>
          <w:snapToGrid/>
          <w:color w:val="000000"/>
        </w:rPr>
        <w:t>3</w:t>
      </w:r>
      <w:r w:rsidRPr="008E486D">
        <w:rPr>
          <w:rFonts w:ascii="Times New Roman" w:hAnsi="Times New Roman"/>
          <w:bCs/>
          <w:iCs/>
          <w:snapToGrid/>
          <w:color w:val="000000"/>
        </w:rPr>
        <w:t xml:space="preserve">., </w:t>
      </w:r>
      <w:r w:rsidR="00A7571E" w:rsidRPr="008E486D">
        <w:rPr>
          <w:rFonts w:ascii="Times New Roman" w:hAnsi="Times New Roman"/>
          <w:bCs/>
          <w:iCs/>
          <w:snapToGrid/>
          <w:color w:val="000000"/>
        </w:rPr>
        <w:t>20</w:t>
      </w:r>
      <w:r w:rsidRPr="008E486D">
        <w:rPr>
          <w:rFonts w:ascii="Times New Roman" w:hAnsi="Times New Roman"/>
          <w:bCs/>
          <w:iCs/>
          <w:snapToGrid/>
          <w:color w:val="000000"/>
        </w:rPr>
        <w:t xml:space="preserve">., </w:t>
      </w:r>
      <w:r w:rsidR="00A7571E" w:rsidRPr="008E486D">
        <w:rPr>
          <w:rFonts w:ascii="Times New Roman" w:hAnsi="Times New Roman"/>
          <w:bCs/>
          <w:iCs/>
          <w:snapToGrid/>
          <w:color w:val="000000"/>
        </w:rPr>
        <w:t>30</w:t>
      </w:r>
      <w:r w:rsidRPr="008E486D">
        <w:rPr>
          <w:rFonts w:ascii="Times New Roman" w:hAnsi="Times New Roman"/>
          <w:bCs/>
          <w:iCs/>
          <w:snapToGrid/>
          <w:color w:val="000000"/>
        </w:rPr>
        <w:t xml:space="preserve">., </w:t>
      </w:r>
      <w:r w:rsidR="00A7571E" w:rsidRPr="008E486D">
        <w:rPr>
          <w:rFonts w:ascii="Times New Roman" w:hAnsi="Times New Roman"/>
          <w:bCs/>
          <w:iCs/>
          <w:snapToGrid/>
          <w:color w:val="000000"/>
        </w:rPr>
        <w:t>31</w:t>
      </w:r>
      <w:r w:rsidRPr="008E486D">
        <w:rPr>
          <w:rFonts w:ascii="Times New Roman" w:hAnsi="Times New Roman"/>
          <w:bCs/>
          <w:iCs/>
          <w:snapToGrid/>
          <w:color w:val="000000"/>
        </w:rPr>
        <w:t xml:space="preserve">., </w:t>
      </w:r>
      <w:r w:rsidR="00695BEA" w:rsidRPr="008E486D">
        <w:rPr>
          <w:rFonts w:ascii="Times New Roman" w:hAnsi="Times New Roman"/>
          <w:bCs/>
          <w:iCs/>
          <w:snapToGrid/>
          <w:color w:val="000000"/>
        </w:rPr>
        <w:t>3</w:t>
      </w:r>
      <w:r w:rsidR="00A7571E" w:rsidRPr="008E486D">
        <w:rPr>
          <w:rFonts w:ascii="Times New Roman" w:hAnsi="Times New Roman"/>
          <w:bCs/>
          <w:iCs/>
          <w:snapToGrid/>
          <w:color w:val="000000"/>
        </w:rPr>
        <w:t>2</w:t>
      </w:r>
      <w:r w:rsidRPr="008E486D">
        <w:rPr>
          <w:rFonts w:ascii="Times New Roman" w:hAnsi="Times New Roman"/>
          <w:bCs/>
          <w:iCs/>
          <w:snapToGrid/>
          <w:color w:val="000000"/>
        </w:rPr>
        <w:t xml:space="preserve">., </w:t>
      </w:r>
      <w:r w:rsidR="00695BEA" w:rsidRPr="008E486D">
        <w:rPr>
          <w:rFonts w:ascii="Times New Roman" w:hAnsi="Times New Roman"/>
          <w:bCs/>
          <w:iCs/>
          <w:snapToGrid/>
          <w:color w:val="000000"/>
        </w:rPr>
        <w:t>6</w:t>
      </w:r>
      <w:r w:rsidR="00B10640" w:rsidRPr="008E486D">
        <w:rPr>
          <w:rFonts w:ascii="Times New Roman" w:hAnsi="Times New Roman"/>
          <w:bCs/>
          <w:iCs/>
          <w:snapToGrid/>
          <w:color w:val="000000"/>
        </w:rPr>
        <w:t>7</w:t>
      </w:r>
      <w:r w:rsidRPr="008E486D">
        <w:rPr>
          <w:rFonts w:ascii="Times New Roman" w:hAnsi="Times New Roman"/>
          <w:bCs/>
          <w:iCs/>
          <w:snapToGrid/>
          <w:color w:val="000000"/>
        </w:rPr>
        <w:t xml:space="preserve">. i </w:t>
      </w:r>
      <w:r w:rsidR="00B10640" w:rsidRPr="008E486D">
        <w:rPr>
          <w:rFonts w:ascii="Times New Roman" w:hAnsi="Times New Roman"/>
          <w:bCs/>
          <w:iCs/>
          <w:snapToGrid/>
          <w:color w:val="000000"/>
        </w:rPr>
        <w:t>70</w:t>
      </w:r>
      <w:r w:rsidRPr="008E486D">
        <w:rPr>
          <w:rFonts w:ascii="Times New Roman" w:hAnsi="Times New Roman"/>
          <w:bCs/>
          <w:iCs/>
          <w:snapToGrid/>
          <w:color w:val="000000"/>
        </w:rPr>
        <w:t>. ovog</w:t>
      </w:r>
      <w:r w:rsidR="00B1424F" w:rsidRPr="008E486D">
        <w:rPr>
          <w:rFonts w:ascii="Times New Roman" w:hAnsi="Times New Roman"/>
          <w:bCs/>
          <w:iCs/>
          <w:snapToGrid/>
          <w:color w:val="000000"/>
        </w:rPr>
        <w:t>a</w:t>
      </w:r>
      <w:r w:rsidRPr="008E486D">
        <w:rPr>
          <w:rFonts w:ascii="Times New Roman" w:hAnsi="Times New Roman"/>
          <w:bCs/>
          <w:iCs/>
          <w:snapToGrid/>
          <w:color w:val="000000"/>
        </w:rPr>
        <w:t xml:space="preserve"> Zako</w:t>
      </w:r>
      <w:r w:rsidR="00BC3184">
        <w:rPr>
          <w:rFonts w:ascii="Times New Roman" w:hAnsi="Times New Roman"/>
          <w:bCs/>
          <w:iCs/>
          <w:snapToGrid/>
          <w:color w:val="000000"/>
        </w:rPr>
        <w:t>na,</w:t>
      </w:r>
      <w:r w:rsidR="00BC3184" w:rsidRPr="00BC3184">
        <w:t xml:space="preserve"> </w:t>
      </w:r>
      <w:r w:rsidR="00BC3184" w:rsidRPr="00FF5AE0">
        <w:rPr>
          <w:rFonts w:ascii="Times New Roman" w:hAnsi="Times New Roman"/>
          <w:bCs/>
          <w:iCs/>
          <w:snapToGrid/>
          <w:color w:val="000000"/>
        </w:rPr>
        <w:t>a u roku od 12 mjeseci od dana stupanja na snagu ovoga Zakona postojeće ugovore o uslugama poravnanja koje je sklopilo za račun imovine za pokriće tehničkih pričuva za obvezno mirovinsko osiguranje uskladiti sa zahtjevima iz članka 49. stavaka 6. do 8.. koji je dodani člankom 13. ovoga Zakona.</w:t>
      </w:r>
      <w:r w:rsidRPr="008E486D">
        <w:rPr>
          <w:rFonts w:ascii="Times New Roman" w:hAnsi="Times New Roman"/>
          <w:bCs/>
          <w:iCs/>
          <w:snapToGrid/>
          <w:color w:val="000000"/>
        </w:rPr>
        <w:t xml:space="preserve"> </w:t>
      </w:r>
    </w:p>
    <w:p w14:paraId="13231AAC" w14:textId="4676EEC8" w:rsidR="00D565DA" w:rsidRPr="008E486D" w:rsidRDefault="00D565DA" w:rsidP="00D565DA">
      <w:pPr>
        <w:spacing w:before="100" w:beforeAutospacing="1" w:after="100" w:afterAutospacing="1"/>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(5) Društvo se dužno uskladiti s obvezama iz članka </w:t>
      </w:r>
      <w:r w:rsidR="005C1BBF" w:rsidRPr="008E486D">
        <w:rPr>
          <w:rFonts w:ascii="Times New Roman" w:hAnsi="Times New Roman"/>
          <w:bCs/>
          <w:iCs/>
          <w:snapToGrid/>
          <w:color w:val="000000"/>
        </w:rPr>
        <w:t xml:space="preserve">66.j </w:t>
      </w:r>
      <w:r w:rsidR="005C1BBF">
        <w:rPr>
          <w:rFonts w:ascii="Times New Roman" w:hAnsi="Times New Roman"/>
          <w:bCs/>
          <w:iCs/>
          <w:snapToGrid/>
          <w:color w:val="000000"/>
        </w:rPr>
        <w:t xml:space="preserve">koji je dodan člankom </w:t>
      </w:r>
      <w:r w:rsidR="000A078A" w:rsidRPr="008E486D">
        <w:rPr>
          <w:rFonts w:ascii="Times New Roman" w:hAnsi="Times New Roman"/>
          <w:bCs/>
          <w:iCs/>
          <w:snapToGrid/>
          <w:color w:val="000000"/>
        </w:rPr>
        <w:t>21</w:t>
      </w:r>
      <w:r w:rsidRPr="008E486D">
        <w:rPr>
          <w:rFonts w:ascii="Times New Roman" w:hAnsi="Times New Roman"/>
          <w:bCs/>
          <w:iCs/>
          <w:snapToGrid/>
          <w:color w:val="000000"/>
        </w:rPr>
        <w:t>. ovoga Zakona u roku od šest mjeseci od dana stupanja na snagu</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 xml:space="preserve">ovoga Zakona. </w:t>
      </w:r>
    </w:p>
    <w:p w14:paraId="44C2EC7C" w14:textId="02012374" w:rsidR="00D565DA" w:rsidRPr="008E486D" w:rsidRDefault="00D565DA" w:rsidP="00D565DA">
      <w:pPr>
        <w:spacing w:before="100" w:beforeAutospacing="1" w:after="100" w:afterAutospacing="1"/>
        <w:ind w:firstLine="708"/>
        <w:jc w:val="both"/>
        <w:rPr>
          <w:rFonts w:ascii="Times New Roman" w:hAnsi="Times New Roman"/>
          <w:bCs/>
          <w:iCs/>
          <w:snapToGrid/>
          <w:color w:val="000000"/>
        </w:rPr>
      </w:pPr>
      <w:r w:rsidRPr="008E486D">
        <w:rPr>
          <w:rFonts w:ascii="Times New Roman" w:hAnsi="Times New Roman"/>
          <w:bCs/>
          <w:iCs/>
          <w:snapToGrid/>
          <w:color w:val="000000"/>
        </w:rPr>
        <w:t xml:space="preserve">(6) Društvo se dužno uskladiti s obvezama iz članka </w:t>
      </w:r>
      <w:r w:rsidR="005C1BBF" w:rsidRPr="008E486D">
        <w:rPr>
          <w:rFonts w:ascii="Times New Roman" w:hAnsi="Times New Roman"/>
          <w:bCs/>
          <w:iCs/>
          <w:snapToGrid/>
          <w:color w:val="000000"/>
        </w:rPr>
        <w:t>112.</w:t>
      </w:r>
      <w:r w:rsidR="005C1BBF">
        <w:rPr>
          <w:rFonts w:ascii="Times New Roman" w:hAnsi="Times New Roman"/>
          <w:bCs/>
          <w:iCs/>
          <w:snapToGrid/>
          <w:color w:val="000000"/>
        </w:rPr>
        <w:t xml:space="preserve"> stavka 10. te stavaka 12. do 17. koji su dodani člankom </w:t>
      </w:r>
      <w:r w:rsidR="000A078A" w:rsidRPr="008E486D">
        <w:rPr>
          <w:rFonts w:ascii="Times New Roman" w:hAnsi="Times New Roman"/>
          <w:bCs/>
          <w:iCs/>
          <w:snapToGrid/>
          <w:color w:val="000000"/>
        </w:rPr>
        <w:t>5</w:t>
      </w:r>
      <w:r w:rsidR="00B10640" w:rsidRPr="008E486D">
        <w:rPr>
          <w:rFonts w:ascii="Times New Roman" w:hAnsi="Times New Roman"/>
          <w:bCs/>
          <w:iCs/>
          <w:snapToGrid/>
          <w:color w:val="000000"/>
        </w:rPr>
        <w:t>9</w:t>
      </w:r>
      <w:r w:rsidRPr="008E486D">
        <w:rPr>
          <w:rFonts w:ascii="Times New Roman" w:hAnsi="Times New Roman"/>
          <w:bCs/>
          <w:iCs/>
          <w:snapToGrid/>
          <w:color w:val="000000"/>
        </w:rPr>
        <w:t>. ovoga Zakona</w:t>
      </w:r>
      <w:r w:rsidR="00924953">
        <w:rPr>
          <w:rFonts w:ascii="Times New Roman" w:hAnsi="Times New Roman"/>
          <w:bCs/>
          <w:iCs/>
          <w:snapToGrid/>
          <w:color w:val="000000"/>
        </w:rPr>
        <w:t xml:space="preserve"> </w:t>
      </w:r>
      <w:r w:rsidRPr="008E486D">
        <w:rPr>
          <w:rFonts w:ascii="Times New Roman" w:hAnsi="Times New Roman"/>
          <w:bCs/>
          <w:iCs/>
          <w:snapToGrid/>
          <w:color w:val="000000"/>
        </w:rPr>
        <w:t>u roku od šest mjeseci od dana stupanja na snagu</w:t>
      </w:r>
      <w:r w:rsidRPr="008E486D">
        <w:rPr>
          <w:rFonts w:ascii="Times New Roman" w:hAnsi="Times New Roman"/>
          <w:snapToGrid/>
          <w:sz w:val="22"/>
          <w:szCs w:val="22"/>
          <w:lang w:eastAsia="en-US"/>
        </w:rPr>
        <w:t xml:space="preserve"> </w:t>
      </w:r>
      <w:r w:rsidRPr="008E486D">
        <w:rPr>
          <w:rFonts w:ascii="Times New Roman" w:hAnsi="Times New Roman"/>
          <w:bCs/>
          <w:iCs/>
          <w:snapToGrid/>
          <w:color w:val="000000"/>
        </w:rPr>
        <w:t xml:space="preserve">ovoga Zakona. </w:t>
      </w:r>
    </w:p>
    <w:p w14:paraId="392D83AA" w14:textId="1BFF9778" w:rsidR="002E3CE5" w:rsidRPr="008E486D" w:rsidRDefault="00D565DA" w:rsidP="00FB2E22">
      <w:pPr>
        <w:spacing w:line="259" w:lineRule="auto"/>
        <w:jc w:val="both"/>
        <w:rPr>
          <w:rFonts w:ascii="Times New Roman" w:hAnsi="Times New Roman"/>
          <w:bCs/>
          <w:iCs/>
          <w:snapToGrid/>
          <w:color w:val="000000"/>
        </w:rPr>
      </w:pPr>
      <w:r w:rsidRPr="008E486D">
        <w:rPr>
          <w:rFonts w:ascii="Times New Roman" w:hAnsi="Times New Roman"/>
          <w:bCs/>
          <w:iCs/>
          <w:snapToGrid/>
          <w:color w:val="000000"/>
        </w:rPr>
        <w:tab/>
        <w:t>(7)</w:t>
      </w:r>
      <w:r w:rsidR="002B3907" w:rsidRPr="008E486D">
        <w:rPr>
          <w:rFonts w:ascii="Times New Roman" w:hAnsi="Times New Roman"/>
          <w:bCs/>
          <w:iCs/>
          <w:snapToGrid/>
          <w:color w:val="000000"/>
        </w:rPr>
        <w:t xml:space="preserve"> </w:t>
      </w:r>
      <w:r w:rsidRPr="008E486D">
        <w:rPr>
          <w:rFonts w:ascii="Times New Roman" w:hAnsi="Times New Roman"/>
          <w:bCs/>
          <w:iCs/>
          <w:snapToGrid/>
          <w:color w:val="000000"/>
        </w:rPr>
        <w:t>Postupci započeti prema odredbama Zakona o mirovinskim osiguravajućim društvima („Narodne novine“, br. 22/14., 29/18. i 115/18.) koji nisu dovršeni do dana stupanja na snagu ovoga Zakona dovršit će se primjenom odredbi toga Zakona.</w:t>
      </w:r>
    </w:p>
    <w:p w14:paraId="774EED60" w14:textId="77777777" w:rsidR="00FB2E22" w:rsidRPr="008E486D" w:rsidRDefault="00FB2E22" w:rsidP="00FB2E22">
      <w:pPr>
        <w:spacing w:line="259" w:lineRule="auto"/>
        <w:ind w:firstLine="708"/>
        <w:jc w:val="both"/>
        <w:rPr>
          <w:rFonts w:ascii="Times New Roman" w:hAnsi="Times New Roman"/>
          <w:bCs/>
          <w:iCs/>
          <w:snapToGrid/>
          <w:color w:val="000000"/>
        </w:rPr>
      </w:pPr>
    </w:p>
    <w:p w14:paraId="55493660" w14:textId="00B9CDBF" w:rsidR="0022065A" w:rsidRPr="008E486D" w:rsidRDefault="002E3CE5" w:rsidP="00FB2E22">
      <w:pPr>
        <w:spacing w:line="259" w:lineRule="auto"/>
        <w:ind w:firstLine="708"/>
        <w:jc w:val="both"/>
        <w:rPr>
          <w:rFonts w:ascii="Times New Roman" w:eastAsia="Arial" w:hAnsi="Times New Roman"/>
          <w:bCs/>
          <w:snapToGrid/>
          <w:lang w:eastAsia="en-US"/>
        </w:rPr>
      </w:pPr>
      <w:r w:rsidRPr="008E486D">
        <w:rPr>
          <w:rFonts w:ascii="Times New Roman" w:hAnsi="Times New Roman"/>
          <w:bCs/>
          <w:iCs/>
          <w:snapToGrid/>
          <w:color w:val="000000"/>
        </w:rPr>
        <w:t xml:space="preserve">(8) </w:t>
      </w:r>
      <w:r w:rsidR="00384254" w:rsidRPr="008E486D">
        <w:rPr>
          <w:rFonts w:ascii="Times New Roman" w:eastAsia="Arial" w:hAnsi="Times New Roman"/>
          <w:bCs/>
          <w:snapToGrid/>
          <w:lang w:eastAsia="en-US"/>
        </w:rPr>
        <w:t xml:space="preserve">Iznimno od članka 9. stavka 1. </w:t>
      </w:r>
      <w:r w:rsidR="0045245F" w:rsidRPr="008E486D">
        <w:rPr>
          <w:rFonts w:ascii="Times New Roman" w:eastAsia="Arial" w:hAnsi="Times New Roman"/>
          <w:bCs/>
          <w:snapToGrid/>
          <w:lang w:eastAsia="en-US"/>
        </w:rPr>
        <w:t>Zakona o mirovinskim osiguravajućim društvima („Narodne novine“, br. 22/14., 29/18. i 115/18.)</w:t>
      </w:r>
      <w:r w:rsidR="002C24B9" w:rsidRPr="008E486D">
        <w:rPr>
          <w:rFonts w:ascii="Times New Roman" w:eastAsia="Arial" w:hAnsi="Times New Roman"/>
          <w:bCs/>
          <w:snapToGrid/>
          <w:lang w:eastAsia="en-US"/>
        </w:rPr>
        <w:t xml:space="preserve">, </w:t>
      </w:r>
      <w:r w:rsidR="00384254" w:rsidRPr="008E486D">
        <w:rPr>
          <w:rFonts w:ascii="Times New Roman" w:eastAsia="Arial" w:hAnsi="Times New Roman"/>
          <w:bCs/>
          <w:snapToGrid/>
          <w:lang w:eastAsia="en-US"/>
        </w:rPr>
        <w:t xml:space="preserve">Društvo koje je do stupanja </w:t>
      </w:r>
      <w:r w:rsidR="00DB12B3" w:rsidRPr="008E486D">
        <w:rPr>
          <w:rFonts w:ascii="Times New Roman" w:eastAsia="Arial" w:hAnsi="Times New Roman"/>
          <w:bCs/>
          <w:snapToGrid/>
          <w:lang w:eastAsia="en-US"/>
        </w:rPr>
        <w:lastRenderedPageBreak/>
        <w:t xml:space="preserve">na snagu ovoga </w:t>
      </w:r>
      <w:r w:rsidR="0077448A">
        <w:rPr>
          <w:rFonts w:ascii="Times New Roman" w:eastAsia="Arial" w:hAnsi="Times New Roman"/>
          <w:bCs/>
          <w:snapToGrid/>
          <w:lang w:eastAsia="en-US"/>
        </w:rPr>
        <w:t>Z</w:t>
      </w:r>
      <w:r w:rsidR="00DB12B3" w:rsidRPr="008E486D">
        <w:rPr>
          <w:rFonts w:ascii="Times New Roman" w:eastAsia="Arial" w:hAnsi="Times New Roman"/>
          <w:bCs/>
          <w:snapToGrid/>
          <w:lang w:eastAsia="en-US"/>
        </w:rPr>
        <w:t xml:space="preserve">akona zaprimilo </w:t>
      </w:r>
      <w:r w:rsidR="00384254" w:rsidRPr="008E486D">
        <w:rPr>
          <w:rFonts w:ascii="Times New Roman" w:eastAsia="Arial" w:hAnsi="Times New Roman"/>
          <w:bCs/>
          <w:snapToGrid/>
          <w:lang w:eastAsia="en-US"/>
        </w:rPr>
        <w:t>kapitaliziranu uplatu doprinosa člana dobrovoljnog fonda ostvarenog u dobrovoljnom mirovinskom fondu u iznosu do 30.000</w:t>
      </w:r>
      <w:r w:rsidR="00FB2E22" w:rsidRPr="008E486D">
        <w:rPr>
          <w:rFonts w:ascii="Times New Roman" w:eastAsia="Arial" w:hAnsi="Times New Roman"/>
          <w:bCs/>
          <w:snapToGrid/>
          <w:lang w:eastAsia="en-US"/>
        </w:rPr>
        <w:t>,00</w:t>
      </w:r>
      <w:r w:rsidR="00384254" w:rsidRPr="008E486D">
        <w:rPr>
          <w:rFonts w:ascii="Times New Roman" w:eastAsia="Arial" w:hAnsi="Times New Roman"/>
          <w:bCs/>
          <w:snapToGrid/>
          <w:lang w:eastAsia="en-US"/>
        </w:rPr>
        <w:t xml:space="preserve"> kuna</w:t>
      </w:r>
      <w:r w:rsidR="00FB2E22" w:rsidRPr="008E486D">
        <w:rPr>
          <w:rFonts w:ascii="Times New Roman" w:eastAsia="Arial" w:hAnsi="Times New Roman"/>
          <w:bCs/>
          <w:snapToGrid/>
          <w:lang w:eastAsia="en-US"/>
        </w:rPr>
        <w:t>,</w:t>
      </w:r>
      <w:r w:rsidR="00BA3965" w:rsidRPr="008E486D">
        <w:rPr>
          <w:rFonts w:ascii="Times New Roman" w:eastAsia="Arial" w:hAnsi="Times New Roman"/>
          <w:bCs/>
          <w:snapToGrid/>
          <w:lang w:eastAsia="en-US"/>
        </w:rPr>
        <w:t xml:space="preserve"> odnosno </w:t>
      </w:r>
      <w:r w:rsidR="00321C8C" w:rsidRPr="008E486D">
        <w:rPr>
          <w:rFonts w:ascii="Times New Roman" w:eastAsia="Arial" w:hAnsi="Times New Roman"/>
          <w:bCs/>
          <w:snapToGrid/>
          <w:lang w:eastAsia="en-US"/>
        </w:rPr>
        <w:t>3</w:t>
      </w:r>
      <w:r w:rsidR="0077448A">
        <w:rPr>
          <w:rFonts w:ascii="Times New Roman" w:eastAsia="Arial" w:hAnsi="Times New Roman"/>
          <w:bCs/>
          <w:snapToGrid/>
          <w:lang w:eastAsia="en-US"/>
        </w:rPr>
        <w:t>.</w:t>
      </w:r>
      <w:r w:rsidR="00321C8C" w:rsidRPr="008E486D">
        <w:rPr>
          <w:rFonts w:ascii="Times New Roman" w:eastAsia="Arial" w:hAnsi="Times New Roman"/>
          <w:bCs/>
          <w:snapToGrid/>
          <w:lang w:eastAsia="en-US"/>
        </w:rPr>
        <w:t>981,69 eura</w:t>
      </w:r>
      <w:r w:rsidR="00384254" w:rsidRPr="008E486D">
        <w:rPr>
          <w:rFonts w:ascii="Times New Roman" w:eastAsia="Arial" w:hAnsi="Times New Roman"/>
          <w:bCs/>
          <w:snapToGrid/>
          <w:lang w:eastAsia="en-US"/>
        </w:rPr>
        <w:t>, dužno je o tome obavijestiti člana fonda, te mu ponuditi mogućnosti jednokratne isplate tog iznosa bez naknade</w:t>
      </w:r>
      <w:r w:rsidR="002240CF" w:rsidRPr="008E486D">
        <w:rPr>
          <w:rFonts w:ascii="Times New Roman" w:eastAsia="Arial" w:hAnsi="Times New Roman"/>
          <w:bCs/>
          <w:snapToGrid/>
          <w:lang w:eastAsia="en-US"/>
        </w:rPr>
        <w:t xml:space="preserve"> u roku od 60 dana od dana stupanja na snagu ovoga Zakona</w:t>
      </w:r>
      <w:r w:rsidR="00384254" w:rsidRPr="008E486D">
        <w:rPr>
          <w:rFonts w:ascii="Times New Roman" w:eastAsia="Arial" w:hAnsi="Times New Roman"/>
          <w:bCs/>
          <w:snapToGrid/>
          <w:lang w:eastAsia="en-US"/>
        </w:rPr>
        <w:t>.</w:t>
      </w:r>
    </w:p>
    <w:p w14:paraId="2189B4D5" w14:textId="77777777" w:rsidR="00314379" w:rsidRPr="008E486D" w:rsidRDefault="00314379" w:rsidP="00FB2E22">
      <w:pPr>
        <w:spacing w:line="259" w:lineRule="auto"/>
        <w:ind w:firstLine="708"/>
        <w:jc w:val="both"/>
        <w:rPr>
          <w:rFonts w:ascii="Times New Roman" w:eastAsia="Arial" w:hAnsi="Times New Roman"/>
          <w:bCs/>
          <w:snapToGrid/>
          <w:lang w:eastAsia="en-US"/>
        </w:rPr>
      </w:pPr>
    </w:p>
    <w:p w14:paraId="0AD823D3" w14:textId="44CE9C8E" w:rsidR="0045245F" w:rsidRPr="008E486D" w:rsidRDefault="00130116" w:rsidP="00FB2E22">
      <w:pPr>
        <w:spacing w:line="259" w:lineRule="auto"/>
        <w:ind w:firstLine="708"/>
        <w:jc w:val="both"/>
        <w:rPr>
          <w:rFonts w:ascii="Times New Roman" w:eastAsia="Arial" w:hAnsi="Times New Roman"/>
          <w:bCs/>
          <w:iCs/>
          <w:snapToGrid/>
          <w:lang w:eastAsia="en-US"/>
        </w:rPr>
      </w:pPr>
      <w:r>
        <w:rPr>
          <w:rFonts w:ascii="Times New Roman" w:eastAsia="Arial" w:hAnsi="Times New Roman"/>
          <w:bCs/>
          <w:iCs/>
          <w:snapToGrid/>
          <w:lang w:eastAsia="en-US"/>
        </w:rPr>
        <w:t xml:space="preserve">(9) Ako </w:t>
      </w:r>
      <w:r w:rsidR="0045245F" w:rsidRPr="008E486D">
        <w:rPr>
          <w:rFonts w:ascii="Times New Roman" w:eastAsia="Arial" w:hAnsi="Times New Roman"/>
          <w:bCs/>
          <w:iCs/>
          <w:snapToGrid/>
          <w:lang w:eastAsia="en-US"/>
        </w:rPr>
        <w:t>član obveznog mirovinskog fonda, uključujući i članove obitelji koji imaju pravo na obiteljsku mirovinu sukladno članku 126. stavk</w:t>
      </w:r>
      <w:r w:rsidR="00C7104A">
        <w:rPr>
          <w:rFonts w:ascii="Times New Roman" w:eastAsia="Arial" w:hAnsi="Times New Roman"/>
          <w:bCs/>
          <w:iCs/>
          <w:snapToGrid/>
          <w:lang w:eastAsia="en-US"/>
        </w:rPr>
        <w:t>u</w:t>
      </w:r>
      <w:r w:rsidR="0045245F" w:rsidRPr="008E486D">
        <w:rPr>
          <w:rFonts w:ascii="Times New Roman" w:eastAsia="Arial" w:hAnsi="Times New Roman"/>
          <w:bCs/>
          <w:iCs/>
          <w:snapToGrid/>
          <w:lang w:eastAsia="en-US"/>
        </w:rPr>
        <w:t xml:space="preserve"> 3.</w:t>
      </w:r>
      <w:r w:rsidR="0045245F" w:rsidRPr="008E486D">
        <w:rPr>
          <w:rFonts w:ascii="Times New Roman" w:eastAsia="Arial" w:hAnsi="Times New Roman"/>
          <w:bCs/>
          <w:snapToGrid/>
          <w:lang w:eastAsia="en-US"/>
        </w:rPr>
        <w:t xml:space="preserve"> </w:t>
      </w:r>
      <w:r w:rsidR="0045245F" w:rsidRPr="008E486D">
        <w:rPr>
          <w:rFonts w:ascii="Times New Roman" w:eastAsia="Arial" w:hAnsi="Times New Roman"/>
          <w:bCs/>
          <w:iCs/>
          <w:snapToGrid/>
          <w:lang w:eastAsia="en-US"/>
        </w:rPr>
        <w:t xml:space="preserve">Zakona o mirovinskim osiguravajućim društvima („Narodne novine“, br. 22/14., 29/18. i 115/18.), čija su sredstva iz članka 131. stavka 3. </w:t>
      </w:r>
      <w:r w:rsidR="0045245F" w:rsidRPr="008E486D">
        <w:rPr>
          <w:rFonts w:ascii="Times New Roman" w:eastAsia="Arial" w:hAnsi="Times New Roman"/>
          <w:bCs/>
          <w:snapToGrid/>
          <w:lang w:eastAsia="en-US"/>
        </w:rPr>
        <w:t>Zakona o mirovinskim osiguravajućim društvima („Narodne novine“, br. 22/14., 29/18. i 115/18.),</w:t>
      </w:r>
      <w:r w:rsidR="0045245F" w:rsidRPr="008E486D">
        <w:rPr>
          <w:rFonts w:ascii="Times New Roman" w:eastAsia="Arial" w:hAnsi="Times New Roman"/>
          <w:bCs/>
          <w:iCs/>
          <w:snapToGrid/>
          <w:lang w:eastAsia="en-US"/>
        </w:rPr>
        <w:t xml:space="preserve"> i/ili članka 132. stavka 1. istog </w:t>
      </w:r>
      <w:r w:rsidR="00C7104A">
        <w:rPr>
          <w:rFonts w:ascii="Times New Roman" w:eastAsia="Arial" w:hAnsi="Times New Roman"/>
          <w:bCs/>
          <w:iCs/>
          <w:snapToGrid/>
          <w:lang w:eastAsia="en-US"/>
        </w:rPr>
        <w:t>Z</w:t>
      </w:r>
      <w:r w:rsidR="0045245F" w:rsidRPr="008E486D">
        <w:rPr>
          <w:rFonts w:ascii="Times New Roman" w:eastAsia="Arial" w:hAnsi="Times New Roman"/>
          <w:bCs/>
          <w:iCs/>
          <w:snapToGrid/>
          <w:lang w:eastAsia="en-US"/>
        </w:rPr>
        <w:t xml:space="preserve">akona doznačena na račun Društva do dana stupanja na snagu ovoga Zakona, ne sklopi s Društvom ugovor o mirovini u roku od 12 mjeseci računajući od dana stupanja na snagu ovoga Zakona, Društvo će, u roku 30 dana računajući od dana isteka tog roka, izvršiti prijenos doznačenih sredstava, umanjenih za iznos stvarnih troškova koje je Društvo imalo u vezi s čuvanjem tih </w:t>
      </w:r>
      <w:r w:rsidR="00C7104A">
        <w:rPr>
          <w:rFonts w:ascii="Times New Roman" w:eastAsia="Arial" w:hAnsi="Times New Roman"/>
          <w:bCs/>
          <w:iCs/>
          <w:snapToGrid/>
          <w:lang w:eastAsia="en-US"/>
        </w:rPr>
        <w:t>sredstava, u državni proračun</w:t>
      </w:r>
      <w:r w:rsidR="001E319E">
        <w:rPr>
          <w:rFonts w:ascii="Times New Roman" w:eastAsia="Arial" w:hAnsi="Times New Roman"/>
          <w:bCs/>
          <w:iCs/>
          <w:snapToGrid/>
          <w:lang w:eastAsia="en-US"/>
        </w:rPr>
        <w:t xml:space="preserve"> Republike Hrvatske</w:t>
      </w:r>
      <w:r w:rsidR="00C7104A">
        <w:rPr>
          <w:rFonts w:ascii="Times New Roman" w:eastAsia="Arial" w:hAnsi="Times New Roman"/>
          <w:bCs/>
          <w:iCs/>
          <w:snapToGrid/>
          <w:lang w:eastAsia="en-US"/>
        </w:rPr>
        <w:t>.</w:t>
      </w:r>
    </w:p>
    <w:p w14:paraId="4AF93052" w14:textId="77777777" w:rsidR="00FB2E22" w:rsidRPr="008E486D" w:rsidRDefault="00FB2E22" w:rsidP="00FB2E22">
      <w:pPr>
        <w:spacing w:line="259" w:lineRule="auto"/>
        <w:ind w:firstLine="708"/>
        <w:jc w:val="both"/>
        <w:rPr>
          <w:rFonts w:ascii="Times New Roman" w:eastAsia="Arial" w:hAnsi="Times New Roman"/>
          <w:bCs/>
          <w:iCs/>
          <w:snapToGrid/>
          <w:lang w:eastAsia="en-US"/>
        </w:rPr>
      </w:pPr>
    </w:p>
    <w:p w14:paraId="4399A95D" w14:textId="42EE1B7D" w:rsidR="0045245F" w:rsidRPr="008E486D" w:rsidRDefault="0045245F" w:rsidP="00FB2E22">
      <w:pPr>
        <w:spacing w:line="259" w:lineRule="auto"/>
        <w:ind w:firstLine="708"/>
        <w:jc w:val="both"/>
        <w:rPr>
          <w:rFonts w:ascii="Times New Roman" w:eastAsia="Arial" w:hAnsi="Times New Roman"/>
          <w:bCs/>
          <w:iCs/>
          <w:snapToGrid/>
          <w:lang w:eastAsia="en-US"/>
        </w:rPr>
      </w:pPr>
      <w:r w:rsidRPr="008E486D">
        <w:rPr>
          <w:rFonts w:ascii="Times New Roman" w:eastAsia="Arial" w:hAnsi="Times New Roman"/>
          <w:bCs/>
          <w:iCs/>
          <w:snapToGrid/>
          <w:lang w:eastAsia="en-US"/>
        </w:rPr>
        <w:t>(10) O prijenosu sredstava iz stavka 9. ovog</w:t>
      </w:r>
      <w:r w:rsidR="00FB2E22" w:rsidRPr="008E486D">
        <w:rPr>
          <w:rFonts w:ascii="Times New Roman" w:eastAsia="Arial" w:hAnsi="Times New Roman"/>
          <w:bCs/>
          <w:iCs/>
          <w:snapToGrid/>
          <w:lang w:eastAsia="en-US"/>
        </w:rPr>
        <w:t>a</w:t>
      </w:r>
      <w:r w:rsidRPr="008E486D">
        <w:rPr>
          <w:rFonts w:ascii="Times New Roman" w:eastAsia="Arial" w:hAnsi="Times New Roman"/>
          <w:bCs/>
          <w:iCs/>
          <w:snapToGrid/>
          <w:lang w:eastAsia="en-US"/>
        </w:rPr>
        <w:t xml:space="preserve"> članka, Društvo će u roku </w:t>
      </w:r>
      <w:r w:rsidR="00CF735C" w:rsidRPr="008E486D">
        <w:rPr>
          <w:rFonts w:ascii="Times New Roman" w:eastAsia="Arial" w:hAnsi="Times New Roman"/>
          <w:bCs/>
          <w:iCs/>
          <w:snapToGrid/>
          <w:lang w:eastAsia="en-US"/>
        </w:rPr>
        <w:t>od osam</w:t>
      </w:r>
      <w:r w:rsidRPr="008E486D">
        <w:rPr>
          <w:rFonts w:ascii="Times New Roman" w:eastAsia="Arial" w:hAnsi="Times New Roman"/>
          <w:bCs/>
          <w:iCs/>
          <w:snapToGrid/>
          <w:lang w:eastAsia="en-US"/>
        </w:rPr>
        <w:t xml:space="preserve"> dana od dana prijenosa sredstava u državni proračun </w:t>
      </w:r>
      <w:r w:rsidR="001E319E">
        <w:rPr>
          <w:rFonts w:ascii="Times New Roman" w:eastAsia="Arial" w:hAnsi="Times New Roman"/>
          <w:bCs/>
          <w:iCs/>
          <w:snapToGrid/>
          <w:lang w:eastAsia="en-US"/>
        </w:rPr>
        <w:t xml:space="preserve">Republike Hrvatske </w:t>
      </w:r>
      <w:r w:rsidRPr="008E486D">
        <w:rPr>
          <w:rFonts w:ascii="Times New Roman" w:eastAsia="Arial" w:hAnsi="Times New Roman"/>
          <w:bCs/>
          <w:iCs/>
          <w:snapToGrid/>
          <w:lang w:eastAsia="en-US"/>
        </w:rPr>
        <w:t xml:space="preserve">izvijestiti Ministarstvo financija i Hrvatski zavod za mirovinsko osiguranje. </w:t>
      </w:r>
    </w:p>
    <w:p w14:paraId="56D6DEE8" w14:textId="77777777" w:rsidR="00FB2E22" w:rsidRPr="008E486D" w:rsidRDefault="00FB2E22" w:rsidP="00FB2E22">
      <w:pPr>
        <w:spacing w:line="259" w:lineRule="auto"/>
        <w:ind w:firstLine="708"/>
        <w:jc w:val="both"/>
        <w:rPr>
          <w:rFonts w:ascii="Times New Roman" w:eastAsia="Arial" w:hAnsi="Times New Roman"/>
          <w:bCs/>
          <w:iCs/>
          <w:snapToGrid/>
          <w:lang w:eastAsia="en-US"/>
        </w:rPr>
      </w:pPr>
    </w:p>
    <w:p w14:paraId="0A150251" w14:textId="32BE6C78" w:rsidR="0045245F" w:rsidRPr="008E486D" w:rsidRDefault="0045245F" w:rsidP="00FB2E22">
      <w:pPr>
        <w:spacing w:line="259" w:lineRule="auto"/>
        <w:ind w:firstLine="708"/>
        <w:jc w:val="both"/>
        <w:rPr>
          <w:rFonts w:ascii="Times New Roman" w:eastAsia="Arial" w:hAnsi="Times New Roman"/>
          <w:bCs/>
          <w:iCs/>
          <w:snapToGrid/>
          <w:lang w:eastAsia="en-US"/>
        </w:rPr>
      </w:pPr>
      <w:r w:rsidRPr="008E486D">
        <w:rPr>
          <w:rFonts w:ascii="Times New Roman" w:eastAsia="Arial" w:hAnsi="Times New Roman"/>
          <w:bCs/>
          <w:iCs/>
          <w:snapToGrid/>
          <w:lang w:eastAsia="en-US"/>
        </w:rPr>
        <w:t>(11) U slučaju iz stavka 9. ovog</w:t>
      </w:r>
      <w:r w:rsidR="00FB2E22" w:rsidRPr="008E486D">
        <w:rPr>
          <w:rFonts w:ascii="Times New Roman" w:eastAsia="Arial" w:hAnsi="Times New Roman"/>
          <w:bCs/>
          <w:iCs/>
          <w:snapToGrid/>
          <w:lang w:eastAsia="en-US"/>
        </w:rPr>
        <w:t>a</w:t>
      </w:r>
      <w:r w:rsidRPr="008E486D">
        <w:rPr>
          <w:rFonts w:ascii="Times New Roman" w:eastAsia="Arial" w:hAnsi="Times New Roman"/>
          <w:bCs/>
          <w:iCs/>
          <w:snapToGrid/>
          <w:lang w:eastAsia="en-US"/>
        </w:rPr>
        <w:t xml:space="preserve"> članka, a nakon prijenosa sredstava u državni proračun</w:t>
      </w:r>
      <w:r w:rsidR="001E319E">
        <w:rPr>
          <w:rFonts w:ascii="Times New Roman" w:eastAsia="Arial" w:hAnsi="Times New Roman"/>
          <w:bCs/>
          <w:iCs/>
          <w:snapToGrid/>
          <w:lang w:eastAsia="en-US"/>
        </w:rPr>
        <w:t xml:space="preserve"> Republike Hrvatske</w:t>
      </w:r>
      <w:r w:rsidRPr="008E486D">
        <w:rPr>
          <w:rFonts w:ascii="Times New Roman" w:eastAsia="Arial" w:hAnsi="Times New Roman"/>
          <w:bCs/>
          <w:iCs/>
          <w:snapToGrid/>
          <w:lang w:eastAsia="en-US"/>
        </w:rPr>
        <w:t>, mirovinu određuje Hrvatski zavod za mirovinsko osiguranje prema Zakonu o mirovinskom osiguranju</w:t>
      </w:r>
      <w:r w:rsidR="001E319E">
        <w:rPr>
          <w:rFonts w:ascii="Times New Roman" w:eastAsia="Arial" w:hAnsi="Times New Roman"/>
          <w:bCs/>
          <w:iCs/>
          <w:snapToGrid/>
          <w:lang w:eastAsia="en-US"/>
        </w:rPr>
        <w:t xml:space="preserve"> („Narodne novine“, br. 157/</w:t>
      </w:r>
      <w:r w:rsidR="001E319E" w:rsidRPr="001E319E">
        <w:rPr>
          <w:rFonts w:ascii="Times New Roman" w:eastAsia="Arial" w:hAnsi="Times New Roman"/>
          <w:bCs/>
          <w:iCs/>
          <w:snapToGrid/>
          <w:lang w:eastAsia="en-US"/>
        </w:rPr>
        <w:t>13</w:t>
      </w:r>
      <w:r w:rsidR="001E319E">
        <w:rPr>
          <w:rFonts w:ascii="Times New Roman" w:eastAsia="Arial" w:hAnsi="Times New Roman"/>
          <w:bCs/>
          <w:iCs/>
          <w:snapToGrid/>
          <w:lang w:eastAsia="en-US"/>
        </w:rPr>
        <w:t>., 151/</w:t>
      </w:r>
      <w:r w:rsidR="001E319E" w:rsidRPr="001E319E">
        <w:rPr>
          <w:rFonts w:ascii="Times New Roman" w:eastAsia="Arial" w:hAnsi="Times New Roman"/>
          <w:bCs/>
          <w:iCs/>
          <w:snapToGrid/>
          <w:lang w:eastAsia="en-US"/>
        </w:rPr>
        <w:t>14</w:t>
      </w:r>
      <w:r w:rsidR="001E319E">
        <w:rPr>
          <w:rFonts w:ascii="Times New Roman" w:eastAsia="Arial" w:hAnsi="Times New Roman"/>
          <w:bCs/>
          <w:iCs/>
          <w:snapToGrid/>
          <w:lang w:eastAsia="en-US"/>
        </w:rPr>
        <w:t>., 33/</w:t>
      </w:r>
      <w:r w:rsidR="001E319E" w:rsidRPr="001E319E">
        <w:rPr>
          <w:rFonts w:ascii="Times New Roman" w:eastAsia="Arial" w:hAnsi="Times New Roman"/>
          <w:bCs/>
          <w:iCs/>
          <w:snapToGrid/>
          <w:lang w:eastAsia="en-US"/>
        </w:rPr>
        <w:t>15</w:t>
      </w:r>
      <w:r w:rsidR="001E319E">
        <w:rPr>
          <w:rFonts w:ascii="Times New Roman" w:eastAsia="Arial" w:hAnsi="Times New Roman"/>
          <w:bCs/>
          <w:iCs/>
          <w:snapToGrid/>
          <w:lang w:eastAsia="en-US"/>
        </w:rPr>
        <w:t>., 93/</w:t>
      </w:r>
      <w:r w:rsidR="001E319E" w:rsidRPr="001E319E">
        <w:rPr>
          <w:rFonts w:ascii="Times New Roman" w:eastAsia="Arial" w:hAnsi="Times New Roman"/>
          <w:bCs/>
          <w:iCs/>
          <w:snapToGrid/>
          <w:lang w:eastAsia="en-US"/>
        </w:rPr>
        <w:t>15</w:t>
      </w:r>
      <w:r w:rsidR="001E319E">
        <w:rPr>
          <w:rFonts w:ascii="Times New Roman" w:eastAsia="Arial" w:hAnsi="Times New Roman"/>
          <w:bCs/>
          <w:iCs/>
          <w:snapToGrid/>
          <w:lang w:eastAsia="en-US"/>
        </w:rPr>
        <w:t>., 120/</w:t>
      </w:r>
      <w:r w:rsidR="001E319E" w:rsidRPr="001E319E">
        <w:rPr>
          <w:rFonts w:ascii="Times New Roman" w:eastAsia="Arial" w:hAnsi="Times New Roman"/>
          <w:bCs/>
          <w:iCs/>
          <w:snapToGrid/>
          <w:lang w:eastAsia="en-US"/>
        </w:rPr>
        <w:t>16</w:t>
      </w:r>
      <w:r w:rsidR="001E319E">
        <w:rPr>
          <w:rFonts w:ascii="Times New Roman" w:eastAsia="Arial" w:hAnsi="Times New Roman"/>
          <w:bCs/>
          <w:iCs/>
          <w:snapToGrid/>
          <w:lang w:eastAsia="en-US"/>
        </w:rPr>
        <w:t>., 18/</w:t>
      </w:r>
      <w:r w:rsidR="001E319E" w:rsidRPr="001E319E">
        <w:rPr>
          <w:rFonts w:ascii="Times New Roman" w:eastAsia="Arial" w:hAnsi="Times New Roman"/>
          <w:bCs/>
          <w:iCs/>
          <w:snapToGrid/>
          <w:lang w:eastAsia="en-US"/>
        </w:rPr>
        <w:t>18</w:t>
      </w:r>
      <w:r w:rsidR="001E319E">
        <w:rPr>
          <w:rFonts w:ascii="Times New Roman" w:eastAsia="Arial" w:hAnsi="Times New Roman"/>
          <w:bCs/>
          <w:iCs/>
          <w:snapToGrid/>
          <w:lang w:eastAsia="en-US"/>
        </w:rPr>
        <w:t>. – Odluka Ustavnog suda Republike Hrvatske, 62/</w:t>
      </w:r>
      <w:r w:rsidR="001E319E" w:rsidRPr="001E319E">
        <w:rPr>
          <w:rFonts w:ascii="Times New Roman" w:eastAsia="Arial" w:hAnsi="Times New Roman"/>
          <w:bCs/>
          <w:iCs/>
          <w:snapToGrid/>
          <w:lang w:eastAsia="en-US"/>
        </w:rPr>
        <w:t>18</w:t>
      </w:r>
      <w:r w:rsidR="001E319E">
        <w:rPr>
          <w:rFonts w:ascii="Times New Roman" w:eastAsia="Arial" w:hAnsi="Times New Roman"/>
          <w:bCs/>
          <w:iCs/>
          <w:snapToGrid/>
          <w:lang w:eastAsia="en-US"/>
        </w:rPr>
        <w:t>., 115/</w:t>
      </w:r>
      <w:r w:rsidR="001E319E" w:rsidRPr="001E319E">
        <w:rPr>
          <w:rFonts w:ascii="Times New Roman" w:eastAsia="Arial" w:hAnsi="Times New Roman"/>
          <w:bCs/>
          <w:iCs/>
          <w:snapToGrid/>
          <w:lang w:eastAsia="en-US"/>
        </w:rPr>
        <w:t>18</w:t>
      </w:r>
      <w:r w:rsidR="001E319E">
        <w:rPr>
          <w:rFonts w:ascii="Times New Roman" w:eastAsia="Arial" w:hAnsi="Times New Roman"/>
          <w:bCs/>
          <w:iCs/>
          <w:snapToGrid/>
          <w:lang w:eastAsia="en-US"/>
        </w:rPr>
        <w:t>., 102/</w:t>
      </w:r>
      <w:r w:rsidR="001E319E" w:rsidRPr="001E319E">
        <w:rPr>
          <w:rFonts w:ascii="Times New Roman" w:eastAsia="Arial" w:hAnsi="Times New Roman"/>
          <w:bCs/>
          <w:iCs/>
          <w:snapToGrid/>
          <w:lang w:eastAsia="en-US"/>
        </w:rPr>
        <w:t>19</w:t>
      </w:r>
      <w:r w:rsidR="001E319E">
        <w:rPr>
          <w:rFonts w:ascii="Times New Roman" w:eastAsia="Arial" w:hAnsi="Times New Roman"/>
          <w:bCs/>
          <w:iCs/>
          <w:snapToGrid/>
          <w:lang w:eastAsia="en-US"/>
        </w:rPr>
        <w:t>., 84/</w:t>
      </w:r>
      <w:r w:rsidR="001E319E" w:rsidRPr="001E319E">
        <w:rPr>
          <w:rFonts w:ascii="Times New Roman" w:eastAsia="Arial" w:hAnsi="Times New Roman"/>
          <w:bCs/>
          <w:iCs/>
          <w:snapToGrid/>
          <w:lang w:eastAsia="en-US"/>
        </w:rPr>
        <w:t>21</w:t>
      </w:r>
      <w:r w:rsidR="001E319E">
        <w:rPr>
          <w:rFonts w:ascii="Times New Roman" w:eastAsia="Arial" w:hAnsi="Times New Roman"/>
          <w:bCs/>
          <w:iCs/>
          <w:snapToGrid/>
          <w:lang w:eastAsia="en-US"/>
        </w:rPr>
        <w:t>., 119/</w:t>
      </w:r>
      <w:r w:rsidR="001E319E" w:rsidRPr="001E319E">
        <w:rPr>
          <w:rFonts w:ascii="Times New Roman" w:eastAsia="Arial" w:hAnsi="Times New Roman"/>
          <w:bCs/>
          <w:iCs/>
          <w:snapToGrid/>
          <w:lang w:eastAsia="en-US"/>
        </w:rPr>
        <w:t>22</w:t>
      </w:r>
      <w:r w:rsidR="001E319E">
        <w:rPr>
          <w:rFonts w:ascii="Times New Roman" w:eastAsia="Arial" w:hAnsi="Times New Roman"/>
          <w:bCs/>
          <w:iCs/>
          <w:snapToGrid/>
          <w:lang w:eastAsia="en-US"/>
        </w:rPr>
        <w:t>.)</w:t>
      </w:r>
      <w:r w:rsidRPr="008E486D">
        <w:rPr>
          <w:rFonts w:ascii="Times New Roman" w:eastAsia="Arial" w:hAnsi="Times New Roman"/>
          <w:bCs/>
          <w:iCs/>
          <w:snapToGrid/>
          <w:lang w:eastAsia="en-US"/>
        </w:rPr>
        <w:t>, s danom ostvarivanja prava na mirovinu kao da je korisnik mirovine bio osiguran samo u obveznom mirovinskom osiguranju na temelju generacijske solidarnosti.</w:t>
      </w:r>
    </w:p>
    <w:p w14:paraId="351E4817" w14:textId="77777777" w:rsidR="00FB2E22" w:rsidRPr="008E486D" w:rsidRDefault="00FB2E22" w:rsidP="00FB2E22">
      <w:pPr>
        <w:spacing w:line="259" w:lineRule="auto"/>
        <w:ind w:firstLine="708"/>
        <w:jc w:val="both"/>
        <w:rPr>
          <w:rFonts w:ascii="Times New Roman" w:eastAsia="Arial" w:hAnsi="Times New Roman"/>
          <w:bCs/>
          <w:iCs/>
          <w:snapToGrid/>
          <w:lang w:eastAsia="en-US"/>
        </w:rPr>
      </w:pPr>
    </w:p>
    <w:p w14:paraId="105EA3A9" w14:textId="4D900796" w:rsidR="0045245F" w:rsidRPr="008E486D" w:rsidRDefault="0045245F" w:rsidP="00FB2E22">
      <w:pPr>
        <w:spacing w:line="259" w:lineRule="auto"/>
        <w:ind w:firstLine="708"/>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(12) Društvo je dužno, putem preporučene pošiljke, u roku od </w:t>
      </w:r>
      <w:r w:rsidR="003E42F6" w:rsidRPr="00FF5AE0">
        <w:rPr>
          <w:rFonts w:ascii="Times New Roman" w:eastAsia="Arial" w:hAnsi="Times New Roman"/>
          <w:bCs/>
          <w:iCs/>
          <w:snapToGrid/>
          <w:lang w:eastAsia="en-US"/>
        </w:rPr>
        <w:t>30</w:t>
      </w:r>
      <w:r w:rsidRPr="00FF5AE0">
        <w:rPr>
          <w:rFonts w:ascii="Times New Roman" w:eastAsia="Arial" w:hAnsi="Times New Roman"/>
          <w:bCs/>
          <w:iCs/>
          <w:snapToGrid/>
          <w:lang w:eastAsia="en-US"/>
        </w:rPr>
        <w:t xml:space="preserve"> dana</w:t>
      </w:r>
      <w:r w:rsidRPr="008E486D">
        <w:rPr>
          <w:rFonts w:ascii="Times New Roman" w:eastAsia="Arial" w:hAnsi="Times New Roman"/>
          <w:bCs/>
          <w:iCs/>
          <w:snapToGrid/>
          <w:lang w:eastAsia="en-US"/>
        </w:rPr>
        <w:t xml:space="preserve"> od stupanja na snagu ovoga Zakona, te još jednom </w:t>
      </w:r>
      <w:r w:rsidR="002C24B9" w:rsidRPr="008E486D">
        <w:rPr>
          <w:rFonts w:ascii="Times New Roman" w:eastAsia="Arial" w:hAnsi="Times New Roman"/>
          <w:bCs/>
          <w:iCs/>
          <w:snapToGrid/>
          <w:lang w:eastAsia="en-US"/>
        </w:rPr>
        <w:t>pet</w:t>
      </w:r>
      <w:r w:rsidRPr="008E486D">
        <w:rPr>
          <w:rFonts w:ascii="Times New Roman" w:eastAsia="Arial" w:hAnsi="Times New Roman"/>
          <w:bCs/>
          <w:iCs/>
          <w:snapToGrid/>
          <w:lang w:eastAsia="en-US"/>
        </w:rPr>
        <w:t xml:space="preserve"> mjeseci prije isteka roka od 12 mjeseci iz stavka 9. ovoga članka, upozoriti osobe iz stavka 9. ovog</w:t>
      </w:r>
      <w:r w:rsidR="00FB2E22" w:rsidRPr="008E486D">
        <w:rPr>
          <w:rFonts w:ascii="Times New Roman" w:eastAsia="Arial" w:hAnsi="Times New Roman"/>
          <w:bCs/>
          <w:iCs/>
          <w:snapToGrid/>
          <w:lang w:eastAsia="en-US"/>
        </w:rPr>
        <w:t>a</w:t>
      </w:r>
      <w:r w:rsidRPr="008E486D">
        <w:rPr>
          <w:rFonts w:ascii="Times New Roman" w:eastAsia="Arial" w:hAnsi="Times New Roman"/>
          <w:bCs/>
          <w:iCs/>
          <w:snapToGrid/>
          <w:lang w:eastAsia="en-US"/>
        </w:rPr>
        <w:t xml:space="preserve"> članka na obvezu sklapanja ugovora o mirovini i na posljedice nesklapanja ugovora o mirovini propisane stavcima 9., 10. i 11. ovog</w:t>
      </w:r>
      <w:r w:rsidR="00FB2E22" w:rsidRPr="008E486D">
        <w:rPr>
          <w:rFonts w:ascii="Times New Roman" w:eastAsia="Arial" w:hAnsi="Times New Roman"/>
          <w:bCs/>
          <w:iCs/>
          <w:snapToGrid/>
          <w:lang w:eastAsia="en-US"/>
        </w:rPr>
        <w:t>a</w:t>
      </w:r>
      <w:r w:rsidRPr="008E486D">
        <w:rPr>
          <w:rFonts w:ascii="Times New Roman" w:eastAsia="Arial" w:hAnsi="Times New Roman"/>
          <w:bCs/>
          <w:iCs/>
          <w:snapToGrid/>
          <w:lang w:eastAsia="en-US"/>
        </w:rPr>
        <w:t xml:space="preserve"> članka, uključujući i pravo Društva da</w:t>
      </w:r>
      <w:r w:rsidR="000C21C9" w:rsidRPr="008E486D">
        <w:rPr>
          <w:rFonts w:ascii="Times New Roman" w:eastAsia="Arial" w:hAnsi="Times New Roman"/>
          <w:bCs/>
          <w:iCs/>
          <w:snapToGrid/>
          <w:lang w:eastAsia="en-US"/>
        </w:rPr>
        <w:t>,</w:t>
      </w:r>
      <w:r w:rsidRPr="008E486D">
        <w:rPr>
          <w:rFonts w:ascii="Times New Roman" w:eastAsia="Arial" w:hAnsi="Times New Roman"/>
          <w:bCs/>
          <w:iCs/>
          <w:snapToGrid/>
          <w:lang w:eastAsia="en-US"/>
        </w:rPr>
        <w:t xml:space="preserve"> dok drži ta sredstva, iz istih podmiri stvarne troškove koje Društvo ima u vezi s navedenim sredstvima.</w:t>
      </w:r>
    </w:p>
    <w:p w14:paraId="1EFDA477" w14:textId="77777777" w:rsidR="00FB2E22" w:rsidRPr="008E486D" w:rsidRDefault="00FB2E22" w:rsidP="00FB2E22">
      <w:pPr>
        <w:spacing w:line="259" w:lineRule="auto"/>
        <w:ind w:firstLine="708"/>
        <w:jc w:val="both"/>
        <w:rPr>
          <w:rFonts w:ascii="Times New Roman" w:eastAsia="Arial" w:hAnsi="Times New Roman"/>
          <w:bCs/>
          <w:iCs/>
          <w:snapToGrid/>
          <w:lang w:eastAsia="en-US"/>
        </w:rPr>
      </w:pPr>
    </w:p>
    <w:p w14:paraId="36348A82" w14:textId="41BBD6EE" w:rsidR="0045245F" w:rsidRPr="008E486D" w:rsidRDefault="0045245F" w:rsidP="00FB2E22">
      <w:pPr>
        <w:spacing w:line="259" w:lineRule="auto"/>
        <w:ind w:firstLine="708"/>
        <w:jc w:val="both"/>
        <w:rPr>
          <w:rFonts w:ascii="Times New Roman" w:eastAsia="Arial" w:hAnsi="Times New Roman"/>
          <w:bCs/>
          <w:iCs/>
          <w:snapToGrid/>
          <w:lang w:eastAsia="en-US"/>
        </w:rPr>
      </w:pPr>
      <w:r w:rsidRPr="008E486D">
        <w:rPr>
          <w:rFonts w:ascii="Times New Roman" w:eastAsia="Arial" w:hAnsi="Times New Roman"/>
          <w:bCs/>
          <w:iCs/>
          <w:snapToGrid/>
          <w:lang w:eastAsia="en-US"/>
        </w:rPr>
        <w:t>(1</w:t>
      </w:r>
      <w:r w:rsidR="00314379" w:rsidRPr="008E486D">
        <w:rPr>
          <w:rFonts w:ascii="Times New Roman" w:eastAsia="Arial" w:hAnsi="Times New Roman"/>
          <w:bCs/>
          <w:iCs/>
          <w:snapToGrid/>
          <w:lang w:eastAsia="en-US"/>
        </w:rPr>
        <w:t>3</w:t>
      </w:r>
      <w:r w:rsidRPr="008E486D">
        <w:rPr>
          <w:rFonts w:ascii="Times New Roman" w:eastAsia="Arial" w:hAnsi="Times New Roman"/>
          <w:bCs/>
          <w:iCs/>
          <w:snapToGrid/>
          <w:lang w:eastAsia="en-US"/>
        </w:rPr>
        <w:t>) Po isteku roka iz stavka 9. ovoga članka smatrat će se da je član obveznog mirovinskog fonda odustao od sklapanja ugovora o mirovini odnosno ostvarivanja prava na mirovinu putem Društva te da je suglasan da Društvo postupi u skladu sa stavkom 9. ovog</w:t>
      </w:r>
      <w:r w:rsidR="00B7533A">
        <w:rPr>
          <w:rFonts w:ascii="Times New Roman" w:eastAsia="Arial" w:hAnsi="Times New Roman"/>
          <w:bCs/>
          <w:iCs/>
          <w:snapToGrid/>
          <w:lang w:eastAsia="en-US"/>
        </w:rPr>
        <w:t>a</w:t>
      </w:r>
      <w:r w:rsidRPr="008E486D">
        <w:rPr>
          <w:rFonts w:ascii="Times New Roman" w:eastAsia="Arial" w:hAnsi="Times New Roman"/>
          <w:bCs/>
          <w:iCs/>
          <w:snapToGrid/>
          <w:lang w:eastAsia="en-US"/>
        </w:rPr>
        <w:t xml:space="preserve"> članka radi određivanja i isplate mirovine u skladu sa stavkom 11. </w:t>
      </w:r>
      <w:r w:rsidRPr="008E486D">
        <w:rPr>
          <w:rFonts w:ascii="Times New Roman" w:eastAsia="Arial" w:hAnsi="Times New Roman"/>
          <w:bCs/>
          <w:iCs/>
          <w:snapToGrid/>
          <w:lang w:eastAsia="en-US"/>
        </w:rPr>
        <w:lastRenderedPageBreak/>
        <w:t>ovog</w:t>
      </w:r>
      <w:r w:rsidR="00B7533A">
        <w:rPr>
          <w:rFonts w:ascii="Times New Roman" w:eastAsia="Arial" w:hAnsi="Times New Roman"/>
          <w:bCs/>
          <w:iCs/>
          <w:snapToGrid/>
          <w:lang w:eastAsia="en-US"/>
        </w:rPr>
        <w:t>a</w:t>
      </w:r>
      <w:r w:rsidRPr="008E486D">
        <w:rPr>
          <w:rFonts w:ascii="Times New Roman" w:eastAsia="Arial" w:hAnsi="Times New Roman"/>
          <w:bCs/>
          <w:iCs/>
          <w:snapToGrid/>
          <w:lang w:eastAsia="en-US"/>
        </w:rPr>
        <w:t xml:space="preserve"> članka, pri čemu takva suglasnost ne ovisi o zaprimanju obavijesti iz stavka 12. ovog</w:t>
      </w:r>
      <w:r w:rsidR="00FB2E22" w:rsidRPr="008E486D">
        <w:rPr>
          <w:rFonts w:ascii="Times New Roman" w:eastAsia="Arial" w:hAnsi="Times New Roman"/>
          <w:bCs/>
          <w:iCs/>
          <w:snapToGrid/>
          <w:lang w:eastAsia="en-US"/>
        </w:rPr>
        <w:t>a</w:t>
      </w:r>
      <w:r w:rsidRPr="008E486D">
        <w:rPr>
          <w:rFonts w:ascii="Times New Roman" w:eastAsia="Arial" w:hAnsi="Times New Roman"/>
          <w:bCs/>
          <w:iCs/>
          <w:snapToGrid/>
          <w:lang w:eastAsia="en-US"/>
        </w:rPr>
        <w:t xml:space="preserve"> članka od strane člana obveznog mirovinskog fonda. </w:t>
      </w:r>
    </w:p>
    <w:p w14:paraId="2DD34C26" w14:textId="77777777" w:rsidR="00FB2E22" w:rsidRPr="008E486D" w:rsidRDefault="00FB2E22" w:rsidP="00FB2E22">
      <w:pPr>
        <w:spacing w:line="259" w:lineRule="auto"/>
        <w:ind w:firstLine="708"/>
        <w:jc w:val="both"/>
        <w:rPr>
          <w:rFonts w:ascii="Times New Roman" w:eastAsia="Arial" w:hAnsi="Times New Roman"/>
          <w:bCs/>
          <w:iCs/>
          <w:snapToGrid/>
          <w:lang w:eastAsia="en-US"/>
        </w:rPr>
      </w:pPr>
    </w:p>
    <w:p w14:paraId="5611BD6C" w14:textId="10689DA3" w:rsidR="00314379" w:rsidRPr="008E486D" w:rsidRDefault="0045245F" w:rsidP="00FB2E22">
      <w:pPr>
        <w:spacing w:line="259" w:lineRule="auto"/>
        <w:ind w:firstLine="708"/>
        <w:jc w:val="both"/>
        <w:rPr>
          <w:rFonts w:ascii="Times New Roman" w:eastAsia="Arial" w:hAnsi="Times New Roman"/>
          <w:bCs/>
          <w:iCs/>
          <w:snapToGrid/>
          <w:lang w:eastAsia="en-US"/>
        </w:rPr>
      </w:pPr>
      <w:r w:rsidRPr="008E486D">
        <w:rPr>
          <w:rFonts w:ascii="Times New Roman" w:eastAsia="Arial" w:hAnsi="Times New Roman"/>
          <w:bCs/>
          <w:iCs/>
          <w:snapToGrid/>
          <w:lang w:eastAsia="en-US"/>
        </w:rPr>
        <w:t>(1</w:t>
      </w:r>
      <w:r w:rsidR="00314379" w:rsidRPr="008E486D">
        <w:rPr>
          <w:rFonts w:ascii="Times New Roman" w:eastAsia="Arial" w:hAnsi="Times New Roman"/>
          <w:bCs/>
          <w:iCs/>
          <w:snapToGrid/>
          <w:lang w:eastAsia="en-US"/>
        </w:rPr>
        <w:t>4</w:t>
      </w:r>
      <w:r w:rsidRPr="008E486D">
        <w:rPr>
          <w:rFonts w:ascii="Times New Roman" w:eastAsia="Arial" w:hAnsi="Times New Roman"/>
          <w:bCs/>
          <w:iCs/>
          <w:snapToGrid/>
          <w:lang w:eastAsia="en-US"/>
        </w:rPr>
        <w:t>) U slučaju iz stavka 9. ovoga članka, Društvo će na kvartalnoj razini izvršiti prijenos u državni proračun</w:t>
      </w:r>
      <w:r w:rsidR="00B7533A">
        <w:rPr>
          <w:rFonts w:ascii="Times New Roman" w:eastAsia="Arial" w:hAnsi="Times New Roman"/>
          <w:bCs/>
          <w:iCs/>
          <w:snapToGrid/>
          <w:lang w:eastAsia="en-US"/>
        </w:rPr>
        <w:t xml:space="preserve"> Republike Hrvatske</w:t>
      </w:r>
      <w:r w:rsidRPr="008E486D">
        <w:rPr>
          <w:rFonts w:ascii="Times New Roman" w:eastAsia="Arial" w:hAnsi="Times New Roman"/>
          <w:bCs/>
          <w:iCs/>
          <w:snapToGrid/>
          <w:lang w:eastAsia="en-US"/>
        </w:rPr>
        <w:t xml:space="preserve"> i svih naknadnih doprinosa iz obveznog mirovinskog osiguranja koji se uplate na račun Društva za račun člana obveznog mirovinskog fonda iz stavka 9. ovoga članka, </w:t>
      </w:r>
      <w:r w:rsidR="00BC3184" w:rsidRPr="00FF5AE0">
        <w:rPr>
          <w:rFonts w:ascii="Times New Roman" w:eastAsia="Arial" w:hAnsi="Times New Roman"/>
          <w:bCs/>
          <w:iCs/>
          <w:snapToGrid/>
          <w:lang w:eastAsia="en-US"/>
        </w:rPr>
        <w:t xml:space="preserve">koja ima pravo </w:t>
      </w:r>
      <w:r w:rsidRPr="00FF5AE0">
        <w:rPr>
          <w:rFonts w:ascii="Times New Roman" w:eastAsia="Arial" w:hAnsi="Times New Roman"/>
          <w:bCs/>
          <w:iCs/>
          <w:snapToGrid/>
          <w:lang w:eastAsia="en-US"/>
        </w:rPr>
        <w:t>umanj</w:t>
      </w:r>
      <w:r w:rsidR="00BC3184" w:rsidRPr="00FF5AE0">
        <w:rPr>
          <w:rFonts w:ascii="Times New Roman" w:eastAsia="Arial" w:hAnsi="Times New Roman"/>
          <w:bCs/>
          <w:iCs/>
          <w:snapToGrid/>
          <w:lang w:eastAsia="en-US"/>
        </w:rPr>
        <w:t>iti</w:t>
      </w:r>
      <w:r w:rsidRPr="008E486D">
        <w:rPr>
          <w:rFonts w:ascii="Times New Roman" w:eastAsia="Arial" w:hAnsi="Times New Roman"/>
          <w:bCs/>
          <w:iCs/>
          <w:snapToGrid/>
          <w:lang w:eastAsia="en-US"/>
        </w:rPr>
        <w:t xml:space="preserve"> za iznos stvarnih troškova koje je Društvo imalo u vezi s čuvanjem tih sredstava, pri čemu Društvo u takvom slučaju nije obvezno postupiti u skladu sa stavkom 12. ovoga članka.</w:t>
      </w:r>
    </w:p>
    <w:p w14:paraId="0FEAEBBC" w14:textId="26924FF2" w:rsidR="0045245F" w:rsidRPr="008E486D" w:rsidRDefault="0045245F" w:rsidP="00FB2E22">
      <w:pPr>
        <w:spacing w:line="259" w:lineRule="auto"/>
        <w:ind w:firstLine="708"/>
        <w:jc w:val="both"/>
        <w:rPr>
          <w:rFonts w:ascii="Times New Roman" w:eastAsia="Arial" w:hAnsi="Times New Roman"/>
          <w:bCs/>
          <w:snapToGrid/>
          <w:lang w:eastAsia="en-US"/>
        </w:rPr>
      </w:pPr>
      <w:r w:rsidRPr="008E486D">
        <w:rPr>
          <w:rFonts w:ascii="Times New Roman" w:eastAsia="Arial" w:hAnsi="Times New Roman"/>
          <w:bCs/>
          <w:iCs/>
          <w:snapToGrid/>
          <w:lang w:eastAsia="en-US"/>
        </w:rPr>
        <w:t xml:space="preserve"> </w:t>
      </w:r>
    </w:p>
    <w:p w14:paraId="5729EFFB" w14:textId="4DB6C066" w:rsidR="0045245F" w:rsidRPr="008E486D" w:rsidRDefault="0045245F" w:rsidP="00151A60">
      <w:pPr>
        <w:spacing w:line="259" w:lineRule="auto"/>
        <w:ind w:firstLine="708"/>
        <w:jc w:val="both"/>
        <w:rPr>
          <w:rFonts w:ascii="Times New Roman" w:eastAsia="Arial" w:hAnsi="Times New Roman"/>
          <w:bCs/>
          <w:iCs/>
          <w:snapToGrid/>
          <w:lang w:eastAsia="en-US"/>
        </w:rPr>
      </w:pPr>
      <w:r w:rsidRPr="008E486D">
        <w:rPr>
          <w:rFonts w:ascii="Times New Roman" w:eastAsia="Arial" w:hAnsi="Times New Roman"/>
          <w:bCs/>
          <w:iCs/>
          <w:snapToGrid/>
          <w:lang w:eastAsia="en-US"/>
        </w:rPr>
        <w:t>(1</w:t>
      </w:r>
      <w:r w:rsidR="00314379" w:rsidRPr="008E486D">
        <w:rPr>
          <w:rFonts w:ascii="Times New Roman" w:eastAsia="Arial" w:hAnsi="Times New Roman"/>
          <w:bCs/>
          <w:iCs/>
          <w:snapToGrid/>
          <w:lang w:eastAsia="en-US"/>
        </w:rPr>
        <w:t>5</w:t>
      </w:r>
      <w:r w:rsidRPr="008E486D">
        <w:rPr>
          <w:rFonts w:ascii="Times New Roman" w:eastAsia="Arial" w:hAnsi="Times New Roman"/>
          <w:bCs/>
          <w:iCs/>
          <w:snapToGrid/>
          <w:lang w:eastAsia="en-US"/>
        </w:rPr>
        <w:t>) U slučaju iz stavka 1</w:t>
      </w:r>
      <w:r w:rsidR="00314379" w:rsidRPr="008E486D">
        <w:rPr>
          <w:rFonts w:ascii="Times New Roman" w:eastAsia="Arial" w:hAnsi="Times New Roman"/>
          <w:bCs/>
          <w:iCs/>
          <w:snapToGrid/>
          <w:lang w:eastAsia="en-US"/>
        </w:rPr>
        <w:t>4</w:t>
      </w:r>
      <w:r w:rsidRPr="008E486D">
        <w:rPr>
          <w:rFonts w:ascii="Times New Roman" w:eastAsia="Arial" w:hAnsi="Times New Roman"/>
          <w:bCs/>
          <w:iCs/>
          <w:snapToGrid/>
          <w:lang w:eastAsia="en-US"/>
        </w:rPr>
        <w:t>. ovoga članka, na odgovarajući se način primjenjuju odredbe stavaka 10. i 11. ovoga članka.</w:t>
      </w:r>
    </w:p>
    <w:p w14:paraId="76FFF77F" w14:textId="77777777" w:rsidR="00CD1C6A" w:rsidRPr="008E486D" w:rsidRDefault="00CD1C6A" w:rsidP="00151A60">
      <w:pPr>
        <w:spacing w:line="259" w:lineRule="auto"/>
        <w:ind w:firstLine="708"/>
        <w:jc w:val="both"/>
        <w:rPr>
          <w:rFonts w:ascii="Times New Roman" w:eastAsia="Arial" w:hAnsi="Times New Roman"/>
          <w:bCs/>
          <w:iCs/>
          <w:snapToGrid/>
          <w:lang w:eastAsia="en-US"/>
        </w:rPr>
      </w:pPr>
    </w:p>
    <w:bookmarkEnd w:id="15"/>
    <w:p w14:paraId="2B9927EE" w14:textId="2969FF49" w:rsidR="008C7422" w:rsidRPr="008E486D" w:rsidRDefault="008C7422" w:rsidP="00FB2E22">
      <w:pPr>
        <w:spacing w:after="160" w:line="259" w:lineRule="auto"/>
        <w:contextualSpacing/>
        <w:jc w:val="center"/>
        <w:rPr>
          <w:rFonts w:ascii="Times New Roman" w:hAnsi="Times New Roman"/>
          <w:b/>
          <w:iCs/>
          <w:snapToGrid/>
          <w:color w:val="000000"/>
        </w:rPr>
      </w:pPr>
      <w:r w:rsidRPr="008E486D">
        <w:rPr>
          <w:rFonts w:ascii="Times New Roman" w:hAnsi="Times New Roman"/>
          <w:b/>
          <w:iCs/>
          <w:snapToGrid/>
          <w:color w:val="000000"/>
        </w:rPr>
        <w:t xml:space="preserve">Članak </w:t>
      </w:r>
      <w:r w:rsidR="00994E1D" w:rsidRPr="008E486D">
        <w:rPr>
          <w:rFonts w:ascii="Times New Roman" w:hAnsi="Times New Roman"/>
          <w:b/>
          <w:iCs/>
          <w:snapToGrid/>
          <w:color w:val="000000"/>
        </w:rPr>
        <w:t>107</w:t>
      </w:r>
      <w:r w:rsidRPr="008E486D">
        <w:rPr>
          <w:rFonts w:ascii="Times New Roman" w:hAnsi="Times New Roman"/>
          <w:b/>
          <w:iCs/>
          <w:snapToGrid/>
          <w:color w:val="000000"/>
        </w:rPr>
        <w:t>.</w:t>
      </w:r>
    </w:p>
    <w:p w14:paraId="688CD01D" w14:textId="77777777" w:rsidR="00A575CA" w:rsidRPr="008E486D" w:rsidRDefault="00A575CA" w:rsidP="00A575CA">
      <w:pPr>
        <w:ind w:firstLine="708"/>
        <w:jc w:val="both"/>
        <w:rPr>
          <w:rFonts w:ascii="Times New Roman" w:eastAsia="Calibri" w:hAnsi="Times New Roman"/>
          <w:snapToGrid/>
          <w:highlight w:val="yellow"/>
        </w:rPr>
      </w:pPr>
    </w:p>
    <w:p w14:paraId="7D18E417" w14:textId="78870A7D" w:rsidR="0005536F" w:rsidRDefault="00A575CA" w:rsidP="0005536F">
      <w:pPr>
        <w:ind w:firstLine="708"/>
        <w:jc w:val="both"/>
        <w:rPr>
          <w:rFonts w:ascii="Times New Roman" w:eastAsia="Calibri" w:hAnsi="Times New Roman"/>
          <w:snapToGrid/>
        </w:rPr>
      </w:pPr>
      <w:r w:rsidRPr="008E486D">
        <w:rPr>
          <w:rFonts w:ascii="Times New Roman" w:eastAsia="Calibri" w:hAnsi="Times New Roman"/>
          <w:snapToGrid/>
        </w:rPr>
        <w:t xml:space="preserve">Ovaj Zakon </w:t>
      </w:r>
      <w:r w:rsidR="00FB2E22" w:rsidRPr="008E486D">
        <w:rPr>
          <w:rFonts w:ascii="Times New Roman" w:eastAsia="Calibri" w:hAnsi="Times New Roman"/>
          <w:snapToGrid/>
        </w:rPr>
        <w:t>stupa na</w:t>
      </w:r>
      <w:r w:rsidR="002A0DDE" w:rsidRPr="008E486D">
        <w:rPr>
          <w:rFonts w:ascii="Times New Roman" w:eastAsia="Calibri" w:hAnsi="Times New Roman"/>
          <w:snapToGrid/>
        </w:rPr>
        <w:t xml:space="preserve"> snagu</w:t>
      </w:r>
      <w:r w:rsidR="0005536F">
        <w:rPr>
          <w:rFonts w:ascii="Times New Roman" w:eastAsia="Calibri" w:hAnsi="Times New Roman"/>
          <w:snapToGrid/>
        </w:rPr>
        <w:t xml:space="preserve"> osmoga dana od dana objave u Narodnim novinama.</w:t>
      </w:r>
      <w:r w:rsidR="00FB2E22" w:rsidRPr="008E486D">
        <w:rPr>
          <w:rFonts w:ascii="Times New Roman" w:eastAsia="Calibri" w:hAnsi="Times New Roman"/>
          <w:snapToGrid/>
        </w:rPr>
        <w:t xml:space="preserve"> </w:t>
      </w:r>
    </w:p>
    <w:p w14:paraId="72EAC367" w14:textId="77777777" w:rsidR="0005536F" w:rsidRDefault="0005536F" w:rsidP="0005536F">
      <w:pPr>
        <w:ind w:firstLine="708"/>
        <w:jc w:val="both"/>
        <w:rPr>
          <w:rFonts w:ascii="Times New Roman" w:eastAsia="Calibri" w:hAnsi="Times New Roman"/>
          <w:snapToGrid/>
        </w:rPr>
      </w:pPr>
    </w:p>
    <w:p w14:paraId="36D28CC9" w14:textId="77777777" w:rsidR="0005536F" w:rsidRDefault="0005536F" w:rsidP="0005536F">
      <w:pPr>
        <w:ind w:firstLine="708"/>
        <w:jc w:val="both"/>
        <w:rPr>
          <w:rFonts w:ascii="Times New Roman" w:eastAsia="Calibri" w:hAnsi="Times New Roman"/>
          <w:snapToGrid/>
        </w:rPr>
      </w:pPr>
    </w:p>
    <w:p w14:paraId="48E18924" w14:textId="77777777" w:rsidR="0005536F" w:rsidRDefault="0005536F" w:rsidP="0005536F">
      <w:pPr>
        <w:ind w:firstLine="708"/>
        <w:jc w:val="both"/>
        <w:rPr>
          <w:rFonts w:ascii="Times New Roman" w:eastAsia="Calibri" w:hAnsi="Times New Roman"/>
          <w:snapToGrid/>
        </w:rPr>
      </w:pPr>
    </w:p>
    <w:p w14:paraId="177D88B6" w14:textId="77777777" w:rsidR="0005536F" w:rsidRDefault="0005536F" w:rsidP="0005536F">
      <w:pPr>
        <w:ind w:firstLine="708"/>
        <w:jc w:val="both"/>
        <w:rPr>
          <w:rFonts w:ascii="Times New Roman" w:eastAsia="Calibri" w:hAnsi="Times New Roman"/>
          <w:snapToGrid/>
        </w:rPr>
      </w:pPr>
    </w:p>
    <w:p w14:paraId="7FA7E99A" w14:textId="77777777" w:rsidR="0005536F" w:rsidRDefault="0005536F" w:rsidP="0005536F">
      <w:pPr>
        <w:ind w:firstLine="708"/>
        <w:jc w:val="both"/>
        <w:rPr>
          <w:rFonts w:ascii="Times New Roman" w:eastAsia="Calibri" w:hAnsi="Times New Roman"/>
          <w:snapToGrid/>
        </w:rPr>
      </w:pPr>
    </w:p>
    <w:p w14:paraId="59C1A6D5" w14:textId="77777777" w:rsidR="0005536F" w:rsidRPr="008E486D" w:rsidRDefault="0005536F" w:rsidP="0005536F">
      <w:pPr>
        <w:ind w:firstLine="708"/>
        <w:jc w:val="both"/>
        <w:rPr>
          <w:rFonts w:ascii="Times New Roman" w:hAnsi="Times New Roman"/>
          <w:b/>
          <w:bCs/>
          <w:snapToGrid/>
          <w:lang w:eastAsia="en-US"/>
        </w:rPr>
      </w:pPr>
    </w:p>
    <w:p w14:paraId="132C2D0D" w14:textId="6CFE74B8" w:rsidR="00D565DA" w:rsidRDefault="00D565DA" w:rsidP="008C7422">
      <w:pPr>
        <w:spacing w:after="160" w:line="259" w:lineRule="auto"/>
        <w:jc w:val="center"/>
        <w:rPr>
          <w:rFonts w:ascii="Times New Roman" w:hAnsi="Times New Roman"/>
          <w:b/>
          <w:bCs/>
          <w:snapToGrid/>
          <w:lang w:eastAsia="en-US"/>
        </w:rPr>
      </w:pPr>
      <w:r w:rsidRPr="008E486D">
        <w:rPr>
          <w:rFonts w:ascii="Times New Roman" w:hAnsi="Times New Roman"/>
          <w:b/>
          <w:bCs/>
          <w:snapToGrid/>
          <w:lang w:eastAsia="en-US"/>
        </w:rPr>
        <w:t>O B R A Z L O Ž E N J E</w:t>
      </w:r>
    </w:p>
    <w:p w14:paraId="4DBD8AA9" w14:textId="77777777" w:rsidR="000B2961" w:rsidRPr="008E486D" w:rsidRDefault="000B2961" w:rsidP="008C7422">
      <w:pPr>
        <w:spacing w:after="160" w:line="259" w:lineRule="auto"/>
        <w:jc w:val="center"/>
        <w:rPr>
          <w:rFonts w:ascii="Times New Roman" w:hAnsi="Times New Roman"/>
          <w:snapToGrid/>
          <w:color w:val="000000"/>
        </w:rPr>
      </w:pPr>
    </w:p>
    <w:p w14:paraId="20C902B9"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snapToGrid/>
        </w:rPr>
      </w:pPr>
      <w:bookmarkStart w:id="16" w:name="_Hlk86234487"/>
    </w:p>
    <w:p w14:paraId="5A7A331F" w14:textId="7ECF4DB3" w:rsidR="00B1424F" w:rsidRPr="008E486D" w:rsidRDefault="00D565DA" w:rsidP="00B1424F">
      <w:pPr>
        <w:jc w:val="both"/>
        <w:rPr>
          <w:rFonts w:ascii="Times New Roman" w:eastAsia="Arial" w:hAnsi="Times New Roman"/>
          <w:bCs/>
          <w:snapToGrid/>
          <w:lang w:eastAsia="en-US"/>
        </w:rPr>
      </w:pPr>
      <w:r w:rsidRPr="008E486D">
        <w:rPr>
          <w:rFonts w:ascii="Times New Roman" w:eastAsia="Arial" w:hAnsi="Times New Roman"/>
          <w:bCs/>
          <w:snapToGrid/>
          <w:lang w:eastAsia="en-US"/>
        </w:rPr>
        <w:t>Ovim člankom pojam „ponuda“ zamjenjuje se pojmom „distribucija“</w:t>
      </w:r>
      <w:r w:rsidR="00BA70B7">
        <w:rPr>
          <w:rFonts w:ascii="Times New Roman" w:eastAsia="Arial" w:hAnsi="Times New Roman"/>
          <w:bCs/>
          <w:snapToGrid/>
          <w:lang w:eastAsia="en-US"/>
        </w:rPr>
        <w:t xml:space="preserve">, mijenja </w:t>
      </w:r>
      <w:r w:rsidRPr="008E486D">
        <w:rPr>
          <w:rFonts w:ascii="Times New Roman" w:eastAsia="Arial" w:hAnsi="Times New Roman"/>
          <w:bCs/>
          <w:snapToGrid/>
          <w:lang w:eastAsia="en-US"/>
        </w:rPr>
        <w:t>postojeć</w:t>
      </w:r>
      <w:r w:rsidR="0093315D">
        <w:rPr>
          <w:rFonts w:ascii="Times New Roman" w:eastAsia="Arial" w:hAnsi="Times New Roman"/>
          <w:bCs/>
          <w:snapToGrid/>
          <w:lang w:eastAsia="en-US"/>
        </w:rPr>
        <w:t>a</w:t>
      </w:r>
      <w:r w:rsidRPr="008E486D">
        <w:rPr>
          <w:rFonts w:ascii="Times New Roman" w:eastAsia="Arial" w:hAnsi="Times New Roman"/>
          <w:bCs/>
          <w:snapToGrid/>
          <w:lang w:eastAsia="en-US"/>
        </w:rPr>
        <w:t xml:space="preserve"> definicij</w:t>
      </w:r>
      <w:r w:rsidR="0093315D">
        <w:rPr>
          <w:rFonts w:ascii="Times New Roman" w:eastAsia="Arial" w:hAnsi="Times New Roman"/>
          <w:bCs/>
          <w:snapToGrid/>
          <w:lang w:eastAsia="en-US"/>
        </w:rPr>
        <w:t>a</w:t>
      </w:r>
      <w:r w:rsidRPr="008E486D">
        <w:rPr>
          <w:rFonts w:ascii="Times New Roman" w:eastAsia="Arial" w:hAnsi="Times New Roman"/>
          <w:bCs/>
          <w:snapToGrid/>
          <w:lang w:eastAsia="en-US"/>
        </w:rPr>
        <w:t xml:space="preserve"> zajamčenog razdoblja </w:t>
      </w:r>
      <w:r w:rsidR="00BA70B7">
        <w:rPr>
          <w:rFonts w:ascii="Times New Roman" w:eastAsia="Arial" w:hAnsi="Times New Roman"/>
          <w:bCs/>
          <w:snapToGrid/>
          <w:lang w:eastAsia="en-US"/>
        </w:rPr>
        <w:t xml:space="preserve">te </w:t>
      </w:r>
      <w:r w:rsidR="006A61A2">
        <w:rPr>
          <w:rFonts w:ascii="Times New Roman" w:eastAsia="Arial" w:hAnsi="Times New Roman"/>
          <w:bCs/>
          <w:snapToGrid/>
          <w:lang w:eastAsia="en-US"/>
        </w:rPr>
        <w:t xml:space="preserve">definiraju pojmovi </w:t>
      </w:r>
      <w:r w:rsidRPr="008E486D">
        <w:rPr>
          <w:rFonts w:ascii="Times New Roman" w:eastAsia="Arial" w:hAnsi="Times New Roman"/>
          <w:bCs/>
          <w:snapToGrid/>
          <w:lang w:eastAsia="en-US"/>
        </w:rPr>
        <w:t xml:space="preserve">bračnog druga </w:t>
      </w:r>
      <w:r w:rsidR="00580E19">
        <w:rPr>
          <w:rFonts w:ascii="Times New Roman" w:eastAsia="Arial" w:hAnsi="Times New Roman"/>
          <w:bCs/>
          <w:snapToGrid/>
          <w:lang w:eastAsia="en-US"/>
        </w:rPr>
        <w:t xml:space="preserve">ispitanika, infrastrukturnih projekata, </w:t>
      </w:r>
      <w:r w:rsidRPr="008E486D">
        <w:rPr>
          <w:rFonts w:ascii="Times New Roman" w:eastAsia="Arial" w:hAnsi="Times New Roman"/>
          <w:bCs/>
          <w:snapToGrid/>
          <w:lang w:eastAsia="en-US"/>
        </w:rPr>
        <w:t>održivog ulaganja, rizika održivosti, čimbenika održivosti, infrastrukturnih projekata i usluge posrednog poravnanja. Ujedno se navodi puni naziv Delegirane uredbe Komisije (EU) br. 149/2013 od 19. prosinca 2012. o dopuni Uredbe (EU) br. 648/2012 Europskog parlamenta i Vijeća vezano uz regulatorne tehničke standarde o dogovorima o posrednom poravnanju, obvezi poravnanja, javnom registru, pristupu mjestu trgovanja, nefinancijskim drugim ugovornim strankama i tehnikama smanjenja rizika za ugovore o OTC izvedenicama čije se poravnanje ne obavlja posredstvom središnje druge ugovorne stranke</w:t>
      </w:r>
      <w:r w:rsidR="00C87348">
        <w:rPr>
          <w:rFonts w:ascii="Times New Roman" w:eastAsia="Arial" w:hAnsi="Times New Roman"/>
          <w:bCs/>
          <w:snapToGrid/>
          <w:lang w:eastAsia="en-US"/>
        </w:rPr>
        <w:t xml:space="preserve"> </w:t>
      </w:r>
      <w:r w:rsidR="00C87348" w:rsidRPr="008E486D">
        <w:rPr>
          <w:rFonts w:ascii="Times New Roman" w:eastAsia="Calibri" w:hAnsi="Times New Roman"/>
          <w:snapToGrid/>
          <w:lang w:eastAsia="en-US"/>
        </w:rPr>
        <w:t>(SL L 52, 23.2.2013.</w:t>
      </w:r>
      <w:r w:rsidR="00C87348">
        <w:rPr>
          <w:rFonts w:ascii="Times New Roman" w:eastAsia="Calibri" w:hAnsi="Times New Roman"/>
          <w:snapToGrid/>
          <w:lang w:eastAsia="en-US"/>
        </w:rPr>
        <w:t>)</w:t>
      </w:r>
      <w:r w:rsidR="00417015">
        <w:rPr>
          <w:rFonts w:ascii="Times New Roman" w:eastAsia="Calibri" w:hAnsi="Times New Roman"/>
          <w:snapToGrid/>
          <w:lang w:eastAsia="en-US"/>
        </w:rPr>
        <w:t>, kao i</w:t>
      </w:r>
      <w:r w:rsidRPr="008E486D">
        <w:rPr>
          <w:rFonts w:ascii="Times New Roman" w:eastAsia="Arial" w:hAnsi="Times New Roman"/>
          <w:bCs/>
          <w:snapToGrid/>
          <w:lang w:eastAsia="en-US"/>
        </w:rPr>
        <w:t xml:space="preserve"> </w:t>
      </w:r>
      <w:r w:rsidR="00C87348">
        <w:rPr>
          <w:rFonts w:ascii="Times New Roman" w:eastAsia="Arial" w:hAnsi="Times New Roman"/>
          <w:bCs/>
          <w:snapToGrid/>
          <w:lang w:eastAsia="en-US"/>
        </w:rPr>
        <w:t xml:space="preserve">Uredbe (EZ) </w:t>
      </w:r>
      <w:r w:rsidRPr="008E486D">
        <w:rPr>
          <w:rFonts w:ascii="Times New Roman" w:eastAsia="Arial" w:hAnsi="Times New Roman"/>
          <w:bCs/>
          <w:snapToGrid/>
          <w:lang w:eastAsia="en-US"/>
        </w:rPr>
        <w:t>2016/679 Europskog parlamenta i Vijeća od 27. travnja 2016. o zaštiti pojedinaca u vezi s obradom osobnih podataka i o slobodnom kretanju takvih podataka te o stavljanju izvan snage Direktive 95/46/EZ (Opća uredba o zaštiti podataka) (SL L 119/1, 4.5.2016</w:t>
      </w:r>
      <w:r w:rsidR="00DF6560" w:rsidRPr="008E486D">
        <w:rPr>
          <w:rFonts w:ascii="Times New Roman" w:eastAsia="Arial" w:hAnsi="Times New Roman"/>
          <w:bCs/>
          <w:snapToGrid/>
          <w:lang w:eastAsia="en-US"/>
        </w:rPr>
        <w:t xml:space="preserve">.) </w:t>
      </w:r>
      <w:r w:rsidR="00101C20" w:rsidRPr="008E486D">
        <w:rPr>
          <w:rFonts w:ascii="Times New Roman" w:eastAsia="Arial" w:hAnsi="Times New Roman"/>
          <w:bCs/>
          <w:snapToGrid/>
          <w:lang w:eastAsia="en-US"/>
        </w:rPr>
        <w:t>U</w:t>
      </w:r>
      <w:r w:rsidR="00B1424F" w:rsidRPr="008E486D">
        <w:rPr>
          <w:rFonts w:ascii="Times New Roman" w:eastAsia="Arial" w:hAnsi="Times New Roman"/>
          <w:bCs/>
          <w:snapToGrid/>
          <w:lang w:eastAsia="en-US"/>
        </w:rPr>
        <w:t xml:space="preserve"> svrhu pravne sigurnosti, definira</w:t>
      </w:r>
      <w:r w:rsidR="00515CC3">
        <w:rPr>
          <w:rFonts w:ascii="Times New Roman" w:eastAsia="Arial" w:hAnsi="Times New Roman"/>
          <w:bCs/>
          <w:snapToGrid/>
          <w:lang w:eastAsia="en-US"/>
        </w:rPr>
        <w:t>ju</w:t>
      </w:r>
      <w:r w:rsidR="00B1424F" w:rsidRPr="008E486D">
        <w:rPr>
          <w:rFonts w:ascii="Times New Roman" w:eastAsia="Arial" w:hAnsi="Times New Roman"/>
          <w:bCs/>
          <w:snapToGrid/>
          <w:lang w:eastAsia="en-US"/>
        </w:rPr>
        <w:t xml:space="preserve"> se </w:t>
      </w:r>
      <w:r w:rsidR="000E4048">
        <w:rPr>
          <w:rFonts w:ascii="Times New Roman" w:eastAsia="Arial" w:hAnsi="Times New Roman"/>
          <w:bCs/>
          <w:snapToGrid/>
          <w:lang w:eastAsia="en-US"/>
        </w:rPr>
        <w:t>po</w:t>
      </w:r>
      <w:r w:rsidR="00515CC3">
        <w:rPr>
          <w:rFonts w:ascii="Times New Roman" w:eastAsia="Arial" w:hAnsi="Times New Roman"/>
          <w:bCs/>
          <w:snapToGrid/>
          <w:lang w:eastAsia="en-US"/>
        </w:rPr>
        <w:t xml:space="preserve">jmovi </w:t>
      </w:r>
      <w:r w:rsidR="00B1424F" w:rsidRPr="008E486D">
        <w:rPr>
          <w:rFonts w:ascii="Times New Roman" w:eastAsia="Arial" w:hAnsi="Times New Roman"/>
          <w:bCs/>
          <w:snapToGrid/>
          <w:lang w:eastAsia="en-US"/>
        </w:rPr>
        <w:t xml:space="preserve">„bez odgode“, „bez odgađanja“ ili „odmah“ kao poduzimanje radnje ili posla najkasnije sljedeći radni dan. </w:t>
      </w:r>
      <w:r w:rsidR="00515CC3">
        <w:rPr>
          <w:rFonts w:ascii="Times New Roman" w:eastAsia="Arial" w:hAnsi="Times New Roman"/>
          <w:bCs/>
          <w:snapToGrid/>
          <w:lang w:eastAsia="en-US"/>
        </w:rPr>
        <w:t xml:space="preserve">Također, </w:t>
      </w:r>
      <w:r w:rsidR="00101C20" w:rsidRPr="008E486D">
        <w:rPr>
          <w:rFonts w:ascii="Times New Roman" w:eastAsia="Arial" w:hAnsi="Times New Roman"/>
          <w:bCs/>
          <w:snapToGrid/>
          <w:lang w:eastAsia="en-US"/>
        </w:rPr>
        <w:t xml:space="preserve">dodaje se definicija članice OECD-a, koja za potrebe ovoga </w:t>
      </w:r>
      <w:r w:rsidR="00101C20" w:rsidRPr="008E486D">
        <w:rPr>
          <w:rFonts w:ascii="Times New Roman" w:eastAsia="Arial" w:hAnsi="Times New Roman"/>
          <w:bCs/>
          <w:snapToGrid/>
          <w:lang w:eastAsia="en-US"/>
        </w:rPr>
        <w:lastRenderedPageBreak/>
        <w:t>Zakona obuhvaća i države pristupnice Kodeksa o liberalizaciji kretanja kapitala i Kodeksa o liberalizaciji nevidljivih transakcija koji su usvojeni dvama odlukama država članica OECD-a (OECD/LEGAL/0002 - Decision of the Council adopting the Code of Liberalisation of Capital Movements i OECD/LEGAL/0001 - Decision of the Council adopting the Code of Liberalisation of Current Invisible Operations).</w:t>
      </w:r>
    </w:p>
    <w:p w14:paraId="1D0803C8" w14:textId="77777777" w:rsidR="00D565DA" w:rsidRPr="008E486D" w:rsidRDefault="00B1424F" w:rsidP="00B1424F">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  </w:t>
      </w:r>
    </w:p>
    <w:p w14:paraId="4281B6AD"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snapToGrid/>
        </w:rPr>
      </w:pPr>
    </w:p>
    <w:p w14:paraId="0549F3D3" w14:textId="0AB2C66C"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Ovim člankom </w:t>
      </w:r>
      <w:r w:rsidR="00BE4F2D">
        <w:rPr>
          <w:rFonts w:ascii="Times New Roman" w:eastAsia="Arial" w:hAnsi="Times New Roman"/>
          <w:bCs/>
          <w:snapToGrid/>
          <w:lang w:eastAsia="en-US"/>
        </w:rPr>
        <w:t>se izmjen</w:t>
      </w:r>
      <w:r w:rsidR="006C68C4">
        <w:rPr>
          <w:rFonts w:ascii="Times New Roman" w:eastAsia="Arial" w:hAnsi="Times New Roman"/>
          <w:bCs/>
          <w:snapToGrid/>
          <w:lang w:eastAsia="en-US"/>
        </w:rPr>
        <w:t>a</w:t>
      </w:r>
      <w:r w:rsidR="00BE4F2D">
        <w:rPr>
          <w:rFonts w:ascii="Times New Roman" w:eastAsia="Arial" w:hAnsi="Times New Roman"/>
          <w:bCs/>
          <w:snapToGrid/>
          <w:lang w:eastAsia="en-US"/>
        </w:rPr>
        <w:t>ma</w:t>
      </w:r>
      <w:r w:rsidR="006C68C4">
        <w:rPr>
          <w:rFonts w:ascii="Times New Roman" w:eastAsia="Arial" w:hAnsi="Times New Roman"/>
          <w:bCs/>
          <w:snapToGrid/>
          <w:lang w:eastAsia="en-US"/>
        </w:rPr>
        <w:t xml:space="preserve"> članka 4. Zakona</w:t>
      </w:r>
      <w:r w:rsidR="00BE4F2D">
        <w:rPr>
          <w:rFonts w:ascii="Times New Roman" w:eastAsia="Arial" w:hAnsi="Times New Roman"/>
          <w:bCs/>
          <w:snapToGrid/>
          <w:lang w:eastAsia="en-US"/>
        </w:rPr>
        <w:t xml:space="preserve"> </w:t>
      </w:r>
      <w:r w:rsidR="00043B18">
        <w:rPr>
          <w:rFonts w:ascii="Times New Roman" w:eastAsia="Arial" w:hAnsi="Times New Roman"/>
          <w:bCs/>
          <w:snapToGrid/>
          <w:lang w:eastAsia="en-US"/>
        </w:rPr>
        <w:t xml:space="preserve">precizira </w:t>
      </w:r>
      <w:r w:rsidRPr="008E486D">
        <w:rPr>
          <w:rFonts w:ascii="Times New Roman" w:eastAsia="Arial" w:hAnsi="Times New Roman"/>
          <w:bCs/>
          <w:snapToGrid/>
          <w:lang w:eastAsia="en-US"/>
        </w:rPr>
        <w:t>primjen</w:t>
      </w:r>
      <w:r w:rsidR="008B7408">
        <w:rPr>
          <w:rFonts w:ascii="Times New Roman" w:eastAsia="Arial" w:hAnsi="Times New Roman"/>
          <w:bCs/>
          <w:snapToGrid/>
          <w:lang w:eastAsia="en-US"/>
        </w:rPr>
        <w:t>a</w:t>
      </w:r>
      <w:r w:rsidRPr="008E486D">
        <w:rPr>
          <w:rFonts w:ascii="Times New Roman" w:eastAsia="Arial" w:hAnsi="Times New Roman"/>
          <w:bCs/>
          <w:snapToGrid/>
          <w:lang w:eastAsia="en-US"/>
        </w:rPr>
        <w:t xml:space="preserve"> drugih propisa na ugovore koje sklapa mirovinsko</w:t>
      </w:r>
      <w:bookmarkStart w:id="17" w:name="_Hlk86771051"/>
      <w:r w:rsidR="00E702E3">
        <w:rPr>
          <w:rFonts w:ascii="Times New Roman" w:eastAsia="Arial" w:hAnsi="Times New Roman"/>
          <w:bCs/>
          <w:snapToGrid/>
          <w:lang w:eastAsia="en-US"/>
        </w:rPr>
        <w:t xml:space="preserve"> </w:t>
      </w:r>
      <w:r w:rsidRPr="008E486D">
        <w:rPr>
          <w:rFonts w:ascii="Times New Roman" w:eastAsia="Arial" w:hAnsi="Times New Roman"/>
          <w:bCs/>
          <w:snapToGrid/>
          <w:lang w:eastAsia="en-US"/>
        </w:rPr>
        <w:t>osiguravajuće društvo</w:t>
      </w:r>
      <w:r w:rsidR="006C68C4">
        <w:rPr>
          <w:rFonts w:ascii="Times New Roman" w:eastAsia="Arial" w:hAnsi="Times New Roman"/>
          <w:bCs/>
          <w:snapToGrid/>
          <w:lang w:eastAsia="en-US"/>
        </w:rPr>
        <w:t>.</w:t>
      </w:r>
      <w:bookmarkEnd w:id="17"/>
      <w:r w:rsidRPr="008E486D">
        <w:rPr>
          <w:rFonts w:ascii="Times New Roman" w:eastAsia="Arial" w:hAnsi="Times New Roman"/>
          <w:bCs/>
          <w:snapToGrid/>
          <w:lang w:eastAsia="en-US"/>
        </w:rPr>
        <w:t xml:space="preserve"> </w:t>
      </w:r>
    </w:p>
    <w:p w14:paraId="011BAB7D" w14:textId="77777777" w:rsidR="00D565DA" w:rsidRPr="008E486D" w:rsidRDefault="00D565DA" w:rsidP="00D565DA">
      <w:pPr>
        <w:jc w:val="both"/>
        <w:rPr>
          <w:rFonts w:ascii="Times New Roman" w:eastAsia="Arial" w:hAnsi="Times New Roman"/>
          <w:b/>
          <w:snapToGrid/>
          <w:lang w:eastAsia="en-US"/>
        </w:rPr>
      </w:pPr>
    </w:p>
    <w:p w14:paraId="1D8E98FA"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snapToGrid/>
        </w:rPr>
      </w:pPr>
    </w:p>
    <w:p w14:paraId="028F7C00" w14:textId="4081B24C" w:rsidR="00B1424F" w:rsidRPr="008E486D" w:rsidRDefault="00672192" w:rsidP="00B1424F">
      <w:pPr>
        <w:pStyle w:val="Normal1"/>
        <w:spacing w:after="0"/>
      </w:pPr>
      <w:r>
        <w:rPr>
          <w:rFonts w:eastAsia="Arial"/>
          <w:bCs/>
          <w:lang w:eastAsia="en-US"/>
        </w:rPr>
        <w:t xml:space="preserve">Ovom odredbom </w:t>
      </w:r>
      <w:r w:rsidR="00505EB5">
        <w:rPr>
          <w:rFonts w:eastAsia="Arial"/>
          <w:bCs/>
          <w:lang w:eastAsia="en-US"/>
        </w:rPr>
        <w:t xml:space="preserve">mijenja se naslov i članka 4.a </w:t>
      </w:r>
      <w:r w:rsidR="00B7442E">
        <w:rPr>
          <w:rFonts w:eastAsia="Arial"/>
          <w:bCs/>
          <w:lang w:eastAsia="en-US"/>
        </w:rPr>
        <w:t xml:space="preserve">na način da se </w:t>
      </w:r>
      <w:r w:rsidR="00D565DA" w:rsidRPr="008E486D">
        <w:rPr>
          <w:rFonts w:eastAsia="Arial"/>
          <w:bCs/>
          <w:iCs/>
          <w:lang w:eastAsia="en-US"/>
        </w:rPr>
        <w:t>pro</w:t>
      </w:r>
      <w:r w:rsidR="00D565DA" w:rsidRPr="008E486D">
        <w:rPr>
          <w:rFonts w:eastAsia="Arial"/>
          <w:bCs/>
          <w:lang w:eastAsia="en-US"/>
        </w:rPr>
        <w:t>š</w:t>
      </w:r>
      <w:r w:rsidR="00D565DA" w:rsidRPr="008E486D">
        <w:rPr>
          <w:rFonts w:eastAsia="Arial"/>
          <w:bCs/>
          <w:iCs/>
          <w:lang w:eastAsia="en-US"/>
        </w:rPr>
        <w:t xml:space="preserve">iruje obuhvat </w:t>
      </w:r>
      <w:r>
        <w:rPr>
          <w:rFonts w:eastAsia="Arial"/>
          <w:bCs/>
          <w:iCs/>
          <w:lang w:eastAsia="en-US"/>
        </w:rPr>
        <w:t xml:space="preserve">provedbi europskog </w:t>
      </w:r>
      <w:r w:rsidR="00D565DA" w:rsidRPr="008E486D">
        <w:rPr>
          <w:rFonts w:eastAsia="Arial"/>
          <w:bCs/>
          <w:iCs/>
          <w:lang w:eastAsia="en-US"/>
        </w:rPr>
        <w:t>zakonodavstva na preporuke</w:t>
      </w:r>
      <w:r w:rsidR="00B7442E">
        <w:rPr>
          <w:rFonts w:eastAsia="Arial"/>
          <w:bCs/>
          <w:iCs/>
          <w:lang w:eastAsia="en-US"/>
        </w:rPr>
        <w:t>.</w:t>
      </w:r>
      <w:r w:rsidR="0005655F">
        <w:rPr>
          <w:rFonts w:eastAsia="Arial"/>
          <w:bCs/>
          <w:iCs/>
          <w:lang w:eastAsia="en-US"/>
        </w:rPr>
        <w:t xml:space="preserve"> Također, jezično se usklađuje </w:t>
      </w:r>
      <w:r w:rsidR="00D565DA" w:rsidRPr="008E486D">
        <w:rPr>
          <w:rFonts w:eastAsia="Arial"/>
          <w:bCs/>
          <w:iCs/>
          <w:lang w:eastAsia="en-US"/>
        </w:rPr>
        <w:t xml:space="preserve">riječ „internetskoj“ </w:t>
      </w:r>
      <w:r w:rsidR="00F71A89">
        <w:rPr>
          <w:rFonts w:eastAsia="Arial"/>
          <w:bCs/>
          <w:iCs/>
          <w:lang w:eastAsia="en-US"/>
        </w:rPr>
        <w:t xml:space="preserve">tako da se </w:t>
      </w:r>
      <w:r w:rsidR="00D565DA" w:rsidRPr="008E486D">
        <w:rPr>
          <w:rFonts w:eastAsia="Arial"/>
          <w:bCs/>
          <w:iCs/>
          <w:lang w:eastAsia="en-US"/>
        </w:rPr>
        <w:t xml:space="preserve">zamjenjuje riječju „mrežnoj“ </w:t>
      </w:r>
      <w:r w:rsidR="00656724">
        <w:rPr>
          <w:rFonts w:eastAsia="Arial"/>
          <w:bCs/>
          <w:iCs/>
          <w:lang w:eastAsia="en-US"/>
        </w:rPr>
        <w:t>te se</w:t>
      </w:r>
      <w:r w:rsidR="00505B39">
        <w:rPr>
          <w:rFonts w:eastAsia="Arial"/>
          <w:bCs/>
          <w:iCs/>
          <w:lang w:eastAsia="en-US"/>
        </w:rPr>
        <w:t xml:space="preserve">, </w:t>
      </w:r>
      <w:r w:rsidR="00B1424F" w:rsidRPr="008E486D">
        <w:rPr>
          <w:rStyle w:val="zadanifontodlomka"/>
        </w:rPr>
        <w:t>u skladu s odredbama Zakona o sustavu državne uprave</w:t>
      </w:r>
      <w:r w:rsidR="00456823">
        <w:rPr>
          <w:rStyle w:val="zadanifontodlomka"/>
        </w:rPr>
        <w:t xml:space="preserve"> („Narodne novine</w:t>
      </w:r>
      <w:r w:rsidR="00B1424F" w:rsidRPr="008E486D">
        <w:rPr>
          <w:rStyle w:val="zadanifontodlomka"/>
        </w:rPr>
        <w:t>,</w:t>
      </w:r>
      <w:r w:rsidR="00456823">
        <w:rPr>
          <w:rStyle w:val="zadanifontodlomka"/>
        </w:rPr>
        <w:t xml:space="preserve"> broj </w:t>
      </w:r>
      <w:r w:rsidR="00254111">
        <w:rPr>
          <w:rStyle w:val="zadanifontodlomka"/>
        </w:rPr>
        <w:t>66/19.),</w:t>
      </w:r>
      <w:r w:rsidR="00B1424F" w:rsidRPr="008E486D">
        <w:rPr>
          <w:rStyle w:val="zadanifontodlomka"/>
        </w:rPr>
        <w:t xml:space="preserve"> propisuje da</w:t>
      </w:r>
      <w:r w:rsidR="00B1424F" w:rsidRPr="008E486D">
        <w:t xml:space="preserve"> </w:t>
      </w:r>
      <w:r w:rsidR="00B1424F" w:rsidRPr="008E486D">
        <w:rPr>
          <w:rStyle w:val="zadanifontodlomka"/>
        </w:rPr>
        <w:t>kada je ovim Zakonom propisana ovlast Hrvatske agencije za nadzor financijskih usluga za donošenje pravilnika, taj pravilnik donosi Upravno vijeće Hrvatske agencije za nadzor financijskih usluga.</w:t>
      </w:r>
    </w:p>
    <w:p w14:paraId="5594CE6C" w14:textId="77777777" w:rsidR="00D565DA" w:rsidRPr="008E486D" w:rsidRDefault="00D565DA" w:rsidP="00D565DA">
      <w:pPr>
        <w:jc w:val="both"/>
        <w:rPr>
          <w:rFonts w:ascii="Times New Roman" w:eastAsia="Arial" w:hAnsi="Times New Roman"/>
          <w:b/>
          <w:snapToGrid/>
          <w:lang w:eastAsia="en-US"/>
        </w:rPr>
      </w:pPr>
    </w:p>
    <w:p w14:paraId="48BFF332"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iCs/>
          <w:snapToGrid/>
        </w:rPr>
      </w:pPr>
      <w:bookmarkStart w:id="18" w:name="_Hlk105053428"/>
    </w:p>
    <w:p w14:paraId="06E191D2" w14:textId="55B013F8" w:rsidR="00D565DA" w:rsidRDefault="00463A75" w:rsidP="00D565DA">
      <w:pPr>
        <w:jc w:val="both"/>
        <w:rPr>
          <w:rFonts w:ascii="Times New Roman" w:eastAsia="Arial" w:hAnsi="Times New Roman"/>
          <w:bCs/>
          <w:iCs/>
          <w:snapToGrid/>
          <w:lang w:eastAsia="en-US"/>
        </w:rPr>
      </w:pPr>
      <w:bookmarkStart w:id="19" w:name="_Hlk144883094"/>
      <w:r w:rsidRPr="008E486D">
        <w:rPr>
          <w:rFonts w:ascii="Times New Roman" w:eastAsia="Arial" w:hAnsi="Times New Roman"/>
          <w:bCs/>
          <w:iCs/>
          <w:snapToGrid/>
          <w:lang w:eastAsia="en-US"/>
        </w:rPr>
        <w:t>Odredba se odnosi na jezično usklađivanje</w:t>
      </w:r>
      <w:r w:rsidR="0074202C" w:rsidRPr="008E486D">
        <w:rPr>
          <w:rFonts w:ascii="Times New Roman" w:eastAsia="Arial" w:hAnsi="Times New Roman"/>
          <w:bCs/>
          <w:iCs/>
          <w:snapToGrid/>
          <w:lang w:eastAsia="en-US"/>
        </w:rPr>
        <w:t>, r</w:t>
      </w:r>
      <w:r w:rsidR="00D565DA" w:rsidRPr="008E486D">
        <w:rPr>
          <w:rFonts w:ascii="Times New Roman" w:eastAsia="Arial" w:hAnsi="Times New Roman"/>
          <w:bCs/>
          <w:iCs/>
          <w:snapToGrid/>
          <w:lang w:eastAsia="en-US"/>
        </w:rPr>
        <w:t>iječ</w:t>
      </w:r>
      <w:bookmarkEnd w:id="19"/>
      <w:r w:rsidR="00D565DA" w:rsidRPr="008E486D">
        <w:rPr>
          <w:rFonts w:ascii="Times New Roman" w:eastAsia="Arial" w:hAnsi="Times New Roman"/>
          <w:bCs/>
          <w:iCs/>
          <w:snapToGrid/>
          <w:lang w:eastAsia="en-US"/>
        </w:rPr>
        <w:t xml:space="preserve"> „internetskoj“ zamjenjuje se riječju „mrežnoj“.</w:t>
      </w:r>
    </w:p>
    <w:bookmarkEnd w:id="18"/>
    <w:p w14:paraId="15E550E9" w14:textId="77777777" w:rsidR="000E7757" w:rsidRPr="008E486D" w:rsidRDefault="000E7757" w:rsidP="00D565DA">
      <w:pPr>
        <w:jc w:val="both"/>
        <w:rPr>
          <w:rFonts w:ascii="Times New Roman" w:eastAsia="Arial" w:hAnsi="Times New Roman"/>
          <w:bCs/>
          <w:iCs/>
          <w:snapToGrid/>
          <w:lang w:eastAsia="en-US"/>
        </w:rPr>
      </w:pPr>
    </w:p>
    <w:p w14:paraId="25B454E7"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snapToGrid/>
        </w:rPr>
      </w:pPr>
    </w:p>
    <w:p w14:paraId="1229FAF0"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U članku 5. u stavku 1. iznos propisanog minimalnog iznosa temeljnog kapitala Društva umjesto u kunama izražava se u eurima. </w:t>
      </w:r>
    </w:p>
    <w:p w14:paraId="6F8C7492" w14:textId="77777777" w:rsidR="00D565DA" w:rsidRPr="008E486D" w:rsidRDefault="00D565DA" w:rsidP="00D565DA">
      <w:pPr>
        <w:jc w:val="both"/>
        <w:rPr>
          <w:rFonts w:ascii="Times New Roman" w:eastAsia="Arial" w:hAnsi="Times New Roman"/>
          <w:bCs/>
          <w:snapToGrid/>
          <w:lang w:eastAsia="en-US"/>
        </w:rPr>
      </w:pPr>
    </w:p>
    <w:p w14:paraId="7A60E565"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iCs/>
          <w:snapToGrid/>
        </w:rPr>
      </w:pPr>
    </w:p>
    <w:p w14:paraId="724D444E" w14:textId="2D8C3D5D" w:rsidR="00D565DA" w:rsidRPr="008E486D" w:rsidRDefault="0074202C"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Odredba se odnosi na jezično usklađivanje, riječ </w:t>
      </w:r>
      <w:r w:rsidR="00D565DA" w:rsidRPr="008E486D">
        <w:rPr>
          <w:rFonts w:ascii="Times New Roman" w:eastAsia="Arial" w:hAnsi="Times New Roman"/>
          <w:bCs/>
          <w:iCs/>
          <w:snapToGrid/>
          <w:lang w:eastAsia="en-US"/>
        </w:rPr>
        <w:t>„internetskoj“ zamjenjuje se riječju „mrežnoj“.</w:t>
      </w:r>
    </w:p>
    <w:p w14:paraId="194264D7" w14:textId="77777777" w:rsidR="00D565DA" w:rsidRPr="008E486D" w:rsidRDefault="00D565DA" w:rsidP="00D565DA">
      <w:pPr>
        <w:jc w:val="both"/>
        <w:rPr>
          <w:rFonts w:ascii="Times New Roman" w:eastAsia="Arial" w:hAnsi="Times New Roman"/>
          <w:bCs/>
          <w:snapToGrid/>
          <w:lang w:eastAsia="en-US"/>
        </w:rPr>
      </w:pPr>
    </w:p>
    <w:p w14:paraId="2323535D"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iCs/>
          <w:snapToGrid/>
        </w:rPr>
      </w:pPr>
    </w:p>
    <w:p w14:paraId="1D41E6A9" w14:textId="3C2D252A" w:rsidR="00D565DA" w:rsidRPr="008E486D" w:rsidRDefault="0074202C"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Odredba se odnosi na jezično usklađivanje, riječ</w:t>
      </w:r>
      <w:r w:rsidR="00D565DA" w:rsidRPr="008E486D">
        <w:rPr>
          <w:rFonts w:ascii="Times New Roman" w:eastAsia="Arial" w:hAnsi="Times New Roman"/>
          <w:bCs/>
          <w:iCs/>
          <w:snapToGrid/>
          <w:lang w:eastAsia="en-US"/>
        </w:rPr>
        <w:t xml:space="preserve"> „internetskoj“ zamjenjuje se riječju „mrežnoj“.</w:t>
      </w:r>
    </w:p>
    <w:p w14:paraId="043AAD00" w14:textId="77777777" w:rsidR="00B1424F" w:rsidRPr="008E486D" w:rsidRDefault="00B1424F" w:rsidP="00D565DA">
      <w:pPr>
        <w:jc w:val="both"/>
        <w:rPr>
          <w:rFonts w:ascii="Times New Roman" w:eastAsia="Arial" w:hAnsi="Times New Roman"/>
          <w:bCs/>
          <w:iCs/>
          <w:snapToGrid/>
          <w:lang w:eastAsia="en-US"/>
        </w:rPr>
      </w:pPr>
    </w:p>
    <w:p w14:paraId="5A0B970A"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snapToGrid/>
        </w:rPr>
      </w:pPr>
    </w:p>
    <w:p w14:paraId="09AE43C3" w14:textId="2E09BEF4"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U članku 23. stavku 1. točki 1. Zakona predstečajni postupak briše se kao jedan od razloga ukidanja rješenja o odobrenju za rad Društva i to stoga što se </w:t>
      </w:r>
      <w:r w:rsidR="00252101">
        <w:rPr>
          <w:rFonts w:ascii="Times New Roman" w:eastAsia="Arial" w:hAnsi="Times New Roman"/>
          <w:bCs/>
          <w:snapToGrid/>
          <w:lang w:eastAsia="en-US"/>
        </w:rPr>
        <w:t xml:space="preserve">izmjenom </w:t>
      </w:r>
      <w:r w:rsidRPr="008E486D">
        <w:rPr>
          <w:rFonts w:ascii="Times New Roman" w:eastAsia="Arial" w:hAnsi="Times New Roman"/>
          <w:bCs/>
          <w:snapToGrid/>
          <w:lang w:eastAsia="en-US"/>
        </w:rPr>
        <w:t>odredb</w:t>
      </w:r>
      <w:r w:rsidR="00252101">
        <w:rPr>
          <w:rFonts w:ascii="Times New Roman" w:eastAsia="Arial" w:hAnsi="Times New Roman"/>
          <w:bCs/>
          <w:snapToGrid/>
          <w:lang w:eastAsia="en-US"/>
        </w:rPr>
        <w:t>e</w:t>
      </w:r>
      <w:r w:rsidRPr="008E486D">
        <w:rPr>
          <w:rFonts w:ascii="Times New Roman" w:eastAsia="Arial" w:hAnsi="Times New Roman"/>
          <w:bCs/>
          <w:snapToGrid/>
          <w:lang w:eastAsia="en-US"/>
        </w:rPr>
        <w:t xml:space="preserve"> članka 194. stavka 3. </w:t>
      </w:r>
      <w:r w:rsidR="00EA40B9">
        <w:rPr>
          <w:rFonts w:ascii="Times New Roman" w:eastAsia="Arial" w:hAnsi="Times New Roman"/>
          <w:bCs/>
          <w:snapToGrid/>
          <w:lang w:eastAsia="en-US"/>
        </w:rPr>
        <w:t xml:space="preserve">člankom 92. </w:t>
      </w:r>
      <w:r w:rsidRPr="008E486D">
        <w:rPr>
          <w:rFonts w:ascii="Times New Roman" w:eastAsia="Arial" w:hAnsi="Times New Roman"/>
          <w:bCs/>
          <w:snapToGrid/>
          <w:lang w:eastAsia="en-US"/>
        </w:rPr>
        <w:t xml:space="preserve">ovoga </w:t>
      </w:r>
      <w:r w:rsidR="00C1479B">
        <w:rPr>
          <w:rFonts w:ascii="Times New Roman" w:eastAsia="Arial" w:hAnsi="Times New Roman"/>
          <w:bCs/>
          <w:snapToGrid/>
          <w:lang w:eastAsia="en-US"/>
        </w:rPr>
        <w:t>Prijedloga z</w:t>
      </w:r>
      <w:r w:rsidRPr="008E486D">
        <w:rPr>
          <w:rFonts w:ascii="Times New Roman" w:eastAsia="Arial" w:hAnsi="Times New Roman"/>
          <w:bCs/>
          <w:snapToGrid/>
          <w:lang w:eastAsia="en-US"/>
        </w:rPr>
        <w:t>akona predlaže propisati kako se predstečajni postupak ne može provesti nad Društvom sa sjedištem u Republici Hrvatskoj.</w:t>
      </w:r>
    </w:p>
    <w:p w14:paraId="7D6A3D3E" w14:textId="77777777" w:rsidR="00D565DA" w:rsidRPr="008E486D" w:rsidRDefault="00D565DA" w:rsidP="00D565DA">
      <w:pPr>
        <w:jc w:val="both"/>
        <w:rPr>
          <w:rFonts w:ascii="Times New Roman" w:eastAsia="Arial" w:hAnsi="Times New Roman"/>
          <w:bCs/>
          <w:snapToGrid/>
          <w:lang w:eastAsia="en-US"/>
        </w:rPr>
      </w:pPr>
    </w:p>
    <w:p w14:paraId="6FBC7692"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snapToGrid/>
        </w:rPr>
      </w:pPr>
    </w:p>
    <w:p w14:paraId="2C1DB367" w14:textId="77777777"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snapToGrid/>
          <w:lang w:eastAsia="en-US"/>
        </w:rPr>
        <w:lastRenderedPageBreak/>
        <w:t xml:space="preserve">Člankom 9. </w:t>
      </w:r>
      <w:r w:rsidRPr="008E486D">
        <w:rPr>
          <w:rFonts w:ascii="Times New Roman" w:eastAsia="Arial" w:hAnsi="Times New Roman"/>
          <w:bCs/>
          <w:iCs/>
          <w:snapToGrid/>
          <w:lang w:eastAsia="en-US"/>
        </w:rPr>
        <w:t xml:space="preserve">proširena je definicija stjecatelja kvalificiranog udjela u Društvu u smislu da se, uz Republiku Hrvatsku kao stjecatelja kvalificiranog udjela, pojavljuju i javna ustanova čiji je osnivač ili vlasnik Republika Hrvatska ili jedinica lokalne i područne (regionalne) samouprave u okviru samoupravnog djelovanja. </w:t>
      </w:r>
    </w:p>
    <w:p w14:paraId="0A7853B5" w14:textId="77777777" w:rsidR="00D565DA" w:rsidRPr="008E486D" w:rsidRDefault="00D565DA" w:rsidP="00D565DA">
      <w:pPr>
        <w:jc w:val="both"/>
        <w:rPr>
          <w:rFonts w:ascii="Times New Roman" w:eastAsia="Arial" w:hAnsi="Times New Roman"/>
          <w:b/>
          <w:i/>
          <w:snapToGrid/>
          <w:lang w:eastAsia="en-US"/>
        </w:rPr>
      </w:pPr>
      <w:r w:rsidRPr="008E486D">
        <w:rPr>
          <w:rFonts w:ascii="Times New Roman" w:eastAsia="Arial" w:hAnsi="Times New Roman"/>
          <w:b/>
          <w:iCs/>
          <w:snapToGrid/>
          <w:lang w:eastAsia="en-US"/>
        </w:rPr>
        <w:t xml:space="preserve"> </w:t>
      </w:r>
    </w:p>
    <w:bookmarkEnd w:id="16"/>
    <w:p w14:paraId="452FFFB3" w14:textId="77777777" w:rsidR="00D565DA" w:rsidRPr="008E486D" w:rsidRDefault="00D565DA" w:rsidP="00B1424F">
      <w:pPr>
        <w:numPr>
          <w:ilvl w:val="0"/>
          <w:numId w:val="36"/>
        </w:numPr>
        <w:spacing w:line="259" w:lineRule="auto"/>
        <w:contextualSpacing/>
        <w:jc w:val="both"/>
        <w:rPr>
          <w:rFonts w:ascii="Times New Roman" w:eastAsia="Arial" w:hAnsi="Times New Roman"/>
          <w:bCs/>
          <w:snapToGrid/>
        </w:rPr>
      </w:pPr>
    </w:p>
    <w:p w14:paraId="5D7151AA" w14:textId="77777777" w:rsidR="00B1424F" w:rsidRPr="008E486D" w:rsidRDefault="00B1424F" w:rsidP="00B1424F">
      <w:pPr>
        <w:pStyle w:val="Normal1"/>
        <w:spacing w:after="0"/>
      </w:pPr>
      <w:r w:rsidRPr="008E486D">
        <w:t xml:space="preserve">Člankom 10. predlaže se radi pravne sigurnosti i uklanjanja mogućnosti arbitrarnog postupanja u pravilniku Agencije navesti izrijekom situacije u kojima Agencija može dati odobrenje članu uprave za mandat kraći od zatraženog. </w:t>
      </w:r>
    </w:p>
    <w:p w14:paraId="5F56C637" w14:textId="77777777" w:rsidR="00B1424F" w:rsidRPr="008E486D" w:rsidRDefault="00B1424F" w:rsidP="00B1424F">
      <w:pPr>
        <w:pStyle w:val="Normal1"/>
      </w:pPr>
    </w:p>
    <w:p w14:paraId="1EFF158F" w14:textId="77777777" w:rsidR="00B1424F" w:rsidRPr="008E486D" w:rsidRDefault="00B1424F" w:rsidP="00B1424F">
      <w:pPr>
        <w:pStyle w:val="Normal1"/>
        <w:numPr>
          <w:ilvl w:val="0"/>
          <w:numId w:val="36"/>
        </w:numPr>
        <w:spacing w:after="0"/>
        <w:rPr>
          <w:rStyle w:val="zadanifontodlomka"/>
        </w:rPr>
      </w:pPr>
    </w:p>
    <w:p w14:paraId="3AEABFCE" w14:textId="77777777" w:rsidR="00B1424F" w:rsidRPr="008E486D" w:rsidRDefault="00B1424F" w:rsidP="00B1424F">
      <w:pPr>
        <w:pStyle w:val="Normal1"/>
        <w:spacing w:after="0"/>
        <w:rPr>
          <w:rStyle w:val="zadanifontodlomka"/>
        </w:rPr>
      </w:pPr>
      <w:r w:rsidRPr="008E486D">
        <w:rPr>
          <w:rStyle w:val="zadanifontodlomka"/>
        </w:rPr>
        <w:t>Ovim je člankom izrijekom navedeno da u nadzorni odbor Društva ne mora biti imenovan predstavnik radnika, kao što je propisano i Zakonom o osiguranju za nadzorni odbor društva za osiguranje.</w:t>
      </w:r>
    </w:p>
    <w:p w14:paraId="5ACD05CB" w14:textId="77777777" w:rsidR="00B1424F" w:rsidRPr="008E486D" w:rsidRDefault="00B1424F" w:rsidP="00B1424F">
      <w:pPr>
        <w:pStyle w:val="Normal1"/>
        <w:spacing w:after="0"/>
        <w:rPr>
          <w:rStyle w:val="zadanifontodlomka"/>
        </w:rPr>
      </w:pPr>
    </w:p>
    <w:p w14:paraId="06643349" w14:textId="77777777" w:rsidR="00B1424F" w:rsidRPr="008E486D" w:rsidRDefault="00B1424F" w:rsidP="00B1424F">
      <w:pPr>
        <w:pStyle w:val="Normal1"/>
        <w:numPr>
          <w:ilvl w:val="0"/>
          <w:numId w:val="36"/>
        </w:numPr>
        <w:spacing w:after="0"/>
        <w:rPr>
          <w:rStyle w:val="zadanifontodlomka"/>
        </w:rPr>
      </w:pPr>
    </w:p>
    <w:p w14:paraId="4D1038A2" w14:textId="0883A1B8" w:rsidR="00D565DA" w:rsidRPr="008E486D" w:rsidRDefault="00B1424F" w:rsidP="004D4AAB">
      <w:pPr>
        <w:jc w:val="both"/>
        <w:rPr>
          <w:rFonts w:ascii="Times New Roman" w:eastAsia="Arial" w:hAnsi="Times New Roman"/>
          <w:bCs/>
          <w:iCs/>
          <w:snapToGrid/>
          <w:lang w:eastAsia="en-US"/>
        </w:rPr>
      </w:pPr>
      <w:r w:rsidRPr="008E486D">
        <w:rPr>
          <w:rFonts w:ascii="Times New Roman" w:eastAsia="Arial" w:hAnsi="Times New Roman"/>
          <w:bCs/>
          <w:snapToGrid/>
          <w:lang w:eastAsia="en-US"/>
        </w:rPr>
        <w:t xml:space="preserve">Člankom 12. </w:t>
      </w:r>
      <w:r w:rsidR="00D565DA" w:rsidRPr="008E486D">
        <w:rPr>
          <w:rFonts w:ascii="Times New Roman" w:eastAsia="Arial" w:hAnsi="Times New Roman"/>
          <w:bCs/>
          <w:snapToGrid/>
          <w:lang w:eastAsia="en-US"/>
        </w:rPr>
        <w:t xml:space="preserve">se </w:t>
      </w:r>
      <w:r w:rsidR="00D565DA" w:rsidRPr="008E486D">
        <w:rPr>
          <w:rFonts w:ascii="Times New Roman" w:eastAsia="Arial" w:hAnsi="Times New Roman"/>
          <w:bCs/>
          <w:iCs/>
          <w:snapToGrid/>
          <w:lang w:eastAsia="en-US"/>
        </w:rPr>
        <w:t>dodaju novi članci od 45.a do 45.</w:t>
      </w:r>
      <w:r w:rsidR="00A67C81" w:rsidRPr="008E486D">
        <w:rPr>
          <w:rFonts w:ascii="Times New Roman" w:eastAsia="Arial" w:hAnsi="Times New Roman"/>
          <w:bCs/>
          <w:iCs/>
          <w:snapToGrid/>
          <w:lang w:eastAsia="en-US"/>
        </w:rPr>
        <w:t>c</w:t>
      </w:r>
      <w:r w:rsidR="00D565DA" w:rsidRPr="008E486D">
        <w:rPr>
          <w:rFonts w:ascii="Times New Roman" w:eastAsia="Arial" w:hAnsi="Times New Roman"/>
          <w:bCs/>
          <w:iCs/>
          <w:snapToGrid/>
          <w:lang w:eastAsia="en-US"/>
        </w:rPr>
        <w:t>, koji se odnose na odobrenje za obavljanje funkcije člana nadzornog odbora</w:t>
      </w:r>
      <w:r w:rsidR="0074563D" w:rsidRPr="008E486D">
        <w:rPr>
          <w:rFonts w:ascii="Times New Roman" w:eastAsia="Arial" w:hAnsi="Times New Roman"/>
          <w:bCs/>
          <w:iCs/>
          <w:snapToGrid/>
          <w:lang w:eastAsia="en-US"/>
        </w:rPr>
        <w:t xml:space="preserve"> </w:t>
      </w:r>
      <w:r w:rsidR="00D565DA" w:rsidRPr="008E486D">
        <w:rPr>
          <w:rFonts w:ascii="Times New Roman" w:eastAsia="Arial" w:hAnsi="Times New Roman"/>
          <w:bCs/>
          <w:iCs/>
          <w:snapToGrid/>
          <w:lang w:eastAsia="en-US"/>
        </w:rPr>
        <w:t>i ukidanje odobrenja za obavljanje funkcije člana nadzornog odbora. Time se za Društva po uzoru na Zakon o obveznim mirovinskim fondovima i na Zakon o osiguranju uvodi obveza licenciranja članova nadzornog odbora od strane regulatornog tijela.</w:t>
      </w:r>
    </w:p>
    <w:p w14:paraId="6140A16C" w14:textId="77777777" w:rsidR="007507B7" w:rsidRPr="008E486D" w:rsidRDefault="007507B7" w:rsidP="004D4AAB">
      <w:pPr>
        <w:jc w:val="both"/>
        <w:rPr>
          <w:rFonts w:ascii="Times New Roman" w:eastAsia="Arial" w:hAnsi="Times New Roman"/>
          <w:bCs/>
          <w:iCs/>
          <w:snapToGrid/>
          <w:lang w:eastAsia="en-US"/>
        </w:rPr>
      </w:pPr>
    </w:p>
    <w:p w14:paraId="3C94DA31"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snapToGrid/>
        </w:rPr>
      </w:pPr>
    </w:p>
    <w:p w14:paraId="35834F7D" w14:textId="77777777"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snapToGrid/>
          <w:lang w:eastAsia="en-US"/>
        </w:rPr>
        <w:t>Člankom 1</w:t>
      </w:r>
      <w:r w:rsidR="00B1424F" w:rsidRPr="008E486D">
        <w:rPr>
          <w:rFonts w:ascii="Times New Roman" w:eastAsia="Arial" w:hAnsi="Times New Roman"/>
          <w:bCs/>
          <w:snapToGrid/>
          <w:lang w:eastAsia="en-US"/>
        </w:rPr>
        <w:t>3</w:t>
      </w:r>
      <w:r w:rsidRPr="008E486D">
        <w:rPr>
          <w:rFonts w:ascii="Times New Roman" w:eastAsia="Arial" w:hAnsi="Times New Roman"/>
          <w:bCs/>
          <w:snapToGrid/>
          <w:lang w:eastAsia="en-US"/>
        </w:rPr>
        <w:t xml:space="preserve">. kojim se mijenja članak 49. Zakona, koji propisuje </w:t>
      </w:r>
      <w:r w:rsidRPr="008E486D">
        <w:rPr>
          <w:rFonts w:ascii="Times New Roman" w:eastAsia="Arial" w:hAnsi="Times New Roman"/>
          <w:bCs/>
          <w:iCs/>
          <w:snapToGrid/>
          <w:lang w:eastAsia="en-US"/>
        </w:rPr>
        <w:t>opće zahtjeve za sustav upravljanja rizicima, napravljene su korekcije u smislu da se u stavku 2. točki 2. riječi: „,ako je primjenjivo“ brišu, s obzirom na nove odredbe o objavama podataka vezanih uz održivost. Točka 10. nadopunjuje se u smislu da se dodaje koncept primjerenog upravljanja, uključujući i kibernetičke rizike i način upravljanja istima.</w:t>
      </w:r>
    </w:p>
    <w:p w14:paraId="098D360C"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bCs/>
          <w:iCs/>
          <w:snapToGrid/>
          <w:lang w:eastAsia="en-US"/>
        </w:rPr>
        <w:t>U točki 12. iza riječi: „rizicima,“ dodaju se riječi: „uključujući i rizike održivosti“. Time se u</w:t>
      </w:r>
      <w:r w:rsidRPr="008E486D">
        <w:rPr>
          <w:rFonts w:ascii="Times New Roman" w:eastAsia="Arial" w:hAnsi="Times New Roman"/>
          <w:snapToGrid/>
          <w:lang w:eastAsia="en-US"/>
        </w:rPr>
        <w:t xml:space="preserve"> sustavu upravljanja rizicima dorađuju odredbe vezane za uključivanje rizika održivosti, što će zahtijevati od Društva da raspolaže potrebnim resursima i stručnim znanjima za učinkovito uključivanje rizika održivosti u sustav upravljanja rizicima. </w:t>
      </w:r>
    </w:p>
    <w:p w14:paraId="095F105A" w14:textId="59DFEF0F" w:rsidR="00D565DA" w:rsidRPr="008E486D" w:rsidRDefault="00D565DA" w:rsidP="007507B7">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Također, kada Društvo kod ulaganja imovine za pokriće tehničkih pričuva koristi usluge poravnanja u smislu Uredbe (EU) 648/2012, predviđa se obveza redovite procjene i upravljanja rizikom koji za imovinu za pokriće tehničkih pričuva može proizaći iz različitih razina segregacije te s tim povezane vjerojatnosti izvršenja prijenosa poslovanja. </w:t>
      </w:r>
      <w:r w:rsidR="001E7E41">
        <w:rPr>
          <w:rFonts w:ascii="Times New Roman" w:eastAsia="Arial" w:hAnsi="Times New Roman"/>
          <w:snapToGrid/>
          <w:lang w:eastAsia="en-US"/>
        </w:rPr>
        <w:t xml:space="preserve">Nadalje, </w:t>
      </w:r>
      <w:r w:rsidR="00FD388D">
        <w:rPr>
          <w:rFonts w:ascii="Times New Roman" w:eastAsia="Arial" w:hAnsi="Times New Roman"/>
          <w:snapToGrid/>
          <w:lang w:eastAsia="en-US"/>
        </w:rPr>
        <w:t xml:space="preserve">ako Društvo koristi posredne usluge poravnanja </w:t>
      </w:r>
      <w:r w:rsidR="004E408F">
        <w:rPr>
          <w:rFonts w:ascii="Times New Roman" w:eastAsia="Arial" w:hAnsi="Times New Roman"/>
          <w:snapToGrid/>
          <w:lang w:eastAsia="en-US"/>
        </w:rPr>
        <w:t>minimalno je dužno osigurati da imovina za po</w:t>
      </w:r>
      <w:r w:rsidR="00D25725">
        <w:rPr>
          <w:rFonts w:ascii="Times New Roman" w:eastAsia="Arial" w:hAnsi="Times New Roman"/>
          <w:snapToGrid/>
          <w:lang w:eastAsia="en-US"/>
        </w:rPr>
        <w:t>kriće tehničkih pričuva za obvezno mirovinsko osiguranje</w:t>
      </w:r>
      <w:r w:rsidR="009B56BE">
        <w:rPr>
          <w:rFonts w:ascii="Times New Roman" w:eastAsia="Arial" w:hAnsi="Times New Roman"/>
          <w:snapToGrid/>
          <w:lang w:eastAsia="en-US"/>
        </w:rPr>
        <w:t xml:space="preserve"> nije izložena riziku drugih klijenata pružatelja uslug</w:t>
      </w:r>
      <w:r w:rsidR="00AB2C5B">
        <w:rPr>
          <w:rFonts w:ascii="Times New Roman" w:eastAsia="Arial" w:hAnsi="Times New Roman"/>
          <w:snapToGrid/>
          <w:lang w:eastAsia="en-US"/>
        </w:rPr>
        <w:t xml:space="preserve">e posrednog poravnanja </w:t>
      </w:r>
      <w:r w:rsidR="00AB2C5B" w:rsidRPr="00AB2C5B">
        <w:rPr>
          <w:rFonts w:ascii="Times New Roman" w:eastAsia="Arial" w:hAnsi="Times New Roman"/>
          <w:snapToGrid/>
          <w:lang w:eastAsia="en-US"/>
        </w:rPr>
        <w:t xml:space="preserve">(klijent člana sustava poravnanja), </w:t>
      </w:r>
      <w:r w:rsidR="00BD3505">
        <w:rPr>
          <w:rFonts w:ascii="Times New Roman" w:eastAsia="Arial" w:hAnsi="Times New Roman"/>
          <w:snapToGrid/>
          <w:lang w:eastAsia="en-US"/>
        </w:rPr>
        <w:t xml:space="preserve">osim u </w:t>
      </w:r>
      <w:r w:rsidR="00BE0F1B">
        <w:rPr>
          <w:rFonts w:ascii="Times New Roman" w:eastAsia="Arial" w:hAnsi="Times New Roman"/>
          <w:snapToGrid/>
          <w:lang w:eastAsia="en-US"/>
        </w:rPr>
        <w:t>slučajevima</w:t>
      </w:r>
      <w:r w:rsidR="008D790B">
        <w:rPr>
          <w:rFonts w:ascii="Times New Roman" w:eastAsia="Arial" w:hAnsi="Times New Roman"/>
          <w:snapToGrid/>
          <w:lang w:eastAsia="en-US"/>
        </w:rPr>
        <w:t xml:space="preserve"> </w:t>
      </w:r>
      <w:r w:rsidR="00BE0F1B">
        <w:rPr>
          <w:rFonts w:ascii="Times New Roman" w:eastAsia="Arial" w:hAnsi="Times New Roman"/>
          <w:snapToGrid/>
          <w:lang w:eastAsia="en-US"/>
        </w:rPr>
        <w:t xml:space="preserve">za koje se propisuje iznimka. </w:t>
      </w:r>
      <w:r w:rsidRPr="008E486D">
        <w:rPr>
          <w:rFonts w:ascii="Times New Roman" w:eastAsia="Arial" w:hAnsi="Times New Roman"/>
          <w:snapToGrid/>
          <w:lang w:eastAsia="en-US"/>
        </w:rPr>
        <w:t xml:space="preserve">Predviđena je i ovlast Agencije da kriterije takve procjene razradi pravilnikom. </w:t>
      </w:r>
    </w:p>
    <w:p w14:paraId="1CA4593D" w14:textId="77777777" w:rsidR="007507B7" w:rsidRPr="008E486D" w:rsidRDefault="007507B7" w:rsidP="007507B7">
      <w:pPr>
        <w:jc w:val="both"/>
        <w:rPr>
          <w:rFonts w:ascii="Times New Roman" w:eastAsia="Arial" w:hAnsi="Times New Roman"/>
          <w:snapToGrid/>
          <w:lang w:eastAsia="en-US"/>
        </w:rPr>
      </w:pPr>
    </w:p>
    <w:p w14:paraId="51B18394"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
          <w:snapToGrid/>
        </w:rPr>
      </w:pPr>
    </w:p>
    <w:p w14:paraId="6B117E05" w14:textId="2EED0400" w:rsidR="00501FC1" w:rsidRPr="008E486D" w:rsidRDefault="00501FC1"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lastRenderedPageBreak/>
        <w:t xml:space="preserve">Ovim se člankom ispravlja omaška u važećem Zakonu, obzirom da je potrebno razmatrati udjele u samom Društvu, a ne u društvu za osiguranje. </w:t>
      </w:r>
    </w:p>
    <w:p w14:paraId="6180702B" w14:textId="5ABE36F4" w:rsidR="00501FC1" w:rsidRPr="008E486D" w:rsidRDefault="00501FC1" w:rsidP="00D565DA">
      <w:pPr>
        <w:jc w:val="both"/>
        <w:rPr>
          <w:rFonts w:ascii="Times New Roman" w:eastAsia="Arial" w:hAnsi="Times New Roman"/>
          <w:bCs/>
          <w:snapToGrid/>
          <w:lang w:eastAsia="en-US"/>
        </w:rPr>
      </w:pPr>
    </w:p>
    <w:p w14:paraId="4E4F149E" w14:textId="77777777" w:rsidR="00501FC1" w:rsidRPr="008E486D" w:rsidRDefault="00501FC1" w:rsidP="00CF5953">
      <w:pPr>
        <w:numPr>
          <w:ilvl w:val="0"/>
          <w:numId w:val="36"/>
        </w:numPr>
        <w:spacing w:after="160" w:line="259" w:lineRule="auto"/>
        <w:contextualSpacing/>
        <w:jc w:val="both"/>
        <w:rPr>
          <w:rFonts w:ascii="Times New Roman" w:eastAsia="Arial" w:hAnsi="Times New Roman"/>
          <w:bCs/>
          <w:snapToGrid/>
          <w:lang w:eastAsia="en-US"/>
        </w:rPr>
      </w:pPr>
    </w:p>
    <w:p w14:paraId="22119C49" w14:textId="46F2CE53" w:rsidR="00D565DA" w:rsidRPr="008E486D" w:rsidRDefault="00D565DA" w:rsidP="00D565DA">
      <w:pPr>
        <w:jc w:val="both"/>
        <w:rPr>
          <w:rFonts w:ascii="Times New Roman" w:eastAsia="Arial" w:hAnsi="Times New Roman"/>
          <w:bCs/>
          <w:i/>
          <w:snapToGrid/>
          <w:lang w:eastAsia="en-US"/>
        </w:rPr>
      </w:pPr>
      <w:r w:rsidRPr="008E486D">
        <w:rPr>
          <w:rFonts w:ascii="Times New Roman" w:eastAsia="Arial" w:hAnsi="Times New Roman"/>
          <w:bCs/>
          <w:snapToGrid/>
          <w:lang w:eastAsia="en-US"/>
        </w:rPr>
        <w:t xml:space="preserve">Člankom </w:t>
      </w:r>
      <w:r w:rsidR="00501FC1" w:rsidRPr="008E486D">
        <w:rPr>
          <w:rFonts w:ascii="Times New Roman" w:eastAsia="Arial" w:hAnsi="Times New Roman"/>
          <w:bCs/>
          <w:snapToGrid/>
          <w:lang w:eastAsia="en-US"/>
        </w:rPr>
        <w:t>15</w:t>
      </w:r>
      <w:r w:rsidRPr="008E486D">
        <w:rPr>
          <w:rFonts w:ascii="Times New Roman" w:eastAsia="Arial" w:hAnsi="Times New Roman"/>
          <w:bCs/>
          <w:snapToGrid/>
          <w:lang w:eastAsia="en-US"/>
        </w:rPr>
        <w:t xml:space="preserve">., </w:t>
      </w:r>
      <w:r w:rsidR="006E266F">
        <w:rPr>
          <w:rFonts w:ascii="Times New Roman" w:eastAsia="Arial" w:hAnsi="Times New Roman"/>
          <w:bCs/>
          <w:snapToGrid/>
          <w:lang w:eastAsia="en-US"/>
        </w:rPr>
        <w:t xml:space="preserve">dopunjuje </w:t>
      </w:r>
      <w:r w:rsidRPr="008E486D">
        <w:rPr>
          <w:rFonts w:ascii="Times New Roman" w:eastAsia="Arial" w:hAnsi="Times New Roman"/>
          <w:bCs/>
          <w:snapToGrid/>
          <w:lang w:eastAsia="en-US"/>
        </w:rPr>
        <w:t xml:space="preserve">se članak 54. Zakona, </w:t>
      </w:r>
      <w:r w:rsidR="001614C5">
        <w:rPr>
          <w:rFonts w:ascii="Times New Roman" w:eastAsia="Arial" w:hAnsi="Times New Roman"/>
          <w:bCs/>
          <w:snapToGrid/>
          <w:lang w:eastAsia="en-US"/>
        </w:rPr>
        <w:t xml:space="preserve">na način da se </w:t>
      </w:r>
      <w:r w:rsidRPr="008E486D">
        <w:rPr>
          <w:rFonts w:ascii="Times New Roman" w:eastAsia="Arial" w:hAnsi="Times New Roman"/>
          <w:bCs/>
          <w:snapToGrid/>
          <w:lang w:eastAsia="en-US"/>
        </w:rPr>
        <w:t>dodaje stavak 6. kojim se propisuje da Društvo ne može imenovati za ovlaštenog aktuara osobu koja je kao ovlašteni aktuar sudjelovala u obavljanju zakonske revizije tog društva u posljednje dvije godine</w:t>
      </w:r>
      <w:r w:rsidR="00B06569">
        <w:rPr>
          <w:rFonts w:ascii="Times New Roman" w:eastAsia="Arial" w:hAnsi="Times New Roman"/>
          <w:bCs/>
          <w:snapToGrid/>
          <w:lang w:eastAsia="en-US"/>
        </w:rPr>
        <w:t xml:space="preserve">, radi usklađivanja </w:t>
      </w:r>
      <w:r w:rsidRPr="008E486D">
        <w:rPr>
          <w:rFonts w:ascii="Times New Roman" w:eastAsia="Arial" w:hAnsi="Times New Roman"/>
          <w:bCs/>
          <w:snapToGrid/>
          <w:lang w:eastAsia="en-US"/>
        </w:rPr>
        <w:t>s č</w:t>
      </w:r>
      <w:r w:rsidRPr="008E486D">
        <w:rPr>
          <w:rFonts w:ascii="Times New Roman" w:eastAsia="Arial" w:hAnsi="Times New Roman"/>
          <w:bCs/>
          <w:iCs/>
          <w:snapToGrid/>
          <w:lang w:eastAsia="en-US"/>
        </w:rPr>
        <w:t>lankom 50. Zakona o reviziji koji regulira zabranu zapošljavanja ovlaštenih revizora kod revidiranog subjekta.</w:t>
      </w:r>
    </w:p>
    <w:p w14:paraId="18A555FE" w14:textId="7C374121" w:rsidR="00D565DA" w:rsidRPr="008E486D" w:rsidRDefault="00D565DA" w:rsidP="00D565DA">
      <w:pPr>
        <w:jc w:val="both"/>
        <w:rPr>
          <w:rFonts w:ascii="Times New Roman" w:eastAsia="Arial" w:hAnsi="Times New Roman"/>
          <w:b/>
          <w:snapToGrid/>
          <w:lang w:eastAsia="en-US"/>
        </w:rPr>
      </w:pPr>
    </w:p>
    <w:p w14:paraId="3F91E868" w14:textId="77777777" w:rsidR="0049686D" w:rsidRPr="008E486D" w:rsidRDefault="0049686D" w:rsidP="0049686D">
      <w:pPr>
        <w:numPr>
          <w:ilvl w:val="0"/>
          <w:numId w:val="36"/>
        </w:numPr>
        <w:spacing w:after="160" w:line="259" w:lineRule="auto"/>
        <w:contextualSpacing/>
        <w:jc w:val="both"/>
        <w:rPr>
          <w:rFonts w:ascii="Times New Roman" w:eastAsia="Arial" w:hAnsi="Times New Roman"/>
          <w:snapToGrid/>
        </w:rPr>
      </w:pPr>
    </w:p>
    <w:p w14:paraId="77571E0D" w14:textId="77777777" w:rsidR="0049686D" w:rsidRPr="008E486D" w:rsidRDefault="0049686D" w:rsidP="0049686D">
      <w:pPr>
        <w:spacing w:after="160" w:line="259" w:lineRule="auto"/>
        <w:contextualSpacing/>
        <w:jc w:val="both"/>
        <w:rPr>
          <w:rFonts w:ascii="Times New Roman" w:eastAsia="Arial" w:hAnsi="Times New Roman"/>
          <w:snapToGrid/>
          <w:lang w:eastAsia="en-US"/>
        </w:rPr>
      </w:pPr>
      <w:r w:rsidRPr="008E486D">
        <w:rPr>
          <w:rFonts w:ascii="Times New Roman" w:eastAsia="Arial" w:hAnsi="Times New Roman"/>
          <w:snapToGrid/>
          <w:lang w:eastAsia="en-US"/>
        </w:rPr>
        <w:t>Prijedlogom dopune članka 55. predviđa se mogućnost Agencije da s nadležnim tijelom druge države članice sklopi sporazum o uzajamnom priznavanju ovlaštenja za obavljanje poslova ovlaštenog aktuara kako bi se ujednačile odredbe u vezi ovlaštenih aktuara s važećim odredbama Zakona o osiguranju.</w:t>
      </w:r>
    </w:p>
    <w:p w14:paraId="3406AF9F" w14:textId="662367EF" w:rsidR="0049686D" w:rsidRPr="008E486D" w:rsidRDefault="0049686D" w:rsidP="0049686D">
      <w:pPr>
        <w:spacing w:after="160" w:line="259" w:lineRule="auto"/>
        <w:contextualSpacing/>
        <w:jc w:val="both"/>
        <w:rPr>
          <w:rFonts w:ascii="Times New Roman" w:eastAsia="Arial" w:hAnsi="Times New Roman"/>
          <w:snapToGrid/>
        </w:rPr>
      </w:pPr>
      <w:r w:rsidRPr="008E486D" w:rsidDel="00763EF0">
        <w:rPr>
          <w:rFonts w:ascii="Times New Roman" w:eastAsia="Arial" w:hAnsi="Times New Roman"/>
          <w:snapToGrid/>
          <w:lang w:eastAsia="en-US"/>
        </w:rPr>
        <w:t xml:space="preserve"> </w:t>
      </w:r>
    </w:p>
    <w:p w14:paraId="6ECA7C9B" w14:textId="77777777" w:rsidR="00501FC1" w:rsidRPr="008E486D" w:rsidRDefault="00501FC1" w:rsidP="00CF5953">
      <w:pPr>
        <w:numPr>
          <w:ilvl w:val="0"/>
          <w:numId w:val="36"/>
        </w:numPr>
        <w:spacing w:after="160" w:line="259" w:lineRule="auto"/>
        <w:contextualSpacing/>
        <w:jc w:val="both"/>
        <w:rPr>
          <w:rFonts w:ascii="Times New Roman" w:eastAsia="Arial" w:hAnsi="Times New Roman"/>
          <w:b/>
          <w:snapToGrid/>
          <w:lang w:eastAsia="en-US"/>
        </w:rPr>
      </w:pPr>
    </w:p>
    <w:p w14:paraId="5BF1B657" w14:textId="5C10632F" w:rsidR="00D565DA" w:rsidRPr="008E486D" w:rsidRDefault="007D6996" w:rsidP="00D565DA">
      <w:pPr>
        <w:jc w:val="both"/>
        <w:rPr>
          <w:rFonts w:ascii="Times New Roman" w:eastAsia="Arial" w:hAnsi="Times New Roman"/>
          <w:snapToGrid/>
          <w:lang w:eastAsia="en-US"/>
        </w:rPr>
      </w:pPr>
      <w:r>
        <w:rPr>
          <w:rFonts w:ascii="Times New Roman" w:eastAsia="Arial" w:hAnsi="Times New Roman"/>
          <w:snapToGrid/>
          <w:lang w:eastAsia="en-US"/>
        </w:rPr>
        <w:t xml:space="preserve">Ovom odredbom </w:t>
      </w:r>
      <w:r w:rsidR="0088204C">
        <w:rPr>
          <w:rFonts w:ascii="Times New Roman" w:eastAsia="Arial" w:hAnsi="Times New Roman"/>
          <w:snapToGrid/>
          <w:lang w:eastAsia="en-US"/>
        </w:rPr>
        <w:t xml:space="preserve">dopunjuje se </w:t>
      </w:r>
      <w:r w:rsidR="00D565DA" w:rsidRPr="008E486D">
        <w:rPr>
          <w:rFonts w:ascii="Times New Roman" w:eastAsia="Arial" w:hAnsi="Times New Roman"/>
          <w:snapToGrid/>
          <w:lang w:eastAsia="en-US"/>
        </w:rPr>
        <w:t>član</w:t>
      </w:r>
      <w:r w:rsidR="0088204C">
        <w:rPr>
          <w:rFonts w:ascii="Times New Roman" w:eastAsia="Arial" w:hAnsi="Times New Roman"/>
          <w:snapToGrid/>
          <w:lang w:eastAsia="en-US"/>
        </w:rPr>
        <w:t>ak</w:t>
      </w:r>
      <w:r w:rsidR="00D565DA" w:rsidRPr="008E486D">
        <w:rPr>
          <w:rFonts w:ascii="Times New Roman" w:eastAsia="Arial" w:hAnsi="Times New Roman"/>
          <w:snapToGrid/>
          <w:lang w:eastAsia="en-US"/>
        </w:rPr>
        <w:t xml:space="preserve"> 58. Zakona </w:t>
      </w:r>
      <w:r w:rsidR="00AB0E71">
        <w:rPr>
          <w:rFonts w:ascii="Times New Roman" w:eastAsia="Arial" w:hAnsi="Times New Roman"/>
          <w:snapToGrid/>
          <w:lang w:eastAsia="en-US"/>
        </w:rPr>
        <w:t xml:space="preserve">dodavanjem </w:t>
      </w:r>
      <w:r w:rsidR="00D565DA" w:rsidRPr="008E486D">
        <w:rPr>
          <w:rFonts w:ascii="Times New Roman" w:eastAsia="Arial" w:hAnsi="Times New Roman"/>
          <w:snapToGrid/>
          <w:lang w:eastAsia="en-US"/>
        </w:rPr>
        <w:t>stavak</w:t>
      </w:r>
      <w:r w:rsidR="00AB0E71">
        <w:rPr>
          <w:rFonts w:ascii="Times New Roman" w:eastAsia="Arial" w:hAnsi="Times New Roman"/>
          <w:snapToGrid/>
          <w:lang w:eastAsia="en-US"/>
        </w:rPr>
        <w:t>a</w:t>
      </w:r>
      <w:r w:rsidR="00D565DA" w:rsidRPr="008E486D">
        <w:rPr>
          <w:rFonts w:ascii="Times New Roman" w:eastAsia="Arial" w:hAnsi="Times New Roman"/>
          <w:snapToGrid/>
          <w:lang w:eastAsia="en-US"/>
        </w:rPr>
        <w:t xml:space="preserve"> 7. kojim se pojašnjava kako troškove prijenosa portfelja ne snose preostali korisnici Društva prenositelja ni postojeći korisnici Društva prenositelja niti Društva primatelja. </w:t>
      </w:r>
    </w:p>
    <w:p w14:paraId="62ED13CD" w14:textId="77777777" w:rsidR="00D565DA" w:rsidRPr="008E486D" w:rsidRDefault="00D565DA" w:rsidP="00D565DA">
      <w:pPr>
        <w:jc w:val="both"/>
        <w:rPr>
          <w:rFonts w:ascii="Times New Roman" w:eastAsia="Arial" w:hAnsi="Times New Roman"/>
          <w:b/>
          <w:snapToGrid/>
          <w:lang w:eastAsia="en-US"/>
        </w:rPr>
      </w:pPr>
    </w:p>
    <w:p w14:paraId="3C1D8467"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snapToGrid/>
        </w:rPr>
      </w:pPr>
    </w:p>
    <w:p w14:paraId="536D3098" w14:textId="486D68FD" w:rsidR="00D565DA" w:rsidRPr="008E486D" w:rsidRDefault="008503B0" w:rsidP="00D565DA">
      <w:pPr>
        <w:jc w:val="both"/>
        <w:rPr>
          <w:rFonts w:ascii="Times New Roman" w:eastAsia="Arial" w:hAnsi="Times New Roman"/>
          <w:snapToGrid/>
          <w:lang w:eastAsia="en-US"/>
        </w:rPr>
      </w:pPr>
      <w:r>
        <w:rPr>
          <w:rFonts w:ascii="Times New Roman" w:eastAsia="Arial" w:hAnsi="Times New Roman"/>
          <w:snapToGrid/>
          <w:lang w:eastAsia="en-US"/>
        </w:rPr>
        <w:t>Ovim člankom</w:t>
      </w:r>
      <w:r w:rsidR="00F677DB">
        <w:rPr>
          <w:rFonts w:ascii="Times New Roman" w:eastAsia="Arial" w:hAnsi="Times New Roman"/>
          <w:snapToGrid/>
          <w:lang w:eastAsia="en-US"/>
        </w:rPr>
        <w:t xml:space="preserve"> mijenja se </w:t>
      </w:r>
      <w:r w:rsidR="00000CFF">
        <w:rPr>
          <w:rFonts w:ascii="Times New Roman" w:eastAsia="Arial" w:hAnsi="Times New Roman"/>
          <w:snapToGrid/>
          <w:lang w:eastAsia="en-US"/>
        </w:rPr>
        <w:t>naslov i</w:t>
      </w:r>
      <w:r w:rsidR="00ED17E3">
        <w:rPr>
          <w:rFonts w:ascii="Times New Roman" w:eastAsia="Arial" w:hAnsi="Times New Roman"/>
          <w:snapToGrid/>
          <w:lang w:eastAsia="en-US"/>
        </w:rPr>
        <w:t xml:space="preserve">znad </w:t>
      </w:r>
      <w:r w:rsidR="00D565DA" w:rsidRPr="008E486D">
        <w:rPr>
          <w:rFonts w:ascii="Times New Roman" w:eastAsia="Arial" w:hAnsi="Times New Roman"/>
          <w:snapToGrid/>
          <w:lang w:eastAsia="en-US"/>
        </w:rPr>
        <w:t>člank</w:t>
      </w:r>
      <w:r w:rsidR="00ED17E3">
        <w:rPr>
          <w:rFonts w:ascii="Times New Roman" w:eastAsia="Arial" w:hAnsi="Times New Roman"/>
          <w:snapToGrid/>
          <w:lang w:eastAsia="en-US"/>
        </w:rPr>
        <w:t>a</w:t>
      </w:r>
      <w:r w:rsidR="00D565DA" w:rsidRPr="008E486D">
        <w:rPr>
          <w:rFonts w:ascii="Times New Roman" w:eastAsia="Arial" w:hAnsi="Times New Roman"/>
          <w:snapToGrid/>
          <w:lang w:eastAsia="en-US"/>
        </w:rPr>
        <w:t xml:space="preserve"> 59.</w:t>
      </w:r>
      <w:r w:rsidR="002122FE">
        <w:rPr>
          <w:rFonts w:ascii="Times New Roman" w:eastAsia="Arial" w:hAnsi="Times New Roman"/>
          <w:snapToGrid/>
          <w:lang w:eastAsia="en-US"/>
        </w:rPr>
        <w:t xml:space="preserve"> i člana</w:t>
      </w:r>
      <w:r w:rsidR="00BB0286">
        <w:rPr>
          <w:rFonts w:ascii="Times New Roman" w:eastAsia="Arial" w:hAnsi="Times New Roman"/>
          <w:snapToGrid/>
          <w:lang w:eastAsia="en-US"/>
        </w:rPr>
        <w:t>k</w:t>
      </w:r>
      <w:r w:rsidR="002122FE">
        <w:rPr>
          <w:rFonts w:ascii="Times New Roman" w:eastAsia="Arial" w:hAnsi="Times New Roman"/>
          <w:snapToGrid/>
          <w:lang w:eastAsia="en-US"/>
        </w:rPr>
        <w:t xml:space="preserve"> </w:t>
      </w:r>
      <w:r w:rsidR="00E37295">
        <w:rPr>
          <w:rFonts w:ascii="Times New Roman" w:eastAsia="Arial" w:hAnsi="Times New Roman"/>
          <w:snapToGrid/>
          <w:lang w:eastAsia="en-US"/>
        </w:rPr>
        <w:t xml:space="preserve">59. </w:t>
      </w:r>
      <w:r w:rsidR="00991163">
        <w:rPr>
          <w:rFonts w:ascii="Times New Roman" w:eastAsia="Arial" w:hAnsi="Times New Roman"/>
          <w:snapToGrid/>
          <w:lang w:eastAsia="en-US"/>
        </w:rPr>
        <w:t xml:space="preserve">Zakona </w:t>
      </w:r>
      <w:r w:rsidR="00ED17E3">
        <w:rPr>
          <w:rFonts w:ascii="Times New Roman" w:eastAsia="Arial" w:hAnsi="Times New Roman"/>
          <w:snapToGrid/>
          <w:lang w:eastAsia="en-US"/>
        </w:rPr>
        <w:t>na način da</w:t>
      </w:r>
      <w:r w:rsidR="00D678C0">
        <w:rPr>
          <w:rFonts w:ascii="Times New Roman" w:eastAsia="Arial" w:hAnsi="Times New Roman"/>
          <w:snapToGrid/>
          <w:lang w:eastAsia="en-US"/>
        </w:rPr>
        <w:t xml:space="preserve"> se proširuje</w:t>
      </w:r>
      <w:r w:rsidR="00D565DA" w:rsidRPr="008E486D">
        <w:rPr>
          <w:rFonts w:ascii="Times New Roman" w:eastAsia="Arial" w:hAnsi="Times New Roman"/>
          <w:snapToGrid/>
          <w:lang w:eastAsia="en-US"/>
        </w:rPr>
        <w:t xml:space="preserve"> minimalni sadržaj zahtjeva za izdavanje odobrenja za preuzimanje portfelja ugovora o mirovini Društva prenositelja kojeg Agenciji podnosi Društvo preuzimatelj. </w:t>
      </w:r>
    </w:p>
    <w:p w14:paraId="1EEE1482" w14:textId="77777777" w:rsidR="00D565DA" w:rsidRPr="008E486D" w:rsidRDefault="00D565DA" w:rsidP="00D565DA">
      <w:pPr>
        <w:jc w:val="both"/>
        <w:rPr>
          <w:rFonts w:ascii="Times New Roman" w:eastAsia="Arial" w:hAnsi="Times New Roman"/>
          <w:snapToGrid/>
          <w:lang w:eastAsia="en-US"/>
        </w:rPr>
      </w:pPr>
    </w:p>
    <w:p w14:paraId="2E95782C"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snapToGrid/>
        </w:rPr>
      </w:pPr>
    </w:p>
    <w:p w14:paraId="37300B9F" w14:textId="3B6166B0" w:rsidR="00D565DA" w:rsidRDefault="001559F5" w:rsidP="00D565DA">
      <w:pPr>
        <w:jc w:val="both"/>
        <w:rPr>
          <w:rFonts w:ascii="Times New Roman" w:eastAsia="Arial" w:hAnsi="Times New Roman"/>
          <w:snapToGrid/>
          <w:lang w:eastAsia="en-US"/>
        </w:rPr>
      </w:pPr>
      <w:r>
        <w:rPr>
          <w:rFonts w:ascii="Times New Roman" w:eastAsia="Arial" w:hAnsi="Times New Roman"/>
          <w:bCs/>
          <w:snapToGrid/>
          <w:lang w:eastAsia="en-US"/>
        </w:rPr>
        <w:t xml:space="preserve">Ovom odredbom mijenja </w:t>
      </w:r>
      <w:r w:rsidR="00D565DA" w:rsidRPr="008E486D">
        <w:rPr>
          <w:rFonts w:ascii="Times New Roman" w:eastAsia="Arial" w:hAnsi="Times New Roman"/>
          <w:snapToGrid/>
          <w:lang w:eastAsia="en-US"/>
        </w:rPr>
        <w:t xml:space="preserve">se naslov iznad članka 60. </w:t>
      </w:r>
      <w:r w:rsidR="002F4BD8">
        <w:rPr>
          <w:rFonts w:ascii="Times New Roman" w:eastAsia="Arial" w:hAnsi="Times New Roman"/>
          <w:snapToGrid/>
          <w:lang w:eastAsia="en-US"/>
        </w:rPr>
        <w:t>i članak 60</w:t>
      </w:r>
      <w:r w:rsidR="000F062B">
        <w:rPr>
          <w:rFonts w:ascii="Times New Roman" w:eastAsia="Arial" w:hAnsi="Times New Roman"/>
          <w:snapToGrid/>
          <w:lang w:eastAsia="en-US"/>
        </w:rPr>
        <w:t xml:space="preserve">. </w:t>
      </w:r>
      <w:r w:rsidR="00D565DA" w:rsidRPr="008E486D">
        <w:rPr>
          <w:rFonts w:ascii="Times New Roman" w:eastAsia="Arial" w:hAnsi="Times New Roman"/>
          <w:snapToGrid/>
          <w:lang w:eastAsia="en-US"/>
        </w:rPr>
        <w:t>Zakona</w:t>
      </w:r>
      <w:r w:rsidR="0019633E">
        <w:rPr>
          <w:rFonts w:ascii="Times New Roman" w:eastAsia="Arial" w:hAnsi="Times New Roman"/>
          <w:snapToGrid/>
          <w:lang w:eastAsia="en-US"/>
        </w:rPr>
        <w:t>, kojim se p</w:t>
      </w:r>
      <w:r w:rsidR="00D565DA" w:rsidRPr="008E486D">
        <w:rPr>
          <w:rFonts w:ascii="Times New Roman" w:eastAsia="Arial" w:hAnsi="Times New Roman"/>
          <w:snapToGrid/>
          <w:lang w:eastAsia="en-US"/>
        </w:rPr>
        <w:t>ropisuju elementi procjene prilikom odlučivanja o zahtjevu za izdavanje odobrenja za preuzimanje portfelja ugovora o mirovini,</w:t>
      </w:r>
      <w:r w:rsidR="00380CEC">
        <w:rPr>
          <w:rFonts w:ascii="Times New Roman" w:eastAsia="Arial" w:hAnsi="Times New Roman"/>
          <w:snapToGrid/>
          <w:lang w:eastAsia="en-US"/>
        </w:rPr>
        <w:t xml:space="preserve"> na način da se</w:t>
      </w:r>
      <w:r w:rsidR="00D565DA" w:rsidRPr="008E486D">
        <w:rPr>
          <w:rFonts w:ascii="Times New Roman" w:eastAsia="Arial" w:hAnsi="Times New Roman"/>
          <w:snapToGrid/>
          <w:lang w:eastAsia="en-US"/>
        </w:rPr>
        <w:t xml:space="preserve"> dopunjuju slučajevi kada će Agencija rješenjem odbiti zahtjev za izdavanje odobrenja za preuzimanje portfelja ugovora o mirovini te se propisuje trenutak od kojega Društvo preuzimatelj može započeti s isplatom mirovina prema preuzetim ugovorima o mirovini. </w:t>
      </w:r>
      <w:r w:rsidR="00DC350E">
        <w:rPr>
          <w:rFonts w:ascii="Times New Roman" w:eastAsia="Arial" w:hAnsi="Times New Roman"/>
          <w:snapToGrid/>
          <w:lang w:eastAsia="en-US"/>
        </w:rPr>
        <w:t xml:space="preserve">Također, </w:t>
      </w:r>
      <w:r w:rsidR="00DC350E" w:rsidRPr="00DC350E">
        <w:rPr>
          <w:rFonts w:ascii="Times New Roman" w:eastAsia="Arial" w:hAnsi="Times New Roman"/>
          <w:snapToGrid/>
          <w:lang w:eastAsia="en-US"/>
        </w:rPr>
        <w:t>propisuje se kako će Agencija donijeti pravilnik kojim će detaljnije propisati sadržaj zahtjeva za izdavanje odobrenja za preuzimanje portfelja ugovora o mirovini i dokumentaciju koja se dostavlja uz zahtjev za izdavanje odobrenja za preuzimanje portfelja.</w:t>
      </w:r>
    </w:p>
    <w:p w14:paraId="6D70E42A" w14:textId="77777777" w:rsidR="00623598" w:rsidRDefault="00623598" w:rsidP="00D565DA">
      <w:pPr>
        <w:jc w:val="both"/>
        <w:rPr>
          <w:rFonts w:ascii="Times New Roman" w:eastAsia="Arial" w:hAnsi="Times New Roman"/>
          <w:snapToGrid/>
          <w:lang w:eastAsia="en-US"/>
        </w:rPr>
      </w:pPr>
    </w:p>
    <w:p w14:paraId="6BD3F7EA"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snapToGrid/>
        </w:rPr>
      </w:pPr>
    </w:p>
    <w:p w14:paraId="3DDAC997" w14:textId="2A712ADD" w:rsidR="00D565DA" w:rsidRPr="008E486D" w:rsidRDefault="0079755F" w:rsidP="00D565DA">
      <w:pPr>
        <w:jc w:val="both"/>
        <w:rPr>
          <w:rFonts w:ascii="Times New Roman" w:eastAsia="Arial" w:hAnsi="Times New Roman"/>
          <w:bCs/>
          <w:iCs/>
          <w:snapToGrid/>
          <w:lang w:eastAsia="en-US"/>
        </w:rPr>
      </w:pPr>
      <w:r w:rsidRPr="008E486D">
        <w:rPr>
          <w:rFonts w:ascii="Times New Roman" w:eastAsia="Arial" w:hAnsi="Times New Roman"/>
          <w:bCs/>
          <w:snapToGrid/>
          <w:lang w:eastAsia="en-US"/>
        </w:rPr>
        <w:t xml:space="preserve">Ovim člankom </w:t>
      </w:r>
      <w:r w:rsidR="00B21118">
        <w:rPr>
          <w:rFonts w:ascii="Times New Roman" w:eastAsia="Arial" w:hAnsi="Times New Roman"/>
          <w:bCs/>
          <w:snapToGrid/>
          <w:lang w:eastAsia="en-US"/>
        </w:rPr>
        <w:t xml:space="preserve">dopunjena </w:t>
      </w:r>
      <w:r w:rsidRPr="008E486D">
        <w:rPr>
          <w:rFonts w:ascii="Times New Roman" w:eastAsia="Arial" w:hAnsi="Times New Roman"/>
          <w:bCs/>
          <w:snapToGrid/>
          <w:lang w:eastAsia="en-US"/>
        </w:rPr>
        <w:t xml:space="preserve">je </w:t>
      </w:r>
      <w:r w:rsidR="00B21118">
        <w:rPr>
          <w:rFonts w:ascii="Times New Roman" w:eastAsia="Arial" w:hAnsi="Times New Roman"/>
          <w:bCs/>
          <w:snapToGrid/>
          <w:lang w:eastAsia="en-US"/>
        </w:rPr>
        <w:t xml:space="preserve">odredba </w:t>
      </w:r>
      <w:r w:rsidR="00D565DA" w:rsidRPr="008E486D">
        <w:rPr>
          <w:rFonts w:ascii="Times New Roman" w:eastAsia="Arial" w:hAnsi="Times New Roman"/>
          <w:bCs/>
          <w:iCs/>
          <w:snapToGrid/>
          <w:lang w:eastAsia="en-US"/>
        </w:rPr>
        <w:t>člank</w:t>
      </w:r>
      <w:r w:rsidR="00B21118">
        <w:rPr>
          <w:rFonts w:ascii="Times New Roman" w:eastAsia="Arial" w:hAnsi="Times New Roman"/>
          <w:bCs/>
          <w:iCs/>
          <w:snapToGrid/>
          <w:lang w:eastAsia="en-US"/>
        </w:rPr>
        <w:t>a</w:t>
      </w:r>
      <w:r w:rsidR="00D565DA" w:rsidRPr="008E486D">
        <w:rPr>
          <w:rFonts w:ascii="Times New Roman" w:eastAsia="Arial" w:hAnsi="Times New Roman"/>
          <w:bCs/>
          <w:iCs/>
          <w:snapToGrid/>
          <w:lang w:eastAsia="en-US"/>
        </w:rPr>
        <w:t xml:space="preserve"> 61. Zakona, </w:t>
      </w:r>
      <w:r w:rsidR="005261C4">
        <w:rPr>
          <w:rFonts w:ascii="Times New Roman" w:eastAsia="Arial" w:hAnsi="Times New Roman"/>
          <w:bCs/>
          <w:iCs/>
          <w:snapToGrid/>
          <w:lang w:eastAsia="en-US"/>
        </w:rPr>
        <w:t>na način da se</w:t>
      </w:r>
      <w:r w:rsidR="00D565DA" w:rsidRPr="008E486D">
        <w:rPr>
          <w:rFonts w:ascii="Times New Roman" w:eastAsia="Arial" w:hAnsi="Times New Roman"/>
          <w:bCs/>
          <w:iCs/>
          <w:snapToGrid/>
          <w:lang w:eastAsia="en-US"/>
        </w:rPr>
        <w:t xml:space="preserve"> propisuje kako je Društvo pri utvrđivanju vrsta sukoba interesa koji bi mogli naštetiti interesima korisnika mirovina dužno uključiti i sukobe interesa koji bi mogli nastati zbog uključivanja rizika održivosti u njegove procese, sustave i unutarnje kontrole, budući da je </w:t>
      </w:r>
      <w:r w:rsidR="00D565DA" w:rsidRPr="008E486D">
        <w:rPr>
          <w:rFonts w:ascii="Times New Roman" w:eastAsia="Arial" w:hAnsi="Times New Roman"/>
          <w:bCs/>
          <w:iCs/>
          <w:snapToGrid/>
          <w:lang w:eastAsia="en-US"/>
        </w:rPr>
        <w:lastRenderedPageBreak/>
        <w:t>bilo potrebno inkorporirati u navedeni članak i odredbu vezanu za odredbe o održivom financiranju.</w:t>
      </w:r>
    </w:p>
    <w:p w14:paraId="0D7469D2" w14:textId="77777777" w:rsidR="00D565DA" w:rsidRPr="008E486D" w:rsidRDefault="00D565DA" w:rsidP="00D565DA">
      <w:pPr>
        <w:jc w:val="both"/>
        <w:rPr>
          <w:rFonts w:ascii="Times New Roman" w:eastAsia="Arial" w:hAnsi="Times New Roman"/>
          <w:b/>
          <w:iCs/>
          <w:snapToGrid/>
          <w:lang w:eastAsia="en-US"/>
        </w:rPr>
      </w:pPr>
    </w:p>
    <w:p w14:paraId="460C4719"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Cs/>
          <w:iCs/>
          <w:snapToGrid/>
        </w:rPr>
      </w:pPr>
    </w:p>
    <w:p w14:paraId="6010718E" w14:textId="19E997D2"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572137">
        <w:rPr>
          <w:rFonts w:ascii="Times New Roman" w:eastAsia="Arial" w:hAnsi="Times New Roman"/>
          <w:bCs/>
          <w:iCs/>
          <w:snapToGrid/>
          <w:lang w:eastAsia="en-US"/>
        </w:rPr>
        <w:t>21</w:t>
      </w:r>
      <w:r w:rsidRPr="008E486D">
        <w:rPr>
          <w:rFonts w:ascii="Times New Roman" w:eastAsia="Arial" w:hAnsi="Times New Roman"/>
          <w:bCs/>
          <w:iCs/>
          <w:snapToGrid/>
          <w:lang w:eastAsia="en-US"/>
        </w:rPr>
        <w:t>. se iza članka 66. Zakona dodaju novi članci od 66.a do 66.j s naslovima iznad njih</w:t>
      </w:r>
      <w:r w:rsidR="00A550D7">
        <w:rPr>
          <w:rFonts w:ascii="Times New Roman" w:eastAsia="Arial" w:hAnsi="Times New Roman"/>
          <w:bCs/>
          <w:iCs/>
          <w:snapToGrid/>
          <w:lang w:eastAsia="en-US"/>
        </w:rPr>
        <w:t>.</w:t>
      </w:r>
      <w:r w:rsidRPr="008E486D">
        <w:rPr>
          <w:rFonts w:ascii="Times New Roman" w:eastAsia="Arial" w:hAnsi="Times New Roman"/>
          <w:bCs/>
          <w:iCs/>
          <w:snapToGrid/>
          <w:lang w:eastAsia="en-US"/>
        </w:rPr>
        <w:t xml:space="preserve"> U skladu s uvođenjem sudionika drugog mirovinskog stupa u koncept održivog poslovanja, predloženim člancima propisuju se obveze objava povezanih s održivosti na mrežnim stranicama Društva. Društvo će na svojim mrežnim stranicama biti dužno objaviti informacije o svojim politikama povezanih s uključivanjem rizika održivosti u svoj proces donošenja odluka o ulaganjima imovine za pokriće tehničke pričuve za obvezn</w:t>
      </w:r>
      <w:r w:rsidR="006751E0">
        <w:rPr>
          <w:rFonts w:ascii="Times New Roman" w:eastAsia="Arial" w:hAnsi="Times New Roman"/>
          <w:bCs/>
          <w:iCs/>
          <w:snapToGrid/>
          <w:lang w:eastAsia="en-US"/>
        </w:rPr>
        <w:t>o</w:t>
      </w:r>
      <w:r w:rsidRPr="008E486D">
        <w:rPr>
          <w:rFonts w:ascii="Times New Roman" w:eastAsia="Arial" w:hAnsi="Times New Roman"/>
          <w:bCs/>
          <w:iCs/>
          <w:snapToGrid/>
          <w:lang w:eastAsia="en-US"/>
        </w:rPr>
        <w:t xml:space="preserve"> mirovinsko osiguranje, objaviti informacije o štetnim učincima svojih odluka o ulaganjima na čimbenike održivosti te, ako uzima u obzir glavne štetne učinke odluka o ulaganjima na čimbenike održivosti, objaviti izjavu o politikama dužne pažnje u pogledu tih učinaka. Propisuje se dužnost Društva na objavu informacija kako su njegove politike nagrađivanja usklađene s uključivanjem rizika održivosti. Također, propisuju se obveza Društava da u informacije koje se daju potencijalnim korisnicima mirovina i korisnicima mirovina uključe opis rizika održivost, način na koji je uključen u donošenje ulagačkih odluka te procjene učinaka rizika održivosti na prinose mirovinskog programa. Nadalje, propisuje se obveza Društva da informacije o ostvarenju okolišnih ili socijalnih obilježja te o održivim ulaganjima objavljuje u godišnjem izvještaju Društva.</w:t>
      </w:r>
    </w:p>
    <w:p w14:paraId="71E14EDE" w14:textId="77777777"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Predloženim člankom 66.k uvodi se obveza Društvu da prilikom odabira i praćenja ulaganja imovine za pokriće tehničkih pričuva obveznog mirovinskog osiguranja u alternativna ulaganja, koja se predloženim izmjenama uvode za jedan dio portfelja kao alternativna klasa imovine, koristi visoki stupanj dužne pažnje, budući da ovakva ulaganja (posebno u nekretnine i neuvrštene vlasničke vrijednosne papire) mogu podići rizičnost portfelja. S tim u vezi predlaže se propisati obveze redovitog ažuriranja poslovnog plana, ocjenu mogućeg načina za ostvarenje ulaganja u skladu s poslovnim planom i ocjenu svih rizika. Također, predlaže se pojasniti da organizacijski zahtjevi Društva podrazumijevaju i obvezu raspolaganja sa stručnim i kvalificiranim osobljem koje će upravljati ovim dijelom portfelja. Predlaže se i obveza Društva da Agenciji dostavlja godišnje izvješće o portfelju alternativnih ulaganja. Ako društva ne postupaju prema propisanim obvezama vezano za ovaj dio portfelja, predlaže se ovlaštenje Agencije da konkretnom mirovinskom osiguravajućem društvu privremeno zabrani ili ograniči ulaganje u alternativna ulaganja te naloži njihovo otuđenje u određenom roku.</w:t>
      </w:r>
    </w:p>
    <w:p w14:paraId="1921B900" w14:textId="77777777" w:rsidR="007507B7" w:rsidRPr="008E486D" w:rsidRDefault="007507B7" w:rsidP="00D565DA">
      <w:pPr>
        <w:jc w:val="both"/>
        <w:rPr>
          <w:rFonts w:ascii="Times New Roman" w:eastAsia="Arial" w:hAnsi="Times New Roman"/>
          <w:bCs/>
          <w:iCs/>
          <w:snapToGrid/>
          <w:lang w:eastAsia="en-US"/>
        </w:rPr>
      </w:pPr>
    </w:p>
    <w:p w14:paraId="48549430" w14:textId="77777777" w:rsidR="00B1424F" w:rsidRPr="008E486D" w:rsidRDefault="00B1424F" w:rsidP="00B1424F">
      <w:pPr>
        <w:numPr>
          <w:ilvl w:val="0"/>
          <w:numId w:val="36"/>
        </w:numPr>
        <w:jc w:val="both"/>
        <w:rPr>
          <w:rFonts w:ascii="Times New Roman" w:eastAsia="Arial" w:hAnsi="Times New Roman"/>
          <w:snapToGrid/>
          <w:lang w:eastAsia="en-US"/>
        </w:rPr>
      </w:pPr>
    </w:p>
    <w:p w14:paraId="6FC5D378" w14:textId="366273AB" w:rsidR="00B1424F" w:rsidRDefault="00B1424F" w:rsidP="00B1424F">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Predloženom izmjenom </w:t>
      </w:r>
      <w:r w:rsidR="00557219">
        <w:rPr>
          <w:rFonts w:ascii="Times New Roman" w:eastAsia="Arial" w:hAnsi="Times New Roman"/>
          <w:snapToGrid/>
          <w:lang w:eastAsia="en-US"/>
        </w:rPr>
        <w:t xml:space="preserve">i dopunom </w:t>
      </w:r>
      <w:r w:rsidRPr="008E486D">
        <w:rPr>
          <w:rFonts w:ascii="Times New Roman" w:eastAsia="Arial" w:hAnsi="Times New Roman"/>
          <w:snapToGrid/>
          <w:lang w:eastAsia="en-US"/>
        </w:rPr>
        <w:t xml:space="preserve">članka 68. stavka 1. Zakona detaljnije se definiraju podaci kojima Društvo raspolaže, a koji se smatraju poslovnom tajnom. </w:t>
      </w:r>
      <w:r w:rsidR="00B21A71" w:rsidRPr="008E486D">
        <w:rPr>
          <w:rFonts w:ascii="Times New Roman" w:eastAsia="Arial" w:hAnsi="Times New Roman"/>
          <w:snapToGrid/>
          <w:lang w:eastAsia="en-US"/>
        </w:rPr>
        <w:t xml:space="preserve">Isto tako, radi podizanja transparentnosti poslovanja mirovinskih osiguravajućih društava u dijelu utvrđivanja iznosa mirovine, predlaže se </w:t>
      </w:r>
      <w:r w:rsidR="00614065">
        <w:rPr>
          <w:rFonts w:ascii="Times New Roman" w:eastAsia="Arial" w:hAnsi="Times New Roman"/>
          <w:snapToGrid/>
          <w:lang w:eastAsia="en-US"/>
        </w:rPr>
        <w:t xml:space="preserve">iznimka </w:t>
      </w:r>
      <w:r w:rsidR="00DA6290">
        <w:rPr>
          <w:rFonts w:ascii="Times New Roman" w:eastAsia="Arial" w:hAnsi="Times New Roman"/>
          <w:snapToGrid/>
          <w:lang w:eastAsia="en-US"/>
        </w:rPr>
        <w:t xml:space="preserve">za </w:t>
      </w:r>
      <w:r w:rsidR="00B21A71" w:rsidRPr="008E486D">
        <w:rPr>
          <w:rFonts w:ascii="Times New Roman" w:eastAsia="Arial" w:hAnsi="Times New Roman"/>
          <w:snapToGrid/>
          <w:lang w:eastAsia="en-US"/>
        </w:rPr>
        <w:t>pretpostavke i parametr</w:t>
      </w:r>
      <w:r w:rsidR="005C4E06">
        <w:rPr>
          <w:rFonts w:ascii="Times New Roman" w:eastAsia="Arial" w:hAnsi="Times New Roman"/>
          <w:snapToGrid/>
          <w:lang w:eastAsia="en-US"/>
        </w:rPr>
        <w:t>e</w:t>
      </w:r>
      <w:r w:rsidR="00B21A71" w:rsidRPr="008E486D">
        <w:rPr>
          <w:rFonts w:ascii="Times New Roman" w:eastAsia="Arial" w:hAnsi="Times New Roman"/>
          <w:snapToGrid/>
          <w:lang w:eastAsia="en-US"/>
        </w:rPr>
        <w:t xml:space="preserve"> te aktuarske metode na kojima se temelji izračun mirovine</w:t>
      </w:r>
      <w:r w:rsidR="00DA6290">
        <w:rPr>
          <w:rFonts w:ascii="Times New Roman" w:eastAsia="Arial" w:hAnsi="Times New Roman"/>
          <w:snapToGrid/>
          <w:lang w:eastAsia="en-US"/>
        </w:rPr>
        <w:t xml:space="preserve"> u slučaju </w:t>
      </w:r>
      <w:r w:rsidR="00B21A71" w:rsidRPr="008E486D">
        <w:rPr>
          <w:rFonts w:ascii="Times New Roman" w:eastAsia="Arial" w:hAnsi="Times New Roman"/>
          <w:snapToGrid/>
          <w:lang w:eastAsia="en-US"/>
        </w:rPr>
        <w:t>ako to traži korisnik mirovine odnosno potencijalni korisnik mirovine</w:t>
      </w:r>
      <w:r w:rsidR="00430633">
        <w:rPr>
          <w:rFonts w:ascii="Times New Roman" w:eastAsia="Arial" w:hAnsi="Times New Roman"/>
          <w:snapToGrid/>
          <w:lang w:eastAsia="en-US"/>
        </w:rPr>
        <w:t xml:space="preserve">, radi zaštite </w:t>
      </w:r>
      <w:r w:rsidR="00B21A71" w:rsidRPr="008E486D">
        <w:rPr>
          <w:rFonts w:ascii="Times New Roman" w:eastAsia="Arial" w:hAnsi="Times New Roman"/>
          <w:snapToGrid/>
          <w:lang w:eastAsia="en-US"/>
        </w:rPr>
        <w:t>interes</w:t>
      </w:r>
      <w:r w:rsidR="00430633">
        <w:rPr>
          <w:rFonts w:ascii="Times New Roman" w:eastAsia="Arial" w:hAnsi="Times New Roman"/>
          <w:snapToGrid/>
          <w:lang w:eastAsia="en-US"/>
        </w:rPr>
        <w:t>a</w:t>
      </w:r>
      <w:r w:rsidR="00B21A71" w:rsidRPr="008E486D">
        <w:rPr>
          <w:rFonts w:ascii="Times New Roman" w:eastAsia="Arial" w:hAnsi="Times New Roman"/>
          <w:snapToGrid/>
          <w:lang w:eastAsia="en-US"/>
        </w:rPr>
        <w:t xml:space="preserve"> svakog individualnog korisnika/potencijalnog korisnika</w:t>
      </w:r>
      <w:r w:rsidR="00167BD1">
        <w:rPr>
          <w:rFonts w:ascii="Times New Roman" w:eastAsia="Arial" w:hAnsi="Times New Roman"/>
          <w:snapToGrid/>
          <w:lang w:eastAsia="en-US"/>
        </w:rPr>
        <w:t>.</w:t>
      </w:r>
      <w:r w:rsidRPr="008E486D">
        <w:rPr>
          <w:rFonts w:ascii="Times New Roman" w:eastAsia="Arial" w:hAnsi="Times New Roman"/>
          <w:snapToGrid/>
          <w:lang w:eastAsia="en-US"/>
        </w:rPr>
        <w:t xml:space="preserve"> </w:t>
      </w:r>
      <w:r w:rsidR="00623598">
        <w:rPr>
          <w:rFonts w:ascii="Times New Roman" w:eastAsia="Arial" w:hAnsi="Times New Roman"/>
          <w:snapToGrid/>
          <w:lang w:eastAsia="en-US"/>
        </w:rPr>
        <w:t>,</w:t>
      </w:r>
    </w:p>
    <w:p w14:paraId="5E2105DB" w14:textId="77777777" w:rsidR="00623598" w:rsidRDefault="00623598" w:rsidP="00B1424F">
      <w:pPr>
        <w:jc w:val="both"/>
        <w:rPr>
          <w:rFonts w:ascii="Times New Roman" w:eastAsia="Arial" w:hAnsi="Times New Roman"/>
          <w:snapToGrid/>
          <w:lang w:eastAsia="en-US"/>
        </w:rPr>
      </w:pPr>
    </w:p>
    <w:p w14:paraId="4A8BE0A6" w14:textId="77777777" w:rsidR="00B1424F" w:rsidRPr="008E486D" w:rsidRDefault="00B1424F" w:rsidP="00B1424F">
      <w:pPr>
        <w:numPr>
          <w:ilvl w:val="0"/>
          <w:numId w:val="36"/>
        </w:numPr>
        <w:jc w:val="both"/>
        <w:rPr>
          <w:rFonts w:ascii="Times New Roman" w:eastAsia="Arial" w:hAnsi="Times New Roman"/>
          <w:snapToGrid/>
          <w:lang w:eastAsia="en-US"/>
        </w:rPr>
      </w:pPr>
    </w:p>
    <w:p w14:paraId="73360B15" w14:textId="48D5979A" w:rsidR="00D565DA" w:rsidRPr="008E486D" w:rsidRDefault="00B1424F" w:rsidP="00B1424F">
      <w:pPr>
        <w:jc w:val="both"/>
        <w:rPr>
          <w:rFonts w:ascii="Times New Roman" w:eastAsia="Arial" w:hAnsi="Times New Roman"/>
          <w:snapToGrid/>
          <w:lang w:eastAsia="en-US"/>
        </w:rPr>
      </w:pPr>
      <w:r w:rsidRPr="008E486D">
        <w:rPr>
          <w:rFonts w:ascii="Times New Roman" w:eastAsia="Arial" w:hAnsi="Times New Roman"/>
          <w:snapToGrid/>
          <w:lang w:eastAsia="en-US"/>
        </w:rPr>
        <w:t>Predloženim izmjenama članka 68.c odredbe Zakona usklađuju se s primjenom Opće uredb</w:t>
      </w:r>
      <w:r w:rsidR="00FA3DF3">
        <w:rPr>
          <w:rFonts w:ascii="Times New Roman" w:eastAsia="Arial" w:hAnsi="Times New Roman"/>
          <w:snapToGrid/>
          <w:lang w:eastAsia="en-US"/>
        </w:rPr>
        <w:t>e</w:t>
      </w:r>
      <w:r w:rsidRPr="008E486D">
        <w:rPr>
          <w:rFonts w:ascii="Times New Roman" w:eastAsia="Arial" w:hAnsi="Times New Roman"/>
          <w:snapToGrid/>
          <w:lang w:eastAsia="en-US"/>
        </w:rPr>
        <w:t xml:space="preserve"> o zaštiti podataka vezano za obradu osobnih podataka</w:t>
      </w:r>
      <w:r w:rsidR="000C027B" w:rsidRPr="008E486D">
        <w:rPr>
          <w:rFonts w:ascii="Times New Roman" w:eastAsia="Arial" w:hAnsi="Times New Roman"/>
          <w:snapToGrid/>
          <w:lang w:eastAsia="en-US"/>
        </w:rPr>
        <w:t xml:space="preserve"> te se definira opseg podataka koje Društvo prikuplja, obrađuje, čuva, dostavlja i upotrebljava u okviru obavljanja svoje djelatnosti</w:t>
      </w:r>
      <w:r w:rsidRPr="008E486D">
        <w:rPr>
          <w:rFonts w:ascii="Times New Roman" w:eastAsia="Arial" w:hAnsi="Times New Roman"/>
          <w:snapToGrid/>
          <w:lang w:eastAsia="en-US"/>
        </w:rPr>
        <w:t>.</w:t>
      </w:r>
    </w:p>
    <w:p w14:paraId="7B54091B" w14:textId="77777777" w:rsidR="00B1424F" w:rsidRPr="008E486D" w:rsidRDefault="00B1424F" w:rsidP="00D565DA">
      <w:pPr>
        <w:jc w:val="both"/>
        <w:rPr>
          <w:rFonts w:ascii="Times New Roman" w:eastAsia="Arial" w:hAnsi="Times New Roman"/>
          <w:snapToGrid/>
          <w:lang w:eastAsia="en-US"/>
        </w:rPr>
      </w:pPr>
    </w:p>
    <w:p w14:paraId="61EE40F9"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iCs/>
          <w:snapToGrid/>
        </w:rPr>
      </w:pPr>
    </w:p>
    <w:p w14:paraId="0C3F8D84" w14:textId="5E4E5308" w:rsidR="00D565DA" w:rsidRPr="008E486D" w:rsidRDefault="00D565DA" w:rsidP="00D565DA">
      <w:pPr>
        <w:jc w:val="both"/>
        <w:rPr>
          <w:rFonts w:ascii="Times New Roman" w:eastAsia="Arial" w:hAnsi="Times New Roman"/>
          <w:iCs/>
          <w:snapToGrid/>
          <w:lang w:eastAsia="en-US"/>
        </w:rPr>
      </w:pPr>
      <w:r w:rsidRPr="008E486D">
        <w:rPr>
          <w:rFonts w:ascii="Times New Roman" w:eastAsia="Arial" w:hAnsi="Times New Roman"/>
          <w:iCs/>
          <w:snapToGrid/>
          <w:lang w:eastAsia="en-US"/>
        </w:rPr>
        <w:t xml:space="preserve">Člankom </w:t>
      </w:r>
      <w:r w:rsidR="00C12015" w:rsidRPr="008E486D">
        <w:rPr>
          <w:rFonts w:ascii="Times New Roman" w:eastAsia="Arial" w:hAnsi="Times New Roman"/>
          <w:iCs/>
          <w:snapToGrid/>
          <w:lang w:eastAsia="en-US"/>
        </w:rPr>
        <w:t>24</w:t>
      </w:r>
      <w:r w:rsidRPr="008E486D">
        <w:rPr>
          <w:rFonts w:ascii="Times New Roman" w:eastAsia="Arial" w:hAnsi="Times New Roman"/>
          <w:iCs/>
          <w:snapToGrid/>
          <w:lang w:eastAsia="en-US"/>
        </w:rPr>
        <w:t>. se</w:t>
      </w:r>
      <w:r w:rsidR="00F445F3">
        <w:rPr>
          <w:rFonts w:ascii="Times New Roman" w:eastAsia="Arial" w:hAnsi="Times New Roman"/>
          <w:iCs/>
          <w:snapToGrid/>
          <w:lang w:eastAsia="en-US"/>
        </w:rPr>
        <w:t xml:space="preserve"> </w:t>
      </w:r>
      <w:r w:rsidRPr="008E486D">
        <w:rPr>
          <w:rFonts w:ascii="Times New Roman" w:eastAsia="Arial" w:hAnsi="Times New Roman"/>
          <w:iCs/>
          <w:snapToGrid/>
          <w:lang w:eastAsia="en-US"/>
        </w:rPr>
        <w:t>član</w:t>
      </w:r>
      <w:r w:rsidR="00F445F3">
        <w:rPr>
          <w:rFonts w:ascii="Times New Roman" w:eastAsia="Arial" w:hAnsi="Times New Roman"/>
          <w:iCs/>
          <w:snapToGrid/>
          <w:lang w:eastAsia="en-US"/>
        </w:rPr>
        <w:t>a</w:t>
      </w:r>
      <w:r w:rsidRPr="008E486D">
        <w:rPr>
          <w:rFonts w:ascii="Times New Roman" w:eastAsia="Arial" w:hAnsi="Times New Roman"/>
          <w:iCs/>
          <w:snapToGrid/>
          <w:lang w:eastAsia="en-US"/>
        </w:rPr>
        <w:t xml:space="preserve">k 69. Zakona </w:t>
      </w:r>
      <w:r w:rsidR="008F0AEB">
        <w:rPr>
          <w:rFonts w:ascii="Times New Roman" w:eastAsia="Arial" w:hAnsi="Times New Roman"/>
          <w:iCs/>
          <w:snapToGrid/>
          <w:lang w:eastAsia="en-US"/>
        </w:rPr>
        <w:t xml:space="preserve">terminološki </w:t>
      </w:r>
      <w:r w:rsidR="00000402">
        <w:rPr>
          <w:rFonts w:ascii="Times New Roman" w:eastAsia="Arial" w:hAnsi="Times New Roman"/>
          <w:iCs/>
          <w:snapToGrid/>
          <w:lang w:eastAsia="en-US"/>
        </w:rPr>
        <w:t xml:space="preserve">se </w:t>
      </w:r>
      <w:r w:rsidR="008F0AEB">
        <w:rPr>
          <w:rFonts w:ascii="Times New Roman" w:eastAsia="Arial" w:hAnsi="Times New Roman"/>
          <w:iCs/>
          <w:snapToGrid/>
          <w:lang w:eastAsia="en-US"/>
        </w:rPr>
        <w:t>usklađuj</w:t>
      </w:r>
      <w:r w:rsidR="00000402">
        <w:rPr>
          <w:rFonts w:ascii="Times New Roman" w:eastAsia="Arial" w:hAnsi="Times New Roman"/>
          <w:iCs/>
          <w:snapToGrid/>
          <w:lang w:eastAsia="en-US"/>
        </w:rPr>
        <w:t>u</w:t>
      </w:r>
      <w:r w:rsidR="008F0AEB">
        <w:rPr>
          <w:rFonts w:ascii="Times New Roman" w:eastAsia="Arial" w:hAnsi="Times New Roman"/>
          <w:iCs/>
          <w:snapToGrid/>
          <w:lang w:eastAsia="en-US"/>
        </w:rPr>
        <w:t xml:space="preserve"> </w:t>
      </w:r>
      <w:r w:rsidRPr="008E486D">
        <w:rPr>
          <w:rFonts w:ascii="Times New Roman" w:eastAsia="Arial" w:hAnsi="Times New Roman"/>
          <w:iCs/>
          <w:snapToGrid/>
          <w:lang w:eastAsia="en-US"/>
        </w:rPr>
        <w:t>pojm</w:t>
      </w:r>
      <w:r w:rsidR="00000402">
        <w:rPr>
          <w:rFonts w:ascii="Times New Roman" w:eastAsia="Arial" w:hAnsi="Times New Roman"/>
          <w:iCs/>
          <w:snapToGrid/>
          <w:lang w:eastAsia="en-US"/>
        </w:rPr>
        <w:t>ovi „nude“ i</w:t>
      </w:r>
      <w:r w:rsidRPr="008E486D">
        <w:rPr>
          <w:rFonts w:ascii="Times New Roman" w:eastAsia="Arial" w:hAnsi="Times New Roman"/>
          <w:iCs/>
          <w:snapToGrid/>
          <w:lang w:eastAsia="en-US"/>
        </w:rPr>
        <w:t xml:space="preserve"> „ponuda“ </w:t>
      </w:r>
      <w:r w:rsidR="00000402">
        <w:rPr>
          <w:rFonts w:ascii="Times New Roman" w:eastAsia="Arial" w:hAnsi="Times New Roman"/>
          <w:iCs/>
          <w:snapToGrid/>
          <w:lang w:eastAsia="en-US"/>
        </w:rPr>
        <w:t xml:space="preserve">te se dopunjuje </w:t>
      </w:r>
      <w:r w:rsidR="004D7121">
        <w:rPr>
          <w:rFonts w:ascii="Times New Roman" w:eastAsia="Arial" w:hAnsi="Times New Roman"/>
          <w:iCs/>
          <w:snapToGrid/>
          <w:lang w:eastAsia="en-US"/>
        </w:rPr>
        <w:t>u dijelu koji</w:t>
      </w:r>
      <w:r w:rsidRPr="008E486D">
        <w:rPr>
          <w:rFonts w:ascii="Times New Roman" w:eastAsia="Arial" w:hAnsi="Times New Roman"/>
          <w:iCs/>
          <w:snapToGrid/>
          <w:lang w:eastAsia="en-US"/>
        </w:rPr>
        <w:t xml:space="preserve"> se odnosi na promidžbene aktivnosti društva, </w:t>
      </w:r>
      <w:r w:rsidR="008E3C14">
        <w:rPr>
          <w:rFonts w:ascii="Times New Roman" w:eastAsia="Arial" w:hAnsi="Times New Roman"/>
          <w:iCs/>
          <w:snapToGrid/>
          <w:lang w:eastAsia="en-US"/>
        </w:rPr>
        <w:t>na način da se</w:t>
      </w:r>
      <w:r w:rsidRPr="008E486D">
        <w:rPr>
          <w:rFonts w:ascii="Times New Roman" w:eastAsia="Arial" w:hAnsi="Times New Roman"/>
          <w:iCs/>
          <w:snapToGrid/>
          <w:lang w:eastAsia="en-US"/>
        </w:rPr>
        <w:t xml:space="preserve"> </w:t>
      </w:r>
      <w:r w:rsidR="008E3C14">
        <w:rPr>
          <w:rFonts w:ascii="Times New Roman" w:eastAsia="Arial" w:hAnsi="Times New Roman"/>
          <w:iCs/>
          <w:snapToGrid/>
          <w:lang w:eastAsia="en-US"/>
        </w:rPr>
        <w:t xml:space="preserve">dodanim </w:t>
      </w:r>
      <w:r w:rsidRPr="008E486D">
        <w:rPr>
          <w:rFonts w:ascii="Times New Roman" w:eastAsia="Arial" w:hAnsi="Times New Roman"/>
          <w:iCs/>
          <w:snapToGrid/>
          <w:lang w:eastAsia="en-US"/>
        </w:rPr>
        <w:t>stav</w:t>
      </w:r>
      <w:r w:rsidR="008E3C14">
        <w:rPr>
          <w:rFonts w:ascii="Times New Roman" w:eastAsia="Arial" w:hAnsi="Times New Roman"/>
          <w:iCs/>
          <w:snapToGrid/>
          <w:lang w:eastAsia="en-US"/>
        </w:rPr>
        <w:t>kom</w:t>
      </w:r>
      <w:r w:rsidRPr="008E486D">
        <w:rPr>
          <w:rFonts w:ascii="Times New Roman" w:eastAsia="Arial" w:hAnsi="Times New Roman"/>
          <w:iCs/>
          <w:snapToGrid/>
          <w:lang w:eastAsia="en-US"/>
        </w:rPr>
        <w:t xml:space="preserve"> 5. propisuje kako je Društvo dužno osigurati da njegove promidžbene informacije nisu u suprotnosti s informacijama objavljenim na temelju članaka 66.a do 66.j </w:t>
      </w:r>
      <w:r w:rsidR="00E339DA">
        <w:rPr>
          <w:rFonts w:ascii="Times New Roman" w:eastAsia="Arial" w:hAnsi="Times New Roman"/>
          <w:iCs/>
          <w:snapToGrid/>
          <w:lang w:eastAsia="en-US"/>
        </w:rPr>
        <w:t xml:space="preserve">ovoga </w:t>
      </w:r>
      <w:r w:rsidRPr="008E486D">
        <w:rPr>
          <w:rFonts w:ascii="Times New Roman" w:eastAsia="Arial" w:hAnsi="Times New Roman"/>
          <w:iCs/>
          <w:snapToGrid/>
          <w:lang w:eastAsia="en-US"/>
        </w:rPr>
        <w:t>Zakona (</w:t>
      </w:r>
      <w:r w:rsidR="00BF442B">
        <w:rPr>
          <w:rFonts w:ascii="Times New Roman" w:eastAsia="Arial" w:hAnsi="Times New Roman"/>
          <w:iCs/>
          <w:snapToGrid/>
          <w:lang w:eastAsia="en-US"/>
        </w:rPr>
        <w:t xml:space="preserve">dodane odredbe </w:t>
      </w:r>
      <w:r w:rsidRPr="008E486D">
        <w:rPr>
          <w:rFonts w:ascii="Times New Roman" w:eastAsia="Arial" w:hAnsi="Times New Roman"/>
          <w:iCs/>
          <w:snapToGrid/>
          <w:lang w:eastAsia="en-US"/>
        </w:rPr>
        <w:t>koj</w:t>
      </w:r>
      <w:r w:rsidR="00BF442B">
        <w:rPr>
          <w:rFonts w:ascii="Times New Roman" w:eastAsia="Arial" w:hAnsi="Times New Roman"/>
          <w:iCs/>
          <w:snapToGrid/>
          <w:lang w:eastAsia="en-US"/>
        </w:rPr>
        <w:t>e</w:t>
      </w:r>
      <w:r w:rsidRPr="008E486D">
        <w:rPr>
          <w:rFonts w:ascii="Times New Roman" w:eastAsia="Arial" w:hAnsi="Times New Roman"/>
          <w:iCs/>
          <w:snapToGrid/>
          <w:lang w:eastAsia="en-US"/>
        </w:rPr>
        <w:t xml:space="preserve"> se odnose na transparentnost politika u području rizika održivosti, transparentnost štetnih učinaka na održivost na razini Društva, transparentnost politika primitaka u vezi s uključivanjem rizikâ održivosti, transparentnost uključivanja rizikâ održivosti, transparentnost štetnih učinaka na održivost na razini mirovinskog programa obveznog osiguranja, transparentnost promicanja okolišnih ili socijalnih obilježja u informacijama koje se daju potencijalnim korisnicima mirovina i korisnicima mirovina, transparentnost održivih ulaganja u informacijama koje se daju potencijalnim korisnicima mirovina i korisnicima mirovina, transparentnost promicanja okolišnih ili socijalnih obilježja i održivih ulaganja na mrežnim stranicama, transparentnost promicanja okolišnih ili socijalnih obilježja i održivih ulaganja u periodičnim izvješćima te na preispitivanje objava).</w:t>
      </w:r>
    </w:p>
    <w:p w14:paraId="7D24BA7F" w14:textId="77777777" w:rsidR="00D565DA" w:rsidRPr="008E486D" w:rsidRDefault="00D565DA" w:rsidP="00D565DA">
      <w:pPr>
        <w:jc w:val="both"/>
        <w:rPr>
          <w:rFonts w:ascii="Times New Roman" w:eastAsia="Arial" w:hAnsi="Times New Roman"/>
          <w:iCs/>
          <w:snapToGrid/>
          <w:lang w:eastAsia="en-US"/>
        </w:rPr>
      </w:pPr>
      <w:r w:rsidRPr="008E486D">
        <w:rPr>
          <w:rFonts w:ascii="Times New Roman" w:eastAsia="Arial" w:hAnsi="Times New Roman"/>
          <w:iCs/>
          <w:snapToGrid/>
          <w:lang w:eastAsia="en-US"/>
        </w:rPr>
        <w:t xml:space="preserve">  </w:t>
      </w:r>
    </w:p>
    <w:p w14:paraId="05138729"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b/>
          <w:iCs/>
          <w:snapToGrid/>
        </w:rPr>
      </w:pPr>
    </w:p>
    <w:p w14:paraId="5934EE75" w14:textId="01B3C21E" w:rsidR="00D565DA" w:rsidRPr="008E486D" w:rsidRDefault="00E76A4C" w:rsidP="00D565DA">
      <w:pPr>
        <w:jc w:val="both"/>
        <w:rPr>
          <w:rFonts w:ascii="Times New Roman" w:eastAsia="Arial" w:hAnsi="Times New Roman"/>
          <w:bCs/>
          <w:iCs/>
          <w:snapToGrid/>
          <w:lang w:eastAsia="en-US"/>
        </w:rPr>
      </w:pPr>
      <w:r>
        <w:rPr>
          <w:rFonts w:ascii="Times New Roman" w:eastAsia="Arial" w:hAnsi="Times New Roman"/>
          <w:iCs/>
          <w:snapToGrid/>
          <w:lang w:eastAsia="en-US"/>
        </w:rPr>
        <w:t xml:space="preserve">Člankom 25. </w:t>
      </w:r>
      <w:r w:rsidR="00837AD9">
        <w:rPr>
          <w:rFonts w:ascii="Times New Roman" w:eastAsia="Arial" w:hAnsi="Times New Roman"/>
          <w:iCs/>
          <w:snapToGrid/>
          <w:lang w:eastAsia="en-US"/>
        </w:rPr>
        <w:t>jezično</w:t>
      </w:r>
      <w:r>
        <w:rPr>
          <w:rFonts w:ascii="Times New Roman" w:eastAsia="Arial" w:hAnsi="Times New Roman"/>
          <w:iCs/>
          <w:snapToGrid/>
          <w:lang w:eastAsia="en-US"/>
        </w:rPr>
        <w:t xml:space="preserve"> se usklađuje</w:t>
      </w:r>
      <w:r w:rsidR="00684F36">
        <w:rPr>
          <w:rFonts w:ascii="Times New Roman" w:eastAsia="Arial" w:hAnsi="Times New Roman"/>
          <w:iCs/>
          <w:snapToGrid/>
          <w:lang w:eastAsia="en-US"/>
        </w:rPr>
        <w:t xml:space="preserve"> </w:t>
      </w:r>
      <w:r w:rsidR="0063503B">
        <w:rPr>
          <w:rFonts w:ascii="Times New Roman" w:eastAsia="Arial" w:hAnsi="Times New Roman"/>
          <w:iCs/>
          <w:snapToGrid/>
          <w:lang w:eastAsia="en-US"/>
        </w:rPr>
        <w:t>riječ</w:t>
      </w:r>
      <w:r w:rsidR="00923DBA">
        <w:rPr>
          <w:rFonts w:ascii="Times New Roman" w:eastAsia="Arial" w:hAnsi="Times New Roman"/>
          <w:iCs/>
          <w:snapToGrid/>
          <w:lang w:eastAsia="en-US"/>
        </w:rPr>
        <w:t xml:space="preserve"> „internetska“ u </w:t>
      </w:r>
      <w:r w:rsidR="00684F36">
        <w:rPr>
          <w:rFonts w:ascii="Times New Roman" w:eastAsia="Arial" w:hAnsi="Times New Roman"/>
          <w:iCs/>
          <w:snapToGrid/>
          <w:lang w:eastAsia="en-US"/>
        </w:rPr>
        <w:t>naslov</w:t>
      </w:r>
      <w:r w:rsidR="00917EF8">
        <w:rPr>
          <w:rFonts w:ascii="Times New Roman" w:eastAsia="Arial" w:hAnsi="Times New Roman"/>
          <w:iCs/>
          <w:snapToGrid/>
          <w:lang w:eastAsia="en-US"/>
        </w:rPr>
        <w:t>u</w:t>
      </w:r>
      <w:r w:rsidR="00684F36">
        <w:rPr>
          <w:rFonts w:ascii="Times New Roman" w:eastAsia="Arial" w:hAnsi="Times New Roman"/>
          <w:iCs/>
          <w:snapToGrid/>
          <w:lang w:eastAsia="en-US"/>
        </w:rPr>
        <w:t xml:space="preserve"> i </w:t>
      </w:r>
      <w:r w:rsidR="00D565DA" w:rsidRPr="008E486D">
        <w:rPr>
          <w:rFonts w:ascii="Times New Roman" w:eastAsia="Arial" w:hAnsi="Times New Roman"/>
          <w:iCs/>
          <w:snapToGrid/>
          <w:lang w:eastAsia="en-US"/>
        </w:rPr>
        <w:t>član</w:t>
      </w:r>
      <w:r w:rsidR="00684F36">
        <w:rPr>
          <w:rFonts w:ascii="Times New Roman" w:eastAsia="Arial" w:hAnsi="Times New Roman"/>
          <w:iCs/>
          <w:snapToGrid/>
          <w:lang w:eastAsia="en-US"/>
        </w:rPr>
        <w:t>k</w:t>
      </w:r>
      <w:r w:rsidR="00923DBA">
        <w:rPr>
          <w:rFonts w:ascii="Times New Roman" w:eastAsia="Arial" w:hAnsi="Times New Roman"/>
          <w:iCs/>
          <w:snapToGrid/>
          <w:lang w:eastAsia="en-US"/>
        </w:rPr>
        <w:t>u</w:t>
      </w:r>
      <w:r w:rsidR="00D565DA" w:rsidRPr="008E486D">
        <w:rPr>
          <w:rFonts w:ascii="Times New Roman" w:eastAsia="Arial" w:hAnsi="Times New Roman"/>
          <w:iCs/>
          <w:snapToGrid/>
          <w:lang w:eastAsia="en-US"/>
        </w:rPr>
        <w:t xml:space="preserve"> 70. Zakona</w:t>
      </w:r>
      <w:r w:rsidR="00923DBA">
        <w:rPr>
          <w:rFonts w:ascii="Times New Roman" w:eastAsia="Arial" w:hAnsi="Times New Roman"/>
          <w:iCs/>
          <w:snapToGrid/>
          <w:lang w:eastAsia="en-US"/>
        </w:rPr>
        <w:t>.</w:t>
      </w:r>
    </w:p>
    <w:p w14:paraId="5EACF20B" w14:textId="77777777" w:rsidR="00D565DA" w:rsidRPr="008E486D" w:rsidRDefault="00D565DA" w:rsidP="00D565DA">
      <w:pPr>
        <w:jc w:val="both"/>
        <w:rPr>
          <w:rFonts w:ascii="Times New Roman" w:eastAsia="Arial" w:hAnsi="Times New Roman"/>
          <w:iCs/>
          <w:snapToGrid/>
          <w:lang w:eastAsia="en-US"/>
        </w:rPr>
      </w:pPr>
    </w:p>
    <w:p w14:paraId="2BCE6D49"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iCs/>
          <w:snapToGrid/>
        </w:rPr>
      </w:pPr>
    </w:p>
    <w:p w14:paraId="21850DD4" w14:textId="51E4E21E" w:rsidR="000D58B7" w:rsidRPr="008E486D" w:rsidRDefault="000D58B7" w:rsidP="000D58B7">
      <w:pPr>
        <w:jc w:val="both"/>
        <w:rPr>
          <w:rFonts w:ascii="Times New Roman" w:eastAsia="Arial" w:hAnsi="Times New Roman"/>
          <w:iCs/>
          <w:snapToGrid/>
          <w:lang w:eastAsia="en-US"/>
        </w:rPr>
      </w:pPr>
      <w:r w:rsidRPr="008E486D">
        <w:rPr>
          <w:rFonts w:ascii="Times New Roman" w:eastAsia="Arial" w:hAnsi="Times New Roman"/>
          <w:iCs/>
          <w:snapToGrid/>
          <w:lang w:eastAsia="en-US"/>
        </w:rPr>
        <w:t>Važeći članak 71. mijenja se</w:t>
      </w:r>
      <w:r w:rsidR="00170FED">
        <w:rPr>
          <w:rFonts w:ascii="Times New Roman" w:eastAsia="Arial" w:hAnsi="Times New Roman"/>
          <w:iCs/>
          <w:snapToGrid/>
          <w:lang w:eastAsia="en-US"/>
        </w:rPr>
        <w:t xml:space="preserve"> i dopunjuje </w:t>
      </w:r>
      <w:r w:rsidRPr="008E486D">
        <w:rPr>
          <w:rFonts w:ascii="Times New Roman" w:eastAsia="Arial" w:hAnsi="Times New Roman"/>
          <w:iCs/>
          <w:snapToGrid/>
          <w:lang w:eastAsia="en-US"/>
        </w:rPr>
        <w:t xml:space="preserve">na način da </w:t>
      </w:r>
      <w:r w:rsidR="0079755F" w:rsidRPr="008E486D">
        <w:rPr>
          <w:rFonts w:ascii="Times New Roman" w:eastAsia="Arial" w:hAnsi="Times New Roman"/>
          <w:iCs/>
          <w:snapToGrid/>
          <w:lang w:eastAsia="en-US"/>
        </w:rPr>
        <w:t xml:space="preserve">u opseg informiranja uključe i </w:t>
      </w:r>
      <w:r w:rsidRPr="008E486D">
        <w:rPr>
          <w:rFonts w:ascii="Times New Roman" w:eastAsia="Arial" w:hAnsi="Times New Roman"/>
          <w:iCs/>
          <w:snapToGrid/>
          <w:lang w:eastAsia="en-US"/>
        </w:rPr>
        <w:t>promjenjive mirovine</w:t>
      </w:r>
      <w:r w:rsidR="0079755F" w:rsidRPr="008E486D">
        <w:rPr>
          <w:rFonts w:ascii="Times New Roman" w:eastAsia="Arial" w:hAnsi="Times New Roman"/>
          <w:iCs/>
          <w:snapToGrid/>
          <w:lang w:eastAsia="en-US"/>
        </w:rPr>
        <w:t xml:space="preserve"> kao i druge mirovine kod koje korisnik mirovine snosi rizik ulaganja.</w:t>
      </w:r>
      <w:r w:rsidRPr="008E486D">
        <w:rPr>
          <w:rFonts w:ascii="Times New Roman" w:eastAsia="Arial" w:hAnsi="Times New Roman"/>
          <w:iCs/>
          <w:snapToGrid/>
          <w:lang w:eastAsia="en-US"/>
        </w:rPr>
        <w:t xml:space="preserve"> </w:t>
      </w:r>
    </w:p>
    <w:p w14:paraId="1459AADF" w14:textId="77777777" w:rsidR="00D565DA" w:rsidRPr="008E486D" w:rsidRDefault="00D565DA" w:rsidP="00D565DA">
      <w:pPr>
        <w:jc w:val="both"/>
        <w:rPr>
          <w:rFonts w:ascii="Times New Roman" w:eastAsia="Arial" w:hAnsi="Times New Roman"/>
          <w:iCs/>
          <w:snapToGrid/>
          <w:lang w:eastAsia="en-US"/>
        </w:rPr>
      </w:pPr>
    </w:p>
    <w:p w14:paraId="4EFCE61B"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iCs/>
          <w:snapToGrid/>
        </w:rPr>
      </w:pPr>
    </w:p>
    <w:p w14:paraId="57148362" w14:textId="2BE0A556" w:rsidR="00D565DA" w:rsidRPr="008E486D" w:rsidRDefault="00D565DA" w:rsidP="00D565DA">
      <w:pPr>
        <w:jc w:val="both"/>
        <w:rPr>
          <w:rFonts w:ascii="Times New Roman" w:eastAsia="Arial" w:hAnsi="Times New Roman"/>
          <w:iCs/>
          <w:snapToGrid/>
          <w:lang w:eastAsia="en-US"/>
        </w:rPr>
      </w:pPr>
      <w:r w:rsidRPr="008E486D">
        <w:rPr>
          <w:rFonts w:ascii="Times New Roman" w:eastAsia="Arial" w:hAnsi="Times New Roman"/>
          <w:iCs/>
          <w:snapToGrid/>
          <w:lang w:eastAsia="en-US"/>
        </w:rPr>
        <w:t>U članku 72. Zakona proširuje se krug osoba kojima je Društvo dužno omogućiti podnošenje pritužbi na službenom jeziku države u kojoj se distribuira mirovinski program dobrovoljnog mirovinskog osiguranja na potencijalne korisnike mirovine</w:t>
      </w:r>
      <w:r w:rsidR="0040108E">
        <w:rPr>
          <w:rFonts w:ascii="Times New Roman" w:eastAsia="Arial" w:hAnsi="Times New Roman"/>
          <w:iCs/>
          <w:snapToGrid/>
          <w:lang w:eastAsia="en-US"/>
        </w:rPr>
        <w:t xml:space="preserve"> te se terminološki usklađuje</w:t>
      </w:r>
      <w:r w:rsidRPr="008E486D">
        <w:rPr>
          <w:rFonts w:ascii="Times New Roman" w:eastAsia="Arial" w:hAnsi="Times New Roman"/>
          <w:iCs/>
          <w:snapToGrid/>
          <w:lang w:eastAsia="en-US"/>
        </w:rPr>
        <w:t xml:space="preserve"> </w:t>
      </w:r>
      <w:r w:rsidRPr="008E486D">
        <w:rPr>
          <w:rFonts w:ascii="Times New Roman" w:eastAsia="Arial" w:hAnsi="Times New Roman"/>
          <w:bCs/>
          <w:snapToGrid/>
          <w:lang w:eastAsia="en-US"/>
        </w:rPr>
        <w:t>pojam „nudi“</w:t>
      </w:r>
      <w:r w:rsidR="006466D3">
        <w:rPr>
          <w:rFonts w:ascii="Times New Roman" w:eastAsia="Arial" w:hAnsi="Times New Roman"/>
          <w:bCs/>
          <w:snapToGrid/>
          <w:lang w:eastAsia="en-US"/>
        </w:rPr>
        <w:t>.</w:t>
      </w:r>
      <w:r w:rsidR="007C6ED4">
        <w:rPr>
          <w:rFonts w:ascii="Times New Roman" w:eastAsia="Arial" w:hAnsi="Times New Roman"/>
          <w:bCs/>
          <w:snapToGrid/>
          <w:lang w:eastAsia="en-US"/>
        </w:rPr>
        <w:t xml:space="preserve"> Također, u</w:t>
      </w:r>
      <w:r w:rsidRPr="008E486D">
        <w:rPr>
          <w:rFonts w:ascii="Times New Roman" w:eastAsia="Arial" w:hAnsi="Times New Roman"/>
          <w:iCs/>
          <w:snapToGrid/>
          <w:lang w:eastAsia="en-US"/>
        </w:rPr>
        <w:t>vodi se obveza Društv</w:t>
      </w:r>
      <w:r w:rsidR="007624C3">
        <w:rPr>
          <w:rFonts w:ascii="Times New Roman" w:eastAsia="Arial" w:hAnsi="Times New Roman"/>
          <w:iCs/>
          <w:snapToGrid/>
          <w:lang w:eastAsia="en-US"/>
        </w:rPr>
        <w:t>u</w:t>
      </w:r>
      <w:r w:rsidRPr="008E486D">
        <w:rPr>
          <w:rFonts w:ascii="Times New Roman" w:eastAsia="Arial" w:hAnsi="Times New Roman"/>
          <w:iCs/>
          <w:snapToGrid/>
          <w:lang w:eastAsia="en-US"/>
        </w:rPr>
        <w:t xml:space="preserve"> da pisano odgovori na pritužbu korisniku mirovine, odnosno potencijalnom korisniku mirovine u roku od 15 dana od dana primitka pritužbe. </w:t>
      </w:r>
    </w:p>
    <w:p w14:paraId="7A491762" w14:textId="77777777" w:rsidR="007507B7" w:rsidRPr="008E486D" w:rsidRDefault="007507B7" w:rsidP="00D565DA">
      <w:pPr>
        <w:jc w:val="both"/>
        <w:rPr>
          <w:rFonts w:ascii="Times New Roman" w:eastAsia="Arial" w:hAnsi="Times New Roman"/>
          <w:b/>
          <w:bCs/>
          <w:iCs/>
          <w:snapToGrid/>
          <w:lang w:eastAsia="en-US"/>
        </w:rPr>
      </w:pPr>
    </w:p>
    <w:p w14:paraId="4AE1C540" w14:textId="77777777" w:rsidR="00D565DA" w:rsidRPr="008E486D" w:rsidRDefault="00D565DA" w:rsidP="00D565DA">
      <w:pPr>
        <w:numPr>
          <w:ilvl w:val="0"/>
          <w:numId w:val="36"/>
        </w:numPr>
        <w:spacing w:after="160" w:line="259" w:lineRule="auto"/>
        <w:contextualSpacing/>
        <w:jc w:val="both"/>
        <w:rPr>
          <w:rFonts w:ascii="Times New Roman" w:eastAsia="Arial" w:hAnsi="Times New Roman"/>
          <w:iCs/>
          <w:snapToGrid/>
        </w:rPr>
      </w:pPr>
    </w:p>
    <w:p w14:paraId="3A3F2EB6" w14:textId="3F07861E"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iCs/>
          <w:snapToGrid/>
          <w:lang w:eastAsia="en-US"/>
        </w:rPr>
        <w:t xml:space="preserve">Člankom </w:t>
      </w:r>
      <w:r w:rsidR="00C12015" w:rsidRPr="008E486D">
        <w:rPr>
          <w:rFonts w:ascii="Times New Roman" w:eastAsia="Arial" w:hAnsi="Times New Roman"/>
          <w:iCs/>
          <w:snapToGrid/>
          <w:lang w:eastAsia="en-US"/>
        </w:rPr>
        <w:t>28</w:t>
      </w:r>
      <w:r w:rsidRPr="008E486D">
        <w:rPr>
          <w:rFonts w:ascii="Times New Roman" w:eastAsia="Arial" w:hAnsi="Times New Roman"/>
          <w:iCs/>
          <w:snapToGrid/>
          <w:lang w:eastAsia="en-US"/>
        </w:rPr>
        <w:t>. se u članku 74. Zakona, točka 11. u smislu da će Agencija pravilnikom detaljnije propisati organizacijske zahtjeve s obzirom na primjereno upravljanje informacijskim sustavom, uključujući i kibernetičke rizike i način upravljanja istima</w:t>
      </w:r>
      <w:r w:rsidR="00277F0D">
        <w:rPr>
          <w:rFonts w:ascii="Times New Roman" w:eastAsia="Arial" w:hAnsi="Times New Roman"/>
          <w:iCs/>
          <w:snapToGrid/>
          <w:lang w:eastAsia="en-US"/>
        </w:rPr>
        <w:t xml:space="preserve"> te se </w:t>
      </w:r>
      <w:r w:rsidR="00D65A54">
        <w:rPr>
          <w:rFonts w:ascii="Times New Roman" w:eastAsia="Arial" w:hAnsi="Times New Roman"/>
          <w:iCs/>
          <w:snapToGrid/>
          <w:lang w:eastAsia="en-US"/>
        </w:rPr>
        <w:t>jezično</w:t>
      </w:r>
      <w:r w:rsidR="00277F0D">
        <w:rPr>
          <w:rFonts w:ascii="Times New Roman" w:eastAsia="Arial" w:hAnsi="Times New Roman"/>
          <w:iCs/>
          <w:snapToGrid/>
          <w:lang w:eastAsia="en-US"/>
        </w:rPr>
        <w:t xml:space="preserve"> usklađuje</w:t>
      </w:r>
      <w:r w:rsidRPr="008E486D">
        <w:rPr>
          <w:rFonts w:ascii="Times New Roman" w:eastAsia="Arial" w:hAnsi="Times New Roman"/>
          <w:bCs/>
          <w:snapToGrid/>
          <w:lang w:eastAsia="en-US"/>
        </w:rPr>
        <w:t xml:space="preserve"> </w:t>
      </w:r>
      <w:r w:rsidR="00D65A54">
        <w:rPr>
          <w:rFonts w:ascii="Times New Roman" w:eastAsia="Arial" w:hAnsi="Times New Roman"/>
          <w:bCs/>
          <w:snapToGrid/>
          <w:lang w:eastAsia="en-US"/>
        </w:rPr>
        <w:t>riječ</w:t>
      </w:r>
      <w:r w:rsidRPr="008E486D">
        <w:rPr>
          <w:rFonts w:ascii="Times New Roman" w:eastAsia="Arial" w:hAnsi="Times New Roman"/>
          <w:bCs/>
          <w:snapToGrid/>
          <w:lang w:eastAsia="en-US"/>
        </w:rPr>
        <w:t xml:space="preserve"> „internetskih“</w:t>
      </w:r>
      <w:r w:rsidR="00D53114">
        <w:rPr>
          <w:rFonts w:ascii="Times New Roman" w:eastAsia="Arial" w:hAnsi="Times New Roman"/>
          <w:bCs/>
          <w:snapToGrid/>
          <w:lang w:eastAsia="en-US"/>
        </w:rPr>
        <w:t>.</w:t>
      </w:r>
    </w:p>
    <w:p w14:paraId="6419304D" w14:textId="77777777" w:rsidR="00760AB8" w:rsidRPr="008E486D" w:rsidRDefault="00760AB8" w:rsidP="00D565DA">
      <w:pPr>
        <w:jc w:val="both"/>
        <w:rPr>
          <w:rFonts w:ascii="Times New Roman" w:eastAsia="Arial" w:hAnsi="Times New Roman"/>
          <w:iCs/>
          <w:snapToGrid/>
          <w:lang w:eastAsia="en-US"/>
        </w:rPr>
      </w:pPr>
    </w:p>
    <w:p w14:paraId="01C7E7C6" w14:textId="41BC3C5E" w:rsidR="002C571C" w:rsidRPr="008E486D" w:rsidRDefault="002C571C" w:rsidP="002C571C">
      <w:pPr>
        <w:jc w:val="both"/>
        <w:rPr>
          <w:rFonts w:ascii="Times New Roman" w:eastAsia="Arial" w:hAnsi="Times New Roman"/>
          <w:b/>
          <w:snapToGrid/>
          <w:lang w:eastAsia="en-US"/>
        </w:rPr>
      </w:pPr>
      <w:r w:rsidRPr="008E486D">
        <w:rPr>
          <w:rFonts w:ascii="Times New Roman" w:eastAsia="Arial" w:hAnsi="Times New Roman"/>
          <w:b/>
          <w:snapToGrid/>
          <w:lang w:eastAsia="en-US"/>
        </w:rPr>
        <w:t>Uz članak 2</w:t>
      </w:r>
      <w:r w:rsidR="00142A7F" w:rsidRPr="008E486D">
        <w:rPr>
          <w:rFonts w:ascii="Times New Roman" w:eastAsia="Arial" w:hAnsi="Times New Roman"/>
          <w:b/>
          <w:snapToGrid/>
          <w:lang w:eastAsia="en-US"/>
        </w:rPr>
        <w:t>9</w:t>
      </w:r>
      <w:r w:rsidRPr="008E486D">
        <w:rPr>
          <w:rFonts w:ascii="Times New Roman" w:eastAsia="Arial" w:hAnsi="Times New Roman"/>
          <w:b/>
          <w:snapToGrid/>
          <w:lang w:eastAsia="en-US"/>
        </w:rPr>
        <w:t>.</w:t>
      </w:r>
    </w:p>
    <w:p w14:paraId="6D134070" w14:textId="7EB78091" w:rsidR="002C571C" w:rsidRPr="008E486D" w:rsidRDefault="002C571C" w:rsidP="002C571C">
      <w:pPr>
        <w:jc w:val="both"/>
        <w:rPr>
          <w:rFonts w:ascii="Times New Roman" w:hAnsi="Times New Roman"/>
        </w:rPr>
      </w:pPr>
      <w:r w:rsidRPr="008E486D">
        <w:rPr>
          <w:rFonts w:ascii="Times New Roman" w:hAnsi="Times New Roman"/>
        </w:rPr>
        <w:t>Člankom 2</w:t>
      </w:r>
      <w:r w:rsidR="00142A7F" w:rsidRPr="008E486D">
        <w:rPr>
          <w:rFonts w:ascii="Times New Roman" w:hAnsi="Times New Roman"/>
        </w:rPr>
        <w:t>9</w:t>
      </w:r>
      <w:r w:rsidRPr="008E486D">
        <w:rPr>
          <w:rFonts w:ascii="Times New Roman" w:hAnsi="Times New Roman"/>
        </w:rPr>
        <w:t xml:space="preserve">. proširena je definicija drugih stavki iz članka 77. stavka </w:t>
      </w:r>
      <w:r w:rsidR="00193B81">
        <w:rPr>
          <w:rFonts w:ascii="Times New Roman" w:hAnsi="Times New Roman"/>
        </w:rPr>
        <w:t>3</w:t>
      </w:r>
      <w:r w:rsidRPr="008E486D">
        <w:rPr>
          <w:rFonts w:ascii="Times New Roman" w:hAnsi="Times New Roman"/>
        </w:rPr>
        <w:t xml:space="preserve">. točke 2. Zakona koje se mogu uzeti u obzir prilikom izračuna dopunskog kapitala, a nastavno na činjenicu da se početkom primjene novog računovodstvenog standarda, uvodi i pojam financijske rezerve iz ugovora o mirovinama, koje postaju sastavni dio kapitala i rezervi društva, a koje rezerve prema važećem članku ne bi bilo moguće uključiti u izračun dopunskog kapitala Društava. </w:t>
      </w:r>
    </w:p>
    <w:p w14:paraId="245BD073" w14:textId="77777777" w:rsidR="00E57EC1" w:rsidRPr="008E486D" w:rsidRDefault="00E57EC1" w:rsidP="00D565DA">
      <w:pPr>
        <w:jc w:val="both"/>
        <w:rPr>
          <w:rFonts w:ascii="Times New Roman" w:eastAsia="Arial" w:hAnsi="Times New Roman"/>
          <w:iCs/>
          <w:snapToGrid/>
          <w:lang w:eastAsia="en-US"/>
        </w:rPr>
      </w:pPr>
    </w:p>
    <w:p w14:paraId="1F0CD3E5"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4A29BDE0" w14:textId="3D95A093"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142A7F" w:rsidRPr="008E486D">
        <w:rPr>
          <w:rFonts w:ascii="Times New Roman" w:eastAsia="Arial" w:hAnsi="Times New Roman"/>
          <w:bCs/>
          <w:iCs/>
          <w:snapToGrid/>
          <w:lang w:eastAsia="en-US"/>
        </w:rPr>
        <w:t>30</w:t>
      </w:r>
      <w:r w:rsidRPr="008E486D">
        <w:rPr>
          <w:rFonts w:ascii="Times New Roman" w:eastAsia="Arial" w:hAnsi="Times New Roman"/>
          <w:bCs/>
          <w:iCs/>
          <w:snapToGrid/>
          <w:lang w:eastAsia="en-US"/>
        </w:rPr>
        <w:t>. propisuje se kako je u slučaju ako je iznos kapitala Društva manji od 120 % granice solventnosti</w:t>
      </w:r>
      <w:r w:rsidRPr="008E486D">
        <w:rPr>
          <w:rFonts w:ascii="Times New Roman" w:hAnsi="Times New Roman"/>
          <w:snapToGrid/>
          <w:sz w:val="22"/>
          <w:szCs w:val="22"/>
          <w:lang w:eastAsia="en-US"/>
        </w:rPr>
        <w:t xml:space="preserve"> </w:t>
      </w:r>
      <w:r w:rsidRPr="008E486D">
        <w:rPr>
          <w:rFonts w:ascii="Times New Roman" w:eastAsia="Arial" w:hAnsi="Times New Roman"/>
          <w:bCs/>
          <w:iCs/>
          <w:snapToGrid/>
          <w:lang w:eastAsia="en-US"/>
        </w:rPr>
        <w:t>ili manji od 120 % iznosa iz članka 81. Zakona, Društvo dužno odmah obavijestiti Agenciju te ju redovito izvještavati o novim informacijama barem jednom mjesečno dok se iznos kapitala Društva ne vrati na razinu iznad praga za obavješćivanje. Propisuju se oblik i bitni elementi takve obavijesti. Ovlašćuje se Agencija da može od Društva kao i imatelja kvalificiranih udjela</w:t>
      </w:r>
      <w:r w:rsidRPr="008E486D">
        <w:rPr>
          <w:rFonts w:ascii="Times New Roman" w:eastAsia="Arial" w:hAnsi="Times New Roman"/>
          <w:snapToGrid/>
          <w:lang w:eastAsia="en-US"/>
        </w:rPr>
        <w:t xml:space="preserve"> </w:t>
      </w:r>
      <w:r w:rsidRPr="008E486D">
        <w:rPr>
          <w:rFonts w:ascii="Times New Roman" w:eastAsia="Arial" w:hAnsi="Times New Roman"/>
          <w:bCs/>
          <w:iCs/>
          <w:snapToGrid/>
          <w:lang w:eastAsia="en-US"/>
        </w:rPr>
        <w:t>Društva, zatražiti i dodatne podatke, analize i očitovanja, ako procijeni da su ista potrebna s ciljem osiguranja financijske stabilnosti Društva ili zaštite interesa korisnika mirovine.</w:t>
      </w:r>
    </w:p>
    <w:p w14:paraId="3E66115E" w14:textId="77777777" w:rsidR="00D565DA" w:rsidRPr="008E486D" w:rsidRDefault="00D565DA" w:rsidP="00D565DA">
      <w:pPr>
        <w:jc w:val="both"/>
        <w:rPr>
          <w:rFonts w:ascii="Times New Roman" w:eastAsia="Arial" w:hAnsi="Times New Roman"/>
          <w:b/>
          <w:bCs/>
          <w:iCs/>
          <w:snapToGrid/>
          <w:lang w:eastAsia="en-US"/>
        </w:rPr>
      </w:pPr>
    </w:p>
    <w:p w14:paraId="6CB51890"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7A7C4F36" w14:textId="32650895"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142A7F" w:rsidRPr="008E486D">
        <w:rPr>
          <w:rFonts w:ascii="Times New Roman" w:eastAsia="Arial" w:hAnsi="Times New Roman"/>
          <w:bCs/>
          <w:iCs/>
          <w:snapToGrid/>
          <w:lang w:eastAsia="en-US"/>
        </w:rPr>
        <w:t>31</w:t>
      </w:r>
      <w:r w:rsidRPr="008E486D">
        <w:rPr>
          <w:rFonts w:ascii="Times New Roman" w:eastAsia="Arial" w:hAnsi="Times New Roman"/>
          <w:bCs/>
          <w:iCs/>
          <w:snapToGrid/>
          <w:lang w:eastAsia="en-US"/>
        </w:rPr>
        <w:t>.</w:t>
      </w:r>
      <w:r w:rsidR="00114101">
        <w:rPr>
          <w:rFonts w:ascii="Times New Roman" w:eastAsia="Arial" w:hAnsi="Times New Roman"/>
          <w:bCs/>
          <w:iCs/>
          <w:snapToGrid/>
          <w:lang w:eastAsia="en-US"/>
        </w:rPr>
        <w:t xml:space="preserve"> dopunj</w:t>
      </w:r>
      <w:r w:rsidR="00606AF2">
        <w:rPr>
          <w:rFonts w:ascii="Times New Roman" w:eastAsia="Arial" w:hAnsi="Times New Roman"/>
          <w:bCs/>
          <w:iCs/>
          <w:snapToGrid/>
          <w:lang w:eastAsia="en-US"/>
        </w:rPr>
        <w:t xml:space="preserve">uje se </w:t>
      </w:r>
      <w:r w:rsidRPr="008E486D">
        <w:rPr>
          <w:rFonts w:ascii="Times New Roman" w:eastAsia="Arial" w:hAnsi="Times New Roman"/>
          <w:bCs/>
          <w:iCs/>
          <w:snapToGrid/>
          <w:lang w:eastAsia="en-US"/>
        </w:rPr>
        <w:t>članak 81.a</w:t>
      </w:r>
      <w:r w:rsidRPr="008E486D">
        <w:rPr>
          <w:rFonts w:ascii="Times New Roman" w:eastAsia="Arial" w:hAnsi="Times New Roman"/>
          <w:snapToGrid/>
          <w:lang w:eastAsia="en-US"/>
        </w:rPr>
        <w:t xml:space="preserve"> Zakona </w:t>
      </w:r>
      <w:r w:rsidR="00606AF2">
        <w:rPr>
          <w:rFonts w:ascii="Times New Roman" w:eastAsia="Arial" w:hAnsi="Times New Roman"/>
          <w:snapToGrid/>
          <w:lang w:eastAsia="en-US"/>
        </w:rPr>
        <w:t xml:space="preserve">na način da se dodanim stavcima </w:t>
      </w:r>
      <w:r w:rsidRPr="008E486D">
        <w:rPr>
          <w:rFonts w:ascii="Times New Roman" w:eastAsia="Arial" w:hAnsi="Times New Roman"/>
          <w:bCs/>
          <w:iCs/>
          <w:snapToGrid/>
          <w:lang w:eastAsia="en-US"/>
        </w:rPr>
        <w:t xml:space="preserve">3. do </w:t>
      </w:r>
      <w:r w:rsidR="009E2F2E">
        <w:rPr>
          <w:rFonts w:ascii="Times New Roman" w:eastAsia="Arial" w:hAnsi="Times New Roman"/>
          <w:bCs/>
          <w:iCs/>
          <w:snapToGrid/>
          <w:lang w:eastAsia="en-US"/>
        </w:rPr>
        <w:t>9</w:t>
      </w:r>
      <w:r w:rsidRPr="008E486D">
        <w:rPr>
          <w:rFonts w:ascii="Times New Roman" w:eastAsia="Arial" w:hAnsi="Times New Roman"/>
          <w:bCs/>
          <w:iCs/>
          <w:snapToGrid/>
          <w:lang w:eastAsia="en-US"/>
        </w:rPr>
        <w:t xml:space="preserve">. </w:t>
      </w:r>
      <w:r w:rsidR="005F2093">
        <w:rPr>
          <w:rFonts w:ascii="Times New Roman" w:eastAsia="Arial" w:hAnsi="Times New Roman"/>
          <w:bCs/>
          <w:iCs/>
          <w:snapToGrid/>
          <w:lang w:eastAsia="en-US"/>
        </w:rPr>
        <w:t xml:space="preserve">dodatno </w:t>
      </w:r>
      <w:r w:rsidRPr="008E486D">
        <w:rPr>
          <w:rFonts w:ascii="Times New Roman" w:eastAsia="Arial" w:hAnsi="Times New Roman"/>
          <w:bCs/>
          <w:iCs/>
          <w:snapToGrid/>
          <w:lang w:eastAsia="en-US"/>
        </w:rPr>
        <w:t xml:space="preserve"> regulira ulaganje imovine za pokriće interventnih pričuva.</w:t>
      </w:r>
    </w:p>
    <w:p w14:paraId="0DF7B10C" w14:textId="77777777" w:rsidR="00D565DA" w:rsidRPr="008E486D" w:rsidRDefault="00D565DA" w:rsidP="00D565DA">
      <w:pPr>
        <w:jc w:val="both"/>
        <w:rPr>
          <w:rFonts w:ascii="Times New Roman" w:eastAsia="Arial" w:hAnsi="Times New Roman"/>
          <w:bCs/>
          <w:iCs/>
          <w:snapToGrid/>
          <w:lang w:eastAsia="en-US"/>
        </w:rPr>
      </w:pPr>
    </w:p>
    <w:p w14:paraId="724FD885"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7C326B3C" w14:textId="13044EB8"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3</w:t>
      </w:r>
      <w:r w:rsidR="00142A7F" w:rsidRPr="008E486D">
        <w:rPr>
          <w:rFonts w:ascii="Times New Roman" w:eastAsia="Arial" w:hAnsi="Times New Roman"/>
          <w:bCs/>
          <w:iCs/>
          <w:snapToGrid/>
          <w:lang w:eastAsia="en-US"/>
        </w:rPr>
        <w:t>2</w:t>
      </w:r>
      <w:r w:rsidRPr="008E486D">
        <w:rPr>
          <w:rFonts w:ascii="Times New Roman" w:eastAsia="Arial" w:hAnsi="Times New Roman"/>
          <w:bCs/>
          <w:iCs/>
          <w:snapToGrid/>
          <w:lang w:eastAsia="en-US"/>
        </w:rPr>
        <w:t>. uvodi se novi članak 81.b kojim se uređuju situacije u kojima Društvo ne smije isplatiti dobit</w:t>
      </w:r>
      <w:r w:rsidR="007477CB">
        <w:rPr>
          <w:rFonts w:ascii="Times New Roman" w:eastAsia="Arial" w:hAnsi="Times New Roman"/>
          <w:bCs/>
          <w:iCs/>
          <w:snapToGrid/>
          <w:lang w:eastAsia="en-US"/>
        </w:rPr>
        <w:t>.</w:t>
      </w:r>
      <w:r w:rsidRPr="008E486D">
        <w:rPr>
          <w:rFonts w:ascii="Times New Roman" w:eastAsia="Arial" w:hAnsi="Times New Roman"/>
          <w:bCs/>
          <w:iCs/>
          <w:snapToGrid/>
          <w:lang w:eastAsia="en-US"/>
        </w:rPr>
        <w:t xml:space="preserve"> </w:t>
      </w:r>
    </w:p>
    <w:p w14:paraId="3548E5FE" w14:textId="77777777" w:rsidR="00D565DA" w:rsidRPr="008E486D" w:rsidRDefault="00D565DA" w:rsidP="00D565DA">
      <w:pPr>
        <w:jc w:val="both"/>
        <w:rPr>
          <w:rFonts w:ascii="Times New Roman" w:eastAsia="Arial" w:hAnsi="Times New Roman"/>
          <w:b/>
          <w:bCs/>
          <w:iCs/>
          <w:snapToGrid/>
          <w:lang w:eastAsia="en-US"/>
        </w:rPr>
      </w:pPr>
    </w:p>
    <w:p w14:paraId="48AC0B3A"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0B3794A1" w14:textId="2E9BEC72"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3</w:t>
      </w:r>
      <w:r w:rsidR="00142A7F" w:rsidRPr="008E486D">
        <w:rPr>
          <w:rFonts w:ascii="Times New Roman" w:eastAsia="Arial" w:hAnsi="Times New Roman"/>
          <w:bCs/>
          <w:iCs/>
          <w:snapToGrid/>
          <w:lang w:eastAsia="en-US"/>
        </w:rPr>
        <w:t>3</w:t>
      </w:r>
      <w:r w:rsidRPr="008E486D">
        <w:rPr>
          <w:rFonts w:ascii="Times New Roman" w:eastAsia="Arial" w:hAnsi="Times New Roman"/>
          <w:bCs/>
          <w:iCs/>
          <w:snapToGrid/>
          <w:lang w:eastAsia="en-US"/>
        </w:rPr>
        <w:t xml:space="preserve">. mijenja se članak 82. Zakona, koji se odnosi na mjere uprave u svrhu osiguravanja granice solventnosti. Propisuje se dužnost Društva da uspostavi postupke za utvrđivanje pogoršanja financijskog stanja Društva odnosno razine pokrića granice solventnosti kapitalom Društva, mjere koje je Društvo dužno poduzeti, kao i ovlasti Agencije u slučaju da kapital Društva zbog povećane granice solventnosti ili drugih razloga nije dostatan, ili kad postoji rizik da se taj nedostatak pojavi u sljedeća tri mjeseca. </w:t>
      </w:r>
    </w:p>
    <w:p w14:paraId="6E4D8ED2" w14:textId="77777777" w:rsidR="00D565DA" w:rsidRPr="008E486D" w:rsidRDefault="00D565DA" w:rsidP="00D565DA">
      <w:pPr>
        <w:jc w:val="both"/>
        <w:rPr>
          <w:rFonts w:ascii="Times New Roman" w:eastAsia="Arial" w:hAnsi="Times New Roman"/>
          <w:bCs/>
          <w:iCs/>
          <w:snapToGrid/>
          <w:lang w:eastAsia="en-US"/>
        </w:rPr>
      </w:pPr>
    </w:p>
    <w:p w14:paraId="306D002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60ACC225" w14:textId="169256CC" w:rsidR="00D565DA" w:rsidRPr="008E486D" w:rsidRDefault="00D565DA" w:rsidP="001E01C1">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3</w:t>
      </w:r>
      <w:r w:rsidR="00142A7F" w:rsidRPr="008E486D">
        <w:rPr>
          <w:rFonts w:ascii="Times New Roman" w:eastAsia="Arial" w:hAnsi="Times New Roman"/>
          <w:bCs/>
          <w:iCs/>
          <w:snapToGrid/>
          <w:lang w:eastAsia="en-US"/>
        </w:rPr>
        <w:t>4</w:t>
      </w:r>
      <w:r w:rsidRPr="008E486D">
        <w:rPr>
          <w:rFonts w:ascii="Times New Roman" w:eastAsia="Arial" w:hAnsi="Times New Roman"/>
          <w:bCs/>
          <w:iCs/>
          <w:snapToGrid/>
          <w:lang w:eastAsia="en-US"/>
        </w:rPr>
        <w:t xml:space="preserve">. uvodi se novi članak 82.a kojim se propisuje sadržaj plana oporavka iz članka 82. stavka </w:t>
      </w:r>
      <w:r w:rsidR="009E2F2E">
        <w:rPr>
          <w:rFonts w:ascii="Times New Roman" w:eastAsia="Arial" w:hAnsi="Times New Roman"/>
          <w:bCs/>
          <w:iCs/>
          <w:snapToGrid/>
          <w:lang w:eastAsia="en-US"/>
        </w:rPr>
        <w:t>4</w:t>
      </w:r>
      <w:r w:rsidRPr="008E486D">
        <w:rPr>
          <w:rFonts w:ascii="Times New Roman" w:eastAsia="Arial" w:hAnsi="Times New Roman"/>
          <w:bCs/>
          <w:iCs/>
          <w:snapToGrid/>
          <w:lang w:eastAsia="en-US"/>
        </w:rPr>
        <w:t xml:space="preserve">. </w:t>
      </w:r>
      <w:r w:rsidR="009E2F2E">
        <w:rPr>
          <w:rFonts w:ascii="Times New Roman" w:eastAsia="Arial" w:hAnsi="Times New Roman"/>
          <w:bCs/>
          <w:iCs/>
          <w:snapToGrid/>
          <w:lang w:eastAsia="en-US"/>
        </w:rPr>
        <w:t>koji je izmijenjen člankom 33.</w:t>
      </w:r>
      <w:r w:rsidRPr="008E486D">
        <w:rPr>
          <w:rFonts w:ascii="Times New Roman" w:eastAsia="Arial" w:hAnsi="Times New Roman"/>
          <w:bCs/>
          <w:iCs/>
          <w:snapToGrid/>
          <w:lang w:eastAsia="en-US"/>
        </w:rPr>
        <w:t xml:space="preserve">ovoga Zakona te se ovlašćuje Agencija za donošenje pravilnika koji će detaljnije propisati minimalni sadržaj plana oporavka. Člankom se precizira da u razdoblju u kojem se provode mjere u svrhu osiguravanja granice solventnosti Agencija neće Društvu izdati rješenje o odobrenju za prijenos portfelja sve dok smatra da su ugrožena prava korisnika mirovine. </w:t>
      </w:r>
    </w:p>
    <w:p w14:paraId="0021BC43" w14:textId="1BF88A0B" w:rsidR="007507B7" w:rsidRPr="008E486D" w:rsidRDefault="007507B7" w:rsidP="001E01C1">
      <w:pPr>
        <w:jc w:val="both"/>
        <w:rPr>
          <w:rFonts w:ascii="Times New Roman" w:eastAsia="Arial" w:hAnsi="Times New Roman"/>
          <w:b/>
          <w:snapToGrid/>
          <w:lang w:eastAsia="en-US"/>
        </w:rPr>
      </w:pPr>
    </w:p>
    <w:p w14:paraId="5F8B1D55"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
          <w:snapToGrid/>
        </w:rPr>
      </w:pPr>
    </w:p>
    <w:p w14:paraId="76F12615" w14:textId="6EEDCEC4"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lastRenderedPageBreak/>
        <w:t xml:space="preserve">Člankom </w:t>
      </w:r>
      <w:r w:rsidR="00D75D9B" w:rsidRPr="008E486D">
        <w:rPr>
          <w:rFonts w:ascii="Times New Roman" w:eastAsia="Arial" w:hAnsi="Times New Roman"/>
          <w:bCs/>
          <w:iCs/>
          <w:snapToGrid/>
          <w:lang w:eastAsia="en-US"/>
        </w:rPr>
        <w:t>3</w:t>
      </w:r>
      <w:r w:rsidR="00142A7F" w:rsidRPr="008E486D">
        <w:rPr>
          <w:rFonts w:ascii="Times New Roman" w:eastAsia="Arial" w:hAnsi="Times New Roman"/>
          <w:bCs/>
          <w:iCs/>
          <w:snapToGrid/>
          <w:lang w:eastAsia="en-US"/>
        </w:rPr>
        <w:t>5</w:t>
      </w:r>
      <w:r w:rsidRPr="008E486D">
        <w:rPr>
          <w:rFonts w:ascii="Times New Roman" w:eastAsia="Arial" w:hAnsi="Times New Roman"/>
          <w:bCs/>
          <w:iCs/>
          <w:snapToGrid/>
          <w:lang w:eastAsia="en-US"/>
        </w:rPr>
        <w:t xml:space="preserve">. </w:t>
      </w:r>
      <w:r w:rsidR="00477460">
        <w:rPr>
          <w:rFonts w:ascii="Times New Roman" w:eastAsia="Arial" w:hAnsi="Times New Roman"/>
          <w:bCs/>
          <w:iCs/>
          <w:snapToGrid/>
          <w:lang w:eastAsia="en-US"/>
        </w:rPr>
        <w:t xml:space="preserve">dopunjuje se </w:t>
      </w:r>
      <w:r w:rsidRPr="008E486D">
        <w:rPr>
          <w:rFonts w:ascii="Times New Roman" w:eastAsia="Arial" w:hAnsi="Times New Roman"/>
          <w:bCs/>
          <w:iCs/>
          <w:snapToGrid/>
          <w:lang w:eastAsia="en-US"/>
        </w:rPr>
        <w:t xml:space="preserve">članak 83. Zakona </w:t>
      </w:r>
      <w:r w:rsidR="00DF6153">
        <w:rPr>
          <w:rFonts w:ascii="Times New Roman" w:eastAsia="Arial" w:hAnsi="Times New Roman"/>
          <w:bCs/>
          <w:iCs/>
          <w:snapToGrid/>
          <w:lang w:eastAsia="en-US"/>
        </w:rPr>
        <w:t xml:space="preserve">na način da se novim </w:t>
      </w:r>
      <w:r w:rsidRPr="008E486D">
        <w:rPr>
          <w:rFonts w:ascii="Times New Roman" w:eastAsia="Arial" w:hAnsi="Times New Roman"/>
          <w:bCs/>
          <w:iCs/>
          <w:snapToGrid/>
          <w:lang w:eastAsia="en-US"/>
        </w:rPr>
        <w:t>stavk</w:t>
      </w:r>
      <w:r w:rsidR="00DF6153">
        <w:rPr>
          <w:rFonts w:ascii="Times New Roman" w:eastAsia="Arial" w:hAnsi="Times New Roman"/>
          <w:bCs/>
          <w:iCs/>
          <w:snapToGrid/>
          <w:lang w:eastAsia="en-US"/>
        </w:rPr>
        <w:t>om</w:t>
      </w:r>
      <w:r w:rsidRPr="008E486D">
        <w:rPr>
          <w:rFonts w:ascii="Times New Roman" w:eastAsia="Arial" w:hAnsi="Times New Roman"/>
          <w:bCs/>
          <w:iCs/>
          <w:snapToGrid/>
          <w:lang w:eastAsia="en-US"/>
        </w:rPr>
        <w:t xml:space="preserve"> 1. precizira kako tehničke pričuve predstavljaju računovodstvenu vrijednost ugovora o mirovini koju Društvo oblikuje za potrebe financijskog izvještavanja</w:t>
      </w:r>
      <w:r w:rsidR="00E04D21">
        <w:rPr>
          <w:rFonts w:ascii="Times New Roman" w:eastAsia="Arial" w:hAnsi="Times New Roman"/>
          <w:bCs/>
          <w:iCs/>
          <w:snapToGrid/>
          <w:lang w:eastAsia="en-US"/>
        </w:rPr>
        <w:t>.</w:t>
      </w:r>
      <w:r w:rsidRPr="008E486D">
        <w:rPr>
          <w:rFonts w:ascii="Times New Roman" w:eastAsia="Arial" w:hAnsi="Times New Roman"/>
          <w:bCs/>
          <w:iCs/>
          <w:snapToGrid/>
          <w:lang w:eastAsia="en-US"/>
        </w:rPr>
        <w:t xml:space="preserve"> </w:t>
      </w:r>
    </w:p>
    <w:p w14:paraId="1C4EFC87" w14:textId="77777777" w:rsidR="00D565DA" w:rsidRPr="008E486D" w:rsidRDefault="00D565DA" w:rsidP="00D565DA">
      <w:pPr>
        <w:jc w:val="both"/>
        <w:rPr>
          <w:rFonts w:ascii="Times New Roman" w:eastAsia="Arial" w:hAnsi="Times New Roman"/>
          <w:bCs/>
          <w:iCs/>
          <w:snapToGrid/>
          <w:lang w:eastAsia="en-US"/>
        </w:rPr>
      </w:pPr>
    </w:p>
    <w:p w14:paraId="1D3A7520"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66AC1B4C" w14:textId="0B36DEA5"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3</w:t>
      </w:r>
      <w:r w:rsidR="00142A7F" w:rsidRPr="008E486D">
        <w:rPr>
          <w:rFonts w:ascii="Times New Roman" w:eastAsia="Arial" w:hAnsi="Times New Roman"/>
          <w:bCs/>
          <w:iCs/>
          <w:snapToGrid/>
          <w:lang w:eastAsia="en-US"/>
        </w:rPr>
        <w:t>6</w:t>
      </w:r>
      <w:r w:rsidRPr="008E486D">
        <w:rPr>
          <w:rFonts w:ascii="Times New Roman" w:eastAsia="Arial" w:hAnsi="Times New Roman"/>
          <w:bCs/>
          <w:iCs/>
          <w:snapToGrid/>
          <w:lang w:eastAsia="en-US"/>
        </w:rPr>
        <w:t xml:space="preserve">. </w:t>
      </w:r>
      <w:r w:rsidR="00404104">
        <w:rPr>
          <w:rFonts w:ascii="Times New Roman" w:eastAsia="Arial" w:hAnsi="Times New Roman"/>
          <w:bCs/>
          <w:iCs/>
          <w:snapToGrid/>
          <w:lang w:eastAsia="en-US"/>
        </w:rPr>
        <w:t>dopunjuje se</w:t>
      </w:r>
      <w:r w:rsidRPr="008E486D">
        <w:rPr>
          <w:rFonts w:ascii="Times New Roman" w:eastAsia="Arial" w:hAnsi="Times New Roman"/>
          <w:bCs/>
          <w:iCs/>
          <w:snapToGrid/>
          <w:lang w:eastAsia="en-US"/>
        </w:rPr>
        <w:t xml:space="preserve"> članak 84. Zakona </w:t>
      </w:r>
      <w:r w:rsidR="00ED0C6B">
        <w:rPr>
          <w:rFonts w:ascii="Times New Roman" w:eastAsia="Arial" w:hAnsi="Times New Roman"/>
          <w:bCs/>
          <w:iCs/>
          <w:snapToGrid/>
          <w:lang w:eastAsia="en-US"/>
        </w:rPr>
        <w:t xml:space="preserve">na način da </w:t>
      </w:r>
      <w:r w:rsidRPr="008E486D">
        <w:rPr>
          <w:rFonts w:ascii="Times New Roman" w:eastAsia="Arial" w:hAnsi="Times New Roman"/>
          <w:bCs/>
          <w:iCs/>
          <w:snapToGrid/>
          <w:lang w:eastAsia="en-US"/>
        </w:rPr>
        <w:t xml:space="preserve">se </w:t>
      </w:r>
      <w:r w:rsidR="005F1676">
        <w:rPr>
          <w:rFonts w:ascii="Times New Roman" w:eastAsia="Arial" w:hAnsi="Times New Roman"/>
          <w:bCs/>
          <w:iCs/>
          <w:snapToGrid/>
          <w:lang w:eastAsia="en-US"/>
        </w:rPr>
        <w:t xml:space="preserve">regulira </w:t>
      </w:r>
      <w:r w:rsidRPr="008E486D">
        <w:rPr>
          <w:rFonts w:ascii="Times New Roman" w:eastAsia="Arial" w:hAnsi="Times New Roman"/>
          <w:bCs/>
          <w:iCs/>
          <w:snapToGrid/>
          <w:lang w:eastAsia="en-US"/>
        </w:rPr>
        <w:t>naknad</w:t>
      </w:r>
      <w:r w:rsidR="005F1676">
        <w:rPr>
          <w:rFonts w:ascii="Times New Roman" w:eastAsia="Arial" w:hAnsi="Times New Roman"/>
          <w:bCs/>
          <w:iCs/>
          <w:snapToGrid/>
          <w:lang w:eastAsia="en-US"/>
        </w:rPr>
        <w:t>a</w:t>
      </w:r>
      <w:r w:rsidRPr="008E486D">
        <w:rPr>
          <w:rFonts w:ascii="Times New Roman" w:eastAsia="Arial" w:hAnsi="Times New Roman"/>
          <w:bCs/>
          <w:iCs/>
          <w:snapToGrid/>
          <w:lang w:eastAsia="en-US"/>
        </w:rPr>
        <w:t xml:space="preserve"> za upravljanje imovinom za pokriće interventnih pričuva iz članka 81.a ovoga Zakona</w:t>
      </w:r>
      <w:r w:rsidR="00EB5432">
        <w:rPr>
          <w:rFonts w:ascii="Times New Roman" w:eastAsia="Arial" w:hAnsi="Times New Roman"/>
          <w:bCs/>
          <w:iCs/>
          <w:snapToGrid/>
          <w:lang w:eastAsia="en-US"/>
        </w:rPr>
        <w:t>.</w:t>
      </w:r>
      <w:r w:rsidRPr="008E486D">
        <w:rPr>
          <w:rFonts w:ascii="Times New Roman" w:eastAsia="Arial" w:hAnsi="Times New Roman"/>
          <w:bCs/>
          <w:iCs/>
          <w:snapToGrid/>
          <w:lang w:eastAsia="en-US"/>
        </w:rPr>
        <w:t xml:space="preserve"> </w:t>
      </w:r>
      <w:r w:rsidR="00D50383" w:rsidRPr="00FF5AE0">
        <w:rPr>
          <w:rFonts w:ascii="Times New Roman" w:eastAsia="Arial" w:hAnsi="Times New Roman"/>
          <w:bCs/>
          <w:iCs/>
          <w:snapToGrid/>
          <w:lang w:eastAsia="en-US"/>
        </w:rPr>
        <w:t>Također se propisuje obveza Agencije da</w:t>
      </w:r>
      <w:r w:rsidR="000B5043" w:rsidRPr="00FF5AE0">
        <w:rPr>
          <w:rFonts w:ascii="Times New Roman" w:eastAsia="Arial" w:hAnsi="Times New Roman"/>
          <w:bCs/>
          <w:iCs/>
          <w:snapToGrid/>
          <w:lang w:eastAsia="en-US"/>
        </w:rPr>
        <w:t xml:space="preserve"> pravilnikom propiše osnovicu za izračun naknade i način isplate naknade.</w:t>
      </w:r>
    </w:p>
    <w:p w14:paraId="73A0282B" w14:textId="77777777" w:rsidR="00D565DA" w:rsidRPr="008E486D" w:rsidRDefault="00D565DA" w:rsidP="00D565DA">
      <w:pPr>
        <w:jc w:val="both"/>
        <w:rPr>
          <w:rFonts w:ascii="Times New Roman" w:eastAsia="Arial" w:hAnsi="Times New Roman"/>
          <w:bCs/>
          <w:iCs/>
          <w:snapToGrid/>
          <w:lang w:eastAsia="en-US"/>
        </w:rPr>
      </w:pPr>
    </w:p>
    <w:p w14:paraId="6231F999"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324145B7" w14:textId="58A347ED"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3</w:t>
      </w:r>
      <w:r w:rsidR="00142A7F" w:rsidRPr="008E486D">
        <w:rPr>
          <w:rFonts w:ascii="Times New Roman" w:eastAsia="Arial" w:hAnsi="Times New Roman"/>
          <w:bCs/>
          <w:iCs/>
          <w:snapToGrid/>
          <w:lang w:eastAsia="en-US"/>
        </w:rPr>
        <w:t>7</w:t>
      </w:r>
      <w:r w:rsidRPr="008E486D">
        <w:rPr>
          <w:rFonts w:ascii="Times New Roman" w:eastAsia="Arial" w:hAnsi="Times New Roman"/>
          <w:bCs/>
          <w:iCs/>
          <w:snapToGrid/>
          <w:lang w:eastAsia="en-US"/>
        </w:rPr>
        <w:t>. mijenja se</w:t>
      </w:r>
      <w:r w:rsidR="00BD131D">
        <w:rPr>
          <w:rFonts w:ascii="Times New Roman" w:eastAsia="Arial" w:hAnsi="Times New Roman"/>
          <w:bCs/>
          <w:iCs/>
          <w:snapToGrid/>
          <w:lang w:eastAsia="en-US"/>
        </w:rPr>
        <w:t xml:space="preserve"> i </w:t>
      </w:r>
      <w:r w:rsidR="00873457">
        <w:rPr>
          <w:rFonts w:ascii="Times New Roman" w:eastAsia="Arial" w:hAnsi="Times New Roman"/>
          <w:bCs/>
          <w:iCs/>
          <w:snapToGrid/>
          <w:lang w:eastAsia="en-US"/>
        </w:rPr>
        <w:t>dopunjuje</w:t>
      </w:r>
      <w:r w:rsidR="00BD131D">
        <w:rPr>
          <w:rFonts w:ascii="Times New Roman" w:eastAsia="Arial" w:hAnsi="Times New Roman"/>
          <w:bCs/>
          <w:iCs/>
          <w:snapToGrid/>
          <w:lang w:eastAsia="en-US"/>
        </w:rPr>
        <w:t xml:space="preserve"> </w:t>
      </w:r>
      <w:r w:rsidRPr="008E486D">
        <w:rPr>
          <w:rFonts w:ascii="Times New Roman" w:eastAsia="Arial" w:hAnsi="Times New Roman"/>
          <w:bCs/>
          <w:iCs/>
          <w:snapToGrid/>
          <w:lang w:eastAsia="en-US"/>
        </w:rPr>
        <w:t>član</w:t>
      </w:r>
      <w:r w:rsidR="00873457">
        <w:rPr>
          <w:rFonts w:ascii="Times New Roman" w:eastAsia="Arial" w:hAnsi="Times New Roman"/>
          <w:bCs/>
          <w:iCs/>
          <w:snapToGrid/>
          <w:lang w:eastAsia="en-US"/>
        </w:rPr>
        <w:t>a</w:t>
      </w:r>
      <w:r w:rsidRPr="008E486D">
        <w:rPr>
          <w:rFonts w:ascii="Times New Roman" w:eastAsia="Arial" w:hAnsi="Times New Roman"/>
          <w:bCs/>
          <w:iCs/>
          <w:snapToGrid/>
          <w:lang w:eastAsia="en-US"/>
        </w:rPr>
        <w:t xml:space="preserve">k 85. Zakona te se istim propisuje obveza i način propisivanja, primjenjivanja, dokumentiranja i redovitog ažuriranja odgovarajućih učinkovitih i sveobuhvatnih politika i postupaka odnosno internih akata za oblikovanje i vrednovanje tehničkih pričuva. Ovlašćuje se Agencija pravilnikom propisati minimalne standarde koji se primjenjuju u postupku obračuna tehničkih pričuva. </w:t>
      </w:r>
    </w:p>
    <w:p w14:paraId="24753B99" w14:textId="77777777" w:rsidR="002B3907" w:rsidRPr="008E486D" w:rsidRDefault="002B3907" w:rsidP="00D565DA">
      <w:pPr>
        <w:jc w:val="both"/>
        <w:rPr>
          <w:rFonts w:ascii="Times New Roman" w:eastAsia="Arial" w:hAnsi="Times New Roman"/>
          <w:b/>
          <w:bCs/>
          <w:iCs/>
          <w:snapToGrid/>
          <w:lang w:eastAsia="en-US"/>
        </w:rPr>
      </w:pPr>
    </w:p>
    <w:p w14:paraId="0F58041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iCs/>
          <w:snapToGrid/>
        </w:rPr>
      </w:pPr>
    </w:p>
    <w:p w14:paraId="3EA2A2DA" w14:textId="5E6F1E8A" w:rsidR="00D565DA" w:rsidRPr="008E486D" w:rsidRDefault="00D565DA" w:rsidP="00D565DA">
      <w:pPr>
        <w:jc w:val="both"/>
        <w:rPr>
          <w:rFonts w:ascii="Times New Roman" w:eastAsia="Arial" w:hAnsi="Times New Roman"/>
          <w:iCs/>
          <w:snapToGrid/>
          <w:lang w:eastAsia="en-US"/>
        </w:rPr>
      </w:pPr>
      <w:r w:rsidRPr="008E486D">
        <w:rPr>
          <w:rFonts w:ascii="Times New Roman" w:eastAsia="Arial" w:hAnsi="Times New Roman"/>
          <w:iCs/>
          <w:snapToGrid/>
          <w:lang w:eastAsia="en-US"/>
        </w:rPr>
        <w:t xml:space="preserve">Člankom </w:t>
      </w:r>
      <w:r w:rsidR="00D75D9B" w:rsidRPr="008E486D">
        <w:rPr>
          <w:rFonts w:ascii="Times New Roman" w:eastAsia="Arial" w:hAnsi="Times New Roman"/>
          <w:iCs/>
          <w:snapToGrid/>
          <w:lang w:eastAsia="en-US"/>
        </w:rPr>
        <w:t>3</w:t>
      </w:r>
      <w:r w:rsidR="00142A7F" w:rsidRPr="008E486D">
        <w:rPr>
          <w:rFonts w:ascii="Times New Roman" w:eastAsia="Arial" w:hAnsi="Times New Roman"/>
          <w:iCs/>
          <w:snapToGrid/>
          <w:lang w:eastAsia="en-US"/>
        </w:rPr>
        <w:t>8</w:t>
      </w:r>
      <w:r w:rsidRPr="008E486D">
        <w:rPr>
          <w:rFonts w:ascii="Times New Roman" w:eastAsia="Arial" w:hAnsi="Times New Roman"/>
          <w:iCs/>
          <w:snapToGrid/>
          <w:lang w:eastAsia="en-US"/>
        </w:rPr>
        <w:t xml:space="preserve">. </w:t>
      </w:r>
      <w:r w:rsidR="00C75C07">
        <w:rPr>
          <w:rFonts w:ascii="Times New Roman" w:eastAsia="Arial" w:hAnsi="Times New Roman"/>
          <w:iCs/>
          <w:snapToGrid/>
          <w:lang w:eastAsia="en-US"/>
        </w:rPr>
        <w:t xml:space="preserve">mijenja </w:t>
      </w:r>
      <w:r w:rsidRPr="008E486D">
        <w:rPr>
          <w:rFonts w:ascii="Times New Roman" w:eastAsia="Arial" w:hAnsi="Times New Roman"/>
          <w:iCs/>
          <w:snapToGrid/>
          <w:lang w:eastAsia="en-US"/>
        </w:rPr>
        <w:t xml:space="preserve">se </w:t>
      </w:r>
      <w:r w:rsidR="00C75C07">
        <w:rPr>
          <w:rFonts w:ascii="Times New Roman" w:eastAsia="Arial" w:hAnsi="Times New Roman"/>
          <w:iCs/>
          <w:snapToGrid/>
          <w:lang w:eastAsia="en-US"/>
        </w:rPr>
        <w:t>i dopunj</w:t>
      </w:r>
      <w:r w:rsidRPr="008E486D">
        <w:rPr>
          <w:rFonts w:ascii="Times New Roman" w:eastAsia="Arial" w:hAnsi="Times New Roman"/>
          <w:iCs/>
          <w:snapToGrid/>
          <w:lang w:eastAsia="en-US"/>
        </w:rPr>
        <w:t>u</w:t>
      </w:r>
      <w:r w:rsidR="00C23BA5">
        <w:rPr>
          <w:rFonts w:ascii="Times New Roman" w:eastAsia="Arial" w:hAnsi="Times New Roman"/>
          <w:iCs/>
          <w:snapToGrid/>
          <w:lang w:eastAsia="en-US"/>
        </w:rPr>
        <w:t>je</w:t>
      </w:r>
      <w:r w:rsidRPr="008E486D">
        <w:rPr>
          <w:rFonts w:ascii="Times New Roman" w:eastAsia="Arial" w:hAnsi="Times New Roman"/>
          <w:iCs/>
          <w:snapToGrid/>
          <w:lang w:eastAsia="en-US"/>
        </w:rPr>
        <w:t xml:space="preserve"> član</w:t>
      </w:r>
      <w:r w:rsidR="00EB722A">
        <w:rPr>
          <w:rFonts w:ascii="Times New Roman" w:eastAsia="Arial" w:hAnsi="Times New Roman"/>
          <w:iCs/>
          <w:snapToGrid/>
          <w:lang w:eastAsia="en-US"/>
        </w:rPr>
        <w:t>ak</w:t>
      </w:r>
      <w:r w:rsidRPr="008E486D">
        <w:rPr>
          <w:rFonts w:ascii="Times New Roman" w:eastAsia="Arial" w:hAnsi="Times New Roman"/>
          <w:iCs/>
          <w:snapToGrid/>
          <w:lang w:eastAsia="en-US"/>
        </w:rPr>
        <w:t xml:space="preserve"> 85.a Zakona </w:t>
      </w:r>
      <w:r w:rsidR="008A5C0A">
        <w:rPr>
          <w:rFonts w:ascii="Times New Roman" w:eastAsia="Arial" w:hAnsi="Times New Roman"/>
          <w:iCs/>
          <w:snapToGrid/>
          <w:lang w:eastAsia="en-US"/>
        </w:rPr>
        <w:t xml:space="preserve">na način da se </w:t>
      </w:r>
      <w:r w:rsidR="00BD7460">
        <w:rPr>
          <w:rFonts w:ascii="Times New Roman" w:eastAsia="Arial" w:hAnsi="Times New Roman"/>
          <w:iCs/>
          <w:snapToGrid/>
          <w:lang w:eastAsia="en-US"/>
        </w:rPr>
        <w:t>p</w:t>
      </w:r>
      <w:r w:rsidRPr="008E486D">
        <w:rPr>
          <w:rFonts w:ascii="Times New Roman" w:eastAsia="Arial" w:hAnsi="Times New Roman"/>
          <w:iCs/>
          <w:snapToGrid/>
          <w:lang w:eastAsia="en-US"/>
        </w:rPr>
        <w:t>ojašnjava kako se vrijednost imovine za pokriće tehničkih pričuva utvrđuje kao što je</w:t>
      </w:r>
      <w:r w:rsidR="006E5013">
        <w:rPr>
          <w:rFonts w:ascii="Times New Roman" w:eastAsia="Arial" w:hAnsi="Times New Roman"/>
          <w:iCs/>
          <w:snapToGrid/>
          <w:lang w:eastAsia="en-US"/>
        </w:rPr>
        <w:t xml:space="preserve"> to</w:t>
      </w:r>
      <w:r w:rsidRPr="008E486D">
        <w:rPr>
          <w:rFonts w:ascii="Times New Roman" w:eastAsia="Arial" w:hAnsi="Times New Roman"/>
          <w:iCs/>
          <w:snapToGrid/>
          <w:lang w:eastAsia="en-US"/>
        </w:rPr>
        <w:t xml:space="preserve"> uređeno pravilnikom kojim je definirano vrednovanje imovine Društva. Novim stavkom 4. se pojašnjava da se kod ulaganja imovina za pokriće tehničkih pričuva mora</w:t>
      </w:r>
      <w:r w:rsidR="00011D9B" w:rsidRPr="008E486D">
        <w:rPr>
          <w:rFonts w:ascii="Times New Roman" w:eastAsia="Arial" w:hAnsi="Times New Roman"/>
          <w:iCs/>
          <w:snapToGrid/>
          <w:lang w:eastAsia="en-US"/>
        </w:rPr>
        <w:t>ju</w:t>
      </w:r>
      <w:r w:rsidRPr="008E486D">
        <w:rPr>
          <w:rFonts w:ascii="Times New Roman" w:eastAsia="Arial" w:hAnsi="Times New Roman"/>
          <w:iCs/>
          <w:snapToGrid/>
          <w:lang w:eastAsia="en-US"/>
        </w:rPr>
        <w:t xml:space="preserve"> uvažavati načela </w:t>
      </w:r>
      <w:r w:rsidR="00142A7F" w:rsidRPr="008E486D">
        <w:rPr>
          <w:rFonts w:ascii="Times New Roman" w:eastAsia="Arial" w:hAnsi="Times New Roman"/>
          <w:iCs/>
          <w:snapToGrid/>
          <w:lang w:eastAsia="en-US"/>
        </w:rPr>
        <w:t>iz članka 90. važećeg Zakona</w:t>
      </w:r>
      <w:r w:rsidRPr="008E486D">
        <w:rPr>
          <w:rFonts w:ascii="Times New Roman" w:eastAsia="Arial" w:hAnsi="Times New Roman"/>
          <w:iCs/>
          <w:snapToGrid/>
          <w:lang w:eastAsia="en-US"/>
        </w:rPr>
        <w:t>.</w:t>
      </w:r>
      <w:r w:rsidR="0092322B" w:rsidRPr="008E486D">
        <w:rPr>
          <w:rFonts w:ascii="Times New Roman" w:hAnsi="Times New Roman"/>
        </w:rPr>
        <w:t xml:space="preserve"> </w:t>
      </w:r>
      <w:r w:rsidR="0092322B" w:rsidRPr="008E486D">
        <w:rPr>
          <w:rFonts w:ascii="Times New Roman" w:eastAsia="Arial" w:hAnsi="Times New Roman"/>
          <w:iCs/>
          <w:snapToGrid/>
          <w:lang w:eastAsia="en-US"/>
        </w:rPr>
        <w:t>Novi stavak 5. predviđa ovlaštenje Društva da ulaže primljene do</w:t>
      </w:r>
      <w:r w:rsidR="00052BCD" w:rsidRPr="008E486D">
        <w:rPr>
          <w:rFonts w:ascii="Times New Roman" w:eastAsia="Arial" w:hAnsi="Times New Roman"/>
          <w:iCs/>
          <w:snapToGrid/>
          <w:lang w:eastAsia="en-US"/>
        </w:rPr>
        <w:t xml:space="preserve">znake </w:t>
      </w:r>
      <w:r w:rsidR="0092322B" w:rsidRPr="008E486D">
        <w:rPr>
          <w:rFonts w:ascii="Times New Roman" w:eastAsia="Arial" w:hAnsi="Times New Roman"/>
          <w:iCs/>
          <w:snapToGrid/>
          <w:lang w:eastAsia="en-US"/>
        </w:rPr>
        <w:t xml:space="preserve">i </w:t>
      </w:r>
      <w:r w:rsidR="00011D9B" w:rsidRPr="008E486D">
        <w:rPr>
          <w:rFonts w:ascii="Times New Roman" w:eastAsia="Arial" w:hAnsi="Times New Roman"/>
          <w:iCs/>
          <w:snapToGrid/>
          <w:lang w:eastAsia="en-US"/>
        </w:rPr>
        <w:t xml:space="preserve">jednokratne uplate osoba i </w:t>
      </w:r>
      <w:r w:rsidR="0092322B" w:rsidRPr="008E486D">
        <w:rPr>
          <w:rFonts w:ascii="Times New Roman" w:eastAsia="Arial" w:hAnsi="Times New Roman"/>
          <w:iCs/>
          <w:snapToGrid/>
          <w:lang w:eastAsia="en-US"/>
        </w:rPr>
        <w:t>upravlja imovinom za pokriće tehničkih pričuva u svoje ime, a za račun korisnika mirovine, a s obzirom da je pojašnjeno da imovina za pokriće tehničkih pričuva nije imovina Društva.</w:t>
      </w:r>
    </w:p>
    <w:p w14:paraId="004E68A1" w14:textId="77777777" w:rsidR="00D565DA" w:rsidRPr="008E486D" w:rsidRDefault="00D565DA" w:rsidP="00D565DA">
      <w:pPr>
        <w:jc w:val="both"/>
        <w:rPr>
          <w:rFonts w:ascii="Times New Roman" w:eastAsia="Arial" w:hAnsi="Times New Roman"/>
          <w:iCs/>
          <w:snapToGrid/>
          <w:lang w:eastAsia="en-US"/>
        </w:rPr>
      </w:pPr>
    </w:p>
    <w:p w14:paraId="5B109D63"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iCs/>
          <w:snapToGrid/>
        </w:rPr>
      </w:pPr>
    </w:p>
    <w:p w14:paraId="2772C1F3" w14:textId="2562A891" w:rsidR="00D565DA" w:rsidRPr="008E486D" w:rsidRDefault="00D565DA" w:rsidP="00D565DA">
      <w:pPr>
        <w:jc w:val="both"/>
        <w:rPr>
          <w:rFonts w:ascii="Times New Roman" w:eastAsia="Arial" w:hAnsi="Times New Roman"/>
          <w:iCs/>
          <w:snapToGrid/>
          <w:lang w:eastAsia="en-US"/>
        </w:rPr>
      </w:pPr>
      <w:r w:rsidRPr="008E486D">
        <w:rPr>
          <w:rFonts w:ascii="Times New Roman" w:eastAsia="Arial" w:hAnsi="Times New Roman"/>
          <w:iCs/>
          <w:snapToGrid/>
          <w:lang w:eastAsia="en-US"/>
        </w:rPr>
        <w:t xml:space="preserve">Člankom </w:t>
      </w:r>
      <w:r w:rsidR="00D75D9B" w:rsidRPr="008E486D">
        <w:rPr>
          <w:rFonts w:ascii="Times New Roman" w:eastAsia="Arial" w:hAnsi="Times New Roman"/>
          <w:iCs/>
          <w:snapToGrid/>
          <w:lang w:eastAsia="en-US"/>
        </w:rPr>
        <w:t>3</w:t>
      </w:r>
      <w:r w:rsidR="00142A7F" w:rsidRPr="008E486D">
        <w:rPr>
          <w:rFonts w:ascii="Times New Roman" w:eastAsia="Arial" w:hAnsi="Times New Roman"/>
          <w:iCs/>
          <w:snapToGrid/>
          <w:lang w:eastAsia="en-US"/>
        </w:rPr>
        <w:t>9</w:t>
      </w:r>
      <w:r w:rsidRPr="008E486D">
        <w:rPr>
          <w:rFonts w:ascii="Times New Roman" w:eastAsia="Arial" w:hAnsi="Times New Roman"/>
          <w:iCs/>
          <w:snapToGrid/>
          <w:lang w:eastAsia="en-US"/>
        </w:rPr>
        <w:t xml:space="preserve">. </w:t>
      </w:r>
      <w:r w:rsidR="006F5575">
        <w:rPr>
          <w:rFonts w:ascii="Times New Roman" w:eastAsia="Arial" w:hAnsi="Times New Roman"/>
          <w:iCs/>
          <w:snapToGrid/>
          <w:lang w:eastAsia="en-US"/>
        </w:rPr>
        <w:t xml:space="preserve">dopunjuje se </w:t>
      </w:r>
      <w:r w:rsidRPr="008E486D">
        <w:rPr>
          <w:rFonts w:ascii="Times New Roman" w:eastAsia="Arial" w:hAnsi="Times New Roman"/>
          <w:iCs/>
          <w:snapToGrid/>
          <w:lang w:eastAsia="en-US"/>
        </w:rPr>
        <w:t>članak 87. Zakona doda</w:t>
      </w:r>
      <w:r w:rsidR="00177556">
        <w:rPr>
          <w:rFonts w:ascii="Times New Roman" w:eastAsia="Arial" w:hAnsi="Times New Roman"/>
          <w:iCs/>
          <w:snapToGrid/>
          <w:lang w:eastAsia="en-US"/>
        </w:rPr>
        <w:t xml:space="preserve">vanjem </w:t>
      </w:r>
      <w:r w:rsidRPr="008E486D">
        <w:rPr>
          <w:rFonts w:ascii="Times New Roman" w:eastAsia="Arial" w:hAnsi="Times New Roman"/>
          <w:iCs/>
          <w:snapToGrid/>
          <w:lang w:eastAsia="en-US"/>
        </w:rPr>
        <w:t>stav</w:t>
      </w:r>
      <w:r w:rsidR="00177556">
        <w:rPr>
          <w:rFonts w:ascii="Times New Roman" w:eastAsia="Arial" w:hAnsi="Times New Roman"/>
          <w:iCs/>
          <w:snapToGrid/>
          <w:lang w:eastAsia="en-US"/>
        </w:rPr>
        <w:t>aka</w:t>
      </w:r>
      <w:r w:rsidRPr="008E486D">
        <w:rPr>
          <w:rFonts w:ascii="Times New Roman" w:eastAsia="Arial" w:hAnsi="Times New Roman"/>
          <w:iCs/>
          <w:snapToGrid/>
          <w:lang w:eastAsia="en-US"/>
        </w:rPr>
        <w:t xml:space="preserve"> 3. do 8. kojima se propisuju uvjeti i obveze Društva kao i ovlasti Agencije u slučaju odgode pokrivanja manjka imovine za pokriće tehničkih pričuva korištenjem vlastitih sredstava Društva u slučaju da se manjak imovine za pokriće tehničkih pričuva ne može u cijelosti pokriti iz sredstava interventnih pričuva. </w:t>
      </w:r>
    </w:p>
    <w:p w14:paraId="7887471D" w14:textId="77777777" w:rsidR="00D565DA" w:rsidRPr="008E486D" w:rsidRDefault="00D565DA" w:rsidP="00D565DA">
      <w:pPr>
        <w:jc w:val="both"/>
        <w:rPr>
          <w:rFonts w:ascii="Times New Roman" w:eastAsia="Arial" w:hAnsi="Times New Roman"/>
          <w:iCs/>
          <w:snapToGrid/>
          <w:lang w:eastAsia="en-US"/>
        </w:rPr>
      </w:pPr>
    </w:p>
    <w:p w14:paraId="78C01A71"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iCs/>
          <w:snapToGrid/>
        </w:rPr>
      </w:pPr>
    </w:p>
    <w:p w14:paraId="7CC36B71" w14:textId="3BC2C306"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iCs/>
          <w:snapToGrid/>
          <w:lang w:eastAsia="en-US"/>
        </w:rPr>
        <w:t xml:space="preserve">Člankom </w:t>
      </w:r>
      <w:r w:rsidR="002B2D7B" w:rsidRPr="008E486D">
        <w:rPr>
          <w:rFonts w:ascii="Times New Roman" w:eastAsia="Arial" w:hAnsi="Times New Roman"/>
          <w:iCs/>
          <w:snapToGrid/>
          <w:lang w:eastAsia="en-US"/>
        </w:rPr>
        <w:t>40</w:t>
      </w:r>
      <w:r w:rsidRPr="008E486D">
        <w:rPr>
          <w:rFonts w:ascii="Times New Roman" w:eastAsia="Arial" w:hAnsi="Times New Roman"/>
          <w:iCs/>
          <w:snapToGrid/>
          <w:lang w:eastAsia="en-US"/>
        </w:rPr>
        <w:t xml:space="preserve">. mijenja se </w:t>
      </w:r>
      <w:r w:rsidR="006C73DB">
        <w:rPr>
          <w:rFonts w:ascii="Times New Roman" w:eastAsia="Arial" w:hAnsi="Times New Roman"/>
          <w:iCs/>
          <w:snapToGrid/>
          <w:lang w:eastAsia="en-US"/>
        </w:rPr>
        <w:t xml:space="preserve">i dopunjuje </w:t>
      </w:r>
      <w:r w:rsidRPr="008E486D">
        <w:rPr>
          <w:rFonts w:ascii="Times New Roman" w:eastAsia="Arial" w:hAnsi="Times New Roman"/>
          <w:iCs/>
          <w:snapToGrid/>
          <w:lang w:eastAsia="en-US"/>
        </w:rPr>
        <w:t xml:space="preserve">članak 88. Zakona </w:t>
      </w:r>
      <w:r w:rsidRPr="008E486D">
        <w:rPr>
          <w:rFonts w:ascii="Times New Roman" w:eastAsia="Arial" w:hAnsi="Times New Roman"/>
          <w:bCs/>
          <w:snapToGrid/>
          <w:lang w:eastAsia="en-US"/>
        </w:rPr>
        <w:t xml:space="preserve">na način da se </w:t>
      </w:r>
      <w:r w:rsidR="006C73DB" w:rsidRPr="008E486D">
        <w:rPr>
          <w:rFonts w:ascii="Times New Roman" w:eastAsia="Arial" w:hAnsi="Times New Roman"/>
          <w:bCs/>
          <w:snapToGrid/>
          <w:lang w:eastAsia="en-US"/>
        </w:rPr>
        <w:t>stavko</w:t>
      </w:r>
      <w:r w:rsidR="006C73DB">
        <w:rPr>
          <w:rFonts w:ascii="Times New Roman" w:eastAsia="Arial" w:hAnsi="Times New Roman"/>
          <w:bCs/>
          <w:snapToGrid/>
          <w:lang w:eastAsia="en-US"/>
        </w:rPr>
        <w:t>m</w:t>
      </w:r>
      <w:r w:rsidRPr="008E486D">
        <w:rPr>
          <w:rFonts w:ascii="Times New Roman" w:eastAsia="Arial" w:hAnsi="Times New Roman"/>
          <w:bCs/>
          <w:snapToGrid/>
          <w:lang w:eastAsia="en-US"/>
        </w:rPr>
        <w:t xml:space="preserve"> 1. precizira koji iznos</w:t>
      </w:r>
      <w:r w:rsidRPr="008E486D">
        <w:rPr>
          <w:rFonts w:ascii="Times New Roman" w:hAnsi="Times New Roman"/>
          <w:snapToGrid/>
          <w:color w:val="000000"/>
          <w:sz w:val="22"/>
          <w:szCs w:val="22"/>
        </w:rPr>
        <w:t xml:space="preserve"> </w:t>
      </w:r>
      <w:r w:rsidRPr="008E486D">
        <w:rPr>
          <w:rFonts w:ascii="Times New Roman" w:eastAsia="Arial" w:hAnsi="Times New Roman"/>
          <w:bCs/>
          <w:snapToGrid/>
          <w:lang w:eastAsia="en-US"/>
        </w:rPr>
        <w:t>Društvo može raspodijeliti</w:t>
      </w:r>
      <w:r w:rsidR="006C73DB">
        <w:rPr>
          <w:rFonts w:ascii="Times New Roman" w:eastAsia="Arial" w:hAnsi="Times New Roman"/>
          <w:bCs/>
          <w:snapToGrid/>
          <w:lang w:eastAsia="en-US"/>
        </w:rPr>
        <w:t>,</w:t>
      </w:r>
      <w:r w:rsidRPr="008E486D">
        <w:rPr>
          <w:rFonts w:ascii="Times New Roman" w:eastAsia="Arial" w:hAnsi="Times New Roman"/>
          <w:bCs/>
          <w:snapToGrid/>
          <w:lang w:eastAsia="en-US"/>
        </w:rPr>
        <w:t xml:space="preserve"> mijenja se stavak 4. u smislu da će se dio iznosa viška određen za isplate raspodijeliti korisnicima mirovina razmjerno iznosu mirovine, trajanju isplate mirovine, obliku mirovine odnosno mirovinskom programu te potrebnom iznosu tehničke pričuve za pojedini ugovor o mirovini. </w:t>
      </w:r>
      <w:r w:rsidR="00EC7549">
        <w:rPr>
          <w:rFonts w:ascii="Times New Roman" w:eastAsia="Arial" w:hAnsi="Times New Roman"/>
          <w:bCs/>
          <w:snapToGrid/>
          <w:lang w:eastAsia="en-US"/>
        </w:rPr>
        <w:t xml:space="preserve">Također, dodanim </w:t>
      </w:r>
      <w:r w:rsidRPr="008E486D">
        <w:rPr>
          <w:rFonts w:ascii="Times New Roman" w:eastAsia="Arial" w:hAnsi="Times New Roman"/>
          <w:bCs/>
          <w:snapToGrid/>
          <w:lang w:eastAsia="en-US"/>
        </w:rPr>
        <w:t>stavci</w:t>
      </w:r>
      <w:r w:rsidR="00EC7549">
        <w:rPr>
          <w:rFonts w:ascii="Times New Roman" w:eastAsia="Arial" w:hAnsi="Times New Roman"/>
          <w:bCs/>
          <w:snapToGrid/>
          <w:lang w:eastAsia="en-US"/>
        </w:rPr>
        <w:t>ma</w:t>
      </w:r>
      <w:r w:rsidRPr="008E486D">
        <w:rPr>
          <w:rFonts w:ascii="Times New Roman" w:eastAsia="Arial" w:hAnsi="Times New Roman"/>
          <w:bCs/>
          <w:snapToGrid/>
          <w:lang w:eastAsia="en-US"/>
        </w:rPr>
        <w:t xml:space="preserve"> 7. i 8. </w:t>
      </w:r>
      <w:r w:rsidR="00EC7549">
        <w:rPr>
          <w:rFonts w:ascii="Times New Roman" w:eastAsia="Arial" w:hAnsi="Times New Roman"/>
          <w:bCs/>
          <w:snapToGrid/>
          <w:lang w:eastAsia="en-US"/>
        </w:rPr>
        <w:t>u</w:t>
      </w:r>
      <w:r w:rsidRPr="008E486D">
        <w:rPr>
          <w:rFonts w:ascii="Times New Roman" w:eastAsia="Arial" w:hAnsi="Times New Roman"/>
          <w:bCs/>
          <w:snapToGrid/>
          <w:lang w:eastAsia="en-US"/>
        </w:rPr>
        <w:t xml:space="preserve">ređuje </w:t>
      </w:r>
      <w:r w:rsidR="00EC7549">
        <w:rPr>
          <w:rFonts w:ascii="Times New Roman" w:eastAsia="Arial" w:hAnsi="Times New Roman"/>
          <w:bCs/>
          <w:snapToGrid/>
          <w:lang w:eastAsia="en-US"/>
        </w:rPr>
        <w:t xml:space="preserve">se </w:t>
      </w:r>
      <w:r w:rsidRPr="008E486D">
        <w:rPr>
          <w:rFonts w:ascii="Times New Roman" w:eastAsia="Arial" w:hAnsi="Times New Roman"/>
          <w:bCs/>
          <w:snapToGrid/>
          <w:lang w:eastAsia="en-US"/>
        </w:rPr>
        <w:t>postupak utvrđivanja viška sredstava iz ulaganja imovine za pokriće tehničkih pričuva kada je Društvo prenijelo vlastita sredstva na račun imovine za pokriće tehničkih pričuva s ciljem pokrivanja njegovog manjka.</w:t>
      </w:r>
      <w:r w:rsidR="00562861">
        <w:rPr>
          <w:rFonts w:ascii="Times New Roman" w:eastAsia="Arial" w:hAnsi="Times New Roman"/>
          <w:bCs/>
          <w:snapToGrid/>
          <w:lang w:eastAsia="en-US"/>
        </w:rPr>
        <w:t xml:space="preserve"> Pri tome je važno naglasiti </w:t>
      </w:r>
      <w:r w:rsidR="0012348D" w:rsidRPr="0012348D">
        <w:rPr>
          <w:rFonts w:ascii="Times New Roman" w:eastAsia="Arial" w:hAnsi="Times New Roman"/>
          <w:bCs/>
          <w:snapToGrid/>
          <w:lang w:eastAsia="en-US"/>
        </w:rPr>
        <w:t xml:space="preserve">kako se radi o pro futuro odredbi, te da se ova nova mogućnost za Društvo primjenjuje samo na situacije u kojima je Društvo nakon stupanja na </w:t>
      </w:r>
      <w:r w:rsidR="0012348D" w:rsidRPr="0012348D">
        <w:rPr>
          <w:rFonts w:ascii="Times New Roman" w:eastAsia="Arial" w:hAnsi="Times New Roman"/>
          <w:bCs/>
          <w:snapToGrid/>
          <w:lang w:eastAsia="en-US"/>
        </w:rPr>
        <w:lastRenderedPageBreak/>
        <w:t>snagu ovih izmjena Zakona prenijelo vlastita sredstva na račun imovine za pokriće tehničkih pričuva s ciljem pokrivanja njegovog manjka</w:t>
      </w:r>
      <w:r w:rsidR="00C15247">
        <w:rPr>
          <w:rFonts w:ascii="Times New Roman" w:eastAsia="Arial" w:hAnsi="Times New Roman"/>
          <w:bCs/>
          <w:snapToGrid/>
          <w:lang w:eastAsia="en-US"/>
        </w:rPr>
        <w:t>.</w:t>
      </w:r>
    </w:p>
    <w:p w14:paraId="6FFDBAC5" w14:textId="17B4577E" w:rsidR="00D565DA" w:rsidRPr="008E486D" w:rsidRDefault="00D565DA" w:rsidP="00D565DA">
      <w:pPr>
        <w:jc w:val="both"/>
        <w:rPr>
          <w:rFonts w:ascii="Times New Roman" w:eastAsia="Arial" w:hAnsi="Times New Roman"/>
          <w:bCs/>
          <w:snapToGrid/>
          <w:lang w:eastAsia="en-US"/>
        </w:rPr>
      </w:pPr>
    </w:p>
    <w:p w14:paraId="7C8D2E73" w14:textId="11E096FF" w:rsidR="007C48A2" w:rsidRPr="008E486D" w:rsidRDefault="007C48A2" w:rsidP="004D406D">
      <w:pPr>
        <w:pStyle w:val="ListParagraph"/>
        <w:numPr>
          <w:ilvl w:val="0"/>
          <w:numId w:val="57"/>
        </w:numPr>
        <w:jc w:val="both"/>
        <w:rPr>
          <w:rFonts w:eastAsia="Arial"/>
          <w:lang w:eastAsia="en-US"/>
        </w:rPr>
      </w:pPr>
    </w:p>
    <w:p w14:paraId="700D7FB6" w14:textId="79B73A08" w:rsidR="007C48A2" w:rsidRPr="008E486D" w:rsidRDefault="007C48A2" w:rsidP="007C48A2">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Predloženim izmjenama </w:t>
      </w:r>
      <w:r w:rsidR="00456DA3">
        <w:rPr>
          <w:rFonts w:ascii="Times New Roman" w:eastAsia="Arial" w:hAnsi="Times New Roman"/>
          <w:snapToGrid/>
          <w:lang w:eastAsia="en-US"/>
        </w:rPr>
        <w:t xml:space="preserve">članka 90. Zakona </w:t>
      </w:r>
      <w:r w:rsidRPr="008E486D">
        <w:rPr>
          <w:rFonts w:ascii="Times New Roman" w:eastAsia="Arial" w:hAnsi="Times New Roman"/>
          <w:snapToGrid/>
          <w:lang w:eastAsia="en-US"/>
        </w:rPr>
        <w:t>uvodi se obveza Društvu da uzima u obzir mogući dugoročan utjecaj odluka o ulaganju na okolišne, socijalne i upravljačke čimbenike u skladu s načelom dužne pažnje i razboritosti.</w:t>
      </w:r>
    </w:p>
    <w:p w14:paraId="4D637457" w14:textId="7DB7E632" w:rsidR="007C48A2" w:rsidRPr="008E486D" w:rsidRDefault="007C48A2" w:rsidP="007C48A2">
      <w:pPr>
        <w:jc w:val="both"/>
        <w:rPr>
          <w:rFonts w:ascii="Times New Roman" w:eastAsia="Arial" w:hAnsi="Times New Roman"/>
          <w:bCs/>
          <w:snapToGrid/>
          <w:lang w:eastAsia="en-US"/>
        </w:rPr>
      </w:pPr>
    </w:p>
    <w:p w14:paraId="13070148" w14:textId="2826786D" w:rsidR="007C48A2" w:rsidRPr="008E486D" w:rsidRDefault="007C48A2" w:rsidP="004D406D">
      <w:pPr>
        <w:pStyle w:val="ListParagraph"/>
        <w:numPr>
          <w:ilvl w:val="0"/>
          <w:numId w:val="57"/>
        </w:numPr>
        <w:jc w:val="both"/>
        <w:rPr>
          <w:rFonts w:eastAsia="Arial"/>
          <w:bCs/>
          <w:lang w:eastAsia="en-US"/>
        </w:rPr>
      </w:pPr>
    </w:p>
    <w:p w14:paraId="66E6BE71" w14:textId="59E21AC8" w:rsidR="007C48A2" w:rsidRPr="008E486D" w:rsidRDefault="00C62CE4" w:rsidP="00C62CE4">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Predloženim izmjenama u članku 91. </w:t>
      </w:r>
      <w:r w:rsidR="009311EC">
        <w:rPr>
          <w:rFonts w:ascii="Times New Roman" w:eastAsia="Arial" w:hAnsi="Times New Roman"/>
          <w:bCs/>
          <w:snapToGrid/>
          <w:lang w:eastAsia="en-US"/>
        </w:rPr>
        <w:t xml:space="preserve">Zakona </w:t>
      </w:r>
      <w:r w:rsidRPr="008E486D">
        <w:rPr>
          <w:rFonts w:ascii="Times New Roman" w:eastAsia="Arial" w:hAnsi="Times New Roman"/>
          <w:bCs/>
          <w:snapToGrid/>
          <w:lang w:eastAsia="en-US"/>
        </w:rPr>
        <w:t>pojašnjava se da izjava o načelima ulaganja mora sadržavati informacije o uzimanju u obzir okolišnih, socijalnih i upravljačkih čimbenika kod određivanja strategije ulaganja i donošenja investicijskih odluka te njihovog uključivanja u sustav upravljanja rizicima.</w:t>
      </w:r>
    </w:p>
    <w:p w14:paraId="4553C9DD" w14:textId="77777777" w:rsidR="00C62CE4" w:rsidRPr="008E486D" w:rsidRDefault="00C62CE4" w:rsidP="007C48A2">
      <w:pPr>
        <w:jc w:val="both"/>
        <w:rPr>
          <w:rFonts w:ascii="Times New Roman" w:eastAsia="Arial" w:hAnsi="Times New Roman"/>
          <w:bCs/>
          <w:snapToGrid/>
          <w:lang w:eastAsia="en-US"/>
        </w:rPr>
      </w:pPr>
    </w:p>
    <w:p w14:paraId="73F306FB" w14:textId="77777777" w:rsidR="00D565DA" w:rsidRPr="008E486D" w:rsidRDefault="00D565DA" w:rsidP="00CF5953">
      <w:pPr>
        <w:numPr>
          <w:ilvl w:val="0"/>
          <w:numId w:val="57"/>
        </w:numPr>
        <w:spacing w:after="160" w:line="259" w:lineRule="auto"/>
        <w:contextualSpacing/>
        <w:jc w:val="both"/>
        <w:rPr>
          <w:rFonts w:ascii="Times New Roman" w:eastAsia="Calibri" w:hAnsi="Times New Roman"/>
          <w:snapToGrid/>
        </w:rPr>
      </w:pPr>
    </w:p>
    <w:p w14:paraId="4D5FCF48" w14:textId="09449AA6" w:rsidR="00D565DA" w:rsidRPr="008E486D" w:rsidRDefault="00D565DA" w:rsidP="00D565DA">
      <w:pPr>
        <w:jc w:val="both"/>
        <w:rPr>
          <w:rFonts w:ascii="Times New Roman" w:eastAsia="Calibri" w:hAnsi="Times New Roman"/>
          <w:snapToGrid/>
          <w:lang w:eastAsia="en-US"/>
        </w:rPr>
      </w:pPr>
      <w:r w:rsidRPr="008E486D">
        <w:rPr>
          <w:rFonts w:ascii="Times New Roman" w:eastAsia="Calibri" w:hAnsi="Times New Roman"/>
          <w:snapToGrid/>
          <w:lang w:eastAsia="en-US"/>
        </w:rPr>
        <w:t xml:space="preserve">Predloženim izmjenama članka 92. Zakona uvodi se mogućnost novih vrsta imovine u koje se može ulagati imovina za pokriće tehničkih pričuva za obvezno i dobrovoljno mirovinsko osiguranje. Predlaže se uvođenje neuvrštenih pokrivenih obveznica kao posebne kategorije ulaganja, čime se dopušta dodatna posredna izloženost prema nekretninama, budući da takve obveznice izdaju kreditne institucije koje imaju registrirano sjedište u Republici Hrvatskoj ili drugoj državi članici, a kod kojih su u skupu za pokriće stambeno potrošački krediti osigurani hipotekama. Također, predlaže se i mogućnost ulaganja u vlasničke vrijednosne papire primljene u trgovanje na multilateralnoj trgovinskoj platformi čiji je izdavatelj dioničko društvo sa sjedištem u Republici Hrvatskoj, drugoj državi članici ili članici OECD-a. Na popis dozvoljenih ulaganja dodaju se vlasnički i dužnički vrijednosni papiri koji služe za financiranje ili sekuritizaciju infrastrukturnih projekata na području Republike Hrvatske, a predloženim izmjenama pojašnjava se da za infrastrukturne projekte nije uvjet da se vrijednosni papir uvrsti na uređeno tržište te da izdavatelja tih vrijednosnih papira kao namjenskog izdavatelja za financiranje ili sekuritizaciju infrastrukturnih projekata klasificira Vlada Republike Hrvatske, ali ne više na temelju prijedloga mirovinskog osiguravajućeg društva. Predloženim izmjenama omogućuje se ulaganje u neuvrštene vlasničke i dužničke vrijednosne papire s dugoročnom perspektivom ulaganja čiji je izdavatelj dioničko društvo sa sjedištem u Republici Hrvatskoj, drugoj državi članici ili članici OECD-a te u instrumente koje izdaje ili za koje jamči Europska investicijska banka u okviru Europskog fonda za strateška ulaganja, europskih fondova za dugoročna ulaganja, europskih fondova za socijalno poduzetništvo i europskih fondova poduzetničkog kapitala i imovine za pokriće tehničkih pričuva za obvezno mirovinsko osiguranje, što je do sada bilo dozvoljeno samo u odnosu na ulaganje imovine za pokriće tehničkih pričuva za dobrovoljno mirovinsko osiguranje, zbog čega su ove vrste imovine premještene iz stavka 3. u stavak 1. članka 92. važećeg Zakona. </w:t>
      </w:r>
      <w:r w:rsidR="001E01C1" w:rsidRPr="008E486D">
        <w:rPr>
          <w:rFonts w:ascii="Times New Roman" w:eastAsia="Calibri" w:hAnsi="Times New Roman"/>
          <w:snapToGrid/>
          <w:lang w:eastAsia="en-US"/>
        </w:rPr>
        <w:t>Po</w:t>
      </w:r>
      <w:r w:rsidRPr="008E486D">
        <w:rPr>
          <w:rFonts w:ascii="Times New Roman" w:eastAsia="Calibri" w:hAnsi="Times New Roman"/>
          <w:snapToGrid/>
          <w:lang w:eastAsia="en-US"/>
        </w:rPr>
        <w:t xml:space="preserve">trebno je brisati mogućnost ulaganja u prenosive vrijednosne papire i instrumente tržišta novca koji nisu uvršteni na uređeno tržište, s obzirom da je ta vrsta imovine obuhvaćena pod ulaganjem u neuvrštene instrumente s dugoročnom perspektivom ulaganja. Vezano za ulaganje u izvedene financijske instrumente pojašnjava se da se iste </w:t>
      </w:r>
      <w:r w:rsidRPr="008E486D">
        <w:rPr>
          <w:rFonts w:ascii="Times New Roman" w:eastAsia="Calibri" w:hAnsi="Times New Roman"/>
          <w:snapToGrid/>
          <w:lang w:eastAsia="en-US"/>
        </w:rPr>
        <w:lastRenderedPageBreak/>
        <w:t>smiju koristiti isključivo u svrhu zaštite imovine za pokriće tehničkih pričuva</w:t>
      </w:r>
      <w:r w:rsidR="005A585C" w:rsidRPr="008E486D">
        <w:rPr>
          <w:rFonts w:ascii="Times New Roman" w:eastAsia="Calibri" w:hAnsi="Times New Roman"/>
          <w:snapToGrid/>
          <w:lang w:eastAsia="en-US"/>
        </w:rPr>
        <w:t xml:space="preserve"> i </w:t>
      </w:r>
      <w:r w:rsidR="0049686D" w:rsidRPr="008E486D">
        <w:rPr>
          <w:rFonts w:ascii="Times New Roman" w:eastAsia="Calibri" w:hAnsi="Times New Roman"/>
          <w:snapToGrid/>
          <w:lang w:eastAsia="en-US"/>
        </w:rPr>
        <w:t>obveza</w:t>
      </w:r>
      <w:r w:rsidR="005A585C" w:rsidRPr="008E486D">
        <w:rPr>
          <w:rFonts w:ascii="Times New Roman" w:eastAsia="Calibri" w:hAnsi="Times New Roman"/>
          <w:snapToGrid/>
          <w:lang w:eastAsia="en-US"/>
        </w:rPr>
        <w:t xml:space="preserve"> iz ugovora o mirovini</w:t>
      </w:r>
      <w:r w:rsidRPr="008E486D">
        <w:rPr>
          <w:rFonts w:ascii="Times New Roman" w:eastAsia="Calibri" w:hAnsi="Times New Roman"/>
          <w:snapToGrid/>
          <w:lang w:eastAsia="en-US"/>
        </w:rPr>
        <w:t xml:space="preserve"> i/ili učinkovito upravljanje imovinom za pokriće tehničkih pričuva te primjena </w:t>
      </w:r>
      <w:r w:rsidRPr="008E486D">
        <w:rPr>
          <w:rFonts w:ascii="Times New Roman" w:eastAsia="Calibri" w:hAnsi="Times New Roman"/>
          <w:i/>
          <w:snapToGrid/>
          <w:lang w:eastAsia="en-US"/>
        </w:rPr>
        <w:t>look trough</w:t>
      </w:r>
      <w:r w:rsidRPr="008E486D">
        <w:rPr>
          <w:rFonts w:ascii="Times New Roman" w:eastAsia="Calibri" w:hAnsi="Times New Roman"/>
          <w:snapToGrid/>
          <w:lang w:eastAsia="en-US"/>
        </w:rPr>
        <w:t xml:space="preserve"> pristupa. Što se tiče ulaganja u nekretnine, dorađeni su uvjeti koje nekretnina mora zadovoljiti, odnosno gdje se nekretnina smije nalaziti, o kakvoj se nekretnini radi i potrebi procjene vanjskog procjenitelja. U nekretnine se može ulagati i putem subjekata za posebnu namjenu (SPV), a što se također smatra izravnim ulaganjem. </w:t>
      </w:r>
    </w:p>
    <w:p w14:paraId="6F9FDFFC" w14:textId="77777777" w:rsidR="00D565DA" w:rsidRPr="008E486D" w:rsidRDefault="00D565DA" w:rsidP="00D565DA">
      <w:pPr>
        <w:jc w:val="both"/>
        <w:rPr>
          <w:rFonts w:ascii="Times New Roman" w:eastAsia="Arial" w:hAnsi="Times New Roman"/>
          <w:iCs/>
          <w:snapToGrid/>
          <w:lang w:eastAsia="en-US"/>
        </w:rPr>
      </w:pPr>
    </w:p>
    <w:p w14:paraId="6360B6CA"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iCs/>
          <w:snapToGrid/>
        </w:rPr>
      </w:pPr>
    </w:p>
    <w:p w14:paraId="1051411F" w14:textId="62735E5F"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iCs/>
          <w:snapToGrid/>
          <w:lang w:eastAsia="en-US"/>
        </w:rPr>
        <w:t xml:space="preserve">Člankom </w:t>
      </w:r>
      <w:r w:rsidR="00D75D9B" w:rsidRPr="008E486D">
        <w:rPr>
          <w:rFonts w:ascii="Times New Roman" w:eastAsia="Arial" w:hAnsi="Times New Roman"/>
          <w:iCs/>
          <w:snapToGrid/>
          <w:lang w:eastAsia="en-US"/>
        </w:rPr>
        <w:t>4</w:t>
      </w:r>
      <w:r w:rsidR="008724C7" w:rsidRPr="008E486D">
        <w:rPr>
          <w:rFonts w:ascii="Times New Roman" w:eastAsia="Arial" w:hAnsi="Times New Roman"/>
          <w:iCs/>
          <w:snapToGrid/>
          <w:lang w:eastAsia="en-US"/>
        </w:rPr>
        <w:t>4</w:t>
      </w:r>
      <w:r w:rsidRPr="008E486D">
        <w:rPr>
          <w:rFonts w:ascii="Times New Roman" w:eastAsia="Arial" w:hAnsi="Times New Roman"/>
          <w:iCs/>
          <w:snapToGrid/>
          <w:lang w:eastAsia="en-US"/>
        </w:rPr>
        <w:t>. proširen je dosadašnji naslov iznad članka 93. Zakona te se navedeni članak sada odnosi na o</w:t>
      </w:r>
      <w:r w:rsidRPr="008E486D">
        <w:rPr>
          <w:rFonts w:ascii="Times New Roman" w:eastAsia="Arial" w:hAnsi="Times New Roman"/>
          <w:bCs/>
          <w:snapToGrid/>
          <w:lang w:eastAsia="en-US"/>
        </w:rPr>
        <w:t>graničenja ulaganja s obzirom na vrijednost imovine za pokriće tehničke pričuve prema klasama imovine, i to odvojeno za obvezno mirovinsko osiguranje i dobrovoljno mirovinsko osiguranje.</w:t>
      </w:r>
    </w:p>
    <w:p w14:paraId="183BFEA8" w14:textId="77777777" w:rsidR="00D565DA" w:rsidRPr="008E486D" w:rsidRDefault="00D565DA" w:rsidP="00D565DA">
      <w:pPr>
        <w:jc w:val="both"/>
        <w:rPr>
          <w:rFonts w:ascii="Times New Roman" w:eastAsia="Calibri" w:hAnsi="Times New Roman"/>
          <w:snapToGrid/>
          <w:lang w:eastAsia="en-US"/>
        </w:rPr>
      </w:pPr>
      <w:r w:rsidRPr="008E486D">
        <w:rPr>
          <w:rFonts w:ascii="Times New Roman" w:eastAsia="Arial" w:hAnsi="Times New Roman"/>
          <w:bCs/>
          <w:snapToGrid/>
          <w:lang w:eastAsia="en-US"/>
        </w:rPr>
        <w:t>Predložene izmjene odnose se na izmjene u limitima za postojeće klase imovine, odnosno one u koje se imovina za pokriće tehničkih pričuva već mogla ulagati, kao i definiranje limita za nove klase imovine.</w:t>
      </w:r>
      <w:r w:rsidRPr="008E486D">
        <w:rPr>
          <w:rFonts w:ascii="Times New Roman" w:eastAsia="Calibri" w:hAnsi="Times New Roman"/>
          <w:snapToGrid/>
          <w:lang w:eastAsia="en-US"/>
        </w:rPr>
        <w:t xml:space="preserve"> U odnosu na minimalni iznos ulaganja </w:t>
      </w:r>
      <w:r w:rsidRPr="008E486D">
        <w:rPr>
          <w:rFonts w:ascii="Times New Roman" w:eastAsia="Calibri" w:hAnsi="Times New Roman"/>
          <w:bCs/>
          <w:snapToGrid/>
          <w:lang w:eastAsia="en-US"/>
        </w:rPr>
        <w:t xml:space="preserve">imovine za pokriće tehničkih pričuva za obvezno mirovinsko osiguranje </w:t>
      </w:r>
      <w:r w:rsidRPr="008E486D">
        <w:rPr>
          <w:rFonts w:ascii="Times New Roman" w:eastAsia="Calibri" w:hAnsi="Times New Roman"/>
          <w:snapToGrid/>
          <w:lang w:eastAsia="en-US"/>
        </w:rPr>
        <w:t xml:space="preserve">u prenosive vrijednosne papire i instrumente tržišta novca čiji je izdavatelj Republika Hrvatska, druga država članica ili država članica OECD-a te HNB ili središnja banka druge države članice, odnosno države članice OECD-a, predlaže se smanjivanje sa 70 % na 50 % imovine. Što se tiče mogućnosti ulaganja u iste instrumente za koje jamči Republika Hrvatska, druga država članica ili država članica OECD-a te HNB ili središnja banka druge države članice, odnosno države članice OECD-a predlaže se povećanje limita sa 10 % na 30 % kod ulaganja imovine </w:t>
      </w:r>
      <w:r w:rsidRPr="008E486D">
        <w:rPr>
          <w:rFonts w:ascii="Times New Roman" w:eastAsia="Calibri" w:hAnsi="Times New Roman"/>
          <w:bCs/>
          <w:snapToGrid/>
          <w:lang w:eastAsia="en-US"/>
        </w:rPr>
        <w:t>za pokriće tehničkih pričuva za obvezno mirovinsko osiguranje</w:t>
      </w:r>
      <w:r w:rsidRPr="008E486D">
        <w:rPr>
          <w:rFonts w:ascii="Times New Roman" w:eastAsia="Calibri" w:hAnsi="Times New Roman"/>
          <w:snapToGrid/>
          <w:lang w:eastAsia="en-US"/>
        </w:rPr>
        <w:t xml:space="preserve">, odnosno s 20 % na 50 % kod ulaganja imovine </w:t>
      </w:r>
      <w:r w:rsidRPr="008E486D">
        <w:rPr>
          <w:rFonts w:ascii="Times New Roman" w:eastAsia="Calibri" w:hAnsi="Times New Roman"/>
          <w:bCs/>
          <w:snapToGrid/>
          <w:lang w:eastAsia="en-US"/>
        </w:rPr>
        <w:t>za pokriće tehničkih pričuva za dobrovoljno mirovinsko osiguranje. Nadalje, predlaže se povećati ograničenje ulaganja imovine za pokriće tehničkih pričuva u uvrštene prenosive dužničke vrijednosne papire i instrumente tržišta novca čiji je izdavatelj jedinica lokalne i područne samouprave u Republici Hrvatskoj, drugoj državi članici ili državi članici OECD-a te one čiji izdavatelj ima sjedište u Republici Hrvatskoj, drugoj državi članici ili državi članici OECD-a a 10 % na 20 %.</w:t>
      </w:r>
    </w:p>
    <w:p w14:paraId="50A535F1" w14:textId="77777777" w:rsidR="00D565DA" w:rsidRPr="00C0060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U odnosu na neuvrštene pokrivene obveznice, kao nove mogućnosti ulaganja, predlaže se ograničenje od 7 % za imovinu za pokriće tehničkih pričuva za obvezno mirovinsko osiguranje te 10 % imovinu za pokriće </w:t>
      </w:r>
      <w:r w:rsidRPr="00C0060D">
        <w:rPr>
          <w:rFonts w:ascii="Times New Roman" w:eastAsia="Arial" w:hAnsi="Times New Roman"/>
          <w:bCs/>
          <w:snapToGrid/>
          <w:lang w:eastAsia="en-US"/>
        </w:rPr>
        <w:t xml:space="preserve">tehničkih pričuva za dobrovoljno mirovinsko osiguranje. </w:t>
      </w:r>
    </w:p>
    <w:p w14:paraId="6D134041" w14:textId="50AD6401" w:rsidR="00D565DA" w:rsidRPr="008E486D" w:rsidRDefault="00D565DA" w:rsidP="00D565DA">
      <w:pPr>
        <w:jc w:val="both"/>
        <w:rPr>
          <w:rFonts w:ascii="Times New Roman" w:eastAsia="Arial" w:hAnsi="Times New Roman"/>
          <w:bCs/>
          <w:snapToGrid/>
          <w:lang w:eastAsia="en-US"/>
        </w:rPr>
      </w:pPr>
      <w:r w:rsidRPr="00C0060D">
        <w:rPr>
          <w:rFonts w:ascii="Times New Roman" w:eastAsia="Arial" w:hAnsi="Times New Roman"/>
          <w:bCs/>
          <w:snapToGrid/>
          <w:lang w:eastAsia="en-US"/>
        </w:rPr>
        <w:t>U odnosu na vlasničke vrijednosne papire uvrštene na uređeno tržište povećan je iznos s 10 % na 35 % za imovinu za pokriće tehničkih pričuva za obvezno mirovinsko osiguranje</w:t>
      </w:r>
      <w:r w:rsidRPr="008E486D">
        <w:rPr>
          <w:rFonts w:ascii="Times New Roman" w:eastAsia="Arial" w:hAnsi="Times New Roman"/>
          <w:bCs/>
          <w:snapToGrid/>
          <w:lang w:eastAsia="en-US"/>
        </w:rPr>
        <w:t xml:space="preserve"> odnosno s 20 % na 50 % za imovinu za pokriće tehničkih pričuva za </w:t>
      </w:r>
      <w:r w:rsidR="004E0AB9">
        <w:rPr>
          <w:rFonts w:ascii="Times New Roman" w:eastAsia="Arial" w:hAnsi="Times New Roman"/>
          <w:bCs/>
          <w:snapToGrid/>
          <w:lang w:eastAsia="en-US"/>
        </w:rPr>
        <w:t>dobrovoljno</w:t>
      </w:r>
      <w:r w:rsidRPr="008E486D">
        <w:rPr>
          <w:rFonts w:ascii="Times New Roman" w:eastAsia="Arial" w:hAnsi="Times New Roman"/>
          <w:bCs/>
          <w:snapToGrid/>
          <w:lang w:eastAsia="en-US"/>
        </w:rPr>
        <w:t xml:space="preserve"> mirovinsko osiguranje te je određen najveći iznos dozvoljenog ulaganja u vlasničke vrijednosne papire primljene u trgovanje na multilateralnu trgovinsku platformu na 5 % za obvezno odnosno 10 % za dobrovoljno mirovinsko osiguranje.</w:t>
      </w:r>
    </w:p>
    <w:p w14:paraId="1694F86C" w14:textId="27ED7A05"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Nadalje, u odnosu na mogućnost ulaganja u neuvrštene prenosive vrijednosne papire s dugoročnom perspektivnom ulaganja te one koje izdaje ili za koje jamči EIB kao nove mogućnosti ulaganja imovine za pokriće tehničkih pričuva za obvezno mirovinsko osiguranje koja se predlaže ovim </w:t>
      </w:r>
      <w:r w:rsidR="000A19AF">
        <w:rPr>
          <w:rFonts w:ascii="Times New Roman" w:eastAsia="Arial" w:hAnsi="Times New Roman"/>
          <w:bCs/>
          <w:snapToGrid/>
          <w:lang w:eastAsia="en-US"/>
        </w:rPr>
        <w:t>Prijedlogom zakona</w:t>
      </w:r>
      <w:r w:rsidRPr="008E486D">
        <w:rPr>
          <w:rFonts w:ascii="Times New Roman" w:eastAsia="Arial" w:hAnsi="Times New Roman"/>
          <w:bCs/>
          <w:snapToGrid/>
          <w:lang w:eastAsia="en-US"/>
        </w:rPr>
        <w:t xml:space="preserve">, predlaže se određivanje </w:t>
      </w:r>
      <w:r w:rsidRPr="008E486D">
        <w:rPr>
          <w:rFonts w:ascii="Times New Roman" w:eastAsia="Arial" w:hAnsi="Times New Roman"/>
          <w:bCs/>
          <w:snapToGrid/>
          <w:lang w:eastAsia="en-US"/>
        </w:rPr>
        <w:lastRenderedPageBreak/>
        <w:t>ograničenja od 3 % odnosno 5 % imovine. Ograničenja ulaganja imovine za pokriće tehničkih pričuva za dobrovoljno mirovinsko osiguranje u ove klase imovine prebačeno je radi pravne sigurnosti iz Pravilnika o dozvoljenim ulaganjima i ograničenjima ulaganja imovine za pokriće tehničkih pričuva mirovinskog osiguravajućeg društva u zakon.</w:t>
      </w:r>
    </w:p>
    <w:p w14:paraId="6C0B15FB"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Ograničenja ulaganja imovine za pokriće tehničkih pričuva za obvezno mirovinsko osiguranje u prenosive vlasničke i/ili dužničke vrijednosne papire koji služe za financiranje ili sekuritizaciju infrastrukturnih projekata na području Republike Hrvatske, koje je do sada bilo regulirano Pravilnikom o dozvoljenim ulaganjima i ograničenjima ulaganja imovine za pokriće tehničkih pričuva mirovinskog osiguravajućeg društva, radi pravne sigurnosti prebačeno je u zakon, a propisano je i ograničenja ulaganja u navedene vrijednosne papire kod ulaganja imovine za pokriće tehničkih pričuva za obvezno mirovinsko osiguranje i iznosi 10% imovine.</w:t>
      </w:r>
    </w:p>
    <w:p w14:paraId="00573AB8"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Predlaže se povećanje mogućnosti ulaganja u udjele ili dionice u otvorenim ili zatvorenim alternativnim investicijskim fondovima s 10 % na 15 % za imovinu za pokriće tehničkih pričuva za obvezno mirovinsko osiguranje. Nadalje, predlaže se povećanje mogućnosti ulaganja u udjele UCITS fondova i drugih otvorenih investicijskih fondova s javnom ponudom s 20 % na 35 % za imovinu za pokriće tehničkih pričuva za obvezno mirovinsko osiguranje i s 30 % na 40 % za imovinu za pokriće tehničkih pričuva za dobrovoljno mirovinsko osiguranje.</w:t>
      </w:r>
    </w:p>
    <w:p w14:paraId="2D745420"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Također se predlaže povećanje mogućnosti ulaganja imovine za pokriće tehničkih pričuva za obvezno mirovinsko osiguranje u nekretnine s 10 % na 20 %, pri čemu se u izračun ograničenja ulaganja uzima u obzir i posredna izloženost kroz ulaganja u udjele, dionice i/ili poslovne udjele AIF-ova te izvedenih financijskih instrumenata.</w:t>
      </w:r>
    </w:p>
    <w:p w14:paraId="62CC1AB4" w14:textId="2D11B7E6"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Propisana je i maksimaln</w:t>
      </w:r>
      <w:r w:rsidR="00AF387A" w:rsidRPr="008E486D">
        <w:rPr>
          <w:rFonts w:ascii="Times New Roman" w:eastAsia="Arial" w:hAnsi="Times New Roman"/>
          <w:bCs/>
          <w:snapToGrid/>
          <w:lang w:eastAsia="en-US"/>
        </w:rPr>
        <w:t>a</w:t>
      </w:r>
      <w:r w:rsidRPr="008E486D">
        <w:rPr>
          <w:rFonts w:ascii="Times New Roman" w:eastAsia="Arial" w:hAnsi="Times New Roman"/>
          <w:bCs/>
          <w:snapToGrid/>
          <w:lang w:eastAsia="en-US"/>
        </w:rPr>
        <w:t xml:space="preserve"> ukupn</w:t>
      </w:r>
      <w:r w:rsidR="00AF387A" w:rsidRPr="008E486D">
        <w:rPr>
          <w:rFonts w:ascii="Times New Roman" w:eastAsia="Arial" w:hAnsi="Times New Roman"/>
          <w:bCs/>
          <w:snapToGrid/>
          <w:lang w:eastAsia="en-US"/>
        </w:rPr>
        <w:t>a</w:t>
      </w:r>
      <w:r w:rsidRPr="008E486D">
        <w:rPr>
          <w:rFonts w:ascii="Times New Roman" w:eastAsia="Arial" w:hAnsi="Times New Roman"/>
          <w:bCs/>
          <w:snapToGrid/>
          <w:lang w:eastAsia="en-US"/>
        </w:rPr>
        <w:t xml:space="preserve"> izloženost prema temeljnoj imovini koja je stvorena kroz financijske izvedenice, koja ne smije biti veća od </w:t>
      </w:r>
      <w:r w:rsidR="00FC15AC" w:rsidRPr="008E486D">
        <w:rPr>
          <w:rFonts w:ascii="Times New Roman" w:eastAsia="Arial" w:hAnsi="Times New Roman"/>
          <w:bCs/>
          <w:snapToGrid/>
          <w:lang w:eastAsia="en-US"/>
        </w:rPr>
        <w:t>100</w:t>
      </w:r>
      <w:r w:rsidRPr="008E486D">
        <w:rPr>
          <w:rFonts w:ascii="Times New Roman" w:eastAsia="Arial" w:hAnsi="Times New Roman"/>
          <w:bCs/>
          <w:snapToGrid/>
          <w:lang w:eastAsia="en-US"/>
        </w:rPr>
        <w:t xml:space="preserve"> % vrijednosti </w:t>
      </w:r>
      <w:r w:rsidR="00FC15AC" w:rsidRPr="008E486D">
        <w:rPr>
          <w:rFonts w:ascii="Times New Roman" w:eastAsia="Arial" w:hAnsi="Times New Roman"/>
          <w:bCs/>
          <w:snapToGrid/>
          <w:lang w:eastAsia="en-US"/>
        </w:rPr>
        <w:t xml:space="preserve">imovine </w:t>
      </w:r>
      <w:r w:rsidRPr="008E486D">
        <w:rPr>
          <w:rFonts w:ascii="Times New Roman" w:eastAsia="Arial" w:hAnsi="Times New Roman"/>
          <w:bCs/>
          <w:snapToGrid/>
          <w:lang w:eastAsia="en-US"/>
        </w:rPr>
        <w:t>za pokriće tehničkih pričuva za obvezno mirovinsko osiguranje</w:t>
      </w:r>
      <w:r w:rsidR="00FC15AC" w:rsidRPr="008E486D">
        <w:rPr>
          <w:rFonts w:ascii="Times New Roman" w:eastAsia="Arial" w:hAnsi="Times New Roman"/>
          <w:bCs/>
          <w:snapToGrid/>
          <w:lang w:eastAsia="en-US"/>
        </w:rPr>
        <w:t>, kada se radi o transakcijama koje se sklapaju sa svrhom zaštite portfelja, odnosno 30</w:t>
      </w:r>
      <w:r w:rsidR="002F2D67">
        <w:rPr>
          <w:rFonts w:ascii="Times New Roman" w:eastAsia="Arial" w:hAnsi="Times New Roman"/>
          <w:bCs/>
          <w:snapToGrid/>
          <w:lang w:eastAsia="en-US"/>
        </w:rPr>
        <w:t xml:space="preserve"> </w:t>
      </w:r>
      <w:r w:rsidR="00FC15AC" w:rsidRPr="008E486D">
        <w:rPr>
          <w:rFonts w:ascii="Times New Roman" w:eastAsia="Arial" w:hAnsi="Times New Roman"/>
          <w:bCs/>
          <w:snapToGrid/>
          <w:lang w:eastAsia="en-US"/>
        </w:rPr>
        <w:t>% vrijednosti imovine za pokriće tehničkih pričuva za obvezno mirovinsko osiguranje kada se radi o transakcijama koje se sklapaju u svrhu učinkovitog upravljanja portfeljem, pri čemu se ova ograničenja ne zbrajaju, a ukupna izloženost</w:t>
      </w:r>
      <w:r w:rsidR="00FC15AC" w:rsidRPr="008E486D">
        <w:rPr>
          <w:rFonts w:ascii="Times New Roman" w:hAnsi="Times New Roman"/>
        </w:rPr>
        <w:t xml:space="preserve"> </w:t>
      </w:r>
      <w:r w:rsidR="00FC15AC" w:rsidRPr="008E486D">
        <w:rPr>
          <w:rFonts w:ascii="Times New Roman" w:eastAsia="Arial" w:hAnsi="Times New Roman"/>
          <w:bCs/>
          <w:snapToGrid/>
          <w:lang w:eastAsia="en-US"/>
        </w:rPr>
        <w:t xml:space="preserve">prema temeljnoj imovini koja je stvorena kroz financijske izvedenice </w:t>
      </w:r>
      <w:r w:rsidR="00B5553E" w:rsidRPr="008E486D">
        <w:rPr>
          <w:rFonts w:ascii="Times New Roman" w:eastAsia="Arial" w:hAnsi="Times New Roman"/>
          <w:bCs/>
          <w:snapToGrid/>
          <w:lang w:eastAsia="en-US"/>
        </w:rPr>
        <w:t>za obje ove svrhe nikada ne smije kumulativno biti veća od 100 % vrijednosti imovine za pokriće tehničkih pričuva za obvezno mirovinsko osiguranje. Kod dobrovoljnog mirovinskog osiguranja će se primijeniti isto pravilo, s tom razlikom da ograničenje za transakcijama koje se sklapaju u svrhu učinkovitog upravljanja portfeljem</w:t>
      </w:r>
      <w:r w:rsidR="00FC15AC" w:rsidRPr="008E486D">
        <w:rPr>
          <w:rFonts w:ascii="Times New Roman" w:eastAsia="Arial" w:hAnsi="Times New Roman"/>
          <w:bCs/>
          <w:snapToGrid/>
          <w:lang w:eastAsia="en-US"/>
        </w:rPr>
        <w:t xml:space="preserve"> </w:t>
      </w:r>
      <w:r w:rsidR="00B5553E" w:rsidRPr="008E486D">
        <w:rPr>
          <w:rFonts w:ascii="Times New Roman" w:eastAsia="Arial" w:hAnsi="Times New Roman"/>
          <w:bCs/>
          <w:snapToGrid/>
          <w:lang w:eastAsia="en-US"/>
        </w:rPr>
        <w:t>iznosi</w:t>
      </w:r>
      <w:r w:rsidRPr="008E486D">
        <w:rPr>
          <w:rFonts w:ascii="Times New Roman" w:eastAsia="Arial" w:hAnsi="Times New Roman"/>
          <w:bCs/>
          <w:snapToGrid/>
          <w:lang w:eastAsia="en-US"/>
        </w:rPr>
        <w:t xml:space="preserve"> </w:t>
      </w:r>
      <w:r w:rsidR="00B5553E" w:rsidRPr="008E486D">
        <w:rPr>
          <w:rFonts w:ascii="Times New Roman" w:eastAsia="Arial" w:hAnsi="Times New Roman"/>
          <w:bCs/>
          <w:snapToGrid/>
          <w:lang w:eastAsia="en-US"/>
        </w:rPr>
        <w:t>5</w:t>
      </w:r>
      <w:r w:rsidRPr="008E486D">
        <w:rPr>
          <w:rFonts w:ascii="Times New Roman" w:eastAsia="Arial" w:hAnsi="Times New Roman"/>
          <w:bCs/>
          <w:snapToGrid/>
          <w:lang w:eastAsia="en-US"/>
        </w:rPr>
        <w:t xml:space="preserve">0 % za </w:t>
      </w:r>
      <w:r w:rsidR="00B5553E" w:rsidRPr="008E486D">
        <w:rPr>
          <w:rFonts w:ascii="Times New Roman" w:eastAsia="Arial" w:hAnsi="Times New Roman"/>
          <w:bCs/>
          <w:snapToGrid/>
          <w:lang w:eastAsia="en-US"/>
        </w:rPr>
        <w:t>vrijednosti imovine za pokriće tehničkih pričuva za dobrovoljno mirovinsko osiguranje</w:t>
      </w:r>
      <w:r w:rsidRPr="008E486D">
        <w:rPr>
          <w:rFonts w:ascii="Times New Roman" w:eastAsia="Arial" w:hAnsi="Times New Roman"/>
          <w:bCs/>
          <w:snapToGrid/>
          <w:lang w:eastAsia="en-US"/>
        </w:rPr>
        <w:t>.</w:t>
      </w:r>
      <w:r w:rsidR="00B5553E" w:rsidRPr="008E486D">
        <w:rPr>
          <w:rFonts w:ascii="Times New Roman" w:eastAsia="Arial" w:hAnsi="Times New Roman"/>
          <w:bCs/>
          <w:snapToGrid/>
          <w:lang w:eastAsia="en-US"/>
        </w:rPr>
        <w:t xml:space="preserve"> Također se svrha korištenja izvedenica proširuje i na zaštitu obveza koje proizlaze iz ugovora o mirovini, ne samo zaštitu imovine  za pokriće tehničkih pričuva. S obzirom na tu izmjenu, uvode se i nove klase temeljne imovine kojima Društvo može biti izloženo kroz financijske izvedenice kada sklapa transakcije za</w:t>
      </w:r>
      <w:r w:rsidR="00B5553E" w:rsidRPr="008E486D">
        <w:rPr>
          <w:rFonts w:ascii="Times New Roman" w:hAnsi="Times New Roman"/>
        </w:rPr>
        <w:t xml:space="preserve"> </w:t>
      </w:r>
      <w:r w:rsidR="00B5553E" w:rsidRPr="008E486D">
        <w:rPr>
          <w:rFonts w:ascii="Times New Roman" w:eastAsia="Arial" w:hAnsi="Times New Roman"/>
          <w:bCs/>
          <w:snapToGrid/>
          <w:lang w:eastAsia="en-US"/>
        </w:rPr>
        <w:t xml:space="preserve">zaštitu obveza koje proizlaze iz ugovora o mirovini, a koje se sastoje od indeksa vezanih za inflaciju, ili nekretnine, od kreditnih izloženosti i od pokrića rizika vjerojatnosti doživljenja. </w:t>
      </w:r>
    </w:p>
    <w:p w14:paraId="4B2953C4" w14:textId="22204E13" w:rsidR="00D565DA" w:rsidRDefault="00D565DA" w:rsidP="00D565DA">
      <w:pPr>
        <w:jc w:val="both"/>
        <w:rPr>
          <w:rFonts w:ascii="Times New Roman" w:eastAsia="Calibri" w:hAnsi="Times New Roman"/>
          <w:snapToGrid/>
          <w:lang w:eastAsia="en-US"/>
        </w:rPr>
      </w:pPr>
      <w:r w:rsidRPr="008E486D">
        <w:rPr>
          <w:rFonts w:ascii="Times New Roman" w:eastAsia="Calibri" w:hAnsi="Times New Roman"/>
          <w:snapToGrid/>
          <w:lang w:eastAsia="en-US"/>
        </w:rPr>
        <w:lastRenderedPageBreak/>
        <w:t>Nadalje, predlaže se da se jedan dio imovine za pokriće tehničkih pričuva za obvezno mirovinsko osiguranje koji se sastoji od slabije likvidne imovine promatra kao alternativn</w:t>
      </w:r>
      <w:r w:rsidR="005265FD">
        <w:rPr>
          <w:rFonts w:ascii="Times New Roman" w:eastAsia="Calibri" w:hAnsi="Times New Roman"/>
          <w:snapToGrid/>
          <w:lang w:eastAsia="en-US"/>
        </w:rPr>
        <w:t>a</w:t>
      </w:r>
      <w:r w:rsidRPr="008E486D">
        <w:rPr>
          <w:rFonts w:ascii="Times New Roman" w:eastAsia="Calibri" w:hAnsi="Times New Roman"/>
          <w:snapToGrid/>
          <w:lang w:eastAsia="en-US"/>
        </w:rPr>
        <w:t xml:space="preserve"> klas</w:t>
      </w:r>
      <w:r w:rsidR="005265FD">
        <w:rPr>
          <w:rFonts w:ascii="Times New Roman" w:eastAsia="Calibri" w:hAnsi="Times New Roman"/>
          <w:snapToGrid/>
          <w:lang w:eastAsia="en-US"/>
        </w:rPr>
        <w:t>a</w:t>
      </w:r>
      <w:r w:rsidRPr="008E486D">
        <w:rPr>
          <w:rFonts w:ascii="Times New Roman" w:eastAsia="Calibri" w:hAnsi="Times New Roman"/>
          <w:snapToGrid/>
          <w:lang w:eastAsia="en-US"/>
        </w:rPr>
        <w:t xml:space="preserve"> imovine s kumulativnim limitom od 25 % koji s neće kombinirati s pojedinačnim ograničenjima. Predlaže se da takva alternativna ulaganja sastoje od: neuvrštenih vlasničkih vrijednosnih papira s dugoročnom perspektivom ulaganja, udjela ili dionica u otvorenim i zatvorenim investicijskim fondovima u kojima je mirovinsko osiguravajuće društvo u okviru ulaganja imovine za pokriće tehničkih pričuva za obvezno mirovinsko osiguranje steklo preko 10 % udjela ili dionica te ulaganja u nekretnine.</w:t>
      </w:r>
    </w:p>
    <w:p w14:paraId="057A9BCC" w14:textId="77777777" w:rsidR="00CD480C" w:rsidRDefault="00CD480C" w:rsidP="00D565DA">
      <w:pPr>
        <w:jc w:val="both"/>
        <w:rPr>
          <w:rFonts w:ascii="Times New Roman" w:eastAsia="Calibri" w:hAnsi="Times New Roman"/>
          <w:snapToGrid/>
          <w:lang w:eastAsia="en-US"/>
        </w:rPr>
      </w:pPr>
    </w:p>
    <w:p w14:paraId="30B9B5FD"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snapToGrid/>
        </w:rPr>
      </w:pPr>
    </w:p>
    <w:p w14:paraId="5F877516" w14:textId="7EF84DF5"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U članku </w:t>
      </w:r>
      <w:r w:rsidR="00D75D9B" w:rsidRPr="008E486D">
        <w:rPr>
          <w:rFonts w:ascii="Times New Roman" w:eastAsia="Arial" w:hAnsi="Times New Roman"/>
          <w:bCs/>
          <w:snapToGrid/>
          <w:lang w:eastAsia="en-US"/>
        </w:rPr>
        <w:t>4</w:t>
      </w:r>
      <w:r w:rsidR="008724C7" w:rsidRPr="008E486D">
        <w:rPr>
          <w:rFonts w:ascii="Times New Roman" w:eastAsia="Arial" w:hAnsi="Times New Roman"/>
          <w:bCs/>
          <w:snapToGrid/>
          <w:lang w:eastAsia="en-US"/>
        </w:rPr>
        <w:t>5</w:t>
      </w:r>
      <w:r w:rsidRPr="008E486D">
        <w:rPr>
          <w:rFonts w:ascii="Times New Roman" w:eastAsia="Arial" w:hAnsi="Times New Roman"/>
          <w:bCs/>
          <w:snapToGrid/>
          <w:lang w:eastAsia="en-US"/>
        </w:rPr>
        <w:t xml:space="preserve">. dodana su tri nova članka, 93.a, 93.b i 93.c iza članka 93. </w:t>
      </w:r>
      <w:r w:rsidRPr="008E486D">
        <w:rPr>
          <w:rFonts w:ascii="Times New Roman" w:eastAsia="Arial" w:hAnsi="Times New Roman"/>
          <w:iCs/>
          <w:snapToGrid/>
          <w:lang w:eastAsia="en-US"/>
        </w:rPr>
        <w:t xml:space="preserve">Zakona. </w:t>
      </w:r>
      <w:r w:rsidRPr="008E486D">
        <w:rPr>
          <w:rFonts w:ascii="Times New Roman" w:eastAsia="Arial" w:hAnsi="Times New Roman"/>
          <w:bCs/>
          <w:snapToGrid/>
          <w:lang w:eastAsia="en-US"/>
        </w:rPr>
        <w:t xml:space="preserve">Naime, prema važećem Zakonu, sva su ograničenja ulaganja imovine za pokriće tehničkih pričuva propisana jednom odredbom, pa se predlaže razdvojiti ih, s obzirom na što se ograničenja odnose. </w:t>
      </w:r>
    </w:p>
    <w:p w14:paraId="6AA3C673"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Člankom 93.a se tako propisuju ograničenja ulaganja imovine za pokriće tehničkih pričuva za obvezno mirovinsko osiguranje prema jednom izdavatelju odnosno grupi povezanih izdavatelja.  </w:t>
      </w:r>
    </w:p>
    <w:p w14:paraId="2801147A"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Radi usklađivanja s ograničenjem propisanim za mirovinski fond kategorije „B“, predlaže se ograničiti ulaganje imovine za pokriće tehničkih pričuva u pojedini prenosivi vrijednosni papir ili instrument tržišta novca (jedan ISIN) čiji je izdavatelj država na 20 % imovine, umjesto sadašnjih 100 % imovine. Nadalje, predlaže se povećati ograničenje ulaganja u pojedini prenosivi vrijednosni papir ili instrument tržišta novca za kojeg jamči država s 5 % na 10 % imovine za pokriće tehničkih pričuva. </w:t>
      </w:r>
    </w:p>
    <w:p w14:paraId="4C7B58F9" w14:textId="4C5FE8AC"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Uvedena su i nova ograničenja za ulaganje u hipotekarne obveznice jednog izdavatelja, pojedini prenosivi vrijednosni papir primljen u trgovanje na MTP</w:t>
      </w:r>
      <w:r w:rsidR="00CD7BB1" w:rsidRPr="008E486D">
        <w:rPr>
          <w:rFonts w:ascii="Times New Roman" w:eastAsia="Arial" w:hAnsi="Times New Roman"/>
          <w:bCs/>
          <w:snapToGrid/>
          <w:lang w:eastAsia="en-US"/>
        </w:rPr>
        <w:t>-u</w:t>
      </w:r>
      <w:r w:rsidRPr="008E486D">
        <w:rPr>
          <w:rFonts w:ascii="Times New Roman" w:eastAsia="Arial" w:hAnsi="Times New Roman"/>
          <w:bCs/>
          <w:snapToGrid/>
          <w:lang w:eastAsia="en-US"/>
        </w:rPr>
        <w:t xml:space="preserve"> te pojedini prenosive vrijednosne papire s dugoročnom perspektivom ulaganja, i za svako od navedenih ulaganja su ograničena na 3 % imovine za pokriće tehničkih pričuva. </w:t>
      </w:r>
    </w:p>
    <w:p w14:paraId="33111B54" w14:textId="77777777" w:rsidR="00D565DA" w:rsidRPr="008E486D" w:rsidRDefault="00D565DA" w:rsidP="00840BEE">
      <w:pPr>
        <w:jc w:val="both"/>
        <w:rPr>
          <w:rFonts w:ascii="Times New Roman" w:eastAsia="Arial" w:hAnsi="Times New Roman"/>
          <w:bCs/>
          <w:snapToGrid/>
          <w:lang w:eastAsia="en-US"/>
        </w:rPr>
      </w:pPr>
      <w:r w:rsidRPr="008E486D">
        <w:rPr>
          <w:rFonts w:ascii="Times New Roman" w:eastAsia="Arial" w:hAnsi="Times New Roman"/>
          <w:bCs/>
          <w:snapToGrid/>
          <w:lang w:eastAsia="en-US"/>
        </w:rPr>
        <w:t>Radi sprječavanja rizika izloženosti prema jednom izdavatelju odnosno grupi povezanih izdavatelja, predlaže se uvođenje zbirnog ograničenja ulaganja imovine za pokriće tehničkih pričuva u prenosive vrijednosne papire i instrumente tržišta novca jednog izdavatelja ili grupe izdavatelja koji čine povezana društva te financijske izvedenice sklopljene s tim izdavateljem.</w:t>
      </w:r>
    </w:p>
    <w:p w14:paraId="32523B4F"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Radi jasnoće, razdvojena su ograničenja ulaganja u pojedini UCITS fond ili drugi otvoreni investicijski fond s javnom ponudom te u pojedini alternativni investicijski fond od ograničenja ulaganja u pojedini prenosivi vrijednosni papir ili instrument tržišta novca jednog izdavatelja, te je predloženo povećanje ograničenja ulaganja s 5 % na 7 % imovine za pokriće tehničkih pričuva za pojedinačna ulaganja u UCITS fondove i AIF-ove, odnosno s 10 % na 15 % na ulaganje u sve UCITS fondove kojim upravlja isto društvo za upravljanje, odnosnu u sve AIF-ove kojima upravlja isti UAIF. S obzirom na navedena povećanja ograničenja ulaganja, predlaže se povećati i zbirno ograničenje ulaganja u sve UCITS fondove i AIF-ove kojima upravlja isto društvo za upravljanje s 10 % na 15 % imovine za pokriće tehničkih pričuva. </w:t>
      </w:r>
    </w:p>
    <w:p w14:paraId="17BA1EB8"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lastRenderedPageBreak/>
        <w:t>Predlaže se povećanje ulaganja imovine za pokriće tehničkih pričuva u depozite kod jedne kreditne institucije s 5 % na 10 %, odnosno kod više kreditnih institucija koje su međusobno povezane osobe  s 10 % na 15 %.</w:t>
      </w:r>
    </w:p>
    <w:p w14:paraId="5A39243A" w14:textId="5592342F"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Ograničenje izloženost prema jednoj osobi na temelju izvedenih financijskih instrumenta ugovorenih s tom osobom, uključujući i razmijenjeni kolateral, usklađeno je s onim propisanim </w:t>
      </w:r>
      <w:r w:rsidRPr="00FF5AE0">
        <w:rPr>
          <w:rFonts w:ascii="Times New Roman" w:eastAsia="Arial" w:hAnsi="Times New Roman"/>
          <w:bCs/>
          <w:snapToGrid/>
          <w:lang w:eastAsia="en-US"/>
        </w:rPr>
        <w:t>u</w:t>
      </w:r>
      <w:r w:rsidR="0093148D" w:rsidRPr="00FF5AE0">
        <w:rPr>
          <w:rFonts w:ascii="Times New Roman" w:eastAsia="Arial" w:hAnsi="Times New Roman"/>
          <w:bCs/>
          <w:snapToGrid/>
          <w:lang w:eastAsia="en-US"/>
        </w:rPr>
        <w:t xml:space="preserve"> zakonu koji regulira obvezne mirovinske fondove</w:t>
      </w:r>
      <w:r w:rsidR="0093148D">
        <w:rPr>
          <w:rFonts w:ascii="Times New Roman" w:eastAsia="Arial" w:hAnsi="Times New Roman"/>
          <w:bCs/>
          <w:snapToGrid/>
          <w:lang w:eastAsia="en-US"/>
        </w:rPr>
        <w:t>.</w:t>
      </w:r>
      <w:r w:rsidRPr="008E486D">
        <w:rPr>
          <w:rFonts w:ascii="Times New Roman" w:eastAsia="Arial" w:hAnsi="Times New Roman"/>
          <w:bCs/>
          <w:snapToGrid/>
          <w:lang w:eastAsia="en-US"/>
        </w:rPr>
        <w:t xml:space="preserve"> Također je propisan način izračuna ograničenja ulaganja u udjele UCITS fondova, kada se radi o master-feeder strukturi.</w:t>
      </w:r>
    </w:p>
    <w:p w14:paraId="5D2FA56D"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Člankom 93.b propisana su ograničenja ulaganja imovine za pokriće tehničkih pričuva za dobrovoljno mirovinsko osiguranje prema jednom izdavatelju odnosno grupi povezanih izdavatelja i to na način da se predlaže  ograničiti ulaganje imovine za pokriće tehničkih pričuva u pojedini prenosivi vrijednosni papir ili instrument tržišta novca (jedan ISIN) čiji je izdavatelj država na 20 % imovine, umjesto sadašnjih 100 % imovine te povećati ograničenje ulaganja u pojedini prenosivi vrijednosni papir ili instrument tržišta novca za kojeg jamči država s 5 % na 10 % imovine za pokriće tehničkih pričuva.</w:t>
      </w:r>
    </w:p>
    <w:p w14:paraId="07EA3712" w14:textId="60C13279"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Uvedena su nova ograničenja imovine za pokriće tehničkih pričuva za ulaganje u hipotekarne obveznice jednog izdavatelja, pojedini prenosivi vrijednosni papir primljen u trgovanje na MTP</w:t>
      </w:r>
      <w:r w:rsidR="00CD7BB1" w:rsidRPr="008E486D">
        <w:rPr>
          <w:rFonts w:ascii="Times New Roman" w:eastAsia="Arial" w:hAnsi="Times New Roman"/>
          <w:bCs/>
          <w:snapToGrid/>
          <w:lang w:eastAsia="en-US"/>
        </w:rPr>
        <w:t>-u</w:t>
      </w:r>
      <w:r w:rsidRPr="008E486D">
        <w:rPr>
          <w:rFonts w:ascii="Times New Roman" w:eastAsia="Arial" w:hAnsi="Times New Roman"/>
          <w:bCs/>
          <w:snapToGrid/>
          <w:lang w:eastAsia="en-US"/>
        </w:rPr>
        <w:t xml:space="preserve"> te pojedini prenosivi vrijednosni papir s dugoročnom perspektivom ulaganja, i za svako od navedenih ulaganja su ograničena na 10 % imovine za pokriće tehničkih pričuva. Uvedeno je i ograničenje za ulaganje imovine u jedan infrastrukturni projekt, koje je također ograničeno na 10 % imovine.  </w:t>
      </w:r>
    </w:p>
    <w:p w14:paraId="3F4F534E" w14:textId="41EAAE53"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Radi sprječavanja rizika izloženosti prema jednom izdavatelju odnosno grupi povezanih izdavatelja, predlaže se uvođenje zbirnog ograničenja ulaganja imovine za pokriće tehničkih pričuva u prenosive vrijednosne papire i instrumente tržišta novca jednog izdavatelja ili grupe izdavatelja koji čine povezana društva te financijske izvedenice sklopljene s tim izdavateljem.</w:t>
      </w:r>
    </w:p>
    <w:p w14:paraId="613B9FCA" w14:textId="470099A4"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Predlaže se povećanje ograničenja ulaganja imovine za pokriće tehničkih pričuva u pojedini AIF s 5 % na 7 %, a u sve AIF-ove kojima upravlja isto društvo za upravljanje s 10 % na 15 % kao i povećanje ograničenja ulaganja u pojedini UCITS fond s 5 % na 10 %, a u sve UCITS fondove kojima upravlja isto društvo za upravljanje s 10 % na 15</w:t>
      </w:r>
      <w:r w:rsidR="002B769B">
        <w:rPr>
          <w:rFonts w:ascii="Times New Roman" w:eastAsia="Arial" w:hAnsi="Times New Roman"/>
          <w:bCs/>
          <w:snapToGrid/>
          <w:lang w:eastAsia="en-US"/>
        </w:rPr>
        <w:t xml:space="preserve"> </w:t>
      </w:r>
      <w:r w:rsidRPr="008E486D">
        <w:rPr>
          <w:rFonts w:ascii="Times New Roman" w:eastAsia="Arial" w:hAnsi="Times New Roman"/>
          <w:bCs/>
          <w:snapToGrid/>
          <w:lang w:eastAsia="en-US"/>
        </w:rPr>
        <w:t>%. S obzirom na navedena povećanja ograničenja ulaganja, predlaže se povećati i zbirno ograničenje ulaganja u sve UCITS fondove i AIF-ove kojima upravlja isto društvo za upravljanje s 10 % na 15 % imovine za pokriće tehničkih pričuva.</w:t>
      </w:r>
    </w:p>
    <w:p w14:paraId="476DFB06"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Predlaže se povećanje ulaganja imovine za pokriće tehničkih pričuva u depozite kod jedne kreditne institucije s 5 % na 10 %, odnosno kod više kreditnih institucija koje su međusobno povezane osobe  s 10 % na 15 %.</w:t>
      </w:r>
    </w:p>
    <w:p w14:paraId="6143EB92" w14:textId="77777777"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Ograničenje izloženosti prema jednoj osobi na temelju izvedenih financijskih instrumenta ugovorenih s tom osobom, uključujući i razmijenjeni kolateral, usklađeno je s onim propisanim za ulaganje imovine za pokriće tehničkih pričuva za obvezno mirovinsko osiguranje u skladu s kojim se razlikuju limiti ovisno o tome je li druga ugovorna strana kreditna institucija (5 % imovine) ili druga institucija koja podliježe bonitetnom nadzoru (2 % imovine). </w:t>
      </w:r>
    </w:p>
    <w:p w14:paraId="05B12A71" w14:textId="1A2F2D45"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snapToGrid/>
          <w:lang w:eastAsia="en-US"/>
        </w:rPr>
        <w:t xml:space="preserve">Člankom 93.c propisana su ograničenja ulaganja imovine za pokriće tehničkih pričuva za obvezno odnosno za pokriće tehničkih pričuva za dobrovoljno mirovinsko </w:t>
      </w:r>
      <w:r w:rsidRPr="008E486D">
        <w:rPr>
          <w:rFonts w:ascii="Times New Roman" w:eastAsia="Arial" w:hAnsi="Times New Roman"/>
          <w:bCs/>
          <w:snapToGrid/>
          <w:lang w:eastAsia="en-US"/>
        </w:rPr>
        <w:lastRenderedPageBreak/>
        <w:t>osiguranje radi sprečavanja bitnog utjecaja nad izdavateljima. U okviru članka dodatno su predviđena ograničenja za ulaganje imovine za pokriće tehničkih pričuva u: jedno izdanje hipotekarnih obveznica koje se predlaže ograničiti na 15 % jednog izdanja kod ulaganja imovine za pokriće tehničkih pričuva za obvezno odnosno za dobrovoljno mirovinsko osiguranje, odnosno na 30% jednog izdanja hipotekarnih obveznica ukupno u okviru ulaganja imovine za pokriće tehničkih pričuva; prenosive vlasničke vrijednosne papire jednog izdavatelja primljene na trgovanje na MTP</w:t>
      </w:r>
      <w:r w:rsidR="00CD7BB1" w:rsidRPr="008E486D">
        <w:rPr>
          <w:rFonts w:ascii="Times New Roman" w:eastAsia="Arial" w:hAnsi="Times New Roman"/>
          <w:bCs/>
          <w:snapToGrid/>
          <w:lang w:eastAsia="en-US"/>
        </w:rPr>
        <w:t>-u</w:t>
      </w:r>
      <w:r w:rsidRPr="008E486D">
        <w:rPr>
          <w:rFonts w:ascii="Times New Roman" w:eastAsia="Arial" w:hAnsi="Times New Roman"/>
          <w:bCs/>
          <w:snapToGrid/>
          <w:lang w:eastAsia="en-US"/>
        </w:rPr>
        <w:t xml:space="preserve"> koje se predlaže ograničiti na 10 % prenosivih vrijednosnih papira jednog izdavatelja te instrumente koje izdaje ili za koje jamči EIB koje se predlaže ograničiti na 10 % jednog izdanja. Propisano je i ograničenje ulaganja u odnosu na stjecanje jednog izdanja </w:t>
      </w:r>
      <w:r w:rsidRPr="008E486D">
        <w:rPr>
          <w:rFonts w:ascii="Times New Roman" w:eastAsia="Arial" w:hAnsi="Times New Roman"/>
          <w:bCs/>
          <w:iCs/>
          <w:snapToGrid/>
          <w:lang w:eastAsia="en-US"/>
        </w:rPr>
        <w:t xml:space="preserve">vrijednosnih papira koji služe za financiranje ili sekuritizaciju infrastrukturnih projekata na području Republike Hrvatske, a iznosi 100 % izdanja. </w:t>
      </w:r>
    </w:p>
    <w:p w14:paraId="78B5E1D3" w14:textId="77777777" w:rsidR="00D565DA" w:rsidRPr="008E486D" w:rsidRDefault="00D565DA" w:rsidP="00D565DA">
      <w:pPr>
        <w:jc w:val="both"/>
        <w:rPr>
          <w:rFonts w:ascii="Times New Roman" w:eastAsia="Arial" w:hAnsi="Times New Roman"/>
          <w:bCs/>
          <w:iCs/>
          <w:snapToGrid/>
          <w:lang w:eastAsia="en-US"/>
        </w:rPr>
      </w:pPr>
    </w:p>
    <w:p w14:paraId="74A5655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snapToGrid/>
        </w:rPr>
      </w:pPr>
    </w:p>
    <w:p w14:paraId="082EC1F6" w14:textId="16D39BFA" w:rsidR="00D565DA" w:rsidRPr="008E486D" w:rsidRDefault="00D565DA" w:rsidP="00D565DA">
      <w:pPr>
        <w:jc w:val="both"/>
        <w:rPr>
          <w:rFonts w:ascii="Times New Roman" w:eastAsia="Arial" w:hAnsi="Times New Roman"/>
          <w:iCs/>
          <w:snapToGrid/>
          <w:lang w:eastAsia="en-US"/>
        </w:rPr>
      </w:pPr>
      <w:r w:rsidRPr="008E486D">
        <w:rPr>
          <w:rFonts w:ascii="Times New Roman" w:eastAsia="Arial" w:hAnsi="Times New Roman"/>
          <w:bCs/>
          <w:snapToGrid/>
          <w:lang w:eastAsia="en-US"/>
        </w:rPr>
        <w:t xml:space="preserve">Člankom </w:t>
      </w:r>
      <w:r w:rsidR="00D75D9B" w:rsidRPr="008E486D">
        <w:rPr>
          <w:rFonts w:ascii="Times New Roman" w:eastAsia="Arial" w:hAnsi="Times New Roman"/>
          <w:bCs/>
          <w:snapToGrid/>
          <w:lang w:eastAsia="en-US"/>
        </w:rPr>
        <w:t>4</w:t>
      </w:r>
      <w:r w:rsidR="008724C7" w:rsidRPr="008E486D">
        <w:rPr>
          <w:rFonts w:ascii="Times New Roman" w:eastAsia="Arial" w:hAnsi="Times New Roman"/>
          <w:bCs/>
          <w:snapToGrid/>
          <w:lang w:eastAsia="en-US"/>
        </w:rPr>
        <w:t>6</w:t>
      </w:r>
      <w:r w:rsidRPr="008E486D">
        <w:rPr>
          <w:rFonts w:ascii="Times New Roman" w:eastAsia="Arial" w:hAnsi="Times New Roman"/>
          <w:bCs/>
          <w:snapToGrid/>
          <w:lang w:eastAsia="en-US"/>
        </w:rPr>
        <w:t xml:space="preserve">. mijenja se članak 94. </w:t>
      </w:r>
      <w:r w:rsidRPr="008E486D">
        <w:rPr>
          <w:rFonts w:ascii="Times New Roman" w:eastAsia="Arial" w:hAnsi="Times New Roman"/>
          <w:iCs/>
          <w:snapToGrid/>
          <w:lang w:eastAsia="en-US"/>
        </w:rPr>
        <w:t xml:space="preserve">Zakona </w:t>
      </w:r>
      <w:r w:rsidRPr="008E486D">
        <w:rPr>
          <w:rFonts w:ascii="Times New Roman" w:eastAsia="Arial" w:hAnsi="Times New Roman"/>
          <w:bCs/>
          <w:snapToGrid/>
          <w:lang w:eastAsia="en-US"/>
        </w:rPr>
        <w:t>koji se odnosi na v</w:t>
      </w:r>
      <w:r w:rsidRPr="008E486D">
        <w:rPr>
          <w:rFonts w:ascii="Times New Roman" w:eastAsia="Arial" w:hAnsi="Times New Roman"/>
          <w:iCs/>
          <w:snapToGrid/>
          <w:lang w:eastAsia="en-US"/>
        </w:rPr>
        <w:t>alutnu usklađenost na način da se smanjuje vrijednosti imovine za pokriće tehničkih pričuva za obvezno mirovinsko osiguranje koja mora biti uložena u imovinu kojom se trguje ili koja se namiruje u valuti u kojoj se ugovaraju mirovine s 90 % na 70 %.</w:t>
      </w:r>
    </w:p>
    <w:p w14:paraId="04D3A2C2" w14:textId="77777777" w:rsidR="00D565DA" w:rsidRPr="008E486D" w:rsidRDefault="00D565DA" w:rsidP="00D565DA">
      <w:pPr>
        <w:jc w:val="both"/>
        <w:rPr>
          <w:rFonts w:ascii="Times New Roman" w:eastAsia="Arial" w:hAnsi="Times New Roman"/>
          <w:b/>
          <w:bCs/>
          <w:iCs/>
          <w:snapToGrid/>
          <w:lang w:eastAsia="en-US"/>
        </w:rPr>
      </w:pPr>
    </w:p>
    <w:p w14:paraId="5099CAF4" w14:textId="26FD17CB" w:rsidR="003147B2" w:rsidRPr="008E486D" w:rsidRDefault="003147B2" w:rsidP="004212C0">
      <w:pPr>
        <w:numPr>
          <w:ilvl w:val="0"/>
          <w:numId w:val="57"/>
        </w:numPr>
        <w:spacing w:line="259" w:lineRule="auto"/>
        <w:contextualSpacing/>
        <w:jc w:val="both"/>
        <w:rPr>
          <w:rFonts w:ascii="Times New Roman" w:eastAsia="Arial" w:hAnsi="Times New Roman"/>
          <w:iCs/>
          <w:snapToGrid/>
          <w:sz w:val="16"/>
          <w:szCs w:val="16"/>
        </w:rPr>
      </w:pPr>
    </w:p>
    <w:p w14:paraId="12D34BA7" w14:textId="6DD4719C" w:rsidR="001E01C1" w:rsidRPr="008E486D" w:rsidRDefault="00D565DA" w:rsidP="001E01C1">
      <w:pPr>
        <w:pStyle w:val="Normal1"/>
        <w:spacing w:after="0"/>
      </w:pPr>
      <w:r w:rsidRPr="008E486D">
        <w:rPr>
          <w:rFonts w:eastAsia="Arial"/>
          <w:iCs/>
          <w:lang w:eastAsia="en-US"/>
        </w:rPr>
        <w:t xml:space="preserve">Člankom </w:t>
      </w:r>
      <w:r w:rsidR="00D75D9B" w:rsidRPr="008E486D">
        <w:rPr>
          <w:rFonts w:eastAsia="Arial"/>
          <w:iCs/>
          <w:lang w:eastAsia="en-US"/>
        </w:rPr>
        <w:t>4</w:t>
      </w:r>
      <w:r w:rsidR="008724C7" w:rsidRPr="008E486D">
        <w:rPr>
          <w:rFonts w:eastAsia="Arial"/>
          <w:iCs/>
          <w:lang w:eastAsia="en-US"/>
        </w:rPr>
        <w:t>7</w:t>
      </w:r>
      <w:r w:rsidRPr="008E486D">
        <w:rPr>
          <w:rFonts w:eastAsia="Arial"/>
          <w:iCs/>
          <w:lang w:eastAsia="en-US"/>
        </w:rPr>
        <w:t xml:space="preserve">. </w:t>
      </w:r>
      <w:r w:rsidR="004965EB">
        <w:rPr>
          <w:rFonts w:eastAsia="Arial"/>
          <w:iCs/>
          <w:lang w:eastAsia="en-US"/>
        </w:rPr>
        <w:t xml:space="preserve">precizira se </w:t>
      </w:r>
      <w:r w:rsidRPr="008E486D">
        <w:rPr>
          <w:rFonts w:eastAsia="Arial"/>
          <w:iCs/>
          <w:lang w:eastAsia="en-US"/>
        </w:rPr>
        <w:t>član</w:t>
      </w:r>
      <w:r w:rsidR="004965EB">
        <w:rPr>
          <w:rFonts w:eastAsia="Arial"/>
          <w:iCs/>
          <w:lang w:eastAsia="en-US"/>
        </w:rPr>
        <w:t>ak</w:t>
      </w:r>
      <w:r w:rsidRPr="008E486D">
        <w:rPr>
          <w:rFonts w:eastAsia="Arial"/>
          <w:iCs/>
          <w:lang w:eastAsia="en-US"/>
        </w:rPr>
        <w:t xml:space="preserve"> 95. Zakona,</w:t>
      </w:r>
      <w:r w:rsidR="00153C24">
        <w:rPr>
          <w:rFonts w:eastAsia="Arial"/>
          <w:iCs/>
          <w:lang w:eastAsia="en-US"/>
        </w:rPr>
        <w:t xml:space="preserve"> </w:t>
      </w:r>
      <w:r w:rsidR="00217AD9">
        <w:rPr>
          <w:rFonts w:eastAsia="Arial"/>
          <w:iCs/>
          <w:lang w:eastAsia="en-US"/>
        </w:rPr>
        <w:t xml:space="preserve">tako da </w:t>
      </w:r>
      <w:r w:rsidR="001E01C1" w:rsidRPr="008E486D">
        <w:rPr>
          <w:rStyle w:val="zadanifontodlomka"/>
        </w:rPr>
        <w:t xml:space="preserve">jasnije definira da se obveza odnosi na osiguranje likvidnosti, </w:t>
      </w:r>
      <w:r w:rsidR="00E25C17">
        <w:rPr>
          <w:rStyle w:val="zadanifontodlomka"/>
        </w:rPr>
        <w:t xml:space="preserve">te se </w:t>
      </w:r>
      <w:r w:rsidR="001E01C1" w:rsidRPr="008E486D">
        <w:rPr>
          <w:rStyle w:val="zadanifontodlomka"/>
        </w:rPr>
        <w:t>riječ:</w:t>
      </w:r>
      <w:r w:rsidR="00870E35">
        <w:rPr>
          <w:rStyle w:val="zadanifontodlomka"/>
        </w:rPr>
        <w:t xml:space="preserve"> </w:t>
      </w:r>
      <w:r w:rsidR="001E01C1" w:rsidRPr="008E486D">
        <w:rPr>
          <w:rStyle w:val="zadanifontodlomka"/>
        </w:rPr>
        <w:t>„prijeboj“</w:t>
      </w:r>
      <w:r w:rsidR="006D668B">
        <w:rPr>
          <w:rStyle w:val="zadanifontodlomka"/>
        </w:rPr>
        <w:t xml:space="preserve"> zamjenjuje </w:t>
      </w:r>
      <w:r w:rsidR="00870E35">
        <w:rPr>
          <w:rStyle w:val="zadanifontodlomka"/>
        </w:rPr>
        <w:t xml:space="preserve">s </w:t>
      </w:r>
      <w:r w:rsidR="006D668B">
        <w:rPr>
          <w:rStyle w:val="zadanifontodlomka"/>
        </w:rPr>
        <w:t>riječju</w:t>
      </w:r>
      <w:r w:rsidR="00870E35">
        <w:rPr>
          <w:rStyle w:val="zadanifontodlomka"/>
        </w:rPr>
        <w:t xml:space="preserve"> </w:t>
      </w:r>
      <w:r w:rsidR="001E01C1" w:rsidRPr="008E486D">
        <w:rPr>
          <w:rStyle w:val="zadanifontodlomka"/>
        </w:rPr>
        <w:t>„poravnanje“</w:t>
      </w:r>
      <w:r w:rsidR="006D668B">
        <w:rPr>
          <w:rStyle w:val="zadanifontodlomka"/>
        </w:rPr>
        <w:t xml:space="preserve"> radi horizontalnog usklađivanja s </w:t>
      </w:r>
      <w:r w:rsidR="00E76C93">
        <w:rPr>
          <w:rStyle w:val="zadanifontodlomka"/>
        </w:rPr>
        <w:t xml:space="preserve">propisima </w:t>
      </w:r>
      <w:r w:rsidR="001E01C1" w:rsidRPr="008E486D">
        <w:rPr>
          <w:rStyle w:val="zadanifontodlomka"/>
        </w:rPr>
        <w:t>koj</w:t>
      </w:r>
      <w:r w:rsidR="00E76C93">
        <w:rPr>
          <w:rStyle w:val="zadanifontodlomka"/>
        </w:rPr>
        <w:t>i</w:t>
      </w:r>
      <w:r w:rsidR="001E01C1" w:rsidRPr="008E486D">
        <w:rPr>
          <w:rStyle w:val="zadanifontodlomka"/>
        </w:rPr>
        <w:t xml:space="preserve"> uređuje tržište kapitala.</w:t>
      </w:r>
      <w:r w:rsidR="001E01C1" w:rsidRPr="008E486D">
        <w:t xml:space="preserve"> </w:t>
      </w:r>
    </w:p>
    <w:p w14:paraId="4F0A02CF" w14:textId="77777777" w:rsidR="00D565DA" w:rsidRPr="008E486D" w:rsidRDefault="00D565DA" w:rsidP="00D565DA">
      <w:pPr>
        <w:jc w:val="both"/>
        <w:rPr>
          <w:rFonts w:ascii="Times New Roman" w:eastAsia="Arial" w:hAnsi="Times New Roman"/>
          <w:bCs/>
          <w:iCs/>
          <w:snapToGrid/>
          <w:lang w:eastAsia="en-US"/>
        </w:rPr>
      </w:pPr>
    </w:p>
    <w:p w14:paraId="4E1AA16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6EAFD7D1" w14:textId="46A539AE"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4</w:t>
      </w:r>
      <w:r w:rsidR="008724C7" w:rsidRPr="008E486D">
        <w:rPr>
          <w:rFonts w:ascii="Times New Roman" w:eastAsia="Arial" w:hAnsi="Times New Roman"/>
          <w:bCs/>
          <w:iCs/>
          <w:snapToGrid/>
          <w:lang w:eastAsia="en-US"/>
        </w:rPr>
        <w:t>8</w:t>
      </w:r>
      <w:r w:rsidRPr="008E486D">
        <w:rPr>
          <w:rFonts w:ascii="Times New Roman" w:eastAsia="Arial" w:hAnsi="Times New Roman"/>
          <w:bCs/>
          <w:iCs/>
          <w:snapToGrid/>
          <w:lang w:eastAsia="en-US"/>
        </w:rPr>
        <w:t xml:space="preserve">., </w:t>
      </w:r>
      <w:r w:rsidR="00C82D6C">
        <w:rPr>
          <w:rFonts w:ascii="Times New Roman" w:eastAsia="Arial" w:hAnsi="Times New Roman"/>
          <w:bCs/>
          <w:iCs/>
          <w:snapToGrid/>
          <w:lang w:eastAsia="en-US"/>
        </w:rPr>
        <w:t xml:space="preserve">mijenja se </w:t>
      </w:r>
      <w:r w:rsidR="00061738">
        <w:rPr>
          <w:rFonts w:ascii="Times New Roman" w:eastAsia="Arial" w:hAnsi="Times New Roman"/>
          <w:bCs/>
          <w:iCs/>
          <w:snapToGrid/>
          <w:lang w:eastAsia="en-US"/>
        </w:rPr>
        <w:t xml:space="preserve">odredba </w:t>
      </w:r>
      <w:r w:rsidRPr="008E486D">
        <w:rPr>
          <w:rFonts w:ascii="Times New Roman" w:eastAsia="Arial" w:hAnsi="Times New Roman"/>
          <w:bCs/>
          <w:iCs/>
          <w:snapToGrid/>
          <w:lang w:eastAsia="en-US"/>
        </w:rPr>
        <w:t>člank</w:t>
      </w:r>
      <w:r w:rsidR="00061738">
        <w:rPr>
          <w:rFonts w:ascii="Times New Roman" w:eastAsia="Arial" w:hAnsi="Times New Roman"/>
          <w:bCs/>
          <w:iCs/>
          <w:snapToGrid/>
          <w:lang w:eastAsia="en-US"/>
        </w:rPr>
        <w:t>a</w:t>
      </w:r>
      <w:r w:rsidRPr="008E486D">
        <w:rPr>
          <w:rFonts w:ascii="Times New Roman" w:eastAsia="Arial" w:hAnsi="Times New Roman"/>
          <w:bCs/>
          <w:iCs/>
          <w:snapToGrid/>
          <w:lang w:eastAsia="en-US"/>
        </w:rPr>
        <w:t xml:space="preserve"> 96. </w:t>
      </w:r>
      <w:r w:rsidRPr="008E486D">
        <w:rPr>
          <w:rFonts w:ascii="Times New Roman" w:eastAsia="Arial" w:hAnsi="Times New Roman"/>
          <w:iCs/>
          <w:snapToGrid/>
          <w:lang w:eastAsia="en-US"/>
        </w:rPr>
        <w:t xml:space="preserve">Zakona </w:t>
      </w:r>
      <w:r w:rsidR="00C82D6C">
        <w:rPr>
          <w:rFonts w:ascii="Times New Roman" w:eastAsia="Arial" w:hAnsi="Times New Roman"/>
          <w:iCs/>
          <w:snapToGrid/>
          <w:lang w:eastAsia="en-US"/>
        </w:rPr>
        <w:t xml:space="preserve">radi usklađivanja </w:t>
      </w:r>
      <w:r w:rsidRPr="008E486D">
        <w:rPr>
          <w:rFonts w:ascii="Times New Roman" w:eastAsia="Arial" w:hAnsi="Times New Roman"/>
          <w:bCs/>
          <w:iCs/>
          <w:snapToGrid/>
          <w:lang w:eastAsia="en-US"/>
        </w:rPr>
        <w:t xml:space="preserve">s </w:t>
      </w:r>
      <w:r w:rsidR="00EE22F0">
        <w:rPr>
          <w:rFonts w:ascii="Times New Roman" w:eastAsia="Arial" w:hAnsi="Times New Roman"/>
          <w:bCs/>
          <w:iCs/>
          <w:snapToGrid/>
          <w:lang w:eastAsia="en-US"/>
        </w:rPr>
        <w:t>P</w:t>
      </w:r>
      <w:r w:rsidRPr="008E486D">
        <w:rPr>
          <w:rFonts w:ascii="Times New Roman" w:eastAsia="Arial" w:hAnsi="Times New Roman"/>
          <w:bCs/>
          <w:iCs/>
          <w:snapToGrid/>
          <w:lang w:eastAsia="en-US"/>
        </w:rPr>
        <w:t>rijedlogom</w:t>
      </w:r>
      <w:r w:rsidR="00EE22F0">
        <w:rPr>
          <w:rFonts w:ascii="Times New Roman" w:eastAsia="Arial" w:hAnsi="Times New Roman"/>
          <w:bCs/>
          <w:iCs/>
          <w:snapToGrid/>
          <w:lang w:eastAsia="en-US"/>
        </w:rPr>
        <w:t xml:space="preserve"> zakona</w:t>
      </w:r>
      <w:r w:rsidR="000C2E79">
        <w:rPr>
          <w:rFonts w:ascii="Times New Roman" w:eastAsia="Arial" w:hAnsi="Times New Roman"/>
          <w:bCs/>
          <w:iCs/>
          <w:snapToGrid/>
          <w:lang w:eastAsia="en-US"/>
        </w:rPr>
        <w:t xml:space="preserve">. Također, </w:t>
      </w:r>
      <w:r w:rsidRPr="008E486D">
        <w:rPr>
          <w:rFonts w:ascii="Times New Roman" w:eastAsia="Arial" w:hAnsi="Times New Roman"/>
          <w:bCs/>
          <w:iCs/>
          <w:snapToGrid/>
          <w:lang w:eastAsia="en-US"/>
        </w:rPr>
        <w:t>stavk</w:t>
      </w:r>
      <w:r w:rsidR="00E72FBF">
        <w:rPr>
          <w:rFonts w:ascii="Times New Roman" w:eastAsia="Arial" w:hAnsi="Times New Roman"/>
          <w:bCs/>
          <w:iCs/>
          <w:snapToGrid/>
          <w:lang w:eastAsia="en-US"/>
        </w:rPr>
        <w:t>om</w:t>
      </w:r>
      <w:r w:rsidRPr="008E486D">
        <w:rPr>
          <w:rFonts w:ascii="Times New Roman" w:eastAsia="Arial" w:hAnsi="Times New Roman"/>
          <w:bCs/>
          <w:iCs/>
          <w:snapToGrid/>
          <w:lang w:eastAsia="en-US"/>
        </w:rPr>
        <w:t xml:space="preserve"> 3. </w:t>
      </w:r>
      <w:r w:rsidR="00A909D2">
        <w:rPr>
          <w:rFonts w:ascii="Times New Roman" w:eastAsia="Arial" w:hAnsi="Times New Roman"/>
          <w:bCs/>
          <w:iCs/>
          <w:snapToGrid/>
          <w:lang w:eastAsia="en-US"/>
        </w:rPr>
        <w:t xml:space="preserve">dopunjuje </w:t>
      </w:r>
      <w:r w:rsidR="00E72FBF">
        <w:rPr>
          <w:rFonts w:ascii="Times New Roman" w:eastAsia="Arial" w:hAnsi="Times New Roman"/>
          <w:bCs/>
          <w:iCs/>
          <w:snapToGrid/>
          <w:lang w:eastAsia="en-US"/>
        </w:rPr>
        <w:t xml:space="preserve">se </w:t>
      </w:r>
      <w:r w:rsidR="00A909D2">
        <w:rPr>
          <w:rFonts w:ascii="Times New Roman" w:eastAsia="Arial" w:hAnsi="Times New Roman"/>
          <w:bCs/>
          <w:iCs/>
          <w:snapToGrid/>
          <w:lang w:eastAsia="en-US"/>
        </w:rPr>
        <w:t>odredba o produljenju roka</w:t>
      </w:r>
      <w:r w:rsidRPr="008E486D">
        <w:rPr>
          <w:rFonts w:ascii="Times New Roman" w:eastAsia="Arial" w:hAnsi="Times New Roman"/>
          <w:bCs/>
          <w:iCs/>
          <w:snapToGrid/>
          <w:lang w:eastAsia="en-US"/>
        </w:rPr>
        <w:t xml:space="preserve"> u slučaju da se prekoračenje ulaganja odnosi na izdavatelja nad kojim je pokrenut postupak predstečajne nagodbe, odnosno predstečajni postupak, i na duže od šest mjeseci. U stavku 4. precizira se kako ograničenja ulaganja iz članaka 92. do 95. Zakona mogu biti prekoračena u prvih šest mjeseci od početka obavljanja djelatnosti Društva, radi usklađivanja sa praksom u smislu da kada Društvo dobije licencu, ima rok od maksimalno godinu dana za početak operativnog rada. </w:t>
      </w:r>
      <w:r w:rsidR="00110EBD">
        <w:rPr>
          <w:rFonts w:ascii="Times New Roman" w:eastAsia="Arial" w:hAnsi="Times New Roman"/>
          <w:bCs/>
          <w:iCs/>
          <w:snapToGrid/>
          <w:lang w:eastAsia="en-US"/>
        </w:rPr>
        <w:t>Dodanim stav</w:t>
      </w:r>
      <w:r w:rsidR="00C11596">
        <w:rPr>
          <w:rFonts w:ascii="Times New Roman" w:eastAsia="Arial" w:hAnsi="Times New Roman"/>
          <w:bCs/>
          <w:iCs/>
          <w:snapToGrid/>
          <w:lang w:eastAsia="en-US"/>
        </w:rPr>
        <w:t xml:space="preserve">kom </w:t>
      </w:r>
      <w:r w:rsidR="00110EBD">
        <w:rPr>
          <w:rFonts w:ascii="Times New Roman" w:eastAsia="Arial" w:hAnsi="Times New Roman"/>
          <w:bCs/>
          <w:iCs/>
          <w:snapToGrid/>
          <w:lang w:eastAsia="en-US"/>
        </w:rPr>
        <w:t xml:space="preserve"> </w:t>
      </w:r>
      <w:r w:rsidR="00CD7DDE">
        <w:rPr>
          <w:rFonts w:ascii="Times New Roman" w:eastAsia="Arial" w:hAnsi="Times New Roman"/>
          <w:bCs/>
          <w:iCs/>
          <w:snapToGrid/>
          <w:lang w:eastAsia="en-US"/>
        </w:rPr>
        <w:t xml:space="preserve">5. </w:t>
      </w:r>
      <w:r w:rsidRPr="008E486D">
        <w:rPr>
          <w:rFonts w:ascii="Times New Roman" w:hAnsi="Times New Roman"/>
          <w:snapToGrid/>
          <w:lang w:eastAsia="en-US"/>
        </w:rPr>
        <w:t>uvodi</w:t>
      </w:r>
      <w:r w:rsidR="00CD7DDE">
        <w:rPr>
          <w:rFonts w:ascii="Times New Roman" w:hAnsi="Times New Roman"/>
          <w:snapToGrid/>
          <w:lang w:eastAsia="en-US"/>
        </w:rPr>
        <w:t xml:space="preserve"> se</w:t>
      </w:r>
      <w:r w:rsidRPr="008E486D">
        <w:rPr>
          <w:rFonts w:ascii="Times New Roman" w:hAnsi="Times New Roman"/>
          <w:snapToGrid/>
          <w:lang w:eastAsia="en-US"/>
        </w:rPr>
        <w:t xml:space="preserve"> obveza Društva da, u slučaju kada </w:t>
      </w:r>
      <w:r w:rsidRPr="008E486D">
        <w:rPr>
          <w:rFonts w:ascii="Times New Roman" w:eastAsia="Arial" w:hAnsi="Times New Roman"/>
          <w:bCs/>
          <w:iCs/>
          <w:snapToGrid/>
          <w:lang w:eastAsia="en-US"/>
        </w:rPr>
        <w:t>su prekoračenja ograničenja iz članaka 92. do 95. ovoga Zakona posljedica transakcije koju je sklopilo Društvo, a kojom su se prekoračila navedena ograničenja ili dodatno povećala prekoračenja ulaganja, a koja nisu obuhvaćena stavkom 2. ovoga članka, uskladi ulaganja imovine za pokriće tehničkih pričuva odmah po saznanju za prekoračenje ograničenja. Doda</w:t>
      </w:r>
      <w:r w:rsidR="00C11596">
        <w:rPr>
          <w:rFonts w:ascii="Times New Roman" w:eastAsia="Arial" w:hAnsi="Times New Roman"/>
          <w:bCs/>
          <w:iCs/>
          <w:snapToGrid/>
          <w:lang w:eastAsia="en-US"/>
        </w:rPr>
        <w:t>nim</w:t>
      </w:r>
      <w:r w:rsidRPr="008E486D">
        <w:rPr>
          <w:rFonts w:ascii="Times New Roman" w:eastAsia="Arial" w:hAnsi="Times New Roman"/>
          <w:bCs/>
          <w:iCs/>
          <w:snapToGrid/>
          <w:lang w:eastAsia="en-US"/>
        </w:rPr>
        <w:t xml:space="preserve"> stavci</w:t>
      </w:r>
      <w:r w:rsidR="00C11596">
        <w:rPr>
          <w:rFonts w:ascii="Times New Roman" w:eastAsia="Arial" w:hAnsi="Times New Roman"/>
          <w:bCs/>
          <w:iCs/>
          <w:snapToGrid/>
          <w:lang w:eastAsia="en-US"/>
        </w:rPr>
        <w:t>ma</w:t>
      </w:r>
      <w:r w:rsidRPr="008E486D">
        <w:rPr>
          <w:rFonts w:ascii="Times New Roman" w:eastAsia="Arial" w:hAnsi="Times New Roman"/>
          <w:bCs/>
          <w:iCs/>
          <w:snapToGrid/>
          <w:lang w:eastAsia="en-US"/>
        </w:rPr>
        <w:t xml:space="preserve"> 6. i 7. uvodi </w:t>
      </w:r>
      <w:r w:rsidR="00C11596">
        <w:rPr>
          <w:rFonts w:ascii="Times New Roman" w:eastAsia="Arial" w:hAnsi="Times New Roman"/>
          <w:bCs/>
          <w:iCs/>
          <w:snapToGrid/>
          <w:lang w:eastAsia="en-US"/>
        </w:rPr>
        <w:t xml:space="preserve">se </w:t>
      </w:r>
      <w:r w:rsidRPr="008E486D">
        <w:rPr>
          <w:rFonts w:ascii="Times New Roman" w:eastAsia="Arial" w:hAnsi="Times New Roman"/>
          <w:bCs/>
          <w:iCs/>
          <w:snapToGrid/>
          <w:lang w:eastAsia="en-US"/>
        </w:rPr>
        <w:t xml:space="preserve">iznimna ovlast Agencije da, u slučaju nastanka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donese odluku kojom privremeno dozvoljava prekoračenje ograničenja ulaganja iz članaka 92. do 95. ovoga Zakona. Ova odluka se može donijeti na razdoblje od najviše godinu dana, osim ako Agencija procijeni da još uvijek traju posljedice </w:t>
      </w:r>
      <w:r w:rsidRPr="008E486D">
        <w:rPr>
          <w:rFonts w:ascii="Times New Roman" w:eastAsia="Arial" w:hAnsi="Times New Roman"/>
          <w:bCs/>
          <w:iCs/>
          <w:snapToGrid/>
          <w:lang w:eastAsia="en-US"/>
        </w:rPr>
        <w:lastRenderedPageBreak/>
        <w:t xml:space="preserve">posebnih okolnosti ili nije došlo do okončanja posebnih okolnosti kojim je izazvano donošenje odluke te će vodeći računa o zaštiti javnog interesa i/ili interesa korisnika mirovine odlučiti o daljnjem trajanju navedene odluke. </w:t>
      </w:r>
    </w:p>
    <w:p w14:paraId="6AF76B7A" w14:textId="77777777" w:rsidR="00D565DA" w:rsidRPr="008E486D" w:rsidRDefault="00D565DA" w:rsidP="00D565DA">
      <w:pPr>
        <w:jc w:val="both"/>
        <w:rPr>
          <w:rFonts w:ascii="Times New Roman" w:eastAsia="Arial" w:hAnsi="Times New Roman"/>
          <w:bCs/>
          <w:iCs/>
          <w:snapToGrid/>
          <w:lang w:eastAsia="en-US"/>
        </w:rPr>
      </w:pPr>
    </w:p>
    <w:p w14:paraId="30E31F95"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143F5F23" w14:textId="73308E82"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4</w:t>
      </w:r>
      <w:r w:rsidR="008724C7" w:rsidRPr="008E486D">
        <w:rPr>
          <w:rFonts w:ascii="Times New Roman" w:eastAsia="Arial" w:hAnsi="Times New Roman"/>
          <w:bCs/>
          <w:iCs/>
          <w:snapToGrid/>
          <w:lang w:eastAsia="en-US"/>
        </w:rPr>
        <w:t>9</w:t>
      </w:r>
      <w:r w:rsidRPr="008E486D">
        <w:rPr>
          <w:rFonts w:ascii="Times New Roman" w:eastAsia="Arial" w:hAnsi="Times New Roman"/>
          <w:bCs/>
          <w:iCs/>
          <w:snapToGrid/>
          <w:lang w:eastAsia="en-US"/>
        </w:rPr>
        <w:t xml:space="preserve">. dodaje se iza članka 97.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novi članak 97.a i naslov iznad njega</w:t>
      </w:r>
      <w:r w:rsidR="00CA244F">
        <w:rPr>
          <w:rFonts w:ascii="Times New Roman" w:eastAsia="Arial" w:hAnsi="Times New Roman"/>
          <w:bCs/>
          <w:iCs/>
          <w:snapToGrid/>
          <w:lang w:eastAsia="en-US"/>
        </w:rPr>
        <w:t xml:space="preserve">, kojim </w:t>
      </w:r>
      <w:r w:rsidRPr="008E486D">
        <w:rPr>
          <w:rFonts w:ascii="Times New Roman" w:eastAsia="Arial" w:hAnsi="Times New Roman"/>
          <w:bCs/>
          <w:iCs/>
          <w:snapToGrid/>
          <w:lang w:eastAsia="en-US"/>
        </w:rPr>
        <w:t xml:space="preserve">se propisuje posebna nadzorna mjera kao </w:t>
      </w:r>
      <w:r w:rsidRPr="00FF5AE0">
        <w:rPr>
          <w:rFonts w:ascii="Times New Roman" w:eastAsia="Arial" w:hAnsi="Times New Roman"/>
          <w:bCs/>
          <w:iCs/>
          <w:snapToGrid/>
          <w:lang w:eastAsia="en-US"/>
        </w:rPr>
        <w:t xml:space="preserve">i </w:t>
      </w:r>
      <w:r w:rsidR="00C351AE" w:rsidRPr="00FF5AE0">
        <w:rPr>
          <w:rFonts w:ascii="Times New Roman" w:eastAsia="Arial" w:hAnsi="Times New Roman"/>
          <w:bCs/>
          <w:iCs/>
          <w:snapToGrid/>
          <w:lang w:eastAsia="en-US"/>
        </w:rPr>
        <w:t>u</w:t>
      </w:r>
      <w:r w:rsidR="0046080F" w:rsidRPr="00FF5AE0">
        <w:rPr>
          <w:rFonts w:ascii="Times New Roman" w:eastAsia="Arial" w:hAnsi="Times New Roman"/>
          <w:bCs/>
          <w:iCs/>
          <w:snapToGrid/>
          <w:lang w:eastAsia="en-US"/>
        </w:rPr>
        <w:t xml:space="preserve"> zakonu koji reg</w:t>
      </w:r>
      <w:r w:rsidR="00C351AE" w:rsidRPr="00FF5AE0">
        <w:rPr>
          <w:rFonts w:ascii="Times New Roman" w:eastAsia="Arial" w:hAnsi="Times New Roman"/>
          <w:bCs/>
          <w:iCs/>
          <w:snapToGrid/>
          <w:lang w:eastAsia="en-US"/>
        </w:rPr>
        <w:t>u</w:t>
      </w:r>
      <w:r w:rsidR="0046080F" w:rsidRPr="00FF5AE0">
        <w:rPr>
          <w:rFonts w:ascii="Times New Roman" w:eastAsia="Arial" w:hAnsi="Times New Roman"/>
          <w:bCs/>
          <w:iCs/>
          <w:snapToGrid/>
          <w:lang w:eastAsia="en-US"/>
        </w:rPr>
        <w:t xml:space="preserve">lira obvezne mirovinske fondove </w:t>
      </w:r>
      <w:r w:rsidRPr="008E486D">
        <w:rPr>
          <w:rFonts w:ascii="Times New Roman" w:eastAsia="Arial" w:hAnsi="Times New Roman"/>
          <w:bCs/>
          <w:iCs/>
          <w:snapToGrid/>
          <w:lang w:eastAsia="en-US"/>
        </w:rPr>
        <w:t xml:space="preserve"> </w:t>
      </w:r>
      <w:r w:rsidR="00A36393">
        <w:rPr>
          <w:rFonts w:ascii="Times New Roman" w:eastAsia="Arial" w:hAnsi="Times New Roman"/>
          <w:bCs/>
          <w:iCs/>
          <w:snapToGrid/>
          <w:lang w:eastAsia="en-US"/>
        </w:rPr>
        <w:t xml:space="preserve">te </w:t>
      </w:r>
      <w:r w:rsidRPr="008E486D">
        <w:rPr>
          <w:rFonts w:ascii="Times New Roman" w:eastAsia="Arial" w:hAnsi="Times New Roman"/>
          <w:bCs/>
          <w:iCs/>
          <w:snapToGrid/>
          <w:lang w:eastAsia="en-US"/>
        </w:rPr>
        <w:t>je na taj način omogućeno da Agencija može od Društva zahtijevati da vrednovanje ili provedbu dubinskog snimanja vrijednosti imovine (</w:t>
      </w:r>
      <w:r w:rsidRPr="008E486D">
        <w:rPr>
          <w:rFonts w:ascii="Times New Roman" w:eastAsia="Arial" w:hAnsi="Times New Roman"/>
          <w:bCs/>
          <w:i/>
          <w:snapToGrid/>
          <w:lang w:eastAsia="en-US"/>
        </w:rPr>
        <w:t>due dilligence</w:t>
      </w:r>
      <w:r w:rsidRPr="008E486D">
        <w:rPr>
          <w:rFonts w:ascii="Times New Roman" w:eastAsia="Arial" w:hAnsi="Times New Roman"/>
          <w:bCs/>
          <w:iCs/>
          <w:snapToGrid/>
          <w:lang w:eastAsia="en-US"/>
        </w:rPr>
        <w:t>-a)</w:t>
      </w:r>
      <w:r w:rsidR="009C4A61">
        <w:rPr>
          <w:rFonts w:ascii="Times New Roman" w:eastAsia="Arial" w:hAnsi="Times New Roman"/>
          <w:bCs/>
          <w:iCs/>
          <w:snapToGrid/>
          <w:lang w:eastAsia="en-US"/>
        </w:rPr>
        <w:t xml:space="preserve"> </w:t>
      </w:r>
      <w:r w:rsidRPr="008E486D">
        <w:rPr>
          <w:rFonts w:ascii="Times New Roman" w:eastAsia="Arial" w:hAnsi="Times New Roman"/>
          <w:bCs/>
          <w:iCs/>
          <w:snapToGrid/>
          <w:lang w:eastAsia="en-US"/>
        </w:rPr>
        <w:t xml:space="preserve">potvrdi vanjski procjenitelj ili revizor, a na trošak Društva. Vanjski je procjenitelj nezavisan od Društva i bilo kojih drugih osoba usko povezanih s Društvom, registriran je za obavljanje navedene djelatnosti, može osigurati dovoljno profesionalnih jamstava za učinkovito obavljanje odnosnog posla vrednovanja te da nije prethodno najmanje </w:t>
      </w:r>
      <w:r w:rsidR="0038507C">
        <w:rPr>
          <w:rFonts w:ascii="Times New Roman" w:eastAsia="Arial" w:hAnsi="Times New Roman"/>
          <w:bCs/>
          <w:iCs/>
          <w:snapToGrid/>
          <w:lang w:eastAsia="en-US"/>
        </w:rPr>
        <w:t>pet</w:t>
      </w:r>
      <w:r w:rsidRPr="008E486D">
        <w:rPr>
          <w:rFonts w:ascii="Times New Roman" w:eastAsia="Arial" w:hAnsi="Times New Roman"/>
          <w:bCs/>
          <w:iCs/>
          <w:snapToGrid/>
          <w:lang w:eastAsia="en-US"/>
        </w:rPr>
        <w:t xml:space="preserve"> godina obavljao procjenu i/ili reviziju Društva.</w:t>
      </w:r>
    </w:p>
    <w:p w14:paraId="5E318A8B" w14:textId="77777777" w:rsidR="00D565DA" w:rsidRPr="008E486D" w:rsidRDefault="00D565DA" w:rsidP="00D565DA">
      <w:pPr>
        <w:jc w:val="both"/>
        <w:rPr>
          <w:rFonts w:ascii="Times New Roman" w:eastAsia="Arial" w:hAnsi="Times New Roman"/>
          <w:bCs/>
          <w:iCs/>
          <w:snapToGrid/>
          <w:lang w:eastAsia="en-US"/>
        </w:rPr>
      </w:pPr>
    </w:p>
    <w:p w14:paraId="2D9CE59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7721A02F" w14:textId="1288C9FE"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U članku 100.e stavku 7. </w:t>
      </w:r>
      <w:r w:rsidRPr="008E486D">
        <w:rPr>
          <w:rFonts w:ascii="Times New Roman" w:eastAsia="Arial" w:hAnsi="Times New Roman"/>
          <w:iCs/>
          <w:snapToGrid/>
          <w:lang w:eastAsia="en-US"/>
        </w:rPr>
        <w:t xml:space="preserve">Zakona </w:t>
      </w:r>
      <w:r w:rsidR="00A52631">
        <w:rPr>
          <w:rFonts w:ascii="Times New Roman" w:eastAsia="Arial" w:hAnsi="Times New Roman"/>
          <w:iCs/>
          <w:snapToGrid/>
          <w:lang w:eastAsia="en-US"/>
        </w:rPr>
        <w:t xml:space="preserve">jezično se usklađuje riječ </w:t>
      </w:r>
      <w:r w:rsidRPr="008E486D">
        <w:rPr>
          <w:rFonts w:ascii="Times New Roman" w:eastAsia="Arial" w:hAnsi="Times New Roman"/>
          <w:bCs/>
          <w:iCs/>
          <w:snapToGrid/>
          <w:lang w:eastAsia="en-US"/>
        </w:rPr>
        <w:t>„internetskim“</w:t>
      </w:r>
      <w:r w:rsidR="00A52631">
        <w:rPr>
          <w:rFonts w:ascii="Times New Roman" w:eastAsia="Arial" w:hAnsi="Times New Roman"/>
          <w:bCs/>
          <w:iCs/>
          <w:snapToGrid/>
          <w:lang w:eastAsia="en-US"/>
        </w:rPr>
        <w:t>.</w:t>
      </w:r>
    </w:p>
    <w:p w14:paraId="600B1758" w14:textId="77777777" w:rsidR="00D565DA" w:rsidRPr="008E486D" w:rsidRDefault="00D565DA" w:rsidP="00D565DA">
      <w:pPr>
        <w:jc w:val="both"/>
        <w:rPr>
          <w:rFonts w:ascii="Times New Roman" w:eastAsia="Arial" w:hAnsi="Times New Roman"/>
          <w:bCs/>
          <w:iCs/>
          <w:snapToGrid/>
          <w:lang w:eastAsia="en-US"/>
        </w:rPr>
      </w:pPr>
    </w:p>
    <w:p w14:paraId="248B76F1"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155ECB94" w14:textId="587C5180"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8724C7" w:rsidRPr="008E486D">
        <w:rPr>
          <w:rFonts w:ascii="Times New Roman" w:eastAsia="Arial" w:hAnsi="Times New Roman"/>
          <w:bCs/>
          <w:iCs/>
          <w:snapToGrid/>
          <w:lang w:eastAsia="en-US"/>
        </w:rPr>
        <w:t>51</w:t>
      </w:r>
      <w:r w:rsidRPr="008E486D">
        <w:rPr>
          <w:rFonts w:ascii="Times New Roman" w:eastAsia="Arial" w:hAnsi="Times New Roman"/>
          <w:bCs/>
          <w:iCs/>
          <w:snapToGrid/>
          <w:lang w:eastAsia="en-US"/>
        </w:rPr>
        <w:t xml:space="preserve">. iza članka 100.e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 xml:space="preserve">dodaje se članak 100.f i naslov iznad njega koji glasi „Revizija informacijskog sustava“ te se time nastavlja pridržavanje pravila o upravljanju rizicima. Za potrebe Agencije, revizorsko društvo daje ocjenu o pridržavanju pravila o upravljanju rizicima i o stanju informacijskog sustava i adekvatnosti upravljanja informacijskim sustavom. Ocjena je opisna te se kreće u rasponu od potpuno zadovoljavajuće do potpuno nezadovoljavajuće. Agencija također može od revizorskog društva zatražiti dodatne informacije u vezi s obavljenom revizijom, a ako utvrdi da ocjena nije dana u skladu s ovim Zakonom, propisima ili ako obavljenim nadzorom poslovanja Društva ili na drugi način utvrdi da ocjena nije zasnovana na istinitim i objektivnim činjenicama, može: zahtijevati od revizora da svoju ocjenu ispravi, odnosno dopuni ili može odbiti ocjenu i zahtijevati od mirovinskog društva da ocjenu daju ovlašteni revizori drugog revizorskog društva, a na trošak Društva. </w:t>
      </w:r>
    </w:p>
    <w:p w14:paraId="70B49FF0" w14:textId="7C46BEF7" w:rsidR="00D565DA" w:rsidRPr="008E486D" w:rsidRDefault="00D565DA" w:rsidP="00D565DA">
      <w:pPr>
        <w:jc w:val="both"/>
        <w:rPr>
          <w:rFonts w:ascii="Times New Roman" w:eastAsia="Arial" w:hAnsi="Times New Roman"/>
          <w:bCs/>
          <w:iCs/>
          <w:snapToGrid/>
          <w:lang w:eastAsia="en-US"/>
        </w:rPr>
      </w:pPr>
    </w:p>
    <w:p w14:paraId="5C68BCB6"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391C7C24" w14:textId="706810A8"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BD7C1F" w:rsidRPr="008E486D">
        <w:rPr>
          <w:rFonts w:ascii="Times New Roman" w:eastAsia="Arial" w:hAnsi="Times New Roman"/>
          <w:bCs/>
          <w:iCs/>
          <w:snapToGrid/>
          <w:lang w:eastAsia="en-US"/>
        </w:rPr>
        <w:t>5</w:t>
      </w:r>
      <w:r w:rsidR="008724C7" w:rsidRPr="008E486D">
        <w:rPr>
          <w:rFonts w:ascii="Times New Roman" w:eastAsia="Arial" w:hAnsi="Times New Roman"/>
          <w:bCs/>
          <w:iCs/>
          <w:snapToGrid/>
          <w:lang w:eastAsia="en-US"/>
        </w:rPr>
        <w:t>2</w:t>
      </w:r>
      <w:r w:rsidRPr="008E486D">
        <w:rPr>
          <w:rFonts w:ascii="Times New Roman" w:eastAsia="Arial" w:hAnsi="Times New Roman"/>
          <w:bCs/>
          <w:iCs/>
          <w:snapToGrid/>
          <w:lang w:eastAsia="en-US"/>
        </w:rPr>
        <w:t xml:space="preserve">. se u članku 103.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 xml:space="preserve">precizira način određivanja i isplate mirovine </w:t>
      </w:r>
      <w:r w:rsidR="00355657">
        <w:rPr>
          <w:rFonts w:ascii="Times New Roman" w:eastAsia="Arial" w:hAnsi="Times New Roman"/>
          <w:bCs/>
          <w:iCs/>
          <w:snapToGrid/>
          <w:lang w:eastAsia="en-US"/>
        </w:rPr>
        <w:t xml:space="preserve">iz </w:t>
      </w:r>
      <w:r w:rsidR="00D5029F">
        <w:rPr>
          <w:rFonts w:ascii="Times New Roman" w:eastAsia="Arial" w:hAnsi="Times New Roman"/>
          <w:bCs/>
          <w:iCs/>
          <w:snapToGrid/>
          <w:lang w:eastAsia="en-US"/>
        </w:rPr>
        <w:t xml:space="preserve">obveznog i dobrovoljnog mirovinskog osiguranja na temelju </w:t>
      </w:r>
      <w:r w:rsidR="007122E3">
        <w:rPr>
          <w:rFonts w:ascii="Times New Roman" w:eastAsia="Arial" w:hAnsi="Times New Roman"/>
          <w:bCs/>
          <w:iCs/>
          <w:snapToGrid/>
          <w:lang w:eastAsia="en-US"/>
        </w:rPr>
        <w:t>individualne kapitalizirane štednje.</w:t>
      </w:r>
      <w:r w:rsidRPr="008E486D">
        <w:rPr>
          <w:rFonts w:ascii="Times New Roman" w:eastAsia="Arial" w:hAnsi="Times New Roman"/>
          <w:bCs/>
          <w:iCs/>
          <w:snapToGrid/>
          <w:lang w:eastAsia="en-US"/>
        </w:rPr>
        <w:t xml:space="preserve"> </w:t>
      </w:r>
    </w:p>
    <w:p w14:paraId="14D34BBF" w14:textId="77777777" w:rsidR="001E01C1" w:rsidRPr="008E486D" w:rsidRDefault="001E01C1" w:rsidP="00D565DA">
      <w:pPr>
        <w:jc w:val="both"/>
        <w:rPr>
          <w:rFonts w:ascii="Times New Roman" w:eastAsia="Arial" w:hAnsi="Times New Roman"/>
          <w:bCs/>
          <w:iCs/>
          <w:snapToGrid/>
          <w:lang w:eastAsia="en-US"/>
        </w:rPr>
      </w:pPr>
    </w:p>
    <w:p w14:paraId="090D89A0" w14:textId="77777777" w:rsidR="00D565DA" w:rsidRPr="008E486D" w:rsidRDefault="00D565DA" w:rsidP="00CF5953">
      <w:pPr>
        <w:numPr>
          <w:ilvl w:val="0"/>
          <w:numId w:val="57"/>
        </w:numPr>
        <w:spacing w:line="259" w:lineRule="auto"/>
        <w:contextualSpacing/>
        <w:jc w:val="both"/>
        <w:rPr>
          <w:rFonts w:ascii="Times New Roman" w:eastAsia="Arial" w:hAnsi="Times New Roman"/>
          <w:snapToGrid/>
        </w:rPr>
      </w:pPr>
    </w:p>
    <w:p w14:paraId="67656B2E" w14:textId="4640AA9B" w:rsidR="001E01C1" w:rsidRPr="008E486D" w:rsidRDefault="00D565DA" w:rsidP="001E01C1">
      <w:pPr>
        <w:pStyle w:val="Normal1"/>
        <w:spacing w:after="0"/>
      </w:pPr>
      <w:r w:rsidRPr="008E486D">
        <w:rPr>
          <w:rFonts w:eastAsia="Arial"/>
          <w:lang w:eastAsia="en-US"/>
        </w:rPr>
        <w:t xml:space="preserve">Člankom </w:t>
      </w:r>
      <w:r w:rsidR="00BD7C1F" w:rsidRPr="008E486D">
        <w:rPr>
          <w:rFonts w:eastAsia="Arial"/>
          <w:iCs/>
          <w:lang w:eastAsia="en-US"/>
        </w:rPr>
        <w:t>5</w:t>
      </w:r>
      <w:r w:rsidR="004212C0" w:rsidRPr="008E486D">
        <w:rPr>
          <w:rFonts w:eastAsia="Arial"/>
          <w:iCs/>
          <w:lang w:eastAsia="en-US"/>
        </w:rPr>
        <w:t>3</w:t>
      </w:r>
      <w:r w:rsidRPr="008E486D">
        <w:rPr>
          <w:rFonts w:eastAsia="Arial"/>
          <w:iCs/>
          <w:lang w:eastAsia="en-US"/>
        </w:rPr>
        <w:t xml:space="preserve">. se u članku 106. stavku 1. Zakona precizira obveza Društva dostaviti Agenciji </w:t>
      </w:r>
      <w:r w:rsidR="001E01C1" w:rsidRPr="008E486D">
        <w:t xml:space="preserve">podatke o jediničnim iznosima mirovina i zajamčenim isplatama imenovanim korisnicima koje namjerava primjenjivati, kao i podatke o izmjeni tih iznosa, prije njihove primjene, a u stavku 2. se propisuje da Društvo može primjenjivati jedinične iznose mirovina i zajamčenih isplata iz navedene obavijesti, ako Agencija ne </w:t>
      </w:r>
      <w:r w:rsidR="001E01C1" w:rsidRPr="008E486D">
        <w:lastRenderedPageBreak/>
        <w:t>iznese primjedbe na njihovu primjenu u roku od 30 dana od dana primitka te obavijesti ili od dana kada Agencija obavijesti Društvo da nema primjedbi na njihovu primjenu.</w:t>
      </w:r>
    </w:p>
    <w:p w14:paraId="38CDBC6C" w14:textId="77777777" w:rsidR="00D565DA" w:rsidRPr="008E486D" w:rsidRDefault="001E01C1" w:rsidP="00D565DA">
      <w:pPr>
        <w:jc w:val="both"/>
        <w:rPr>
          <w:rFonts w:ascii="Times New Roman" w:eastAsia="Arial" w:hAnsi="Times New Roman"/>
          <w:iCs/>
          <w:snapToGrid/>
          <w:lang w:eastAsia="en-US"/>
        </w:rPr>
      </w:pPr>
      <w:r w:rsidRPr="008E486D">
        <w:rPr>
          <w:rFonts w:ascii="Times New Roman" w:eastAsia="Arial" w:hAnsi="Times New Roman"/>
          <w:iCs/>
          <w:snapToGrid/>
          <w:lang w:eastAsia="en-US"/>
        </w:rPr>
        <w:t>Kao iznimka, u stavku 3. je propisano, u slučaju kada radi specifičnosti pojedinog oblika mirovine nije moguće dostaviti predložene jedinične iznose mirovina i zajamčene isplate imenovanim korisnicima radi većeg broja mogućih kombinacija, propisano je kako je Društvo dužno Agenciji dostaviti dokumentaciju i podloge radi provjere adekvatnosti izračuna, a u stavku 4. je propisano da podaci iz stavaka 1. i 3. moraju biti detaljno obrazloženi uzimajući u obzir gospodarske i aktuarske parametre na kojima se temelje predloženi jedinični iznosi, s mišljenjem ovlaštenog aktuara. Na obavijesti iz stavaka 3. i 4. na odgovarajući način se primjenjuje stavak 2. ovoga članka. U stavku 6. je propisano da će Agencija donijeti pravilnik kojim će detaljnije propisati sadržaj obavijesti iz ovoga članka, kao i način i rokove izvještavanja Agencije.</w:t>
      </w:r>
    </w:p>
    <w:p w14:paraId="47C2469D" w14:textId="1DABE74D" w:rsidR="001E01C1" w:rsidRPr="008E486D" w:rsidRDefault="001E01C1" w:rsidP="00D565DA">
      <w:pPr>
        <w:jc w:val="both"/>
        <w:rPr>
          <w:rFonts w:ascii="Times New Roman" w:eastAsia="Arial" w:hAnsi="Times New Roman"/>
          <w:bCs/>
          <w:iCs/>
          <w:snapToGrid/>
          <w:lang w:eastAsia="en-US"/>
        </w:rPr>
      </w:pPr>
    </w:p>
    <w:p w14:paraId="66D52AC5" w14:textId="77777777" w:rsidR="00BD7C1F" w:rsidRPr="008E486D" w:rsidRDefault="00BD7C1F" w:rsidP="00CF5953">
      <w:pPr>
        <w:numPr>
          <w:ilvl w:val="0"/>
          <w:numId w:val="57"/>
        </w:numPr>
        <w:spacing w:line="259" w:lineRule="auto"/>
        <w:contextualSpacing/>
        <w:jc w:val="both"/>
        <w:rPr>
          <w:rFonts w:ascii="Times New Roman" w:eastAsia="Arial" w:hAnsi="Times New Roman"/>
          <w:bCs/>
          <w:iCs/>
          <w:snapToGrid/>
          <w:lang w:eastAsia="en-US"/>
        </w:rPr>
      </w:pPr>
    </w:p>
    <w:p w14:paraId="0035EAD1" w14:textId="74BA5BAB" w:rsidR="00BD7C1F" w:rsidRPr="008E486D" w:rsidRDefault="00BD7C1F"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Predloženom izmjenom produljuje se rok iz stavka 2.</w:t>
      </w:r>
      <w:r w:rsidR="003226AB" w:rsidRPr="008E486D">
        <w:rPr>
          <w:rFonts w:ascii="Times New Roman" w:eastAsia="Arial" w:hAnsi="Times New Roman"/>
          <w:bCs/>
          <w:iCs/>
          <w:snapToGrid/>
          <w:lang w:eastAsia="en-US"/>
        </w:rPr>
        <w:t xml:space="preserve"> članka 108. važećeg Zakona</w:t>
      </w:r>
      <w:r w:rsidRPr="008E486D">
        <w:rPr>
          <w:rFonts w:ascii="Times New Roman" w:eastAsia="Arial" w:hAnsi="Times New Roman"/>
          <w:bCs/>
          <w:iCs/>
          <w:snapToGrid/>
          <w:lang w:eastAsia="en-US"/>
        </w:rPr>
        <w:t xml:space="preserve"> s osam na </w:t>
      </w:r>
      <w:r w:rsidR="00762789" w:rsidRPr="008E486D">
        <w:rPr>
          <w:rFonts w:ascii="Times New Roman" w:eastAsia="Arial" w:hAnsi="Times New Roman"/>
          <w:bCs/>
          <w:iCs/>
          <w:snapToGrid/>
          <w:lang w:eastAsia="en-US"/>
        </w:rPr>
        <w:t>30</w:t>
      </w:r>
      <w:r w:rsidRPr="008E486D">
        <w:rPr>
          <w:rFonts w:ascii="Times New Roman" w:eastAsia="Arial" w:hAnsi="Times New Roman"/>
          <w:bCs/>
          <w:iCs/>
          <w:snapToGrid/>
          <w:lang w:eastAsia="en-US"/>
        </w:rPr>
        <w:t xml:space="preserve"> dana, osim u </w:t>
      </w:r>
      <w:r w:rsidR="0049686D" w:rsidRPr="008E486D">
        <w:rPr>
          <w:rFonts w:ascii="Times New Roman" w:eastAsia="Arial" w:hAnsi="Times New Roman"/>
          <w:bCs/>
          <w:iCs/>
          <w:snapToGrid/>
          <w:lang w:eastAsia="en-US"/>
        </w:rPr>
        <w:t>slučaju</w:t>
      </w:r>
      <w:r w:rsidRPr="008E486D">
        <w:rPr>
          <w:rFonts w:ascii="Times New Roman" w:eastAsia="Arial" w:hAnsi="Times New Roman"/>
          <w:bCs/>
          <w:iCs/>
          <w:snapToGrid/>
          <w:lang w:eastAsia="en-US"/>
        </w:rPr>
        <w:t xml:space="preserve"> kada su predloženi iznosi koji su na snazi u trenutku sklapanja ugovora o mirovini povoljniji za korisnika mirovine, kako korisnici ne bi bili oštećeni. </w:t>
      </w:r>
    </w:p>
    <w:p w14:paraId="6691875E" w14:textId="77777777" w:rsidR="00BE7CC1" w:rsidRPr="008E486D" w:rsidRDefault="00BE7CC1" w:rsidP="00D565DA">
      <w:pPr>
        <w:jc w:val="both"/>
        <w:rPr>
          <w:rFonts w:ascii="Times New Roman" w:eastAsia="Arial" w:hAnsi="Times New Roman"/>
          <w:bCs/>
          <w:iCs/>
          <w:snapToGrid/>
          <w:lang w:eastAsia="en-US"/>
        </w:rPr>
      </w:pPr>
    </w:p>
    <w:p w14:paraId="031BC48A"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5B4F8AE4" w14:textId="2363A778"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664DE4" w:rsidRPr="008E486D">
        <w:rPr>
          <w:rFonts w:ascii="Times New Roman" w:eastAsia="Arial" w:hAnsi="Times New Roman"/>
          <w:bCs/>
          <w:iCs/>
          <w:snapToGrid/>
          <w:lang w:eastAsia="en-US"/>
        </w:rPr>
        <w:t>5</w:t>
      </w:r>
      <w:r w:rsidR="008724C7" w:rsidRPr="008E486D">
        <w:rPr>
          <w:rFonts w:ascii="Times New Roman" w:eastAsia="Arial" w:hAnsi="Times New Roman"/>
          <w:bCs/>
          <w:iCs/>
          <w:snapToGrid/>
          <w:lang w:eastAsia="en-US"/>
        </w:rPr>
        <w:t>5</w:t>
      </w:r>
      <w:r w:rsidRPr="008E486D">
        <w:rPr>
          <w:rFonts w:ascii="Times New Roman" w:eastAsia="Arial" w:hAnsi="Times New Roman"/>
          <w:bCs/>
          <w:iCs/>
          <w:snapToGrid/>
          <w:lang w:eastAsia="en-US"/>
        </w:rPr>
        <w:t xml:space="preserve">. mijenja se članak 109. </w:t>
      </w:r>
      <w:r w:rsidRPr="008E486D">
        <w:rPr>
          <w:rFonts w:ascii="Times New Roman" w:eastAsia="Arial" w:hAnsi="Times New Roman"/>
          <w:iCs/>
          <w:snapToGrid/>
          <w:lang w:eastAsia="en-US"/>
        </w:rPr>
        <w:t xml:space="preserve">Zakona </w:t>
      </w:r>
      <w:r w:rsidR="008E0C05">
        <w:rPr>
          <w:rFonts w:ascii="Times New Roman" w:eastAsia="Arial" w:hAnsi="Times New Roman"/>
          <w:iCs/>
          <w:snapToGrid/>
          <w:lang w:eastAsia="en-US"/>
        </w:rPr>
        <w:t>na način da se usklađuje s dodanim člankom 109.a</w:t>
      </w:r>
      <w:r w:rsidR="00CC58FD">
        <w:rPr>
          <w:rFonts w:ascii="Times New Roman" w:eastAsia="Arial" w:hAnsi="Times New Roman"/>
          <w:iCs/>
          <w:snapToGrid/>
          <w:lang w:eastAsia="en-US"/>
        </w:rPr>
        <w:t>.</w:t>
      </w:r>
      <w:r w:rsidR="008E0C05">
        <w:rPr>
          <w:rFonts w:ascii="Times New Roman" w:eastAsia="Arial" w:hAnsi="Times New Roman"/>
          <w:iCs/>
          <w:snapToGrid/>
          <w:lang w:eastAsia="en-US"/>
        </w:rPr>
        <w:t xml:space="preserve">  </w:t>
      </w:r>
    </w:p>
    <w:p w14:paraId="159045D8" w14:textId="77777777" w:rsidR="00D565DA" w:rsidRPr="008E486D" w:rsidRDefault="00D565DA" w:rsidP="00D565DA">
      <w:pPr>
        <w:jc w:val="both"/>
        <w:rPr>
          <w:rFonts w:ascii="Times New Roman" w:eastAsia="Arial" w:hAnsi="Times New Roman"/>
          <w:bCs/>
          <w:iCs/>
          <w:snapToGrid/>
          <w:lang w:eastAsia="en-US"/>
        </w:rPr>
      </w:pPr>
    </w:p>
    <w:p w14:paraId="5AD420FF"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1702B2F4" w14:textId="4C5A77C2"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664DE4" w:rsidRPr="008E486D">
        <w:rPr>
          <w:rFonts w:ascii="Times New Roman" w:eastAsia="Arial" w:hAnsi="Times New Roman"/>
          <w:bCs/>
          <w:iCs/>
          <w:snapToGrid/>
          <w:lang w:eastAsia="en-US"/>
        </w:rPr>
        <w:t>5</w:t>
      </w:r>
      <w:r w:rsidR="008724C7" w:rsidRPr="008E486D">
        <w:rPr>
          <w:rFonts w:ascii="Times New Roman" w:eastAsia="Arial" w:hAnsi="Times New Roman"/>
          <w:bCs/>
          <w:iCs/>
          <w:snapToGrid/>
          <w:lang w:eastAsia="en-US"/>
        </w:rPr>
        <w:t>6</w:t>
      </w:r>
      <w:r w:rsidRPr="008E486D">
        <w:rPr>
          <w:rFonts w:ascii="Times New Roman" w:eastAsia="Arial" w:hAnsi="Times New Roman"/>
          <w:bCs/>
          <w:iCs/>
          <w:snapToGrid/>
          <w:lang w:eastAsia="en-US"/>
        </w:rPr>
        <w:t xml:space="preserve">., iza članka 109.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 xml:space="preserve">dodaje se </w:t>
      </w:r>
      <w:r w:rsidR="00DB05CE">
        <w:rPr>
          <w:rFonts w:ascii="Times New Roman" w:eastAsia="Arial" w:hAnsi="Times New Roman"/>
          <w:bCs/>
          <w:iCs/>
          <w:snapToGrid/>
          <w:lang w:eastAsia="en-US"/>
        </w:rPr>
        <w:t xml:space="preserve">naslov i </w:t>
      </w:r>
      <w:r w:rsidRPr="008E486D">
        <w:rPr>
          <w:rFonts w:ascii="Times New Roman" w:eastAsia="Arial" w:hAnsi="Times New Roman"/>
          <w:bCs/>
          <w:iCs/>
          <w:snapToGrid/>
          <w:lang w:eastAsia="en-US"/>
        </w:rPr>
        <w:t>novi članak 109.a</w:t>
      </w:r>
      <w:r w:rsidR="00DB05CE">
        <w:rPr>
          <w:rFonts w:ascii="Times New Roman" w:eastAsia="Arial" w:hAnsi="Times New Roman"/>
          <w:bCs/>
          <w:iCs/>
          <w:snapToGrid/>
          <w:lang w:eastAsia="en-US"/>
        </w:rPr>
        <w:t>, kojim d</w:t>
      </w:r>
      <w:r w:rsidRPr="008E486D">
        <w:rPr>
          <w:rFonts w:ascii="Times New Roman" w:eastAsia="Arial" w:hAnsi="Times New Roman"/>
          <w:bCs/>
          <w:iCs/>
          <w:snapToGrid/>
          <w:lang w:eastAsia="en-US"/>
        </w:rPr>
        <w:t xml:space="preserve">osadašnji stavci 2., 3. i 4. članka 109. </w:t>
      </w:r>
      <w:r w:rsidRPr="008E486D">
        <w:rPr>
          <w:rFonts w:ascii="Times New Roman" w:eastAsia="Arial" w:hAnsi="Times New Roman"/>
          <w:iCs/>
          <w:snapToGrid/>
          <w:lang w:eastAsia="en-US"/>
        </w:rPr>
        <w:t>Zakona</w:t>
      </w:r>
      <w:r w:rsidRPr="008E486D">
        <w:rPr>
          <w:rFonts w:ascii="Times New Roman" w:eastAsia="Arial" w:hAnsi="Times New Roman"/>
          <w:bCs/>
          <w:iCs/>
          <w:snapToGrid/>
          <w:lang w:eastAsia="en-US"/>
        </w:rPr>
        <w:t xml:space="preserve">, postaju stavci 1., 2. i 3. ovoga članka, radi veće preciznosti teksta. </w:t>
      </w:r>
    </w:p>
    <w:p w14:paraId="5D97E5B9" w14:textId="77777777" w:rsidR="00D565DA" w:rsidRPr="008E486D" w:rsidRDefault="00D565DA" w:rsidP="00D565DA">
      <w:pPr>
        <w:jc w:val="both"/>
        <w:rPr>
          <w:rFonts w:ascii="Times New Roman" w:eastAsia="Arial" w:hAnsi="Times New Roman"/>
          <w:bCs/>
          <w:iCs/>
          <w:snapToGrid/>
          <w:lang w:eastAsia="en-US"/>
        </w:rPr>
      </w:pPr>
    </w:p>
    <w:p w14:paraId="2754D50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7C7E54AC" w14:textId="3517CF8E" w:rsidR="00D565DA" w:rsidRPr="008E486D" w:rsidRDefault="001E01C1"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5</w:t>
      </w:r>
      <w:r w:rsidR="008724C7" w:rsidRPr="008E486D">
        <w:rPr>
          <w:rFonts w:ascii="Times New Roman" w:eastAsia="Arial" w:hAnsi="Times New Roman"/>
          <w:bCs/>
          <w:iCs/>
          <w:snapToGrid/>
          <w:lang w:eastAsia="en-US"/>
        </w:rPr>
        <w:t>7</w:t>
      </w:r>
      <w:r w:rsidRPr="008E486D">
        <w:rPr>
          <w:rFonts w:ascii="Times New Roman" w:eastAsia="Arial" w:hAnsi="Times New Roman"/>
          <w:bCs/>
          <w:iCs/>
          <w:snapToGrid/>
          <w:lang w:eastAsia="en-US"/>
        </w:rPr>
        <w:t>. mijenja se članak 110. Zakona na način da se precizira</w:t>
      </w:r>
      <w:r w:rsidR="00471CA5">
        <w:rPr>
          <w:rFonts w:ascii="Times New Roman" w:eastAsia="Arial" w:hAnsi="Times New Roman"/>
          <w:bCs/>
          <w:iCs/>
          <w:snapToGrid/>
          <w:lang w:eastAsia="en-US"/>
        </w:rPr>
        <w:t xml:space="preserve"> ovrha na </w:t>
      </w:r>
      <w:r w:rsidRPr="008E486D">
        <w:rPr>
          <w:rFonts w:ascii="Times New Roman" w:eastAsia="Arial" w:hAnsi="Times New Roman"/>
          <w:bCs/>
          <w:iCs/>
          <w:snapToGrid/>
          <w:lang w:eastAsia="en-US"/>
        </w:rPr>
        <w:t>mirovin</w:t>
      </w:r>
      <w:r w:rsidR="00471CA5">
        <w:rPr>
          <w:rFonts w:ascii="Times New Roman" w:eastAsia="Arial" w:hAnsi="Times New Roman"/>
          <w:bCs/>
          <w:iCs/>
          <w:snapToGrid/>
          <w:lang w:eastAsia="en-US"/>
        </w:rPr>
        <w:t>i</w:t>
      </w:r>
      <w:r w:rsidRPr="008E486D">
        <w:rPr>
          <w:rFonts w:ascii="Times New Roman" w:eastAsia="Arial" w:hAnsi="Times New Roman"/>
          <w:bCs/>
          <w:iCs/>
          <w:snapToGrid/>
          <w:lang w:eastAsia="en-US"/>
        </w:rPr>
        <w:t xml:space="preserve"> koja se isplaćuje korisniku mirovine u skladu s ovim Zakonom</w:t>
      </w:r>
      <w:r w:rsidR="00471CA5">
        <w:rPr>
          <w:rFonts w:ascii="Times New Roman" w:eastAsia="Arial" w:hAnsi="Times New Roman"/>
          <w:bCs/>
          <w:iCs/>
          <w:snapToGrid/>
          <w:lang w:eastAsia="en-US"/>
        </w:rPr>
        <w:t>.</w:t>
      </w:r>
    </w:p>
    <w:p w14:paraId="748B1AF8" w14:textId="77777777" w:rsidR="00760AB8" w:rsidRPr="008E486D" w:rsidRDefault="00760AB8" w:rsidP="00D565DA">
      <w:pPr>
        <w:jc w:val="both"/>
        <w:rPr>
          <w:rFonts w:ascii="Times New Roman" w:eastAsia="Arial" w:hAnsi="Times New Roman"/>
          <w:bCs/>
          <w:iCs/>
          <w:snapToGrid/>
          <w:lang w:eastAsia="en-US"/>
        </w:rPr>
      </w:pPr>
    </w:p>
    <w:p w14:paraId="668D8DDC"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
          <w:bCs/>
          <w:iCs/>
          <w:snapToGrid/>
        </w:rPr>
      </w:pPr>
    </w:p>
    <w:p w14:paraId="5F882941" w14:textId="4703D9D0" w:rsidR="00D565DA" w:rsidRPr="008E486D" w:rsidRDefault="00DB3D12" w:rsidP="00D565DA">
      <w:pPr>
        <w:jc w:val="both"/>
        <w:rPr>
          <w:rFonts w:ascii="Times New Roman" w:eastAsia="Arial" w:hAnsi="Times New Roman"/>
          <w:bCs/>
          <w:iCs/>
          <w:snapToGrid/>
          <w:lang w:eastAsia="en-US"/>
        </w:rPr>
      </w:pPr>
      <w:r>
        <w:rPr>
          <w:rFonts w:ascii="Times New Roman" w:eastAsia="Arial" w:hAnsi="Times New Roman"/>
          <w:bCs/>
          <w:iCs/>
          <w:snapToGrid/>
          <w:lang w:eastAsia="en-US"/>
        </w:rPr>
        <w:t>Ovom odredbom mijenja se č</w:t>
      </w:r>
      <w:r w:rsidR="00D565DA" w:rsidRPr="008E486D">
        <w:rPr>
          <w:rFonts w:ascii="Times New Roman" w:eastAsia="Arial" w:hAnsi="Times New Roman"/>
          <w:bCs/>
          <w:iCs/>
          <w:snapToGrid/>
          <w:lang w:eastAsia="en-US"/>
        </w:rPr>
        <w:t>lan</w:t>
      </w:r>
      <w:r w:rsidR="00DE6521" w:rsidRPr="008E486D">
        <w:rPr>
          <w:rFonts w:ascii="Times New Roman" w:eastAsia="Arial" w:hAnsi="Times New Roman"/>
          <w:bCs/>
          <w:iCs/>
          <w:snapToGrid/>
          <w:lang w:eastAsia="en-US"/>
        </w:rPr>
        <w:t>a</w:t>
      </w:r>
      <w:r w:rsidR="00D565DA" w:rsidRPr="008E486D">
        <w:rPr>
          <w:rFonts w:ascii="Times New Roman" w:eastAsia="Arial" w:hAnsi="Times New Roman"/>
          <w:bCs/>
          <w:iCs/>
          <w:snapToGrid/>
          <w:lang w:eastAsia="en-US"/>
        </w:rPr>
        <w:t xml:space="preserve">k 111. </w:t>
      </w:r>
      <w:r w:rsidR="00D565DA" w:rsidRPr="008E486D">
        <w:rPr>
          <w:rFonts w:ascii="Times New Roman" w:eastAsia="Arial" w:hAnsi="Times New Roman"/>
          <w:iCs/>
          <w:snapToGrid/>
          <w:lang w:eastAsia="en-US"/>
        </w:rPr>
        <w:t>Zakona</w:t>
      </w:r>
      <w:r w:rsidR="00DE6521" w:rsidRPr="008E486D">
        <w:rPr>
          <w:rFonts w:ascii="Times New Roman" w:eastAsia="Arial" w:hAnsi="Times New Roman"/>
          <w:iCs/>
          <w:snapToGrid/>
          <w:lang w:eastAsia="en-US"/>
        </w:rPr>
        <w:t xml:space="preserve"> na način da se jasnije definira način određivanja mirovine</w:t>
      </w:r>
      <w:r w:rsidR="006C3EEA">
        <w:rPr>
          <w:rFonts w:ascii="Times New Roman" w:eastAsia="Arial" w:hAnsi="Times New Roman"/>
          <w:iCs/>
          <w:snapToGrid/>
          <w:lang w:eastAsia="en-US"/>
        </w:rPr>
        <w:t>.</w:t>
      </w:r>
      <w:r w:rsidR="00D565DA" w:rsidRPr="008E486D">
        <w:rPr>
          <w:rFonts w:ascii="Times New Roman" w:eastAsia="Arial" w:hAnsi="Times New Roman"/>
          <w:bCs/>
          <w:iCs/>
          <w:snapToGrid/>
          <w:lang w:eastAsia="en-US"/>
        </w:rPr>
        <w:t xml:space="preserve"> </w:t>
      </w:r>
    </w:p>
    <w:p w14:paraId="05A397E1" w14:textId="77777777" w:rsidR="00D565DA" w:rsidRPr="008E486D" w:rsidRDefault="00D565DA" w:rsidP="00D565DA">
      <w:pPr>
        <w:jc w:val="both"/>
        <w:rPr>
          <w:rFonts w:ascii="Times New Roman" w:eastAsia="Arial" w:hAnsi="Times New Roman"/>
          <w:bCs/>
          <w:iCs/>
          <w:snapToGrid/>
          <w:highlight w:val="cyan"/>
          <w:lang w:eastAsia="en-US"/>
        </w:rPr>
      </w:pPr>
      <w:r w:rsidRPr="008E486D">
        <w:rPr>
          <w:rFonts w:ascii="Times New Roman" w:eastAsia="Arial" w:hAnsi="Times New Roman"/>
          <w:bCs/>
          <w:iCs/>
          <w:snapToGrid/>
          <w:highlight w:val="cyan"/>
          <w:lang w:eastAsia="en-US"/>
        </w:rPr>
        <w:t xml:space="preserve"> </w:t>
      </w:r>
    </w:p>
    <w:p w14:paraId="7006507A"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08CC9AE8" w14:textId="44B9CA33" w:rsidR="00422464" w:rsidRPr="008E486D" w:rsidRDefault="00D565DA" w:rsidP="00422464">
      <w:pPr>
        <w:jc w:val="both"/>
        <w:rPr>
          <w:rFonts w:ascii="Times New Roman" w:eastAsia="Arial" w:hAnsi="Times New Roman"/>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5</w:t>
      </w:r>
      <w:r w:rsidR="008724C7" w:rsidRPr="008E486D">
        <w:rPr>
          <w:rFonts w:ascii="Times New Roman" w:eastAsia="Arial" w:hAnsi="Times New Roman"/>
          <w:bCs/>
          <w:iCs/>
          <w:snapToGrid/>
          <w:lang w:eastAsia="en-US"/>
        </w:rPr>
        <w:t>9</w:t>
      </w:r>
      <w:r w:rsidRPr="008E486D">
        <w:rPr>
          <w:rFonts w:ascii="Times New Roman" w:eastAsia="Arial" w:hAnsi="Times New Roman"/>
          <w:bCs/>
          <w:iCs/>
          <w:snapToGrid/>
          <w:lang w:eastAsia="en-US"/>
        </w:rPr>
        <w:t xml:space="preserve">. mijenja se </w:t>
      </w:r>
      <w:r w:rsidR="00062D59">
        <w:rPr>
          <w:rFonts w:ascii="Times New Roman" w:eastAsia="Arial" w:hAnsi="Times New Roman"/>
          <w:bCs/>
          <w:iCs/>
          <w:snapToGrid/>
          <w:lang w:eastAsia="en-US"/>
        </w:rPr>
        <w:t xml:space="preserve">i dopunjuje </w:t>
      </w:r>
      <w:r w:rsidRPr="008E486D">
        <w:rPr>
          <w:rFonts w:ascii="Times New Roman" w:eastAsia="Arial" w:hAnsi="Times New Roman"/>
          <w:snapToGrid/>
          <w:lang w:eastAsia="en-US"/>
        </w:rPr>
        <w:t>članak 112.</w:t>
      </w:r>
      <w:r w:rsidRPr="008E486D">
        <w:rPr>
          <w:rFonts w:ascii="Times New Roman" w:eastAsia="Arial" w:hAnsi="Times New Roman"/>
          <w:bCs/>
          <w:iCs/>
          <w:snapToGrid/>
          <w:lang w:eastAsia="en-US"/>
        </w:rPr>
        <w:t xml:space="preserve"> </w:t>
      </w:r>
      <w:r w:rsidRPr="008E486D">
        <w:rPr>
          <w:rFonts w:ascii="Times New Roman" w:eastAsia="Arial" w:hAnsi="Times New Roman"/>
          <w:iCs/>
          <w:snapToGrid/>
          <w:lang w:eastAsia="en-US"/>
        </w:rPr>
        <w:t xml:space="preserve">Zakona, </w:t>
      </w:r>
      <w:r w:rsidRPr="008E486D">
        <w:rPr>
          <w:rFonts w:ascii="Times New Roman" w:eastAsia="Arial" w:hAnsi="Times New Roman"/>
          <w:snapToGrid/>
          <w:lang w:eastAsia="en-US"/>
        </w:rPr>
        <w:t xml:space="preserve">na način da se </w:t>
      </w:r>
      <w:r w:rsidR="008769EF" w:rsidRPr="008E486D">
        <w:rPr>
          <w:rFonts w:ascii="Times New Roman" w:eastAsia="Arial" w:hAnsi="Times New Roman"/>
          <w:snapToGrid/>
          <w:lang w:eastAsia="en-US"/>
        </w:rPr>
        <w:t>novim stavcima 5. i 6. propisuje da se na oblike isplate obiteljske mirovine i promjene oblika isplate mirovine na odgovara</w:t>
      </w:r>
      <w:r w:rsidR="0049686D" w:rsidRPr="008E486D">
        <w:rPr>
          <w:rFonts w:ascii="Times New Roman" w:eastAsia="Arial" w:hAnsi="Times New Roman"/>
          <w:snapToGrid/>
          <w:lang w:eastAsia="en-US"/>
        </w:rPr>
        <w:t>ju</w:t>
      </w:r>
      <w:r w:rsidR="008769EF" w:rsidRPr="008E486D">
        <w:rPr>
          <w:rFonts w:ascii="Times New Roman" w:eastAsia="Arial" w:hAnsi="Times New Roman"/>
          <w:snapToGrid/>
          <w:lang w:eastAsia="en-US"/>
        </w:rPr>
        <w:t>ći način primjenjuj</w:t>
      </w:r>
      <w:r w:rsidR="00850433">
        <w:rPr>
          <w:rFonts w:ascii="Times New Roman" w:eastAsia="Arial" w:hAnsi="Times New Roman"/>
          <w:snapToGrid/>
          <w:lang w:eastAsia="en-US"/>
        </w:rPr>
        <w:t>e</w:t>
      </w:r>
      <w:r w:rsidR="008769EF" w:rsidRPr="008E486D">
        <w:rPr>
          <w:rFonts w:ascii="Times New Roman" w:eastAsia="Arial" w:hAnsi="Times New Roman"/>
          <w:snapToGrid/>
          <w:lang w:eastAsia="en-US"/>
        </w:rPr>
        <w:t xml:space="preserve"> član</w:t>
      </w:r>
      <w:r w:rsidR="00850433">
        <w:rPr>
          <w:rFonts w:ascii="Times New Roman" w:eastAsia="Arial" w:hAnsi="Times New Roman"/>
          <w:snapToGrid/>
          <w:lang w:eastAsia="en-US"/>
        </w:rPr>
        <w:t>ak</w:t>
      </w:r>
      <w:r w:rsidR="008769EF" w:rsidRPr="008E486D">
        <w:rPr>
          <w:rFonts w:ascii="Times New Roman" w:eastAsia="Arial" w:hAnsi="Times New Roman"/>
          <w:snapToGrid/>
          <w:lang w:eastAsia="en-US"/>
        </w:rPr>
        <w:t xml:space="preserve"> 113. u dijelu koji se odnosi na isplatu pojedinačne mirovine i pojedinačne mirovine sa zajamčenim razdobljem i članak 127. ovog Zakona, a s obzirom na ograničenje isplate mirovine za dijete do </w:t>
      </w:r>
      <w:r w:rsidR="008769EF" w:rsidRPr="008E486D">
        <w:rPr>
          <w:rFonts w:ascii="Times New Roman" w:eastAsia="Arial" w:hAnsi="Times New Roman"/>
          <w:snapToGrid/>
          <w:lang w:eastAsia="en-US"/>
        </w:rPr>
        <w:lastRenderedPageBreak/>
        <w:t>navršenih 26 godina, stavkom 5. se propisuje da će, u slučaju smrti djeteta prije navršene 26</w:t>
      </w:r>
      <w:r w:rsidR="00D76354">
        <w:rPr>
          <w:rFonts w:ascii="Times New Roman" w:eastAsia="Arial" w:hAnsi="Times New Roman"/>
          <w:snapToGrid/>
          <w:lang w:eastAsia="en-US"/>
        </w:rPr>
        <w:t>.</w:t>
      </w:r>
      <w:r w:rsidR="008769EF" w:rsidRPr="008E486D">
        <w:rPr>
          <w:rFonts w:ascii="Times New Roman" w:eastAsia="Arial" w:hAnsi="Times New Roman"/>
          <w:snapToGrid/>
          <w:lang w:eastAsia="en-US"/>
        </w:rPr>
        <w:t xml:space="preserve"> godine, sav novčani iznos koji pripada tom korisniku mirovine, biti uključen u njegovu ostavinu. </w:t>
      </w:r>
      <w:r w:rsidR="004F7A04" w:rsidRPr="008E486D">
        <w:rPr>
          <w:rFonts w:ascii="Times New Roman" w:eastAsia="Arial" w:hAnsi="Times New Roman"/>
          <w:snapToGrid/>
          <w:lang w:eastAsia="en-US"/>
        </w:rPr>
        <w:t>U</w:t>
      </w:r>
      <w:r w:rsidRPr="008E486D">
        <w:rPr>
          <w:rFonts w:ascii="Times New Roman" w:eastAsia="Arial" w:hAnsi="Times New Roman"/>
          <w:snapToGrid/>
          <w:lang w:eastAsia="en-US"/>
        </w:rPr>
        <w:t xml:space="preserve"> </w:t>
      </w:r>
      <w:r w:rsidR="004F7A04" w:rsidRPr="008E486D">
        <w:rPr>
          <w:rFonts w:ascii="Times New Roman" w:eastAsia="Arial" w:hAnsi="Times New Roman"/>
          <w:snapToGrid/>
          <w:lang w:eastAsia="en-US"/>
        </w:rPr>
        <w:t xml:space="preserve">novom </w:t>
      </w:r>
      <w:r w:rsidRPr="008E486D">
        <w:rPr>
          <w:rFonts w:ascii="Times New Roman" w:eastAsia="Arial" w:hAnsi="Times New Roman"/>
          <w:snapToGrid/>
          <w:lang w:eastAsia="en-US"/>
        </w:rPr>
        <w:t xml:space="preserve">stavku </w:t>
      </w:r>
      <w:r w:rsidR="004F7A04" w:rsidRPr="008E486D">
        <w:rPr>
          <w:rFonts w:ascii="Times New Roman" w:eastAsia="Arial" w:hAnsi="Times New Roman"/>
          <w:snapToGrid/>
          <w:lang w:eastAsia="en-US"/>
        </w:rPr>
        <w:t>8</w:t>
      </w:r>
      <w:r w:rsidRPr="008E486D">
        <w:rPr>
          <w:rFonts w:ascii="Times New Roman" w:eastAsia="Arial" w:hAnsi="Times New Roman"/>
          <w:snapToGrid/>
          <w:lang w:eastAsia="en-US"/>
        </w:rPr>
        <w:t xml:space="preserve">. iza riječi: „visini od“ dodaje se riječ: „najviše“, radi veće preciznosti teksta. </w:t>
      </w:r>
      <w:r w:rsidR="00422464" w:rsidRPr="008E486D">
        <w:rPr>
          <w:rFonts w:ascii="Times New Roman" w:eastAsia="Arial" w:hAnsi="Times New Roman"/>
          <w:snapToGrid/>
          <w:lang w:eastAsia="en-US"/>
        </w:rPr>
        <w:t>Kod obveznog mirovinskog osiguranja, a v</w:t>
      </w:r>
      <w:r w:rsidR="00753132" w:rsidRPr="008E486D">
        <w:rPr>
          <w:rFonts w:ascii="Times New Roman" w:eastAsia="Arial" w:hAnsi="Times New Roman"/>
          <w:snapToGrid/>
          <w:lang w:eastAsia="en-US"/>
        </w:rPr>
        <w:t>ezano za mogućnost</w:t>
      </w:r>
      <w:r w:rsidR="00422464" w:rsidRPr="008E486D">
        <w:rPr>
          <w:rFonts w:ascii="Times New Roman" w:hAnsi="Times New Roman"/>
        </w:rPr>
        <w:t xml:space="preserve"> </w:t>
      </w:r>
      <w:r w:rsidR="00422464" w:rsidRPr="008E486D">
        <w:rPr>
          <w:rFonts w:ascii="Times New Roman" w:eastAsia="Arial" w:hAnsi="Times New Roman"/>
          <w:snapToGrid/>
          <w:lang w:eastAsia="en-US"/>
        </w:rPr>
        <w:t xml:space="preserve">djelomične jednokratne isplate korisnicima starosne i prijevremene starosne osnovne mirovine, povećava se </w:t>
      </w:r>
      <w:r w:rsidR="00AB5B73">
        <w:rPr>
          <w:rFonts w:ascii="Times New Roman" w:eastAsia="Arial" w:hAnsi="Times New Roman"/>
          <w:snapToGrid/>
          <w:lang w:eastAsia="en-US"/>
        </w:rPr>
        <w:t xml:space="preserve">iznos jednokratne isplate </w:t>
      </w:r>
      <w:r w:rsidR="00422464" w:rsidRPr="008E486D">
        <w:rPr>
          <w:rFonts w:ascii="Times New Roman" w:eastAsia="Arial" w:hAnsi="Times New Roman"/>
          <w:snapToGrid/>
          <w:lang w:eastAsia="en-US"/>
        </w:rPr>
        <w:t xml:space="preserve">na zahtjev korisnika, i to sa sadašnjih 15 % od ukupno primljene doznake prije njezina umanjenja za naknadu Društvu, na </w:t>
      </w:r>
      <w:r w:rsidR="00C661FA" w:rsidRPr="008E486D">
        <w:rPr>
          <w:rFonts w:ascii="Times New Roman" w:eastAsia="Arial" w:hAnsi="Times New Roman"/>
          <w:snapToGrid/>
          <w:lang w:eastAsia="en-US"/>
        </w:rPr>
        <w:t xml:space="preserve">najviše </w:t>
      </w:r>
      <w:r w:rsidR="00422464" w:rsidRPr="008E486D">
        <w:rPr>
          <w:rFonts w:ascii="Times New Roman" w:eastAsia="Arial" w:hAnsi="Times New Roman"/>
          <w:snapToGrid/>
          <w:lang w:eastAsia="en-US"/>
        </w:rPr>
        <w:t>20</w:t>
      </w:r>
      <w:r w:rsidR="00BE7CC1" w:rsidRPr="008E486D">
        <w:rPr>
          <w:rFonts w:ascii="Times New Roman" w:eastAsia="Arial" w:hAnsi="Times New Roman"/>
          <w:snapToGrid/>
          <w:lang w:eastAsia="en-US"/>
        </w:rPr>
        <w:t xml:space="preserve"> </w:t>
      </w:r>
      <w:r w:rsidR="00422464" w:rsidRPr="008E486D">
        <w:rPr>
          <w:rFonts w:ascii="Times New Roman" w:eastAsia="Arial" w:hAnsi="Times New Roman"/>
          <w:snapToGrid/>
          <w:lang w:eastAsia="en-US"/>
        </w:rPr>
        <w:t xml:space="preserve">%. </w:t>
      </w:r>
      <w:r w:rsidR="007D0580" w:rsidRPr="008E486D">
        <w:rPr>
          <w:rFonts w:ascii="Times New Roman" w:eastAsia="Arial" w:hAnsi="Times New Roman"/>
          <w:snapToGrid/>
          <w:lang w:eastAsia="en-US"/>
        </w:rPr>
        <w:t>Ovim se povećava mogućnost odabira, jer će korisnik mirovine moći odabrati iznos između 0% i 20</w:t>
      </w:r>
      <w:r w:rsidR="00BE7CC1" w:rsidRPr="008E486D">
        <w:rPr>
          <w:rFonts w:ascii="Times New Roman" w:eastAsia="Arial" w:hAnsi="Times New Roman"/>
          <w:snapToGrid/>
          <w:lang w:eastAsia="en-US"/>
        </w:rPr>
        <w:t xml:space="preserve"> </w:t>
      </w:r>
      <w:r w:rsidR="007D0580" w:rsidRPr="008E486D">
        <w:rPr>
          <w:rFonts w:ascii="Times New Roman" w:eastAsia="Arial" w:hAnsi="Times New Roman"/>
          <w:snapToGrid/>
          <w:lang w:eastAsia="en-US"/>
        </w:rPr>
        <w:t>% ukupno primljene doznake koji želi da mu se jednokratno isplati. Paralelno se uvodi dodatna fleksibilnost i kod  uvjeta kada se može provesti takva jednokratna isplata, te se predviđa da se takva isplata može ugovoriti ako je osnovna starosna, odnosno osnovna prijevremena starosna mirovina iz mirovinskog osiguranja generacijske solidarnosti veća od najniže mirovine prema Zakonu o mirovinskom osiguranju. Ova izmjena širi opseg osoba koje mogu zatražiti jednokratnu isplatu u odnosu na trenutno uređenje</w:t>
      </w:r>
      <w:r w:rsidR="00B55547">
        <w:rPr>
          <w:rFonts w:ascii="Times New Roman" w:eastAsia="Arial" w:hAnsi="Times New Roman"/>
          <w:snapToGrid/>
          <w:lang w:eastAsia="en-US"/>
        </w:rPr>
        <w:t>.</w:t>
      </w:r>
      <w:r w:rsidR="00422464" w:rsidRPr="008E486D">
        <w:rPr>
          <w:rFonts w:ascii="Times New Roman" w:eastAsia="Arial" w:hAnsi="Times New Roman"/>
          <w:snapToGrid/>
          <w:lang w:eastAsia="en-US"/>
        </w:rPr>
        <w:t xml:space="preserve"> </w:t>
      </w:r>
    </w:p>
    <w:p w14:paraId="3D4A4BEF" w14:textId="09E7030A" w:rsidR="00D565DA" w:rsidRPr="008E486D" w:rsidRDefault="00D565DA" w:rsidP="00422464">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Također se dodaje stavak </w:t>
      </w:r>
      <w:r w:rsidR="00422464" w:rsidRPr="008E486D">
        <w:rPr>
          <w:rFonts w:ascii="Times New Roman" w:eastAsia="Arial" w:hAnsi="Times New Roman"/>
          <w:snapToGrid/>
          <w:lang w:eastAsia="en-US"/>
        </w:rPr>
        <w:t>10</w:t>
      </w:r>
      <w:r w:rsidRPr="008E486D">
        <w:rPr>
          <w:rFonts w:ascii="Times New Roman" w:eastAsia="Arial" w:hAnsi="Times New Roman"/>
          <w:snapToGrid/>
          <w:lang w:eastAsia="en-US"/>
        </w:rPr>
        <w:t xml:space="preserve">. koji propisuje kako prije sklapanja ugovora o mirovini iz obveznog mirovinskog osiguranja s Društvom, Društvo mora korisniku mirovine ponuditi mogućnost jednokratne isplate iznosa mirovina na koji bi korisnik mirovine imao pravo, od datuma stjecanja prava na mirovinu do trenutka početka isplate mirovine prema sklopljenom ugovoru o mirovini s Društvom. </w:t>
      </w:r>
    </w:p>
    <w:p w14:paraId="664FF427" w14:textId="7F684EF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Nadalje se</w:t>
      </w:r>
      <w:r w:rsidR="004A6975">
        <w:rPr>
          <w:rFonts w:ascii="Times New Roman" w:eastAsia="Arial" w:hAnsi="Times New Roman"/>
          <w:snapToGrid/>
          <w:lang w:eastAsia="en-US"/>
        </w:rPr>
        <w:t xml:space="preserve">, u skladu s </w:t>
      </w:r>
      <w:r w:rsidRPr="008E486D">
        <w:rPr>
          <w:rFonts w:ascii="Times New Roman" w:eastAsia="Arial" w:hAnsi="Times New Roman"/>
          <w:snapToGrid/>
          <w:lang w:eastAsia="en-US"/>
        </w:rPr>
        <w:t>izmjenama i dopunama zakona koji uređuje poslovanje obveznih mirovinskih fondova</w:t>
      </w:r>
      <w:r w:rsidR="00E95827">
        <w:rPr>
          <w:rFonts w:ascii="Times New Roman" w:eastAsia="Arial" w:hAnsi="Times New Roman"/>
          <w:snapToGrid/>
          <w:lang w:eastAsia="en-US"/>
        </w:rPr>
        <w:t>,</w:t>
      </w:r>
      <w:r w:rsidRPr="008E486D">
        <w:rPr>
          <w:rFonts w:ascii="Times New Roman" w:eastAsia="Arial" w:hAnsi="Times New Roman"/>
          <w:snapToGrid/>
          <w:lang w:eastAsia="en-US"/>
        </w:rPr>
        <w:t xml:space="preserve"> predlaže</w:t>
      </w:r>
      <w:r w:rsidR="00E95827">
        <w:rPr>
          <w:rFonts w:ascii="Times New Roman" w:eastAsia="Arial" w:hAnsi="Times New Roman"/>
          <w:snapToGrid/>
          <w:lang w:eastAsia="en-US"/>
        </w:rPr>
        <w:t xml:space="preserve"> </w:t>
      </w:r>
      <w:r w:rsidRPr="008E486D">
        <w:rPr>
          <w:rFonts w:ascii="Times New Roman" w:eastAsia="Arial" w:hAnsi="Times New Roman"/>
          <w:snapToGrid/>
          <w:lang w:eastAsia="en-US"/>
        </w:rPr>
        <w:t>unaprijediti informiranje članova mirovinskih fondova o njihovim pravima i obvezama</w:t>
      </w:r>
      <w:r w:rsidR="00383ED0">
        <w:rPr>
          <w:rFonts w:ascii="Times New Roman" w:eastAsia="Arial" w:hAnsi="Times New Roman"/>
          <w:snapToGrid/>
          <w:lang w:eastAsia="en-US"/>
        </w:rPr>
        <w:t xml:space="preserve">. </w:t>
      </w:r>
      <w:r w:rsidRPr="008E486D">
        <w:rPr>
          <w:rFonts w:ascii="Times New Roman" w:eastAsia="Arial" w:hAnsi="Times New Roman"/>
          <w:snapToGrid/>
          <w:lang w:eastAsia="en-US"/>
        </w:rPr>
        <w:t xml:space="preserve">U sklopu jačanja financijske pismenosti i kako bi se osiguralo da članovi imaju više vremena za informiranje o svim opcijama isplate mirovine, predlaže se da se članovima: </w:t>
      </w:r>
    </w:p>
    <w:p w14:paraId="24565E53"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 od strane mirovinskih društava pošalje standardizirana i objektivna obavijest o opcijama koje članovi imaju kod isplate mirovine, </w:t>
      </w:r>
    </w:p>
    <w:p w14:paraId="206D6E0C"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da mirovinska društva takvu obavijest osmišljavaju zajedno s Središnjim registrom osiguranika i mirovinskim osiguravajućim društvima, a obavijest bi između ostalog sadržavala i podatke o svim mirovinskim programima koje nude mirovinska osiguravajuća društva,</w:t>
      </w:r>
    </w:p>
    <w:p w14:paraId="2123784F"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 da se članove u sklopu takve obavijesti što ranije uputi na dodatno informiranje o mirovinskim programima koje nude sva mirovinska osiguravajuća društva, pri čemu se članove upućuje da takve informacije traže od mirovinskih osiguravajućih društava. </w:t>
      </w:r>
    </w:p>
    <w:p w14:paraId="68CB4025" w14:textId="60DA63B3"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Kako bi se osiguralo da budući korisnici mirovine dobiju ažurne informacije, ovim </w:t>
      </w:r>
      <w:r w:rsidR="00C02A0D">
        <w:rPr>
          <w:rFonts w:ascii="Times New Roman" w:eastAsia="Arial" w:hAnsi="Times New Roman"/>
          <w:snapToGrid/>
          <w:lang w:eastAsia="en-US"/>
        </w:rPr>
        <w:t>Prijedlogom zakona</w:t>
      </w:r>
      <w:r w:rsidRPr="008E486D">
        <w:rPr>
          <w:rFonts w:ascii="Times New Roman" w:eastAsia="Arial" w:hAnsi="Times New Roman"/>
          <w:snapToGrid/>
          <w:lang w:eastAsia="en-US"/>
        </w:rPr>
        <w:t xml:space="preserve"> se predlaže propisati kako su Društva dužna najmanje jednom godišnje ažurirati obrasce obavijesti koje osmišljavaju zajedno s mirovinskim društvima i Središnjim registrom osiguranika, a obvezno kod promjene nekog od relevantnih podataka, te takva ažuriranja dostaviti mirovinskim društvima i Središnjem registru osiguranika prilikom svake izmjene.</w:t>
      </w:r>
    </w:p>
    <w:p w14:paraId="5868B64A" w14:textId="3D0F0436"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Ovim </w:t>
      </w:r>
      <w:r w:rsidR="00C02A0D">
        <w:rPr>
          <w:rFonts w:ascii="Times New Roman" w:eastAsia="Arial" w:hAnsi="Times New Roman"/>
          <w:snapToGrid/>
          <w:lang w:eastAsia="en-US"/>
        </w:rPr>
        <w:t>Prijedlogom zakona</w:t>
      </w:r>
      <w:r w:rsidRPr="008E486D">
        <w:rPr>
          <w:rFonts w:ascii="Times New Roman" w:eastAsia="Arial" w:hAnsi="Times New Roman"/>
          <w:snapToGrid/>
          <w:lang w:eastAsia="en-US"/>
        </w:rPr>
        <w:t xml:space="preserve"> se nadalje predlaže da se član obveznog mirovinskog fonda nakon zaprimanja takve obavijesti može obratiti Društvu ne samo sa zahtjevom o općenitom informiranju o mirovinskim programima, već i od Društva zatražiti da </w:t>
      </w:r>
      <w:r w:rsidRPr="008E486D">
        <w:rPr>
          <w:rFonts w:ascii="Times New Roman" w:eastAsia="Arial" w:hAnsi="Times New Roman"/>
          <w:snapToGrid/>
          <w:lang w:eastAsia="en-US"/>
        </w:rPr>
        <w:lastRenderedPageBreak/>
        <w:t xml:space="preserve">mu napravi informativni izračun mirovine iz obveznog mirovinskog osiguranja individualne kapitalizirane štednje za razne opcije mirovinskih programa. Na ovaj način se podiže stupanj informiranosti budućih korisnika mirovine o opcijama koje su im na raspolaganju kada nastupi dan njihovog umirovljenja, te se buduće korisnike mirovine ranije dovodi u kontakt s Društvom. Kod ovakvih informativnih izračuna se također predlaže jasno budućeg korisnika mirovine upozoriti na ograničenja takvog izračuna, da isti nije precizan, kao i da isti obuhvaća samo mirovinu iz obveznog mirovinskog osiguranja individualne kapitalizirane štednje. Osim toga se predlaže da se predvide i sljedeće obveze Društava: </w:t>
      </w:r>
    </w:p>
    <w:p w14:paraId="44260F79"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 da člana upute koje podatke treba dostaviti kako bi Društvo moglo napraviti korektan informativni izračun </w:t>
      </w:r>
    </w:p>
    <w:p w14:paraId="032C5F97"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da jasno prenesu ograde o preciznosti izračuna i razlozima takvih ograda</w:t>
      </w:r>
    </w:p>
    <w:p w14:paraId="585BD409"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da članu objasne rizike koji su povezani s pojedinim mirovinskim programom i različitim opcijama isplate mirovine koje nude, uključujući i sve povezane naknade.</w:t>
      </w:r>
    </w:p>
    <w:p w14:paraId="55E22F3E" w14:textId="77777777"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Također se daje ovlast Agenciji da principe kojih se društva moraju držati prilikom izrade ovakvih informativnih izračuna uredi smjernicama. </w:t>
      </w:r>
    </w:p>
    <w:p w14:paraId="613B436D" w14:textId="12215562" w:rsidR="00D565DA" w:rsidRPr="008E486D" w:rsidRDefault="00D565DA" w:rsidP="00D565DA">
      <w:pPr>
        <w:jc w:val="both"/>
        <w:rPr>
          <w:rFonts w:ascii="Times New Roman" w:eastAsia="Arial" w:hAnsi="Times New Roman"/>
          <w:snapToGrid/>
          <w:lang w:eastAsia="en-US"/>
        </w:rPr>
      </w:pPr>
    </w:p>
    <w:p w14:paraId="399687A3"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5EDE464A" w14:textId="0B7EA42D" w:rsidR="00D565DA" w:rsidRPr="008E486D" w:rsidRDefault="00A73177" w:rsidP="00D565DA">
      <w:pPr>
        <w:jc w:val="both"/>
        <w:rPr>
          <w:rFonts w:ascii="Times New Roman" w:eastAsia="Arial" w:hAnsi="Times New Roman"/>
          <w:snapToGrid/>
          <w:lang w:eastAsia="en-US"/>
        </w:rPr>
      </w:pPr>
      <w:r>
        <w:rPr>
          <w:rFonts w:ascii="Times New Roman" w:eastAsia="Arial" w:hAnsi="Times New Roman"/>
          <w:snapToGrid/>
          <w:lang w:eastAsia="en-US"/>
        </w:rPr>
        <w:t xml:space="preserve">Ovom odredbom se </w:t>
      </w:r>
      <w:r w:rsidR="00D565DA" w:rsidRPr="008E486D">
        <w:rPr>
          <w:rFonts w:ascii="Times New Roman" w:eastAsia="Arial" w:hAnsi="Times New Roman"/>
          <w:snapToGrid/>
          <w:lang w:eastAsia="en-US"/>
        </w:rPr>
        <w:t>član</w:t>
      </w:r>
      <w:r w:rsidR="00674284">
        <w:rPr>
          <w:rFonts w:ascii="Times New Roman" w:eastAsia="Arial" w:hAnsi="Times New Roman"/>
          <w:snapToGrid/>
          <w:lang w:eastAsia="en-US"/>
        </w:rPr>
        <w:t>a</w:t>
      </w:r>
      <w:r w:rsidR="00D565DA" w:rsidRPr="008E486D">
        <w:rPr>
          <w:rFonts w:ascii="Times New Roman" w:eastAsia="Arial" w:hAnsi="Times New Roman"/>
          <w:snapToGrid/>
          <w:lang w:eastAsia="en-US"/>
        </w:rPr>
        <w:t xml:space="preserve">k 113. </w:t>
      </w:r>
      <w:r w:rsidR="00D565DA" w:rsidRPr="008E486D">
        <w:rPr>
          <w:rFonts w:ascii="Times New Roman" w:eastAsia="Arial" w:hAnsi="Times New Roman"/>
          <w:iCs/>
          <w:snapToGrid/>
          <w:lang w:eastAsia="en-US"/>
        </w:rPr>
        <w:t>Zakona</w:t>
      </w:r>
      <w:r w:rsidR="00674284">
        <w:rPr>
          <w:rFonts w:ascii="Times New Roman" w:eastAsia="Arial" w:hAnsi="Times New Roman"/>
          <w:iCs/>
          <w:snapToGrid/>
          <w:lang w:eastAsia="en-US"/>
        </w:rPr>
        <w:t xml:space="preserve"> usklađuje s dodanim člankom </w:t>
      </w:r>
      <w:r w:rsidR="00BE7C8D">
        <w:rPr>
          <w:rFonts w:ascii="Times New Roman" w:eastAsia="Arial" w:hAnsi="Times New Roman"/>
          <w:iCs/>
          <w:snapToGrid/>
          <w:lang w:eastAsia="en-US"/>
        </w:rPr>
        <w:t>113.a Prijedloga zakona.</w:t>
      </w:r>
      <w:r w:rsidR="00674284">
        <w:rPr>
          <w:rFonts w:ascii="Times New Roman" w:eastAsia="Arial" w:hAnsi="Times New Roman"/>
          <w:iCs/>
          <w:snapToGrid/>
          <w:lang w:eastAsia="en-US"/>
        </w:rPr>
        <w:t xml:space="preserve"> </w:t>
      </w:r>
      <w:r w:rsidR="00D565DA" w:rsidRPr="008E486D">
        <w:rPr>
          <w:rFonts w:ascii="Times New Roman" w:eastAsia="Arial" w:hAnsi="Times New Roman"/>
          <w:snapToGrid/>
          <w:lang w:eastAsia="en-US"/>
        </w:rPr>
        <w:t xml:space="preserve"> </w:t>
      </w:r>
    </w:p>
    <w:p w14:paraId="1B6A960D" w14:textId="77777777" w:rsidR="00A60970" w:rsidRPr="008E486D" w:rsidRDefault="00A60970" w:rsidP="00D565DA">
      <w:pPr>
        <w:jc w:val="both"/>
        <w:rPr>
          <w:rFonts w:ascii="Times New Roman" w:eastAsia="Arial" w:hAnsi="Times New Roman"/>
          <w:snapToGrid/>
          <w:lang w:eastAsia="en-US"/>
        </w:rPr>
      </w:pPr>
    </w:p>
    <w:p w14:paraId="523A5F08"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245C960B" w14:textId="3BA2A30E" w:rsidR="001E01C1"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Člankom </w:t>
      </w:r>
      <w:r w:rsidR="008724C7" w:rsidRPr="008E486D">
        <w:rPr>
          <w:rFonts w:ascii="Times New Roman" w:eastAsia="Arial" w:hAnsi="Times New Roman"/>
          <w:snapToGrid/>
          <w:lang w:eastAsia="en-US"/>
        </w:rPr>
        <w:t>61</w:t>
      </w:r>
      <w:r w:rsidRPr="008E486D">
        <w:rPr>
          <w:rFonts w:ascii="Times New Roman" w:eastAsia="Arial" w:hAnsi="Times New Roman"/>
          <w:snapToGrid/>
          <w:lang w:eastAsia="en-US"/>
        </w:rPr>
        <w:t>. dodaj</w:t>
      </w:r>
      <w:r w:rsidR="003D1F44" w:rsidRPr="008E486D">
        <w:rPr>
          <w:rFonts w:ascii="Times New Roman" w:eastAsia="Arial" w:hAnsi="Times New Roman"/>
          <w:snapToGrid/>
          <w:lang w:eastAsia="en-US"/>
        </w:rPr>
        <w:t>u</w:t>
      </w:r>
      <w:r w:rsidRPr="008E486D">
        <w:rPr>
          <w:rFonts w:ascii="Times New Roman" w:eastAsia="Arial" w:hAnsi="Times New Roman"/>
          <w:snapToGrid/>
          <w:lang w:eastAsia="en-US"/>
        </w:rPr>
        <w:t xml:space="preserve"> se novi član</w:t>
      </w:r>
      <w:r w:rsidR="003D1F44" w:rsidRPr="008E486D">
        <w:rPr>
          <w:rFonts w:ascii="Times New Roman" w:eastAsia="Arial" w:hAnsi="Times New Roman"/>
          <w:snapToGrid/>
          <w:lang w:eastAsia="en-US"/>
        </w:rPr>
        <w:t>ci</w:t>
      </w:r>
      <w:r w:rsidRPr="008E486D">
        <w:rPr>
          <w:rFonts w:ascii="Times New Roman" w:eastAsia="Arial" w:hAnsi="Times New Roman"/>
          <w:snapToGrid/>
          <w:lang w:eastAsia="en-US"/>
        </w:rPr>
        <w:t xml:space="preserve"> 113.a</w:t>
      </w:r>
      <w:r w:rsidR="001E01C1" w:rsidRPr="008E486D">
        <w:rPr>
          <w:rFonts w:ascii="Times New Roman" w:eastAsia="Arial" w:hAnsi="Times New Roman"/>
          <w:snapToGrid/>
          <w:lang w:eastAsia="en-US"/>
        </w:rPr>
        <w:t xml:space="preserve"> i 113.b. </w:t>
      </w:r>
      <w:r w:rsidR="00BE7C8D">
        <w:rPr>
          <w:rFonts w:ascii="Times New Roman" w:eastAsia="Arial" w:hAnsi="Times New Roman"/>
          <w:snapToGrid/>
          <w:lang w:eastAsia="en-US"/>
        </w:rPr>
        <w:t>s na</w:t>
      </w:r>
      <w:r w:rsidR="00E01766">
        <w:rPr>
          <w:rFonts w:ascii="Times New Roman" w:eastAsia="Arial" w:hAnsi="Times New Roman"/>
          <w:snapToGrid/>
          <w:lang w:eastAsia="en-US"/>
        </w:rPr>
        <w:t>s</w:t>
      </w:r>
      <w:r w:rsidR="00BE7C8D">
        <w:rPr>
          <w:rFonts w:ascii="Times New Roman" w:eastAsia="Arial" w:hAnsi="Times New Roman"/>
          <w:snapToGrid/>
          <w:lang w:eastAsia="en-US"/>
        </w:rPr>
        <w:t>lovima</w:t>
      </w:r>
      <w:r w:rsidR="00E01766">
        <w:rPr>
          <w:rFonts w:ascii="Times New Roman" w:eastAsia="Arial" w:hAnsi="Times New Roman"/>
          <w:snapToGrid/>
          <w:lang w:eastAsia="en-US"/>
        </w:rPr>
        <w:t xml:space="preserve"> iznad njih.</w:t>
      </w:r>
    </w:p>
    <w:p w14:paraId="0EF4D933" w14:textId="30126E67" w:rsidR="00D565DA" w:rsidRPr="008E486D" w:rsidRDefault="001E01C1" w:rsidP="00D565DA">
      <w:pPr>
        <w:jc w:val="both"/>
        <w:rPr>
          <w:rFonts w:ascii="Times New Roman" w:eastAsia="Arial" w:hAnsi="Times New Roman"/>
          <w:snapToGrid/>
          <w:lang w:eastAsia="en-US"/>
        </w:rPr>
      </w:pPr>
      <w:r w:rsidRPr="008E486D">
        <w:rPr>
          <w:rFonts w:ascii="Times New Roman" w:eastAsia="Arial" w:hAnsi="Times New Roman"/>
          <w:snapToGrid/>
          <w:lang w:eastAsia="en-US"/>
        </w:rPr>
        <w:t>Novim člankom 113.a</w:t>
      </w:r>
      <w:r w:rsidR="00D565DA" w:rsidRPr="008E486D">
        <w:rPr>
          <w:rFonts w:ascii="Times New Roman" w:eastAsia="Arial" w:hAnsi="Times New Roman"/>
          <w:snapToGrid/>
          <w:lang w:eastAsia="en-US"/>
        </w:rPr>
        <w:t xml:space="preserve"> propisuje </w:t>
      </w:r>
      <w:r w:rsidR="00A70C22">
        <w:rPr>
          <w:rFonts w:ascii="Times New Roman" w:eastAsia="Arial" w:hAnsi="Times New Roman"/>
          <w:snapToGrid/>
          <w:lang w:eastAsia="en-US"/>
        </w:rPr>
        <w:t xml:space="preserve">se </w:t>
      </w:r>
      <w:r w:rsidR="00D565DA" w:rsidRPr="008E486D">
        <w:rPr>
          <w:rFonts w:ascii="Times New Roman" w:eastAsia="Arial" w:hAnsi="Times New Roman"/>
          <w:snapToGrid/>
          <w:lang w:eastAsia="en-US"/>
        </w:rPr>
        <w:t>kako Društvo isplaćuje mirovine korisnicima mirovina mjesečno i unaprijed, ne kasnije od dana utvrđenog u ugovoru o mirovini. U slučaju da je iznos mjesečne isplate manji od 10 % prosječne neto plaće u Republici Hrvatskoj u prethodnoj godini, isplata se može obavljati tromjesečno. Propisuje se kako Društvo može prijeći s mjesečnog na tromjesečni način isplate samo uz prethodnu suglasnost korisnika mirovine.</w:t>
      </w:r>
    </w:p>
    <w:p w14:paraId="18DF4770" w14:textId="74A4E673" w:rsidR="007507B7" w:rsidRPr="008E486D" w:rsidRDefault="001E01C1"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Novi članak 113.b propisuje postupanje u slučaju nepripadne isplate imovine na način da se nepripadna isplata mirovine smatra stjecanjem bez osnove u točno određenim slučajevima iz stavka 2. </w:t>
      </w:r>
      <w:r w:rsidR="00D0376E">
        <w:rPr>
          <w:rFonts w:ascii="Times New Roman" w:eastAsia="Arial" w:hAnsi="Times New Roman"/>
          <w:bCs/>
          <w:snapToGrid/>
          <w:lang w:eastAsia="en-US"/>
        </w:rPr>
        <w:t xml:space="preserve">ovoga članka. </w:t>
      </w:r>
      <w:r w:rsidRPr="008E486D">
        <w:rPr>
          <w:rFonts w:ascii="Times New Roman" w:eastAsia="Arial" w:hAnsi="Times New Roman"/>
          <w:bCs/>
          <w:snapToGrid/>
          <w:lang w:eastAsia="en-US"/>
        </w:rPr>
        <w:t xml:space="preserve">Na kraju propisuje se da se nepripadno isplaćena sredstva za koje postoji obveza vraćanja vraćaju ili u imovinu za pokriće tehničkih pričuva ili korisniku mirovine.  </w:t>
      </w:r>
    </w:p>
    <w:p w14:paraId="623D2BA7" w14:textId="29400A7E" w:rsidR="00D565DA" w:rsidRPr="008E486D" w:rsidRDefault="001E01C1"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  </w:t>
      </w:r>
    </w:p>
    <w:p w14:paraId="5FC0935D"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79E22DA0" w14:textId="78ECC5A0" w:rsidR="00D565DA" w:rsidRPr="008E486D" w:rsidRDefault="001E01C1"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Ovim se člankom </w:t>
      </w:r>
      <w:r w:rsidR="0097780B">
        <w:rPr>
          <w:rFonts w:ascii="Times New Roman" w:eastAsia="Arial" w:hAnsi="Times New Roman"/>
          <w:snapToGrid/>
          <w:lang w:eastAsia="en-US"/>
        </w:rPr>
        <w:t>mijenja se</w:t>
      </w:r>
      <w:r w:rsidR="006254BE">
        <w:rPr>
          <w:rFonts w:ascii="Times New Roman" w:eastAsia="Arial" w:hAnsi="Times New Roman"/>
          <w:snapToGrid/>
          <w:lang w:eastAsia="en-US"/>
        </w:rPr>
        <w:t xml:space="preserve"> člana</w:t>
      </w:r>
      <w:r w:rsidR="0097780B">
        <w:rPr>
          <w:rFonts w:ascii="Times New Roman" w:eastAsia="Arial" w:hAnsi="Times New Roman"/>
          <w:snapToGrid/>
          <w:lang w:eastAsia="en-US"/>
        </w:rPr>
        <w:t>k</w:t>
      </w:r>
      <w:r w:rsidR="006254BE">
        <w:rPr>
          <w:rFonts w:ascii="Times New Roman" w:eastAsia="Arial" w:hAnsi="Times New Roman"/>
          <w:snapToGrid/>
          <w:lang w:eastAsia="en-US"/>
        </w:rPr>
        <w:t xml:space="preserve"> 114. Zakona </w:t>
      </w:r>
      <w:r w:rsidR="002D52BA">
        <w:rPr>
          <w:rFonts w:ascii="Times New Roman" w:eastAsia="Arial" w:hAnsi="Times New Roman"/>
          <w:snapToGrid/>
          <w:lang w:eastAsia="en-US"/>
        </w:rPr>
        <w:t xml:space="preserve">na način da se </w:t>
      </w:r>
      <w:r w:rsidR="0097780B">
        <w:rPr>
          <w:rFonts w:ascii="Times New Roman" w:eastAsia="Arial" w:hAnsi="Times New Roman"/>
          <w:snapToGrid/>
          <w:lang w:eastAsia="en-US"/>
        </w:rPr>
        <w:t>preciz</w:t>
      </w:r>
      <w:r w:rsidR="002B4EC4">
        <w:rPr>
          <w:rFonts w:ascii="Times New Roman" w:eastAsia="Arial" w:hAnsi="Times New Roman"/>
          <w:snapToGrid/>
          <w:lang w:eastAsia="en-US"/>
        </w:rPr>
        <w:t xml:space="preserve">nije </w:t>
      </w:r>
      <w:r w:rsidR="00F44CF5">
        <w:rPr>
          <w:rFonts w:ascii="Times New Roman" w:eastAsia="Arial" w:hAnsi="Times New Roman"/>
          <w:snapToGrid/>
          <w:lang w:eastAsia="en-US"/>
        </w:rPr>
        <w:t>odredi</w:t>
      </w:r>
      <w:r w:rsidR="002B4EC4">
        <w:rPr>
          <w:rFonts w:ascii="Times New Roman" w:eastAsia="Arial" w:hAnsi="Times New Roman"/>
          <w:snapToGrid/>
          <w:lang w:eastAsia="en-US"/>
        </w:rPr>
        <w:t xml:space="preserve"> termin </w:t>
      </w:r>
      <w:r w:rsidR="0097780B">
        <w:rPr>
          <w:rFonts w:ascii="Times New Roman" w:eastAsia="Arial" w:hAnsi="Times New Roman"/>
          <w:snapToGrid/>
          <w:lang w:eastAsia="en-US"/>
        </w:rPr>
        <w:t xml:space="preserve"> </w:t>
      </w:r>
      <w:r w:rsidR="00EA521D">
        <w:rPr>
          <w:rFonts w:ascii="Times New Roman" w:eastAsia="Arial" w:hAnsi="Times New Roman"/>
          <w:snapToGrid/>
          <w:lang w:eastAsia="en-US"/>
        </w:rPr>
        <w:t>„</w:t>
      </w:r>
      <w:r w:rsidR="00F44CF5">
        <w:rPr>
          <w:rFonts w:ascii="Times New Roman" w:eastAsia="Arial" w:hAnsi="Times New Roman"/>
          <w:snapToGrid/>
          <w:lang w:eastAsia="en-US"/>
        </w:rPr>
        <w:t>vrijeme</w:t>
      </w:r>
      <w:r w:rsidRPr="008E486D">
        <w:rPr>
          <w:rFonts w:ascii="Times New Roman" w:eastAsia="Arial" w:hAnsi="Times New Roman"/>
          <w:snapToGrid/>
          <w:lang w:eastAsia="en-US"/>
        </w:rPr>
        <w:t xml:space="preserve"> umirovljenja</w:t>
      </w:r>
      <w:r w:rsidR="00EA521D">
        <w:rPr>
          <w:rFonts w:ascii="Times New Roman" w:eastAsia="Arial" w:hAnsi="Times New Roman"/>
          <w:snapToGrid/>
          <w:lang w:eastAsia="en-US"/>
        </w:rPr>
        <w:t>“</w:t>
      </w:r>
      <w:r w:rsidRPr="008E486D">
        <w:rPr>
          <w:rFonts w:ascii="Times New Roman" w:eastAsia="Arial" w:hAnsi="Times New Roman"/>
          <w:snapToGrid/>
          <w:lang w:eastAsia="en-US"/>
        </w:rPr>
        <w:t>, te se ispravlja omašk</w:t>
      </w:r>
      <w:r w:rsidR="00644BF0">
        <w:rPr>
          <w:rFonts w:ascii="Times New Roman" w:eastAsia="Arial" w:hAnsi="Times New Roman"/>
          <w:snapToGrid/>
          <w:lang w:eastAsia="en-US"/>
        </w:rPr>
        <w:t xml:space="preserve">a u pogledu </w:t>
      </w:r>
      <w:r w:rsidR="00A379AD">
        <w:rPr>
          <w:rFonts w:ascii="Times New Roman" w:eastAsia="Arial" w:hAnsi="Times New Roman"/>
          <w:snapToGrid/>
          <w:lang w:eastAsia="en-US"/>
        </w:rPr>
        <w:t xml:space="preserve">potrebne </w:t>
      </w:r>
      <w:r w:rsidRPr="008E486D">
        <w:rPr>
          <w:rFonts w:ascii="Times New Roman" w:eastAsia="Arial" w:hAnsi="Times New Roman"/>
          <w:snapToGrid/>
          <w:lang w:eastAsia="en-US"/>
        </w:rPr>
        <w:t>suglasnost</w:t>
      </w:r>
      <w:r w:rsidR="00A379AD">
        <w:rPr>
          <w:rFonts w:ascii="Times New Roman" w:eastAsia="Arial" w:hAnsi="Times New Roman"/>
          <w:snapToGrid/>
          <w:lang w:eastAsia="en-US"/>
        </w:rPr>
        <w:t xml:space="preserve"> bračnog druga</w:t>
      </w:r>
      <w:r w:rsidRPr="008E486D">
        <w:rPr>
          <w:rFonts w:ascii="Times New Roman" w:eastAsia="Arial" w:hAnsi="Times New Roman"/>
          <w:snapToGrid/>
          <w:lang w:eastAsia="en-US"/>
        </w:rPr>
        <w:t xml:space="preserve"> i za pojedinačnu mirovinu sa zajamčenim razdobljem</w:t>
      </w:r>
      <w:r w:rsidR="00954089">
        <w:rPr>
          <w:rFonts w:ascii="Times New Roman" w:eastAsia="Arial" w:hAnsi="Times New Roman"/>
          <w:snapToGrid/>
          <w:lang w:eastAsia="en-US"/>
        </w:rPr>
        <w:t>.</w:t>
      </w:r>
    </w:p>
    <w:p w14:paraId="74FD40F8" w14:textId="77777777" w:rsidR="001E01C1" w:rsidRPr="008E486D" w:rsidRDefault="001E01C1" w:rsidP="00D565DA">
      <w:pPr>
        <w:jc w:val="both"/>
        <w:rPr>
          <w:rFonts w:ascii="Times New Roman" w:eastAsia="Arial" w:hAnsi="Times New Roman"/>
          <w:snapToGrid/>
          <w:lang w:eastAsia="en-US"/>
        </w:rPr>
      </w:pPr>
    </w:p>
    <w:p w14:paraId="32B24F06"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3B9F2AE8" w14:textId="361C24D1" w:rsidR="00AE2C70"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Člankom </w:t>
      </w:r>
      <w:r w:rsidR="00664DE4" w:rsidRPr="008E486D">
        <w:rPr>
          <w:rFonts w:ascii="Times New Roman" w:eastAsia="Arial" w:hAnsi="Times New Roman"/>
          <w:snapToGrid/>
          <w:lang w:eastAsia="en-US"/>
        </w:rPr>
        <w:t>6</w:t>
      </w:r>
      <w:r w:rsidR="008724C7" w:rsidRPr="008E486D">
        <w:rPr>
          <w:rFonts w:ascii="Times New Roman" w:eastAsia="Arial" w:hAnsi="Times New Roman"/>
          <w:snapToGrid/>
          <w:lang w:eastAsia="en-US"/>
        </w:rPr>
        <w:t>3</w:t>
      </w:r>
      <w:r w:rsidRPr="008E486D">
        <w:rPr>
          <w:rFonts w:ascii="Times New Roman" w:eastAsia="Arial" w:hAnsi="Times New Roman"/>
          <w:snapToGrid/>
          <w:lang w:eastAsia="en-US"/>
        </w:rPr>
        <w:t xml:space="preserve">. mijenja se članak 116. </w:t>
      </w:r>
      <w:r w:rsidRPr="008E486D">
        <w:rPr>
          <w:rFonts w:ascii="Times New Roman" w:eastAsia="Arial" w:hAnsi="Times New Roman"/>
          <w:iCs/>
          <w:snapToGrid/>
          <w:lang w:eastAsia="en-US"/>
        </w:rPr>
        <w:t xml:space="preserve">Zakona </w:t>
      </w:r>
      <w:r w:rsidRPr="008E486D">
        <w:rPr>
          <w:rFonts w:ascii="Times New Roman" w:eastAsia="Arial" w:hAnsi="Times New Roman"/>
          <w:snapToGrid/>
          <w:lang w:eastAsia="en-US"/>
        </w:rPr>
        <w:t xml:space="preserve">koji se odnosi na usklađivanje mirovina u okviru obveznog mirovinskog osiguranja na način da se Društvo obvezuje, prije sklapanja ugovora o mirovini iz obveznog mirovinskog osiguranja potencijalnom korisniku mirovine ponuditi mogućnost isplate mirovine na način da se visina mirovine </w:t>
      </w:r>
      <w:r w:rsidRPr="008E486D">
        <w:rPr>
          <w:rFonts w:ascii="Times New Roman" w:eastAsia="Arial" w:hAnsi="Times New Roman"/>
          <w:snapToGrid/>
          <w:lang w:eastAsia="en-US"/>
        </w:rPr>
        <w:lastRenderedPageBreak/>
        <w:t xml:space="preserve">usklađuje prema stopi promjene indeksa potrošačkih cijena, a ovlašteno je ponuditi i mogućnost isplate mirovine bez usklađivanja prema stopi promjene indeksa potrošačkih cijena. Društvo je dužno potencijalnom korisniku mirovine pružiti sve relevantne informacije kako bi isti mogao donijeti informiranu odluku. </w:t>
      </w:r>
      <w:r w:rsidR="009A37FD" w:rsidRPr="008E486D">
        <w:rPr>
          <w:rFonts w:ascii="Times New Roman" w:eastAsia="Arial" w:hAnsi="Times New Roman"/>
          <w:snapToGrid/>
          <w:lang w:eastAsia="en-US"/>
        </w:rPr>
        <w:t>Dodatno,</w:t>
      </w:r>
      <w:r w:rsidR="004670D4" w:rsidRPr="004670D4">
        <w:t xml:space="preserve"> </w:t>
      </w:r>
      <w:r w:rsidR="004670D4" w:rsidRPr="004670D4">
        <w:rPr>
          <w:rFonts w:ascii="Times New Roman" w:eastAsia="Arial" w:hAnsi="Times New Roman"/>
          <w:snapToGrid/>
          <w:lang w:eastAsia="en-US"/>
        </w:rPr>
        <w:t>omogućuje se korisniku mirovine da u roku od 90 kalendarskih dana od sklapanja ugovora, od Društva zatraži izmjenu odabranog načina isplate mirovine</w:t>
      </w:r>
      <w:r w:rsidR="003B205B">
        <w:rPr>
          <w:rFonts w:ascii="Times New Roman" w:eastAsia="Arial" w:hAnsi="Times New Roman"/>
          <w:snapToGrid/>
          <w:lang w:eastAsia="en-US"/>
        </w:rPr>
        <w:t>, bez suglasnosti Društva</w:t>
      </w:r>
      <w:r w:rsidR="00A864CE">
        <w:rPr>
          <w:rFonts w:ascii="Times New Roman" w:eastAsia="Arial" w:hAnsi="Times New Roman"/>
          <w:snapToGrid/>
          <w:lang w:eastAsia="en-US"/>
        </w:rPr>
        <w:t xml:space="preserve">, za naknadnu promjenu načina isplate </w:t>
      </w:r>
      <w:r w:rsidR="009A37FD" w:rsidRPr="008E486D">
        <w:rPr>
          <w:rFonts w:ascii="Times New Roman" w:eastAsia="Arial" w:hAnsi="Times New Roman"/>
          <w:snapToGrid/>
          <w:lang w:eastAsia="en-US"/>
        </w:rPr>
        <w:t>propisuje</w:t>
      </w:r>
      <w:r w:rsidR="00A864CE">
        <w:rPr>
          <w:rFonts w:ascii="Times New Roman" w:eastAsia="Arial" w:hAnsi="Times New Roman"/>
          <w:snapToGrid/>
          <w:lang w:eastAsia="en-US"/>
        </w:rPr>
        <w:t xml:space="preserve"> se</w:t>
      </w:r>
      <w:r w:rsidR="00E651EE">
        <w:rPr>
          <w:rFonts w:ascii="Times New Roman" w:eastAsia="Arial" w:hAnsi="Times New Roman"/>
          <w:snapToGrid/>
          <w:lang w:eastAsia="en-US"/>
        </w:rPr>
        <w:t xml:space="preserve"> </w:t>
      </w:r>
      <w:r w:rsidR="009A37FD" w:rsidRPr="008E486D">
        <w:rPr>
          <w:rFonts w:ascii="Times New Roman" w:eastAsia="Arial" w:hAnsi="Times New Roman"/>
          <w:snapToGrid/>
          <w:lang w:eastAsia="en-US"/>
        </w:rPr>
        <w:t xml:space="preserve">suglasnost Društva. </w:t>
      </w:r>
      <w:r w:rsidR="004C1F43">
        <w:rPr>
          <w:rFonts w:ascii="Times New Roman" w:eastAsia="Arial" w:hAnsi="Times New Roman"/>
          <w:snapToGrid/>
          <w:lang w:eastAsia="en-US"/>
        </w:rPr>
        <w:t>Također,</w:t>
      </w:r>
      <w:r w:rsidR="00D03E91" w:rsidRPr="008E486D">
        <w:rPr>
          <w:rFonts w:ascii="Times New Roman" w:eastAsia="Arial" w:hAnsi="Times New Roman"/>
          <w:snapToGrid/>
          <w:lang w:eastAsia="en-US"/>
        </w:rPr>
        <w:t xml:space="preserve"> predviđa se da je </w:t>
      </w:r>
      <w:r w:rsidR="00D03E91" w:rsidRPr="008E486D">
        <w:rPr>
          <w:rFonts w:ascii="Times New Roman" w:hAnsi="Times New Roman"/>
          <w:iCs/>
          <w:snapToGrid/>
          <w:color w:val="000000"/>
        </w:rPr>
        <w:t>Društvo dužno potencijalnom korisniku mirovine prije odabira načina isplate mirovine iz ovoga članka, a u svakom slučaju prije sklapanja ugovora o mirovini s Društvom, pružiti sve relevantne informacije o mogućnostima i uvjetima pod kojima će korisnik mirovine naknadno moći promijeniti izabranu opciju, te informacije o tome na koji način bi naknadna promjena izbora načina isplate mirovine iz ovoga članka utjecala na isplate iz ugovora o mirovini.</w:t>
      </w:r>
    </w:p>
    <w:p w14:paraId="5006B692" w14:textId="77777777" w:rsidR="00D565DA" w:rsidRPr="008E486D" w:rsidRDefault="00D565DA" w:rsidP="00D565DA">
      <w:pPr>
        <w:jc w:val="both"/>
        <w:rPr>
          <w:rFonts w:ascii="Times New Roman" w:eastAsia="Arial" w:hAnsi="Times New Roman"/>
          <w:snapToGrid/>
          <w:lang w:eastAsia="en-US"/>
        </w:rPr>
      </w:pPr>
    </w:p>
    <w:p w14:paraId="2C96D4D5"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316FC865" w14:textId="034F8B75"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snapToGrid/>
          <w:lang w:eastAsia="en-US"/>
        </w:rPr>
        <w:t xml:space="preserve">Člankom </w:t>
      </w:r>
      <w:r w:rsidR="00664DE4" w:rsidRPr="008E486D">
        <w:rPr>
          <w:rFonts w:ascii="Times New Roman" w:eastAsia="Arial" w:hAnsi="Times New Roman"/>
          <w:snapToGrid/>
          <w:lang w:eastAsia="en-US"/>
        </w:rPr>
        <w:t>6</w:t>
      </w:r>
      <w:r w:rsidR="008724C7" w:rsidRPr="008E486D">
        <w:rPr>
          <w:rFonts w:ascii="Times New Roman" w:eastAsia="Arial" w:hAnsi="Times New Roman"/>
          <w:snapToGrid/>
          <w:lang w:eastAsia="en-US"/>
        </w:rPr>
        <w:t>4</w:t>
      </w:r>
      <w:r w:rsidRPr="008E486D">
        <w:rPr>
          <w:rFonts w:ascii="Times New Roman" w:eastAsia="Arial" w:hAnsi="Times New Roman"/>
          <w:snapToGrid/>
          <w:lang w:eastAsia="en-US"/>
        </w:rPr>
        <w:t xml:space="preserve">. </w:t>
      </w:r>
      <w:r w:rsidR="00FB1346">
        <w:rPr>
          <w:rFonts w:ascii="Times New Roman" w:eastAsia="Arial" w:hAnsi="Times New Roman"/>
          <w:snapToGrid/>
          <w:lang w:eastAsia="en-US"/>
        </w:rPr>
        <w:t>dopunjuje</w:t>
      </w:r>
      <w:r w:rsidRPr="008E486D">
        <w:rPr>
          <w:rFonts w:ascii="Times New Roman" w:eastAsia="Arial" w:hAnsi="Times New Roman"/>
          <w:snapToGrid/>
          <w:lang w:eastAsia="en-US"/>
        </w:rPr>
        <w:t xml:space="preserve"> se članak 119. </w:t>
      </w:r>
      <w:r w:rsidRPr="008E486D">
        <w:rPr>
          <w:rFonts w:ascii="Times New Roman" w:eastAsia="Arial" w:hAnsi="Times New Roman"/>
          <w:iCs/>
          <w:snapToGrid/>
          <w:lang w:eastAsia="en-US"/>
        </w:rPr>
        <w:t xml:space="preserve">Zakona, </w:t>
      </w:r>
      <w:r w:rsidR="0023269E">
        <w:rPr>
          <w:rFonts w:ascii="Times New Roman" w:eastAsia="Arial" w:hAnsi="Times New Roman"/>
          <w:iCs/>
          <w:snapToGrid/>
          <w:lang w:eastAsia="en-US"/>
        </w:rPr>
        <w:t xml:space="preserve">tako da se dodanim </w:t>
      </w:r>
      <w:r w:rsidR="0023269E" w:rsidRPr="008E486D">
        <w:rPr>
          <w:rFonts w:ascii="Times New Roman" w:eastAsia="Arial" w:hAnsi="Times New Roman"/>
          <w:bCs/>
          <w:iCs/>
          <w:snapToGrid/>
          <w:lang w:eastAsia="en-US"/>
        </w:rPr>
        <w:t>stavko</w:t>
      </w:r>
      <w:r w:rsidR="0023269E">
        <w:rPr>
          <w:rFonts w:ascii="Times New Roman" w:eastAsia="Arial" w:hAnsi="Times New Roman"/>
          <w:bCs/>
          <w:iCs/>
          <w:snapToGrid/>
          <w:lang w:eastAsia="en-US"/>
        </w:rPr>
        <w:t>m</w:t>
      </w:r>
      <w:r w:rsidRPr="008E486D">
        <w:rPr>
          <w:rFonts w:ascii="Times New Roman" w:eastAsia="Arial" w:hAnsi="Times New Roman"/>
          <w:bCs/>
          <w:iCs/>
          <w:snapToGrid/>
          <w:lang w:eastAsia="en-US"/>
        </w:rPr>
        <w:t xml:space="preserve"> 3. propisuje</w:t>
      </w:r>
      <w:r w:rsidR="007C6E35">
        <w:rPr>
          <w:rFonts w:ascii="Times New Roman" w:eastAsia="Arial" w:hAnsi="Times New Roman"/>
          <w:bCs/>
          <w:iCs/>
          <w:snapToGrid/>
          <w:lang w:eastAsia="en-US"/>
        </w:rPr>
        <w:t xml:space="preserve"> </w:t>
      </w:r>
      <w:r w:rsidR="00C040A4">
        <w:rPr>
          <w:rFonts w:ascii="Times New Roman" w:eastAsia="Arial" w:hAnsi="Times New Roman"/>
          <w:bCs/>
          <w:iCs/>
          <w:snapToGrid/>
          <w:lang w:eastAsia="en-US"/>
        </w:rPr>
        <w:t>pravn</w:t>
      </w:r>
      <w:r w:rsidR="007C6E35">
        <w:rPr>
          <w:rFonts w:ascii="Times New Roman" w:eastAsia="Arial" w:hAnsi="Times New Roman"/>
          <w:bCs/>
          <w:iCs/>
          <w:snapToGrid/>
          <w:lang w:eastAsia="en-US"/>
        </w:rPr>
        <w:t>i</w:t>
      </w:r>
      <w:r w:rsidR="00C040A4">
        <w:rPr>
          <w:rFonts w:ascii="Times New Roman" w:eastAsia="Arial" w:hAnsi="Times New Roman"/>
          <w:bCs/>
          <w:iCs/>
          <w:snapToGrid/>
          <w:lang w:eastAsia="en-US"/>
        </w:rPr>
        <w:t xml:space="preserve"> </w:t>
      </w:r>
      <w:r w:rsidR="007C6E35">
        <w:rPr>
          <w:rFonts w:ascii="Times New Roman" w:eastAsia="Arial" w:hAnsi="Times New Roman"/>
          <w:bCs/>
          <w:iCs/>
          <w:snapToGrid/>
          <w:lang w:eastAsia="en-US"/>
        </w:rPr>
        <w:t>osnova</w:t>
      </w:r>
      <w:r w:rsidR="00C040A4">
        <w:rPr>
          <w:rFonts w:ascii="Times New Roman" w:eastAsia="Arial" w:hAnsi="Times New Roman"/>
          <w:bCs/>
          <w:iCs/>
          <w:snapToGrid/>
          <w:lang w:eastAsia="en-US"/>
        </w:rPr>
        <w:t xml:space="preserve"> </w:t>
      </w:r>
      <w:r w:rsidR="007C6E35">
        <w:rPr>
          <w:rFonts w:ascii="Times New Roman" w:eastAsia="Arial" w:hAnsi="Times New Roman"/>
          <w:bCs/>
          <w:iCs/>
          <w:snapToGrid/>
          <w:lang w:eastAsia="en-US"/>
        </w:rPr>
        <w:t xml:space="preserve">za </w:t>
      </w:r>
      <w:r w:rsidR="00B12F56">
        <w:rPr>
          <w:rFonts w:ascii="Times New Roman" w:eastAsia="Arial" w:hAnsi="Times New Roman"/>
          <w:bCs/>
          <w:iCs/>
          <w:snapToGrid/>
          <w:lang w:eastAsia="en-US"/>
        </w:rPr>
        <w:t xml:space="preserve">izravnu </w:t>
      </w:r>
      <w:r w:rsidR="007C6E35">
        <w:rPr>
          <w:rFonts w:ascii="Times New Roman" w:eastAsia="Arial" w:hAnsi="Times New Roman"/>
          <w:bCs/>
          <w:iCs/>
          <w:snapToGrid/>
          <w:lang w:eastAsia="en-US"/>
        </w:rPr>
        <w:t xml:space="preserve">dostavu podataka </w:t>
      </w:r>
      <w:r w:rsidR="00267059">
        <w:rPr>
          <w:rFonts w:ascii="Times New Roman" w:eastAsia="Arial" w:hAnsi="Times New Roman"/>
          <w:bCs/>
          <w:iCs/>
          <w:snapToGrid/>
          <w:lang w:eastAsia="en-US"/>
        </w:rPr>
        <w:t>Društv</w:t>
      </w:r>
      <w:r w:rsidR="00B12F56">
        <w:rPr>
          <w:rFonts w:ascii="Times New Roman" w:eastAsia="Arial" w:hAnsi="Times New Roman"/>
          <w:bCs/>
          <w:iCs/>
          <w:snapToGrid/>
          <w:lang w:eastAsia="en-US"/>
        </w:rPr>
        <w:t>a</w:t>
      </w:r>
      <w:r w:rsidR="00D53E92">
        <w:rPr>
          <w:rFonts w:ascii="Times New Roman" w:eastAsia="Arial" w:hAnsi="Times New Roman"/>
          <w:bCs/>
          <w:iCs/>
          <w:snapToGrid/>
          <w:lang w:eastAsia="en-US"/>
        </w:rPr>
        <w:t xml:space="preserve"> </w:t>
      </w:r>
      <w:r w:rsidRPr="008E486D">
        <w:rPr>
          <w:rFonts w:ascii="Times New Roman" w:eastAsia="Arial" w:hAnsi="Times New Roman"/>
          <w:bCs/>
          <w:iCs/>
          <w:snapToGrid/>
          <w:lang w:eastAsia="en-US"/>
        </w:rPr>
        <w:t>Hrvatsk</w:t>
      </w:r>
      <w:r w:rsidR="00FE53E6">
        <w:rPr>
          <w:rFonts w:ascii="Times New Roman" w:eastAsia="Arial" w:hAnsi="Times New Roman"/>
          <w:bCs/>
          <w:iCs/>
          <w:snapToGrid/>
          <w:lang w:eastAsia="en-US"/>
        </w:rPr>
        <w:t>om</w:t>
      </w:r>
      <w:r w:rsidRPr="008E486D">
        <w:rPr>
          <w:rFonts w:ascii="Times New Roman" w:eastAsia="Arial" w:hAnsi="Times New Roman"/>
          <w:bCs/>
          <w:iCs/>
          <w:snapToGrid/>
          <w:lang w:eastAsia="en-US"/>
        </w:rPr>
        <w:t xml:space="preserve"> zavod</w:t>
      </w:r>
      <w:r w:rsidR="00FE53E6">
        <w:rPr>
          <w:rFonts w:ascii="Times New Roman" w:eastAsia="Arial" w:hAnsi="Times New Roman"/>
          <w:bCs/>
          <w:iCs/>
          <w:snapToGrid/>
          <w:lang w:eastAsia="en-US"/>
        </w:rPr>
        <w:t>u</w:t>
      </w:r>
      <w:r w:rsidRPr="008E486D">
        <w:rPr>
          <w:rFonts w:ascii="Times New Roman" w:eastAsia="Arial" w:hAnsi="Times New Roman"/>
          <w:bCs/>
          <w:iCs/>
          <w:snapToGrid/>
          <w:lang w:eastAsia="en-US"/>
        </w:rPr>
        <w:t xml:space="preserve"> za mirovinsko osiguranje</w:t>
      </w:r>
      <w:r w:rsidR="00FE53E6">
        <w:rPr>
          <w:rFonts w:ascii="Times New Roman" w:eastAsia="Arial" w:hAnsi="Times New Roman"/>
          <w:bCs/>
          <w:iCs/>
          <w:snapToGrid/>
          <w:lang w:eastAsia="en-US"/>
        </w:rPr>
        <w:t xml:space="preserve"> i Središnjem registru osiguranika.</w:t>
      </w:r>
    </w:p>
    <w:p w14:paraId="28679C71" w14:textId="77777777" w:rsidR="00D565DA" w:rsidRPr="008E486D" w:rsidRDefault="00D565DA" w:rsidP="00D565DA">
      <w:pPr>
        <w:jc w:val="both"/>
        <w:rPr>
          <w:rFonts w:ascii="Times New Roman" w:eastAsia="Arial" w:hAnsi="Times New Roman"/>
          <w:bCs/>
          <w:iCs/>
          <w:snapToGrid/>
          <w:lang w:eastAsia="en-US"/>
        </w:rPr>
      </w:pPr>
    </w:p>
    <w:p w14:paraId="29E9550C"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77707776" w14:textId="14DAE0B1"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snapToGrid/>
          <w:lang w:eastAsia="en-US"/>
        </w:rPr>
        <w:t xml:space="preserve">Člankom </w:t>
      </w:r>
      <w:r w:rsidR="00D75D9B" w:rsidRPr="008E486D">
        <w:rPr>
          <w:rFonts w:ascii="Times New Roman" w:eastAsia="Arial" w:hAnsi="Times New Roman"/>
          <w:snapToGrid/>
          <w:lang w:eastAsia="en-US"/>
        </w:rPr>
        <w:t>6</w:t>
      </w:r>
      <w:r w:rsidR="008724C7" w:rsidRPr="008E486D">
        <w:rPr>
          <w:rFonts w:ascii="Times New Roman" w:eastAsia="Arial" w:hAnsi="Times New Roman"/>
          <w:snapToGrid/>
          <w:lang w:eastAsia="en-US"/>
        </w:rPr>
        <w:t>5</w:t>
      </w:r>
      <w:r w:rsidRPr="008E486D">
        <w:rPr>
          <w:rFonts w:ascii="Times New Roman" w:eastAsia="Arial" w:hAnsi="Times New Roman"/>
          <w:snapToGrid/>
          <w:lang w:eastAsia="en-US"/>
        </w:rPr>
        <w:t xml:space="preserve">. </w:t>
      </w:r>
      <w:r w:rsidR="00D53E92">
        <w:rPr>
          <w:rFonts w:ascii="Times New Roman" w:eastAsia="Arial" w:hAnsi="Times New Roman"/>
          <w:snapToGrid/>
          <w:lang w:eastAsia="en-US"/>
        </w:rPr>
        <w:t xml:space="preserve">mijenja </w:t>
      </w:r>
      <w:r w:rsidRPr="008E486D">
        <w:rPr>
          <w:rFonts w:ascii="Times New Roman" w:eastAsia="Arial" w:hAnsi="Times New Roman"/>
          <w:snapToGrid/>
          <w:lang w:eastAsia="en-US"/>
        </w:rPr>
        <w:t>se n</w:t>
      </w:r>
      <w:r w:rsidRPr="008E486D">
        <w:rPr>
          <w:rFonts w:ascii="Times New Roman" w:eastAsia="Arial" w:hAnsi="Times New Roman"/>
          <w:bCs/>
          <w:iCs/>
          <w:snapToGrid/>
          <w:lang w:eastAsia="en-US"/>
        </w:rPr>
        <w:t>aziv dijela III. iznad članka 120.</w:t>
      </w:r>
      <w:r w:rsidRPr="008E486D">
        <w:rPr>
          <w:rFonts w:ascii="Times New Roman" w:eastAsia="Arial" w:hAnsi="Times New Roman"/>
          <w:iCs/>
          <w:snapToGrid/>
          <w:lang w:eastAsia="en-US"/>
        </w:rPr>
        <w:t xml:space="preserve"> Zakona</w:t>
      </w:r>
      <w:r w:rsidRPr="008E486D">
        <w:rPr>
          <w:rFonts w:ascii="Times New Roman" w:eastAsia="Arial" w:hAnsi="Times New Roman"/>
          <w:bCs/>
          <w:iCs/>
          <w:snapToGrid/>
          <w:lang w:eastAsia="en-US"/>
        </w:rPr>
        <w:t xml:space="preserve"> </w:t>
      </w:r>
      <w:r w:rsidR="00283B13">
        <w:rPr>
          <w:rFonts w:ascii="Times New Roman" w:eastAsia="Arial" w:hAnsi="Times New Roman"/>
          <w:bCs/>
          <w:iCs/>
          <w:snapToGrid/>
          <w:lang w:eastAsia="en-US"/>
        </w:rPr>
        <w:t xml:space="preserve">radi </w:t>
      </w:r>
      <w:r w:rsidR="00C66A88">
        <w:rPr>
          <w:rFonts w:ascii="Times New Roman" w:eastAsia="Arial" w:hAnsi="Times New Roman"/>
          <w:bCs/>
          <w:iCs/>
          <w:snapToGrid/>
          <w:lang w:eastAsia="en-US"/>
        </w:rPr>
        <w:t>terminološkog</w:t>
      </w:r>
      <w:r w:rsidR="00283B13">
        <w:rPr>
          <w:rFonts w:ascii="Times New Roman" w:eastAsia="Arial" w:hAnsi="Times New Roman"/>
          <w:bCs/>
          <w:iCs/>
          <w:snapToGrid/>
          <w:lang w:eastAsia="en-US"/>
        </w:rPr>
        <w:t xml:space="preserve"> </w:t>
      </w:r>
      <w:r w:rsidR="00C66A88">
        <w:rPr>
          <w:rFonts w:ascii="Times New Roman" w:eastAsia="Arial" w:hAnsi="Times New Roman"/>
          <w:bCs/>
          <w:iCs/>
          <w:snapToGrid/>
          <w:lang w:eastAsia="en-US"/>
        </w:rPr>
        <w:t xml:space="preserve">usklađivanja pojma </w:t>
      </w:r>
      <w:r w:rsidR="0060072F">
        <w:rPr>
          <w:rFonts w:ascii="Times New Roman" w:eastAsia="Arial" w:hAnsi="Times New Roman"/>
          <w:bCs/>
          <w:iCs/>
          <w:snapToGrid/>
          <w:lang w:eastAsia="en-US"/>
        </w:rPr>
        <w:t>„PONUDA“</w:t>
      </w:r>
      <w:r w:rsidR="00634551">
        <w:rPr>
          <w:rFonts w:ascii="Times New Roman" w:eastAsia="Arial" w:hAnsi="Times New Roman"/>
          <w:bCs/>
          <w:iCs/>
          <w:snapToGrid/>
          <w:lang w:eastAsia="en-US"/>
        </w:rPr>
        <w:t>.</w:t>
      </w:r>
      <w:r w:rsidRPr="008E486D">
        <w:rPr>
          <w:rFonts w:ascii="Times New Roman" w:eastAsia="Arial" w:hAnsi="Times New Roman"/>
          <w:bCs/>
          <w:iCs/>
          <w:snapToGrid/>
          <w:lang w:eastAsia="en-US"/>
        </w:rPr>
        <w:t xml:space="preserve"> Naime, prema Zakonu o obveznim odnosima </w:t>
      </w:r>
      <w:r w:rsidR="0005729E">
        <w:rPr>
          <w:rFonts w:ascii="Times New Roman" w:eastAsia="Arial" w:hAnsi="Times New Roman"/>
          <w:bCs/>
          <w:iCs/>
          <w:snapToGrid/>
          <w:lang w:eastAsia="en-US"/>
        </w:rPr>
        <w:t>(„Narodne novine“, br. 35/</w:t>
      </w:r>
      <w:r w:rsidR="0005729E" w:rsidRPr="009C17D8">
        <w:rPr>
          <w:rFonts w:ascii="Times New Roman" w:eastAsia="Arial" w:hAnsi="Times New Roman"/>
          <w:bCs/>
          <w:iCs/>
          <w:snapToGrid/>
          <w:lang w:eastAsia="en-US"/>
        </w:rPr>
        <w:t>05</w:t>
      </w:r>
      <w:r w:rsidR="0005729E">
        <w:rPr>
          <w:rFonts w:ascii="Times New Roman" w:eastAsia="Arial" w:hAnsi="Times New Roman"/>
          <w:bCs/>
          <w:iCs/>
          <w:snapToGrid/>
          <w:lang w:eastAsia="en-US"/>
        </w:rPr>
        <w:t>., 41/</w:t>
      </w:r>
      <w:r w:rsidR="0005729E" w:rsidRPr="009C17D8">
        <w:rPr>
          <w:rFonts w:ascii="Times New Roman" w:eastAsia="Arial" w:hAnsi="Times New Roman"/>
          <w:bCs/>
          <w:iCs/>
          <w:snapToGrid/>
          <w:lang w:eastAsia="en-US"/>
        </w:rPr>
        <w:t>08</w:t>
      </w:r>
      <w:r w:rsidR="0005729E">
        <w:rPr>
          <w:rFonts w:ascii="Times New Roman" w:eastAsia="Arial" w:hAnsi="Times New Roman"/>
          <w:bCs/>
          <w:iCs/>
          <w:snapToGrid/>
          <w:lang w:eastAsia="en-US"/>
        </w:rPr>
        <w:t>., 125/</w:t>
      </w:r>
      <w:r w:rsidR="0005729E" w:rsidRPr="009C17D8">
        <w:rPr>
          <w:rFonts w:ascii="Times New Roman" w:eastAsia="Arial" w:hAnsi="Times New Roman"/>
          <w:bCs/>
          <w:iCs/>
          <w:snapToGrid/>
          <w:lang w:eastAsia="en-US"/>
        </w:rPr>
        <w:t>11</w:t>
      </w:r>
      <w:r w:rsidR="0005729E">
        <w:rPr>
          <w:rFonts w:ascii="Times New Roman" w:eastAsia="Arial" w:hAnsi="Times New Roman"/>
          <w:bCs/>
          <w:iCs/>
          <w:snapToGrid/>
          <w:lang w:eastAsia="en-US"/>
        </w:rPr>
        <w:t>., 78/</w:t>
      </w:r>
      <w:r w:rsidR="0005729E" w:rsidRPr="009C17D8">
        <w:rPr>
          <w:rFonts w:ascii="Times New Roman" w:eastAsia="Arial" w:hAnsi="Times New Roman"/>
          <w:bCs/>
          <w:iCs/>
          <w:snapToGrid/>
          <w:lang w:eastAsia="en-US"/>
        </w:rPr>
        <w:t>15</w:t>
      </w:r>
      <w:r w:rsidR="0005729E">
        <w:rPr>
          <w:rFonts w:ascii="Times New Roman" w:eastAsia="Arial" w:hAnsi="Times New Roman"/>
          <w:bCs/>
          <w:iCs/>
          <w:snapToGrid/>
          <w:lang w:eastAsia="en-US"/>
        </w:rPr>
        <w:t>., 29/</w:t>
      </w:r>
      <w:r w:rsidR="0005729E" w:rsidRPr="009C17D8">
        <w:rPr>
          <w:rFonts w:ascii="Times New Roman" w:eastAsia="Arial" w:hAnsi="Times New Roman"/>
          <w:bCs/>
          <w:iCs/>
          <w:snapToGrid/>
          <w:lang w:eastAsia="en-US"/>
        </w:rPr>
        <w:t>18</w:t>
      </w:r>
      <w:r w:rsidR="0005729E">
        <w:rPr>
          <w:rFonts w:ascii="Times New Roman" w:eastAsia="Arial" w:hAnsi="Times New Roman"/>
          <w:bCs/>
          <w:iCs/>
          <w:snapToGrid/>
          <w:lang w:eastAsia="en-US"/>
        </w:rPr>
        <w:t>., 126/</w:t>
      </w:r>
      <w:r w:rsidR="0005729E" w:rsidRPr="009C17D8">
        <w:rPr>
          <w:rFonts w:ascii="Times New Roman" w:eastAsia="Arial" w:hAnsi="Times New Roman"/>
          <w:bCs/>
          <w:iCs/>
          <w:snapToGrid/>
          <w:lang w:eastAsia="en-US"/>
        </w:rPr>
        <w:t>21</w:t>
      </w:r>
      <w:r w:rsidR="0005729E">
        <w:rPr>
          <w:rFonts w:ascii="Times New Roman" w:eastAsia="Arial" w:hAnsi="Times New Roman"/>
          <w:bCs/>
          <w:iCs/>
          <w:snapToGrid/>
          <w:lang w:eastAsia="en-US"/>
        </w:rPr>
        <w:t xml:space="preserve">., 114/22. i 156/22.) </w:t>
      </w:r>
      <w:r w:rsidRPr="008E486D">
        <w:rPr>
          <w:rFonts w:ascii="Times New Roman" w:eastAsia="Arial" w:hAnsi="Times New Roman"/>
          <w:bCs/>
          <w:iCs/>
          <w:snapToGrid/>
          <w:lang w:eastAsia="en-US"/>
        </w:rPr>
        <w:t>ponuda nije isti pojam koji se koristi u važećem Zakonu. Slijedom toga</w:t>
      </w:r>
      <w:r w:rsidR="0005729E">
        <w:rPr>
          <w:rFonts w:ascii="Times New Roman" w:eastAsia="Arial" w:hAnsi="Times New Roman"/>
          <w:bCs/>
          <w:iCs/>
          <w:snapToGrid/>
          <w:lang w:eastAsia="en-US"/>
        </w:rPr>
        <w:t>,</w:t>
      </w:r>
      <w:r w:rsidRPr="008E486D">
        <w:rPr>
          <w:rFonts w:ascii="Times New Roman" w:eastAsia="Arial" w:hAnsi="Times New Roman"/>
          <w:bCs/>
          <w:iCs/>
          <w:snapToGrid/>
          <w:lang w:eastAsia="en-US"/>
        </w:rPr>
        <w:t xml:space="preserve"> odlučeno je da se pojam ponude zamijeni pojmom distribucije u dijelu III. i člancima 120. do 124.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 xml:space="preserve">uz točno navođenje poslova koji se smatraju distribucijom mirovinskih programa, kako ne bi došlo do miješanja s pojmom distribucije propisane odredbama Zakona o osiguranju, u kojem je transponirana </w:t>
      </w:r>
      <w:r w:rsidR="00F72221" w:rsidRPr="009C17D8">
        <w:rPr>
          <w:rFonts w:ascii="Times New Roman" w:eastAsia="Arial" w:hAnsi="Times New Roman"/>
          <w:bCs/>
          <w:iCs/>
          <w:snapToGrid/>
          <w:lang w:eastAsia="en-US"/>
        </w:rPr>
        <w:t>D</w:t>
      </w:r>
      <w:r w:rsidR="00F72221">
        <w:rPr>
          <w:rFonts w:ascii="Times New Roman" w:eastAsia="Arial" w:hAnsi="Times New Roman"/>
          <w:bCs/>
          <w:iCs/>
          <w:snapToGrid/>
          <w:lang w:eastAsia="en-US"/>
        </w:rPr>
        <w:t>irektiva</w:t>
      </w:r>
      <w:r w:rsidR="00F72221" w:rsidRPr="009C17D8">
        <w:rPr>
          <w:rFonts w:ascii="Times New Roman" w:eastAsia="Arial" w:hAnsi="Times New Roman"/>
          <w:bCs/>
          <w:iCs/>
          <w:snapToGrid/>
          <w:lang w:eastAsia="en-US"/>
        </w:rPr>
        <w:t xml:space="preserve"> (EU) 2016/97 E</w:t>
      </w:r>
      <w:r w:rsidR="00F72221">
        <w:rPr>
          <w:rFonts w:ascii="Times New Roman" w:eastAsia="Arial" w:hAnsi="Times New Roman"/>
          <w:bCs/>
          <w:iCs/>
          <w:snapToGrid/>
          <w:lang w:eastAsia="en-US"/>
        </w:rPr>
        <w:t>uropskog</w:t>
      </w:r>
      <w:r w:rsidR="00F72221" w:rsidRPr="009C17D8">
        <w:rPr>
          <w:rFonts w:ascii="Times New Roman" w:eastAsia="Arial" w:hAnsi="Times New Roman"/>
          <w:bCs/>
          <w:iCs/>
          <w:snapToGrid/>
          <w:lang w:eastAsia="en-US"/>
        </w:rPr>
        <w:t xml:space="preserve"> </w:t>
      </w:r>
      <w:r w:rsidR="00F72221">
        <w:rPr>
          <w:rFonts w:ascii="Times New Roman" w:eastAsia="Arial" w:hAnsi="Times New Roman"/>
          <w:bCs/>
          <w:iCs/>
          <w:snapToGrid/>
          <w:lang w:eastAsia="en-US"/>
        </w:rPr>
        <w:t>parlamenta i</w:t>
      </w:r>
      <w:r w:rsidR="00F72221" w:rsidRPr="009C17D8">
        <w:rPr>
          <w:rFonts w:ascii="Times New Roman" w:eastAsia="Arial" w:hAnsi="Times New Roman"/>
          <w:bCs/>
          <w:iCs/>
          <w:snapToGrid/>
          <w:lang w:eastAsia="en-US"/>
        </w:rPr>
        <w:t xml:space="preserve"> V</w:t>
      </w:r>
      <w:r w:rsidR="00F72221">
        <w:rPr>
          <w:rFonts w:ascii="Times New Roman" w:eastAsia="Arial" w:hAnsi="Times New Roman"/>
          <w:bCs/>
          <w:iCs/>
          <w:snapToGrid/>
          <w:lang w:eastAsia="en-US"/>
        </w:rPr>
        <w:t xml:space="preserve">ijeća </w:t>
      </w:r>
      <w:r w:rsidR="00F72221" w:rsidRPr="009C17D8">
        <w:rPr>
          <w:rFonts w:ascii="Times New Roman" w:eastAsia="Arial" w:hAnsi="Times New Roman"/>
          <w:bCs/>
          <w:iCs/>
          <w:snapToGrid/>
          <w:lang w:eastAsia="en-US"/>
        </w:rPr>
        <w:t>od 20. siječnja 2016.</w:t>
      </w:r>
      <w:r w:rsidR="00F72221">
        <w:rPr>
          <w:rFonts w:ascii="Times New Roman" w:eastAsia="Arial" w:hAnsi="Times New Roman"/>
          <w:bCs/>
          <w:iCs/>
          <w:snapToGrid/>
          <w:lang w:eastAsia="en-US"/>
        </w:rPr>
        <w:t xml:space="preserve"> </w:t>
      </w:r>
      <w:r w:rsidR="00F72221" w:rsidRPr="009C17D8">
        <w:rPr>
          <w:rFonts w:ascii="Times New Roman" w:eastAsia="Arial" w:hAnsi="Times New Roman"/>
          <w:bCs/>
          <w:iCs/>
          <w:snapToGrid/>
          <w:lang w:eastAsia="en-US"/>
        </w:rPr>
        <w:t xml:space="preserve">o distribuciji osiguranja (preinačeni tekst) </w:t>
      </w:r>
      <w:r w:rsidR="00F72221">
        <w:rPr>
          <w:rFonts w:ascii="Times New Roman" w:eastAsia="Arial" w:hAnsi="Times New Roman"/>
          <w:bCs/>
          <w:iCs/>
          <w:snapToGrid/>
          <w:lang w:eastAsia="en-US"/>
        </w:rPr>
        <w:t>(SL L 26, 2.2.2016.)</w:t>
      </w:r>
      <w:r w:rsidRPr="008E486D">
        <w:rPr>
          <w:rFonts w:ascii="Times New Roman" w:eastAsia="Arial" w:hAnsi="Times New Roman"/>
          <w:bCs/>
          <w:iCs/>
          <w:snapToGrid/>
          <w:lang w:eastAsia="en-US"/>
        </w:rPr>
        <w:t xml:space="preserve">. </w:t>
      </w:r>
    </w:p>
    <w:p w14:paraId="30A3DC5C" w14:textId="77777777" w:rsidR="00D565DA" w:rsidRPr="008E486D" w:rsidRDefault="00D565DA" w:rsidP="00D565DA">
      <w:pPr>
        <w:jc w:val="both"/>
        <w:rPr>
          <w:rFonts w:ascii="Times New Roman" w:eastAsia="Arial" w:hAnsi="Times New Roman"/>
          <w:bCs/>
          <w:iCs/>
          <w:snapToGrid/>
          <w:lang w:eastAsia="en-US"/>
        </w:rPr>
      </w:pPr>
    </w:p>
    <w:p w14:paraId="336EED04"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418788D8" w14:textId="3402E8C2"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6</w:t>
      </w:r>
      <w:r w:rsidR="008724C7" w:rsidRPr="008E486D">
        <w:rPr>
          <w:rFonts w:ascii="Times New Roman" w:eastAsia="Arial" w:hAnsi="Times New Roman"/>
          <w:bCs/>
          <w:iCs/>
          <w:snapToGrid/>
          <w:lang w:eastAsia="en-US"/>
        </w:rPr>
        <w:t>6</w:t>
      </w:r>
      <w:r w:rsidRPr="008E486D">
        <w:rPr>
          <w:rFonts w:ascii="Times New Roman" w:eastAsia="Arial" w:hAnsi="Times New Roman"/>
          <w:bCs/>
          <w:iCs/>
          <w:snapToGrid/>
          <w:lang w:eastAsia="en-US"/>
        </w:rPr>
        <w:t xml:space="preserve">. mijenja se </w:t>
      </w:r>
      <w:r w:rsidR="00FA43C8">
        <w:rPr>
          <w:rFonts w:ascii="Times New Roman" w:eastAsia="Arial" w:hAnsi="Times New Roman"/>
          <w:bCs/>
          <w:iCs/>
          <w:snapToGrid/>
          <w:lang w:eastAsia="en-US"/>
        </w:rPr>
        <w:t xml:space="preserve">naslov iznad </w:t>
      </w:r>
      <w:r w:rsidRPr="008E486D">
        <w:rPr>
          <w:rFonts w:ascii="Times New Roman" w:eastAsia="Arial" w:hAnsi="Times New Roman"/>
          <w:bCs/>
          <w:iCs/>
          <w:snapToGrid/>
          <w:lang w:eastAsia="en-US"/>
        </w:rPr>
        <w:t>članak 120.</w:t>
      </w:r>
      <w:r w:rsidR="00FA43C8">
        <w:rPr>
          <w:rFonts w:ascii="Times New Roman" w:eastAsia="Arial" w:hAnsi="Times New Roman"/>
          <w:bCs/>
          <w:iCs/>
          <w:snapToGrid/>
          <w:lang w:eastAsia="en-US"/>
        </w:rPr>
        <w:t xml:space="preserve"> i članka 120. </w:t>
      </w:r>
      <w:r w:rsidRPr="008E486D">
        <w:rPr>
          <w:rFonts w:ascii="Times New Roman" w:eastAsia="Arial" w:hAnsi="Times New Roman"/>
          <w:iCs/>
          <w:snapToGrid/>
          <w:lang w:eastAsia="en-US"/>
        </w:rPr>
        <w:t>Zakona</w:t>
      </w:r>
      <w:r w:rsidR="00865CA0">
        <w:rPr>
          <w:rFonts w:ascii="Times New Roman" w:eastAsia="Arial" w:hAnsi="Times New Roman"/>
          <w:bCs/>
          <w:iCs/>
          <w:snapToGrid/>
          <w:lang w:eastAsia="en-US"/>
        </w:rPr>
        <w:t xml:space="preserve"> na način da se d</w:t>
      </w:r>
      <w:r w:rsidRPr="008E486D">
        <w:rPr>
          <w:rFonts w:ascii="Times New Roman" w:eastAsia="Arial" w:hAnsi="Times New Roman"/>
          <w:bCs/>
          <w:iCs/>
          <w:snapToGrid/>
          <w:lang w:eastAsia="en-US"/>
        </w:rPr>
        <w:t xml:space="preserve">istribucija mirovinskih programa Društva definira kao pružanje usluge osobe ovlaštene za distribuciju mirovinskih programa, u ime i za račun Društva, potencijalnom korisniku mirovine, a koja se sastoji od: dostavljanja pravila pojedinog mirovinskog programa Društva, prikaza mogućih opcija isplate mirovine putem Društva, dostavljanja informativnog izračuna mirovine prilagođene tom korisniku mirovine, kao i informacija o naknadama i troškovima korisnika mirovine te </w:t>
      </w:r>
      <w:r w:rsidR="00A32A6F" w:rsidRPr="008E486D">
        <w:rPr>
          <w:rFonts w:ascii="Times New Roman" w:eastAsia="Arial" w:hAnsi="Times New Roman"/>
          <w:bCs/>
          <w:iCs/>
          <w:snapToGrid/>
          <w:lang w:eastAsia="en-US"/>
        </w:rPr>
        <w:t xml:space="preserve">dostavu </w:t>
      </w:r>
      <w:r w:rsidRPr="008E486D">
        <w:rPr>
          <w:rFonts w:ascii="Times New Roman" w:eastAsia="Arial" w:hAnsi="Times New Roman"/>
          <w:bCs/>
          <w:iCs/>
          <w:snapToGrid/>
          <w:lang w:eastAsia="en-US"/>
        </w:rPr>
        <w:t>drugih relevantnih informacija koje su korisniku mirovine potrebne za razumijevanje ponude mirovinskog programa i donošenje informirane odluke o sklapanju ugovora o mirovini s Društvom.</w:t>
      </w:r>
      <w:r w:rsidR="00BF4A9E" w:rsidRPr="008E486D">
        <w:rPr>
          <w:rFonts w:ascii="Times New Roman" w:eastAsia="Arial" w:hAnsi="Times New Roman"/>
          <w:bCs/>
          <w:iCs/>
          <w:snapToGrid/>
          <w:lang w:eastAsia="en-US"/>
        </w:rPr>
        <w:t xml:space="preserve"> Posebno je propisano da kada distribuciju obavljaju druge osobe, pojam distribucija podrazumijeva </w:t>
      </w:r>
      <w:r w:rsidR="00BF4A9E" w:rsidRPr="008E486D">
        <w:rPr>
          <w:rFonts w:ascii="Times New Roman" w:hAnsi="Times New Roman"/>
          <w:snapToGrid/>
          <w:color w:val="000000"/>
        </w:rPr>
        <w:t>prenošenje drugih relevantnih informacija u pisanom ob</w:t>
      </w:r>
      <w:r w:rsidR="00BF4A9E" w:rsidRPr="008E486D">
        <w:rPr>
          <w:rFonts w:ascii="Times New Roman" w:hAnsi="Times New Roman"/>
          <w:snapToGrid/>
          <w:color w:val="000000"/>
        </w:rPr>
        <w:lastRenderedPageBreak/>
        <w:t>liku izrađenih od strane Društva koje su korisniku mirovine potrebne za razumijevanje mirovinskog programa i donošenje informirane odluke o sklapanju ugovora o mirovini s Društvom.</w:t>
      </w:r>
    </w:p>
    <w:p w14:paraId="0799B0DF" w14:textId="77777777"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Osoba ovlaštena za distribuciju mirovinskih programa Društva može obavljati druge radnje, pod uvjetom da je to pisano ugovoreno s Društvom, poput prikupljanja i/ili prosljeđivanje zahtjeva za sklapanjem ugovora o mirovini Društvu te prikupljanja i/ili prosljeđivanje ugovora o mirovini Društvu.</w:t>
      </w:r>
    </w:p>
    <w:p w14:paraId="2E230BCB" w14:textId="77777777" w:rsidR="00D565DA" w:rsidRPr="008E486D" w:rsidRDefault="00D565DA" w:rsidP="00D565DA">
      <w:pPr>
        <w:jc w:val="both"/>
        <w:rPr>
          <w:rFonts w:ascii="Times New Roman" w:eastAsia="Arial" w:hAnsi="Times New Roman"/>
          <w:bCs/>
          <w:iCs/>
          <w:snapToGrid/>
          <w:lang w:eastAsia="en-US"/>
        </w:rPr>
      </w:pPr>
    </w:p>
    <w:p w14:paraId="118827B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7679E4BD" w14:textId="69E48D2B"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6</w:t>
      </w:r>
      <w:r w:rsidR="008724C7" w:rsidRPr="008E486D">
        <w:rPr>
          <w:rFonts w:ascii="Times New Roman" w:eastAsia="Arial" w:hAnsi="Times New Roman"/>
          <w:bCs/>
          <w:iCs/>
          <w:snapToGrid/>
          <w:lang w:eastAsia="en-US"/>
        </w:rPr>
        <w:t>7</w:t>
      </w:r>
      <w:r w:rsidRPr="008E486D">
        <w:rPr>
          <w:rFonts w:ascii="Times New Roman" w:eastAsia="Arial" w:hAnsi="Times New Roman"/>
          <w:bCs/>
          <w:iCs/>
          <w:snapToGrid/>
          <w:lang w:eastAsia="en-US"/>
        </w:rPr>
        <w:t xml:space="preserve">. </w:t>
      </w:r>
      <w:r w:rsidRPr="008E486D">
        <w:rPr>
          <w:rFonts w:ascii="Times New Roman" w:eastAsia="Arial" w:hAnsi="Times New Roman"/>
          <w:snapToGrid/>
          <w:lang w:eastAsia="en-US"/>
        </w:rPr>
        <w:t xml:space="preserve">mijenja se </w:t>
      </w:r>
      <w:r w:rsidR="00175E11">
        <w:rPr>
          <w:rFonts w:ascii="Times New Roman" w:eastAsia="Arial" w:hAnsi="Times New Roman"/>
          <w:snapToGrid/>
          <w:lang w:eastAsia="en-US"/>
        </w:rPr>
        <w:t>naslov i</w:t>
      </w:r>
      <w:r w:rsidR="00F01105">
        <w:rPr>
          <w:rFonts w:ascii="Times New Roman" w:eastAsia="Arial" w:hAnsi="Times New Roman"/>
          <w:snapToGrid/>
          <w:lang w:eastAsia="en-US"/>
        </w:rPr>
        <w:t>znad</w:t>
      </w:r>
      <w:r w:rsidR="00175E11">
        <w:rPr>
          <w:rFonts w:ascii="Times New Roman" w:eastAsia="Arial" w:hAnsi="Times New Roman"/>
          <w:snapToGrid/>
          <w:lang w:eastAsia="en-US"/>
        </w:rPr>
        <w:t xml:space="preserve"> </w:t>
      </w:r>
      <w:r w:rsidRPr="008E486D">
        <w:rPr>
          <w:rFonts w:ascii="Times New Roman" w:eastAsia="Arial" w:hAnsi="Times New Roman"/>
          <w:snapToGrid/>
          <w:lang w:eastAsia="en-US"/>
        </w:rPr>
        <w:t>člank</w:t>
      </w:r>
      <w:r w:rsidR="00252ACF">
        <w:rPr>
          <w:rFonts w:ascii="Times New Roman" w:eastAsia="Arial" w:hAnsi="Times New Roman"/>
          <w:snapToGrid/>
          <w:lang w:eastAsia="en-US"/>
        </w:rPr>
        <w:t>a</w:t>
      </w:r>
      <w:r w:rsidRPr="008E486D">
        <w:rPr>
          <w:rFonts w:ascii="Times New Roman" w:eastAsia="Arial" w:hAnsi="Times New Roman"/>
          <w:snapToGrid/>
          <w:lang w:eastAsia="en-US"/>
        </w:rPr>
        <w:t xml:space="preserve"> 121.</w:t>
      </w:r>
      <w:r w:rsidR="00F01105">
        <w:rPr>
          <w:rFonts w:ascii="Times New Roman" w:eastAsia="Arial" w:hAnsi="Times New Roman"/>
          <w:snapToGrid/>
          <w:lang w:eastAsia="en-US"/>
        </w:rPr>
        <w:t xml:space="preserve"> i člana</w:t>
      </w:r>
      <w:r w:rsidR="00252ACF">
        <w:rPr>
          <w:rFonts w:ascii="Times New Roman" w:eastAsia="Arial" w:hAnsi="Times New Roman"/>
          <w:snapToGrid/>
          <w:lang w:eastAsia="en-US"/>
        </w:rPr>
        <w:t>k</w:t>
      </w:r>
      <w:r w:rsidR="00F01105">
        <w:rPr>
          <w:rFonts w:ascii="Times New Roman" w:eastAsia="Arial" w:hAnsi="Times New Roman"/>
          <w:snapToGrid/>
          <w:lang w:eastAsia="en-US"/>
        </w:rPr>
        <w:t xml:space="preserve"> 121.</w:t>
      </w:r>
      <w:r w:rsidRPr="008E486D">
        <w:rPr>
          <w:rFonts w:ascii="Times New Roman" w:eastAsia="Arial" w:hAnsi="Times New Roman"/>
          <w:bCs/>
          <w:iCs/>
          <w:snapToGrid/>
          <w:lang w:eastAsia="en-US"/>
        </w:rPr>
        <w:t xml:space="preserve">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koji</w:t>
      </w:r>
      <w:r w:rsidR="00F01105">
        <w:rPr>
          <w:rFonts w:ascii="Times New Roman" w:eastAsia="Arial" w:hAnsi="Times New Roman"/>
          <w:bCs/>
          <w:iCs/>
          <w:snapToGrid/>
          <w:lang w:eastAsia="en-US"/>
        </w:rPr>
        <w:t>m</w:t>
      </w:r>
      <w:r w:rsidR="00260A9A">
        <w:rPr>
          <w:rFonts w:ascii="Times New Roman" w:eastAsia="Arial" w:hAnsi="Times New Roman"/>
          <w:bCs/>
          <w:iCs/>
          <w:snapToGrid/>
          <w:lang w:eastAsia="en-US"/>
        </w:rPr>
        <w:t xml:space="preserve"> se</w:t>
      </w:r>
      <w:r w:rsidRPr="008E486D">
        <w:rPr>
          <w:rFonts w:ascii="Times New Roman" w:eastAsia="Arial" w:hAnsi="Times New Roman"/>
          <w:snapToGrid/>
          <w:lang w:eastAsia="en-US"/>
        </w:rPr>
        <w:t xml:space="preserve"> propisuje kako distribuciju mirovinskih programa, osim Društva, može obavljati i druga pravna ili fizička osoba u Republici Hrvatskoj, isključivo na temelju pisanog ugovora o poslovnoj suradnji s Društvom, ako ispunjava određene propisane uvjete.</w:t>
      </w:r>
      <w:r w:rsidR="00B9494B" w:rsidRPr="008E486D">
        <w:rPr>
          <w:rFonts w:ascii="Times New Roman" w:eastAsia="Arial" w:hAnsi="Times New Roman"/>
          <w:snapToGrid/>
          <w:lang w:eastAsia="en-US"/>
        </w:rPr>
        <w:t xml:space="preserve"> Dodatno je pojašnjeno da to mogu biti kreditna institucija, </w:t>
      </w:r>
      <w:r w:rsidR="00CE3D80">
        <w:rPr>
          <w:rFonts w:ascii="Times New Roman" w:eastAsia="Arial" w:hAnsi="Times New Roman"/>
          <w:snapToGrid/>
          <w:lang w:eastAsia="en-US"/>
        </w:rPr>
        <w:t xml:space="preserve">društvo </w:t>
      </w:r>
      <w:r w:rsidR="00B9494B" w:rsidRPr="008E486D">
        <w:rPr>
          <w:rFonts w:ascii="Times New Roman" w:eastAsia="Arial" w:hAnsi="Times New Roman"/>
          <w:snapToGrid/>
          <w:lang w:eastAsia="en-US"/>
        </w:rPr>
        <w:t xml:space="preserve">Hrvatska pošta </w:t>
      </w:r>
      <w:r w:rsidR="00CE3D80">
        <w:rPr>
          <w:rFonts w:ascii="Times New Roman" w:eastAsia="Arial" w:hAnsi="Times New Roman"/>
          <w:snapToGrid/>
          <w:lang w:eastAsia="en-US"/>
        </w:rPr>
        <w:t xml:space="preserve">d.d. </w:t>
      </w:r>
      <w:r w:rsidR="00B9494B" w:rsidRPr="008E486D">
        <w:rPr>
          <w:rFonts w:ascii="Times New Roman" w:eastAsia="Arial" w:hAnsi="Times New Roman"/>
          <w:snapToGrid/>
          <w:lang w:eastAsia="en-US"/>
        </w:rPr>
        <w:t>i Financijska agencija, obzirom da su navedeni subjekti regulirani posebnim propisima, pa je zakonom posebno potrebno propisati da su one uz djelatnosti propisane tim propisima i drugim zakonima, ovlaštene za djelatnost distribucije i po ovome Zakonu.</w:t>
      </w:r>
      <w:r w:rsidRPr="008E486D">
        <w:rPr>
          <w:rFonts w:ascii="Times New Roman" w:eastAsia="Arial" w:hAnsi="Times New Roman"/>
          <w:snapToGrid/>
          <w:lang w:eastAsia="en-US"/>
        </w:rPr>
        <w:t xml:space="preserve"> </w:t>
      </w:r>
      <w:r w:rsidR="00A32A6F" w:rsidRPr="008E486D">
        <w:rPr>
          <w:rFonts w:ascii="Times New Roman" w:eastAsia="Arial" w:hAnsi="Times New Roman"/>
          <w:snapToGrid/>
          <w:lang w:eastAsia="en-US"/>
        </w:rPr>
        <w:t>Nadalje, stavkom 2. i 3. propisani su uvjet</w:t>
      </w:r>
      <w:r w:rsidR="0017438E">
        <w:rPr>
          <w:rFonts w:ascii="Times New Roman" w:eastAsia="Arial" w:hAnsi="Times New Roman"/>
          <w:snapToGrid/>
          <w:lang w:eastAsia="en-US"/>
        </w:rPr>
        <w:t>i</w:t>
      </w:r>
      <w:r w:rsidR="00A32A6F" w:rsidRPr="008E486D">
        <w:rPr>
          <w:rFonts w:ascii="Times New Roman" w:eastAsia="Arial" w:hAnsi="Times New Roman"/>
          <w:snapToGrid/>
          <w:lang w:eastAsia="en-US"/>
        </w:rPr>
        <w:t xml:space="preserve"> kod kojim pravna i fizička osoba mogu obavljati poslove ponude mirovinskih programa. </w:t>
      </w:r>
      <w:r w:rsidRPr="008E486D">
        <w:rPr>
          <w:rFonts w:ascii="Times New Roman" w:eastAsia="Arial" w:hAnsi="Times New Roman"/>
          <w:snapToGrid/>
          <w:lang w:eastAsia="en-US"/>
        </w:rPr>
        <w:t xml:space="preserve">Društvo je dužno osigurati da osobe koje obavljaju distribuciju mirovinskih programa imaju potrebna znanja </w:t>
      </w:r>
      <w:r w:rsidR="00000B96" w:rsidRPr="008E486D">
        <w:rPr>
          <w:rFonts w:ascii="Times New Roman" w:eastAsia="Arial" w:hAnsi="Times New Roman"/>
          <w:snapToGrid/>
          <w:lang w:eastAsia="en-US"/>
        </w:rPr>
        <w:t>za obavljanje poslova distribucije</w:t>
      </w:r>
      <w:r w:rsidRPr="008E486D">
        <w:rPr>
          <w:rFonts w:ascii="Times New Roman" w:eastAsia="Arial" w:hAnsi="Times New Roman"/>
          <w:snapToGrid/>
          <w:lang w:eastAsia="en-US"/>
        </w:rPr>
        <w:t>. Također se propisuje kako je Društvo, prije sklapanja ugovora dužno utvrditi da osoba koja će pružati usluge distribucije mirovinskih programa ispunjava propisane uvjete. Sam ugovor mora sadržavati odredbu o tome koje je poslove Društvo povjerilo osobi te regulirati pitanje odgovornosti za povjerene poslove. Ugovor mora također sadržavati odredbu o naknadi koju Društvo plaća osobi koja za njega obavlja distribuciju mirovinskih programa. Društvo je pak dužno voditi evidenciju o sklopljenim ugovorima i jednom godišnje Agenciji dostaviti popis osoba s kojima ima sklopljen važeći ugovor o</w:t>
      </w:r>
      <w:r w:rsidRPr="008E486D" w:rsidDel="008A688C">
        <w:rPr>
          <w:rFonts w:ascii="Times New Roman" w:eastAsia="Arial" w:hAnsi="Times New Roman"/>
          <w:snapToGrid/>
          <w:lang w:eastAsia="en-US"/>
        </w:rPr>
        <w:t xml:space="preserve"> </w:t>
      </w:r>
      <w:r w:rsidRPr="008E486D">
        <w:rPr>
          <w:rFonts w:ascii="Times New Roman" w:eastAsia="Arial" w:hAnsi="Times New Roman"/>
          <w:snapToGrid/>
          <w:lang w:eastAsia="en-US"/>
        </w:rPr>
        <w:t>distribuciji mirovinskih programa</w:t>
      </w:r>
      <w:r w:rsidR="00A32A6F" w:rsidRPr="008E486D">
        <w:rPr>
          <w:rFonts w:ascii="Times New Roman" w:eastAsia="Arial" w:hAnsi="Times New Roman"/>
          <w:snapToGrid/>
          <w:lang w:eastAsia="en-US"/>
        </w:rPr>
        <w:t xml:space="preserve">. Ako </w:t>
      </w:r>
      <w:r w:rsidR="00BD1C19" w:rsidRPr="008E486D">
        <w:rPr>
          <w:rFonts w:ascii="Times New Roman" w:eastAsia="Arial" w:hAnsi="Times New Roman"/>
          <w:snapToGrid/>
          <w:lang w:eastAsia="en-US"/>
        </w:rPr>
        <w:t>osoba koja obavlja poslove distribucije mirovinskog programa ujedno obavlja poslove distribucije mirovinskih programa za mirovinsko društvo sukladno zakonu kojim su uređeni dobrovoljni odnosno obvezni mirovinski fondovi, ta je osoba dužna o tome prethodno obavijestiti potencijalnog korisnika mirovine i učinkovito upravljati sukobima interesa koji proizlaze iz obavljanja tih poslova</w:t>
      </w:r>
    </w:p>
    <w:p w14:paraId="2B85C5B9" w14:textId="77777777" w:rsidR="00BE7CC1" w:rsidRPr="008E486D" w:rsidRDefault="00BE7CC1" w:rsidP="00D565DA">
      <w:pPr>
        <w:jc w:val="both"/>
        <w:rPr>
          <w:rFonts w:ascii="Times New Roman" w:eastAsia="Arial" w:hAnsi="Times New Roman"/>
          <w:snapToGrid/>
          <w:lang w:eastAsia="en-US"/>
        </w:rPr>
      </w:pPr>
    </w:p>
    <w:p w14:paraId="3D492477"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3A08C22C" w14:textId="2B32D066"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snapToGrid/>
          <w:lang w:eastAsia="en-US"/>
        </w:rPr>
        <w:t xml:space="preserve">Člankom </w:t>
      </w:r>
      <w:r w:rsidR="00D75D9B" w:rsidRPr="008E486D">
        <w:rPr>
          <w:rFonts w:ascii="Times New Roman" w:eastAsia="Arial" w:hAnsi="Times New Roman"/>
          <w:snapToGrid/>
          <w:lang w:eastAsia="en-US"/>
        </w:rPr>
        <w:t>6</w:t>
      </w:r>
      <w:r w:rsidR="008724C7" w:rsidRPr="008E486D">
        <w:rPr>
          <w:rFonts w:ascii="Times New Roman" w:eastAsia="Arial" w:hAnsi="Times New Roman"/>
          <w:snapToGrid/>
          <w:lang w:eastAsia="en-US"/>
        </w:rPr>
        <w:t>8</w:t>
      </w:r>
      <w:r w:rsidRPr="008E486D">
        <w:rPr>
          <w:rFonts w:ascii="Times New Roman" w:eastAsia="Arial" w:hAnsi="Times New Roman"/>
          <w:snapToGrid/>
          <w:lang w:eastAsia="en-US"/>
        </w:rPr>
        <w:t xml:space="preserve">. mijenja se naslov </w:t>
      </w:r>
      <w:r w:rsidR="00687D93">
        <w:rPr>
          <w:rFonts w:ascii="Times New Roman" w:eastAsia="Arial" w:hAnsi="Times New Roman"/>
          <w:snapToGrid/>
          <w:lang w:eastAsia="en-US"/>
        </w:rPr>
        <w:t xml:space="preserve">iznad </w:t>
      </w:r>
      <w:r w:rsidRPr="008E486D">
        <w:rPr>
          <w:rFonts w:ascii="Times New Roman" w:eastAsia="Arial" w:hAnsi="Times New Roman"/>
          <w:snapToGrid/>
          <w:lang w:eastAsia="en-US"/>
        </w:rPr>
        <w:t>članka 122.</w:t>
      </w:r>
      <w:r w:rsidR="00687D93">
        <w:rPr>
          <w:rFonts w:ascii="Times New Roman" w:eastAsia="Arial" w:hAnsi="Times New Roman"/>
          <w:snapToGrid/>
          <w:lang w:eastAsia="en-US"/>
        </w:rPr>
        <w:t xml:space="preserve"> i člana</w:t>
      </w:r>
      <w:r w:rsidR="00FC3FD7">
        <w:rPr>
          <w:rFonts w:ascii="Times New Roman" w:eastAsia="Arial" w:hAnsi="Times New Roman"/>
          <w:snapToGrid/>
          <w:lang w:eastAsia="en-US"/>
        </w:rPr>
        <w:t>k</w:t>
      </w:r>
      <w:r w:rsidR="00687D93">
        <w:rPr>
          <w:rFonts w:ascii="Times New Roman" w:eastAsia="Arial" w:hAnsi="Times New Roman"/>
          <w:snapToGrid/>
          <w:lang w:eastAsia="en-US"/>
        </w:rPr>
        <w:t xml:space="preserve"> 122. </w:t>
      </w:r>
      <w:r w:rsidRPr="008E486D">
        <w:rPr>
          <w:rFonts w:ascii="Times New Roman" w:eastAsia="Arial" w:hAnsi="Times New Roman"/>
          <w:iCs/>
          <w:snapToGrid/>
          <w:lang w:eastAsia="en-US"/>
        </w:rPr>
        <w:t xml:space="preserve">Zakona </w:t>
      </w:r>
      <w:r w:rsidR="00FC3FD7">
        <w:rPr>
          <w:rFonts w:ascii="Times New Roman" w:eastAsia="Arial" w:hAnsi="Times New Roman"/>
          <w:iCs/>
          <w:snapToGrid/>
          <w:lang w:eastAsia="en-US"/>
        </w:rPr>
        <w:t xml:space="preserve">radi </w:t>
      </w:r>
      <w:r w:rsidR="00552323">
        <w:rPr>
          <w:rFonts w:ascii="Times New Roman" w:eastAsia="Arial" w:hAnsi="Times New Roman"/>
          <w:iCs/>
          <w:snapToGrid/>
          <w:lang w:eastAsia="en-US"/>
        </w:rPr>
        <w:t xml:space="preserve">terminološkog </w:t>
      </w:r>
      <w:r w:rsidR="00FC3FD7">
        <w:rPr>
          <w:rFonts w:ascii="Times New Roman" w:eastAsia="Arial" w:hAnsi="Times New Roman"/>
          <w:iCs/>
          <w:snapToGrid/>
          <w:lang w:eastAsia="en-US"/>
        </w:rPr>
        <w:t xml:space="preserve">usklađivanja </w:t>
      </w:r>
      <w:r w:rsidR="00552323">
        <w:rPr>
          <w:rFonts w:ascii="Times New Roman" w:eastAsia="Arial" w:hAnsi="Times New Roman"/>
          <w:iCs/>
          <w:snapToGrid/>
          <w:lang w:eastAsia="en-US"/>
        </w:rPr>
        <w:t>pojma „ponude“</w:t>
      </w:r>
    </w:p>
    <w:p w14:paraId="7D0DDCC2" w14:textId="77777777" w:rsidR="00D565DA" w:rsidRPr="008E486D" w:rsidRDefault="00D565DA" w:rsidP="00D565DA">
      <w:pPr>
        <w:jc w:val="both"/>
        <w:rPr>
          <w:rFonts w:ascii="Times New Roman" w:eastAsia="Arial" w:hAnsi="Times New Roman"/>
          <w:bCs/>
          <w:snapToGrid/>
          <w:lang w:eastAsia="en-US"/>
        </w:rPr>
      </w:pPr>
    </w:p>
    <w:p w14:paraId="17DB0952"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49015898" w14:textId="34C9F1D3"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6</w:t>
      </w:r>
      <w:r w:rsidR="008724C7" w:rsidRPr="008E486D">
        <w:rPr>
          <w:rFonts w:ascii="Times New Roman" w:eastAsia="Arial" w:hAnsi="Times New Roman"/>
          <w:bCs/>
          <w:iCs/>
          <w:snapToGrid/>
          <w:lang w:eastAsia="en-US"/>
        </w:rPr>
        <w:t>9</w:t>
      </w:r>
      <w:r w:rsidRPr="008E486D">
        <w:rPr>
          <w:rFonts w:ascii="Times New Roman" w:eastAsia="Arial" w:hAnsi="Times New Roman"/>
          <w:bCs/>
          <w:iCs/>
          <w:snapToGrid/>
          <w:lang w:eastAsia="en-US"/>
        </w:rPr>
        <w:t>. također se mijenja naslov</w:t>
      </w:r>
      <w:r w:rsidR="00700D0D">
        <w:rPr>
          <w:rFonts w:ascii="Times New Roman" w:eastAsia="Arial" w:hAnsi="Times New Roman"/>
          <w:bCs/>
          <w:iCs/>
          <w:snapToGrid/>
          <w:lang w:eastAsia="en-US"/>
        </w:rPr>
        <w:t xml:space="preserve"> iznad</w:t>
      </w:r>
      <w:r w:rsidRPr="008E486D">
        <w:rPr>
          <w:rFonts w:ascii="Times New Roman" w:eastAsia="Arial" w:hAnsi="Times New Roman"/>
          <w:bCs/>
          <w:iCs/>
          <w:snapToGrid/>
          <w:lang w:eastAsia="en-US"/>
        </w:rPr>
        <w:t xml:space="preserve"> članka 123.</w:t>
      </w:r>
      <w:r w:rsidR="00700D0D">
        <w:rPr>
          <w:rFonts w:ascii="Times New Roman" w:eastAsia="Arial" w:hAnsi="Times New Roman"/>
          <w:bCs/>
          <w:iCs/>
          <w:snapToGrid/>
          <w:lang w:eastAsia="en-US"/>
        </w:rPr>
        <w:t xml:space="preserve"> i članka 123. </w:t>
      </w:r>
      <w:r w:rsidRPr="008E486D">
        <w:rPr>
          <w:rFonts w:ascii="Times New Roman" w:eastAsia="Arial" w:hAnsi="Times New Roman"/>
          <w:iCs/>
          <w:snapToGrid/>
          <w:lang w:eastAsia="en-US"/>
        </w:rPr>
        <w:t>Zakona</w:t>
      </w:r>
      <w:r w:rsidRPr="008E486D">
        <w:rPr>
          <w:rFonts w:ascii="Times New Roman" w:eastAsia="Arial" w:hAnsi="Times New Roman"/>
          <w:bCs/>
          <w:iCs/>
          <w:snapToGrid/>
          <w:lang w:eastAsia="en-US"/>
        </w:rPr>
        <w:t xml:space="preserve"> </w:t>
      </w:r>
      <w:r w:rsidR="00663915">
        <w:rPr>
          <w:rFonts w:ascii="Times New Roman" w:eastAsia="Arial" w:hAnsi="Times New Roman"/>
          <w:bCs/>
          <w:iCs/>
          <w:snapToGrid/>
          <w:lang w:eastAsia="en-US"/>
        </w:rPr>
        <w:t xml:space="preserve">radi terminološkog usklađivanja </w:t>
      </w:r>
      <w:r w:rsidR="000371FE">
        <w:rPr>
          <w:rFonts w:ascii="Times New Roman" w:eastAsia="Arial" w:hAnsi="Times New Roman"/>
          <w:bCs/>
          <w:iCs/>
          <w:snapToGrid/>
          <w:lang w:eastAsia="en-US"/>
        </w:rPr>
        <w:t>pojma „ponudu“</w:t>
      </w:r>
      <w:r w:rsidR="008D6049">
        <w:rPr>
          <w:rFonts w:ascii="Times New Roman" w:eastAsia="Arial" w:hAnsi="Times New Roman"/>
          <w:bCs/>
          <w:iCs/>
          <w:snapToGrid/>
          <w:lang w:eastAsia="en-US"/>
        </w:rPr>
        <w:t xml:space="preserve"> te se dopunjuje odredba </w:t>
      </w:r>
      <w:r w:rsidRPr="008E486D">
        <w:rPr>
          <w:rFonts w:ascii="Times New Roman" w:eastAsia="Arial" w:hAnsi="Times New Roman"/>
          <w:bCs/>
          <w:iCs/>
          <w:snapToGrid/>
          <w:lang w:eastAsia="en-US"/>
        </w:rPr>
        <w:t xml:space="preserve">na način da se </w:t>
      </w:r>
      <w:r w:rsidR="00B825C7">
        <w:rPr>
          <w:rFonts w:ascii="Times New Roman" w:eastAsia="Arial" w:hAnsi="Times New Roman"/>
          <w:bCs/>
          <w:iCs/>
          <w:snapToGrid/>
          <w:lang w:eastAsia="en-US"/>
        </w:rPr>
        <w:t>dodaju</w:t>
      </w:r>
      <w:r w:rsidRPr="008E486D">
        <w:rPr>
          <w:rFonts w:ascii="Times New Roman" w:eastAsia="Arial" w:hAnsi="Times New Roman"/>
          <w:snapToGrid/>
          <w:lang w:eastAsia="en-US"/>
        </w:rPr>
        <w:t xml:space="preserve"> stavci 2. do 4. </w:t>
      </w:r>
      <w:r w:rsidR="00B24EBD">
        <w:rPr>
          <w:rFonts w:ascii="Times New Roman" w:eastAsia="Arial" w:hAnsi="Times New Roman"/>
          <w:snapToGrid/>
          <w:lang w:eastAsia="en-US"/>
        </w:rPr>
        <w:t>kojima</w:t>
      </w:r>
      <w:r w:rsidRPr="008E486D">
        <w:rPr>
          <w:rFonts w:ascii="Times New Roman" w:eastAsia="Arial" w:hAnsi="Times New Roman"/>
          <w:snapToGrid/>
          <w:lang w:eastAsia="en-US"/>
        </w:rPr>
        <w:t xml:space="preserve"> se regulira dužnost Društva da prilikom distribucije mirovinskih programa dostavi podatke iz članka 120. stavka 1. </w:t>
      </w:r>
      <w:r w:rsidRPr="008E486D">
        <w:rPr>
          <w:rFonts w:ascii="Times New Roman" w:eastAsia="Arial" w:hAnsi="Times New Roman"/>
          <w:iCs/>
          <w:snapToGrid/>
          <w:lang w:eastAsia="en-US"/>
        </w:rPr>
        <w:t xml:space="preserve">Zakona </w:t>
      </w:r>
      <w:r w:rsidRPr="008E486D">
        <w:rPr>
          <w:rFonts w:ascii="Times New Roman" w:eastAsia="Arial" w:hAnsi="Times New Roman"/>
          <w:snapToGrid/>
          <w:lang w:eastAsia="en-US"/>
        </w:rPr>
        <w:t xml:space="preserve">potencijalnom korisniku mirovine pravodobno, prije potpisivanja ugovora o </w:t>
      </w:r>
      <w:r w:rsidRPr="008E486D">
        <w:rPr>
          <w:rFonts w:ascii="Times New Roman" w:hAnsi="Times New Roman"/>
          <w:snapToGrid/>
          <w:color w:val="000000"/>
        </w:rPr>
        <w:t>mirovini</w:t>
      </w:r>
      <w:r w:rsidRPr="008E486D">
        <w:rPr>
          <w:rFonts w:ascii="Times New Roman" w:eastAsia="Arial" w:hAnsi="Times New Roman"/>
          <w:snapToGrid/>
          <w:lang w:eastAsia="en-US"/>
        </w:rPr>
        <w:t xml:space="preserve">; propisuje se koje podatke trebaju sadržavati relevantne informacije iz članka 120. stavka 1. točke </w:t>
      </w:r>
      <w:r w:rsidRPr="008E486D">
        <w:rPr>
          <w:rFonts w:ascii="Times New Roman" w:eastAsia="Arial" w:hAnsi="Times New Roman"/>
          <w:snapToGrid/>
          <w:lang w:eastAsia="en-US"/>
        </w:rPr>
        <w:lastRenderedPageBreak/>
        <w:t>4. Zakona te pitanje dostave informacija koje Društvo dostavlja potencijalnom korisniku mirovine.</w:t>
      </w:r>
    </w:p>
    <w:p w14:paraId="53B095D6" w14:textId="77777777" w:rsidR="001E01C1" w:rsidRPr="008E486D" w:rsidRDefault="001E01C1" w:rsidP="00D565DA">
      <w:pPr>
        <w:jc w:val="both"/>
        <w:rPr>
          <w:rFonts w:ascii="Times New Roman" w:eastAsia="Arial" w:hAnsi="Times New Roman"/>
          <w:snapToGrid/>
          <w:lang w:eastAsia="en-US"/>
        </w:rPr>
      </w:pPr>
    </w:p>
    <w:p w14:paraId="38710BAF"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63DA035A" w14:textId="18294701"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snapToGrid/>
          <w:lang w:eastAsia="en-US"/>
        </w:rPr>
        <w:t xml:space="preserve">Člankom </w:t>
      </w:r>
      <w:r w:rsidR="008724C7" w:rsidRPr="008E486D">
        <w:rPr>
          <w:rFonts w:ascii="Times New Roman" w:eastAsia="Arial" w:hAnsi="Times New Roman"/>
          <w:snapToGrid/>
          <w:lang w:eastAsia="en-US"/>
        </w:rPr>
        <w:t>70</w:t>
      </w:r>
      <w:r w:rsidRPr="008E486D">
        <w:rPr>
          <w:rFonts w:ascii="Times New Roman" w:eastAsia="Arial" w:hAnsi="Times New Roman"/>
          <w:snapToGrid/>
          <w:lang w:eastAsia="en-US"/>
        </w:rPr>
        <w:t>. mijenja se u cijelosti č</w:t>
      </w:r>
      <w:r w:rsidRPr="008E486D">
        <w:rPr>
          <w:rFonts w:ascii="Times New Roman" w:eastAsia="Arial" w:hAnsi="Times New Roman"/>
          <w:bCs/>
          <w:iCs/>
          <w:snapToGrid/>
          <w:lang w:eastAsia="en-US"/>
        </w:rPr>
        <w:t>lanak 124.</w:t>
      </w:r>
      <w:r w:rsidRPr="008E486D">
        <w:rPr>
          <w:rFonts w:ascii="Times New Roman" w:eastAsia="Arial" w:hAnsi="Times New Roman"/>
          <w:iCs/>
          <w:snapToGrid/>
          <w:lang w:eastAsia="en-US"/>
        </w:rPr>
        <w:t xml:space="preserve"> Zakona</w:t>
      </w:r>
      <w:r w:rsidRPr="008E486D">
        <w:rPr>
          <w:rFonts w:ascii="Times New Roman" w:eastAsia="Arial" w:hAnsi="Times New Roman"/>
          <w:bCs/>
          <w:iCs/>
          <w:snapToGrid/>
          <w:lang w:eastAsia="en-US"/>
        </w:rPr>
        <w:t xml:space="preserve">, kao i naslov iznad njega koji se odnosi na način poslovanja osoba ovlaštenih za distribuciju mirovinskih programa. Novom odredbom propisuju se dužnosti osobe koja obavlja distribuciju mirovinskih programa, dužnosti Društva u odnosu na osobu koja obavlja distribuciju mirovinskih programa, dužnost čuvanja prikupljene dokumentacije potencijalnih korisnika te pitanje prava na naknadu koju ostvaruju osobe koje za Društvo obavljaju usluge distribucije mirovinskih programa. </w:t>
      </w:r>
    </w:p>
    <w:p w14:paraId="3DBF782D" w14:textId="77777777" w:rsidR="00D565DA" w:rsidRPr="008E486D" w:rsidRDefault="00D565DA" w:rsidP="00D565DA">
      <w:pPr>
        <w:jc w:val="both"/>
        <w:rPr>
          <w:rFonts w:ascii="Times New Roman" w:eastAsia="Arial" w:hAnsi="Times New Roman"/>
          <w:bCs/>
          <w:iCs/>
          <w:snapToGrid/>
          <w:lang w:eastAsia="en-US"/>
        </w:rPr>
      </w:pPr>
    </w:p>
    <w:p w14:paraId="75722013"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36456EEA" w14:textId="4A61ABE8"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bCs/>
          <w:iCs/>
          <w:snapToGrid/>
          <w:lang w:eastAsia="en-US"/>
        </w:rPr>
        <w:t xml:space="preserve">Člankom </w:t>
      </w:r>
      <w:r w:rsidR="008724C7" w:rsidRPr="008E486D">
        <w:rPr>
          <w:rFonts w:ascii="Times New Roman" w:eastAsia="Arial" w:hAnsi="Times New Roman"/>
          <w:bCs/>
          <w:iCs/>
          <w:snapToGrid/>
          <w:lang w:eastAsia="en-US"/>
        </w:rPr>
        <w:t>71</w:t>
      </w:r>
      <w:r w:rsidRPr="008E486D">
        <w:rPr>
          <w:rFonts w:ascii="Times New Roman" w:eastAsia="Arial" w:hAnsi="Times New Roman"/>
          <w:bCs/>
          <w:iCs/>
          <w:snapToGrid/>
          <w:lang w:eastAsia="en-US"/>
        </w:rPr>
        <w:t xml:space="preserve">. </w:t>
      </w:r>
      <w:r w:rsidR="007C6B14">
        <w:rPr>
          <w:rFonts w:ascii="Times New Roman" w:eastAsia="Arial" w:hAnsi="Times New Roman"/>
          <w:bCs/>
          <w:iCs/>
          <w:snapToGrid/>
          <w:lang w:eastAsia="en-US"/>
        </w:rPr>
        <w:t xml:space="preserve">mijenja se </w:t>
      </w:r>
      <w:r w:rsidRPr="008E486D">
        <w:rPr>
          <w:rFonts w:ascii="Times New Roman" w:eastAsia="Arial" w:hAnsi="Times New Roman"/>
          <w:snapToGrid/>
          <w:lang w:eastAsia="en-US"/>
        </w:rPr>
        <w:t>članak 126.</w:t>
      </w:r>
      <w:r w:rsidRPr="008E486D">
        <w:rPr>
          <w:rFonts w:ascii="Times New Roman" w:eastAsia="Arial" w:hAnsi="Times New Roman"/>
          <w:bCs/>
          <w:iCs/>
          <w:snapToGrid/>
          <w:lang w:eastAsia="en-US"/>
        </w:rPr>
        <w:t xml:space="preserve"> koji se odnosi na o</w:t>
      </w:r>
      <w:r w:rsidRPr="008E486D">
        <w:rPr>
          <w:rFonts w:ascii="Times New Roman" w:eastAsia="Arial" w:hAnsi="Times New Roman"/>
          <w:snapToGrid/>
          <w:lang w:eastAsia="en-US"/>
        </w:rPr>
        <w:t>bvezu sklapanja ugovora. Propisuje se dužnost osobe koja sklapa ugovor o mirovini pružiti mirovinskom osiguravajućem društvu informacije relevantne za prov</w:t>
      </w:r>
      <w:r w:rsidR="00310ECD">
        <w:rPr>
          <w:rFonts w:ascii="Times New Roman" w:eastAsia="Arial" w:hAnsi="Times New Roman"/>
          <w:snapToGrid/>
          <w:lang w:eastAsia="en-US"/>
        </w:rPr>
        <w:t>ed</w:t>
      </w:r>
      <w:r w:rsidRPr="008E486D">
        <w:rPr>
          <w:rFonts w:ascii="Times New Roman" w:eastAsia="Arial" w:hAnsi="Times New Roman"/>
          <w:snapToGrid/>
          <w:lang w:eastAsia="en-US"/>
        </w:rPr>
        <w:t xml:space="preserve">bu Sporazuma FATCA i Direktive Vijeća 2014/107/EU od 9. prosinca 2014. o izmjeni Direktive 2011/16/EU u pogledu obvezne automatske razmjene informacija u području oporezivanja, a koje su potrebne za ispunjavanje obveza propisanih zakonom kojim se uređuje odnos između poreznih obveznika i poreznih tijela koja primjenjuju propise o porezima i drugim javnim davanjima. Također se propisuje dužnost člana obveznog fonda da sklopi ugovor o mirovini s Društvom, i to samo s jednim Društvom, </w:t>
      </w:r>
      <w:r w:rsidR="002C017E">
        <w:rPr>
          <w:rFonts w:ascii="Times New Roman" w:eastAsia="Arial" w:hAnsi="Times New Roman"/>
          <w:snapToGrid/>
          <w:lang w:eastAsia="en-US"/>
        </w:rPr>
        <w:t xml:space="preserve">što se odnosi i na </w:t>
      </w:r>
      <w:r w:rsidRPr="008E486D">
        <w:rPr>
          <w:rFonts w:ascii="Times New Roman" w:eastAsia="Arial" w:hAnsi="Times New Roman"/>
          <w:snapToGrid/>
          <w:lang w:eastAsia="en-US"/>
        </w:rPr>
        <w:t xml:space="preserve"> </w:t>
      </w:r>
      <w:r w:rsidR="00601164" w:rsidRPr="008E486D">
        <w:rPr>
          <w:rFonts w:ascii="Times New Roman" w:eastAsia="Arial" w:hAnsi="Times New Roman"/>
          <w:snapToGrid/>
          <w:lang w:eastAsia="en-US"/>
        </w:rPr>
        <w:t>članov</w:t>
      </w:r>
      <w:r w:rsidR="002C017E">
        <w:rPr>
          <w:rFonts w:ascii="Times New Roman" w:eastAsia="Arial" w:hAnsi="Times New Roman"/>
          <w:snapToGrid/>
          <w:lang w:eastAsia="en-US"/>
        </w:rPr>
        <w:t>e</w:t>
      </w:r>
      <w:r w:rsidR="00601164" w:rsidRPr="008E486D">
        <w:rPr>
          <w:rFonts w:ascii="Times New Roman" w:eastAsia="Arial" w:hAnsi="Times New Roman"/>
          <w:snapToGrid/>
          <w:lang w:eastAsia="en-US"/>
        </w:rPr>
        <w:t xml:space="preserve"> obitelji člana obveznog mirovinskog fonda koji</w:t>
      </w:r>
      <w:r w:rsidR="008563CC">
        <w:rPr>
          <w:rFonts w:ascii="Times New Roman" w:eastAsia="Arial" w:hAnsi="Times New Roman"/>
          <w:snapToGrid/>
          <w:lang w:eastAsia="en-US"/>
        </w:rPr>
        <w:t>ma se</w:t>
      </w:r>
      <w:r w:rsidR="00601164" w:rsidRPr="008E486D">
        <w:rPr>
          <w:rFonts w:ascii="Times New Roman" w:eastAsia="Arial" w:hAnsi="Times New Roman"/>
          <w:snapToGrid/>
          <w:lang w:eastAsia="en-US"/>
        </w:rPr>
        <w:t xml:space="preserve"> obiteljska mirovina</w:t>
      </w:r>
      <w:r w:rsidR="00121B48">
        <w:rPr>
          <w:rFonts w:ascii="Times New Roman" w:eastAsia="Arial" w:hAnsi="Times New Roman"/>
          <w:snapToGrid/>
          <w:lang w:eastAsia="en-US"/>
        </w:rPr>
        <w:t xml:space="preserve"> </w:t>
      </w:r>
      <w:r w:rsidR="00601164" w:rsidRPr="008E486D">
        <w:rPr>
          <w:rFonts w:ascii="Times New Roman" w:eastAsia="Arial" w:hAnsi="Times New Roman"/>
          <w:snapToGrid/>
          <w:lang w:eastAsia="en-US"/>
        </w:rPr>
        <w:t>određuje prema mirovinskom programu mirovinskog osiguravajućeg društva</w:t>
      </w:r>
      <w:r w:rsidR="002C017E">
        <w:rPr>
          <w:rFonts w:ascii="Times New Roman" w:eastAsia="Arial" w:hAnsi="Times New Roman"/>
          <w:snapToGrid/>
          <w:lang w:eastAsia="en-US"/>
        </w:rPr>
        <w:t>.</w:t>
      </w:r>
    </w:p>
    <w:p w14:paraId="692BEF04" w14:textId="56C09C46" w:rsidR="00DF0BE8" w:rsidRPr="008E486D" w:rsidRDefault="00DF0BE8" w:rsidP="007507B7">
      <w:pPr>
        <w:jc w:val="both"/>
        <w:rPr>
          <w:rFonts w:ascii="Times New Roman" w:hAnsi="Times New Roman"/>
        </w:rPr>
      </w:pPr>
      <w:r w:rsidRPr="008E486D">
        <w:rPr>
          <w:rFonts w:ascii="Times New Roman" w:eastAsia="Arial" w:hAnsi="Times New Roman"/>
          <w:snapToGrid/>
          <w:lang w:eastAsia="en-US"/>
        </w:rPr>
        <w:t xml:space="preserve">Stavcima </w:t>
      </w:r>
      <w:r w:rsidR="00601164" w:rsidRPr="008E486D">
        <w:rPr>
          <w:rFonts w:ascii="Times New Roman" w:eastAsia="Arial" w:hAnsi="Times New Roman"/>
          <w:snapToGrid/>
          <w:lang w:eastAsia="en-US"/>
        </w:rPr>
        <w:t>7</w:t>
      </w:r>
      <w:r w:rsidRPr="008E486D">
        <w:rPr>
          <w:rFonts w:ascii="Times New Roman" w:eastAsia="Arial" w:hAnsi="Times New Roman"/>
          <w:snapToGrid/>
          <w:lang w:eastAsia="en-US"/>
        </w:rPr>
        <w:t>.</w:t>
      </w:r>
      <w:r w:rsidR="006F7F18">
        <w:rPr>
          <w:rFonts w:ascii="Times New Roman" w:eastAsia="Arial" w:hAnsi="Times New Roman"/>
          <w:snapToGrid/>
          <w:lang w:eastAsia="en-US"/>
        </w:rPr>
        <w:t xml:space="preserve"> do </w:t>
      </w:r>
      <w:r w:rsidR="00601164" w:rsidRPr="008E486D">
        <w:rPr>
          <w:rFonts w:ascii="Times New Roman" w:eastAsia="Arial" w:hAnsi="Times New Roman"/>
          <w:snapToGrid/>
          <w:lang w:eastAsia="en-US"/>
        </w:rPr>
        <w:t>1</w:t>
      </w:r>
      <w:r w:rsidR="006A564B">
        <w:rPr>
          <w:rFonts w:ascii="Times New Roman" w:eastAsia="Arial" w:hAnsi="Times New Roman"/>
          <w:snapToGrid/>
          <w:lang w:eastAsia="en-US"/>
        </w:rPr>
        <w:t>3</w:t>
      </w:r>
      <w:r w:rsidRPr="008E486D">
        <w:rPr>
          <w:rFonts w:ascii="Times New Roman" w:eastAsia="Arial" w:hAnsi="Times New Roman"/>
          <w:snapToGrid/>
          <w:lang w:eastAsia="en-US"/>
        </w:rPr>
        <w:t>. propisuje se način postupanja Društva u slučaju kada s potencijalnim korisnikom mirovine ne sklop</w:t>
      </w:r>
      <w:r w:rsidR="00601164" w:rsidRPr="008E486D">
        <w:rPr>
          <w:rFonts w:ascii="Times New Roman" w:eastAsia="Arial" w:hAnsi="Times New Roman"/>
          <w:snapToGrid/>
          <w:lang w:eastAsia="en-US"/>
        </w:rPr>
        <w:t>i ugovor o mirovini u roku od 12 mjeseci</w:t>
      </w:r>
      <w:r w:rsidRPr="008E486D">
        <w:rPr>
          <w:rFonts w:ascii="Times New Roman" w:eastAsia="Arial" w:hAnsi="Times New Roman"/>
          <w:snapToGrid/>
          <w:lang w:eastAsia="en-US"/>
        </w:rPr>
        <w:t xml:space="preserve"> računajući od dana kada su sredstva iz članka 131. stavka 3. Zakona doznačena na račun Društva, a odnosi se na obvezu Društva da</w:t>
      </w:r>
      <w:r w:rsidR="00601164" w:rsidRPr="008E486D">
        <w:rPr>
          <w:rFonts w:ascii="Times New Roman" w:eastAsia="Arial" w:hAnsi="Times New Roman"/>
          <w:snapToGrid/>
          <w:lang w:eastAsia="en-US"/>
        </w:rPr>
        <w:t xml:space="preserve"> </w:t>
      </w:r>
      <w:r w:rsidR="006F7F18">
        <w:rPr>
          <w:rFonts w:ascii="Times New Roman" w:eastAsia="Arial" w:hAnsi="Times New Roman"/>
          <w:snapToGrid/>
          <w:lang w:eastAsia="en-US"/>
        </w:rPr>
        <w:t>dva</w:t>
      </w:r>
      <w:r w:rsidRPr="008E486D">
        <w:rPr>
          <w:rFonts w:ascii="Times New Roman" w:eastAsia="Arial" w:hAnsi="Times New Roman"/>
          <w:snapToGrid/>
          <w:lang w:eastAsia="en-US"/>
        </w:rPr>
        <w:t xml:space="preserve"> puta, i to </w:t>
      </w:r>
      <w:r w:rsidR="006F7F18">
        <w:rPr>
          <w:rFonts w:ascii="Times New Roman" w:eastAsia="Arial" w:hAnsi="Times New Roman"/>
          <w:snapToGrid/>
          <w:lang w:eastAsia="en-US"/>
        </w:rPr>
        <w:t>tri</w:t>
      </w:r>
      <w:r w:rsidRPr="008E486D">
        <w:rPr>
          <w:rFonts w:ascii="Times New Roman" w:eastAsia="Arial" w:hAnsi="Times New Roman"/>
          <w:snapToGrid/>
          <w:lang w:eastAsia="en-US"/>
        </w:rPr>
        <w:t xml:space="preserve"> mjeseca nakon zaprimanja tih sredstva i ponovo </w:t>
      </w:r>
      <w:r w:rsidR="006F7F18">
        <w:rPr>
          <w:rFonts w:ascii="Times New Roman" w:eastAsia="Arial" w:hAnsi="Times New Roman"/>
          <w:snapToGrid/>
          <w:lang w:eastAsia="en-US"/>
        </w:rPr>
        <w:t>pet</w:t>
      </w:r>
      <w:r w:rsidR="00601164" w:rsidRPr="008E486D">
        <w:rPr>
          <w:rFonts w:ascii="Times New Roman" w:eastAsia="Arial" w:hAnsi="Times New Roman"/>
          <w:snapToGrid/>
          <w:lang w:eastAsia="en-US"/>
        </w:rPr>
        <w:t xml:space="preserve"> mjeseci prije isteka roka od 12 mjeseci</w:t>
      </w:r>
      <w:r w:rsidRPr="008E486D">
        <w:rPr>
          <w:rFonts w:ascii="Times New Roman" w:eastAsia="Arial" w:hAnsi="Times New Roman"/>
          <w:snapToGrid/>
          <w:lang w:eastAsia="en-US"/>
        </w:rPr>
        <w:t xml:space="preserve"> </w:t>
      </w:r>
      <w:r w:rsidRPr="008E486D">
        <w:rPr>
          <w:rFonts w:ascii="Times New Roman" w:hAnsi="Times New Roman"/>
        </w:rPr>
        <w:t xml:space="preserve">računajući od dana od kada su sredstva iz članka 131. stavka 1. ovoga Zakona doznačena na račun Društva, putem preporučene pošiljke upozori </w:t>
      </w:r>
      <w:r w:rsidRPr="008E486D">
        <w:rPr>
          <w:rFonts w:ascii="Times New Roman" w:eastAsia="Arial" w:hAnsi="Times New Roman"/>
          <w:snapToGrid/>
          <w:lang w:eastAsia="en-US"/>
        </w:rPr>
        <w:t xml:space="preserve">potencijalne korisnike mirovine na obvezu sklapanja ugovora o mirovini te posljedicama nepostupanja u skladu sa propisanom obvezom. </w:t>
      </w:r>
      <w:r w:rsidR="00601164" w:rsidRPr="008E486D">
        <w:rPr>
          <w:rFonts w:ascii="Times New Roman" w:eastAsia="Arial" w:hAnsi="Times New Roman"/>
          <w:snapToGrid/>
          <w:lang w:eastAsia="en-US"/>
        </w:rPr>
        <w:t>Nadalje, a</w:t>
      </w:r>
      <w:r w:rsidRPr="008E486D">
        <w:rPr>
          <w:rFonts w:ascii="Times New Roman" w:eastAsia="Arial" w:hAnsi="Times New Roman"/>
          <w:snapToGrid/>
          <w:lang w:eastAsia="en-US"/>
        </w:rPr>
        <w:t xml:space="preserve">ko se ne sklopi ugovor o </w:t>
      </w:r>
      <w:r w:rsidR="00601164" w:rsidRPr="008E486D">
        <w:rPr>
          <w:rFonts w:ascii="Times New Roman" w:eastAsia="Arial" w:hAnsi="Times New Roman"/>
          <w:snapToGrid/>
          <w:lang w:eastAsia="en-US"/>
        </w:rPr>
        <w:t xml:space="preserve">mirovini </w:t>
      </w:r>
      <w:r w:rsidRPr="008E486D">
        <w:rPr>
          <w:rFonts w:ascii="Times New Roman" w:eastAsia="Arial" w:hAnsi="Times New Roman"/>
          <w:snapToGrid/>
          <w:lang w:eastAsia="en-US"/>
        </w:rPr>
        <w:t xml:space="preserve">u </w:t>
      </w:r>
      <w:r w:rsidR="00601164" w:rsidRPr="008E486D">
        <w:rPr>
          <w:rFonts w:ascii="Times New Roman" w:eastAsia="Arial" w:hAnsi="Times New Roman"/>
          <w:snapToGrid/>
          <w:lang w:eastAsia="en-US"/>
        </w:rPr>
        <w:t xml:space="preserve">tom </w:t>
      </w:r>
      <w:r w:rsidRPr="008E486D">
        <w:rPr>
          <w:rFonts w:ascii="Times New Roman" w:eastAsia="Arial" w:hAnsi="Times New Roman"/>
          <w:snapToGrid/>
          <w:lang w:eastAsia="en-US"/>
        </w:rPr>
        <w:t xml:space="preserve">propisanom roku, Društvo će doznačena sredstva, koja će biti </w:t>
      </w:r>
      <w:r w:rsidRPr="008E486D">
        <w:rPr>
          <w:rFonts w:ascii="Times New Roman" w:hAnsi="Times New Roman"/>
        </w:rPr>
        <w:t xml:space="preserve">umanjena za iznos stvarnih troškova koje je imalo </w:t>
      </w:r>
      <w:r w:rsidR="00601164" w:rsidRPr="008E486D">
        <w:rPr>
          <w:rFonts w:ascii="Times New Roman" w:hAnsi="Times New Roman"/>
        </w:rPr>
        <w:t xml:space="preserve">u vezi tih sredstava, prenijeti </w:t>
      </w:r>
      <w:r w:rsidRPr="008E486D">
        <w:rPr>
          <w:rFonts w:ascii="Times New Roman" w:hAnsi="Times New Roman"/>
        </w:rPr>
        <w:t xml:space="preserve">u državni proračun, u kojem slučaju će Hrvatski zavod za mirovinsko osiguranje odrediti mirovinu prema važećem Zakonu o mirovinskom osiguranju s danom ostvarivanja prava na mirovinu kao da je član obveznog mirovinskog fonda bio osiguran samo u obveznom mirovinskom osiguranju na temelju generacijske solidarnosti. </w:t>
      </w:r>
      <w:r w:rsidR="00601164" w:rsidRPr="008E486D">
        <w:rPr>
          <w:rFonts w:ascii="Times New Roman" w:hAnsi="Times New Roman"/>
        </w:rPr>
        <w:t xml:space="preserve">Društvo je </w:t>
      </w:r>
      <w:r w:rsidRPr="008E486D">
        <w:rPr>
          <w:rFonts w:ascii="Times New Roman" w:hAnsi="Times New Roman"/>
        </w:rPr>
        <w:t xml:space="preserve">o prijenosu </w:t>
      </w:r>
      <w:r w:rsidR="00601164" w:rsidRPr="008E486D">
        <w:rPr>
          <w:rFonts w:ascii="Times New Roman" w:hAnsi="Times New Roman"/>
        </w:rPr>
        <w:t xml:space="preserve">tih </w:t>
      </w:r>
      <w:r w:rsidRPr="008E486D">
        <w:rPr>
          <w:rFonts w:ascii="Times New Roman" w:hAnsi="Times New Roman"/>
        </w:rPr>
        <w:t>sredstava</w:t>
      </w:r>
      <w:r w:rsidR="00601164" w:rsidRPr="008E486D">
        <w:rPr>
          <w:rFonts w:ascii="Times New Roman" w:hAnsi="Times New Roman"/>
        </w:rPr>
        <w:t xml:space="preserve"> u državni proračun dužno</w:t>
      </w:r>
      <w:r w:rsidRPr="008E486D">
        <w:rPr>
          <w:rFonts w:ascii="Times New Roman" w:hAnsi="Times New Roman"/>
        </w:rPr>
        <w:t xml:space="preserve"> izvijestiti Ministarstvo financija i Hrvatski zavod za mirovinsko osiguranje.</w:t>
      </w:r>
      <w:r w:rsidR="00314379" w:rsidRPr="008E486D">
        <w:rPr>
          <w:rFonts w:ascii="Times New Roman" w:hAnsi="Times New Roman"/>
        </w:rPr>
        <w:t xml:space="preserve"> </w:t>
      </w:r>
      <w:r w:rsidR="00601164" w:rsidRPr="008E486D">
        <w:rPr>
          <w:rFonts w:ascii="Times New Roman" w:hAnsi="Times New Roman"/>
        </w:rPr>
        <w:t>Nadalje je radi pravne sigurnosti propisano da se istekom ovog roka od 12 mjeseci</w:t>
      </w:r>
      <w:r w:rsidR="00255747" w:rsidRPr="008E486D">
        <w:rPr>
          <w:rFonts w:ascii="Times New Roman" w:hAnsi="Times New Roman"/>
        </w:rPr>
        <w:t>, ako nije</w:t>
      </w:r>
      <w:r w:rsidR="00D41240" w:rsidRPr="008E486D">
        <w:rPr>
          <w:rFonts w:ascii="Times New Roman" w:hAnsi="Times New Roman"/>
        </w:rPr>
        <w:t xml:space="preserve"> sklopljen</w:t>
      </w:r>
      <w:r w:rsidR="00255747" w:rsidRPr="008E486D">
        <w:rPr>
          <w:rFonts w:ascii="Times New Roman" w:hAnsi="Times New Roman"/>
        </w:rPr>
        <w:t xml:space="preserve"> ugovor o mirovini</w:t>
      </w:r>
      <w:r w:rsidR="00D41240" w:rsidRPr="008E486D">
        <w:rPr>
          <w:rFonts w:ascii="Times New Roman" w:hAnsi="Times New Roman"/>
        </w:rPr>
        <w:t>,</w:t>
      </w:r>
      <w:r w:rsidR="00601164" w:rsidRPr="008E486D">
        <w:rPr>
          <w:rFonts w:ascii="Times New Roman" w:hAnsi="Times New Roman"/>
        </w:rPr>
        <w:t xml:space="preserve"> smatra kako</w:t>
      </w:r>
      <w:r w:rsidR="00D41240" w:rsidRPr="008E486D">
        <w:rPr>
          <w:rFonts w:ascii="Times New Roman" w:hAnsi="Times New Roman"/>
        </w:rPr>
        <w:t xml:space="preserve"> je</w:t>
      </w:r>
      <w:r w:rsidR="00601164" w:rsidRPr="008E486D">
        <w:rPr>
          <w:rFonts w:ascii="Times New Roman" w:hAnsi="Times New Roman"/>
        </w:rPr>
        <w:t xml:space="preserve"> </w:t>
      </w:r>
      <w:r w:rsidR="00255747" w:rsidRPr="008E486D">
        <w:rPr>
          <w:rFonts w:ascii="Times New Roman" w:hAnsi="Times New Roman"/>
        </w:rPr>
        <w:t xml:space="preserve">član obveznog mirovinskog fonda odustao od sklapanja ugovora o mirovini odnosno ostvarivanja prava na mirovinu putem Društva te da je suglasan da Društvo </w:t>
      </w:r>
      <w:r w:rsidR="00D41240" w:rsidRPr="008E486D">
        <w:rPr>
          <w:rFonts w:ascii="Times New Roman" w:hAnsi="Times New Roman"/>
        </w:rPr>
        <w:t>prenese doznačena sredstva u drža</w:t>
      </w:r>
      <w:r w:rsidR="00D41240" w:rsidRPr="008E486D">
        <w:rPr>
          <w:rFonts w:ascii="Times New Roman" w:hAnsi="Times New Roman"/>
        </w:rPr>
        <w:lastRenderedPageBreak/>
        <w:t xml:space="preserve">vni proračun </w:t>
      </w:r>
      <w:r w:rsidR="00255747" w:rsidRPr="008E486D">
        <w:rPr>
          <w:rFonts w:ascii="Times New Roman" w:hAnsi="Times New Roman"/>
        </w:rPr>
        <w:t>radi određivanja i is</w:t>
      </w:r>
      <w:r w:rsidR="00D41240" w:rsidRPr="008E486D">
        <w:rPr>
          <w:rFonts w:ascii="Times New Roman" w:hAnsi="Times New Roman"/>
        </w:rPr>
        <w:t xml:space="preserve">plate mirovine prema Zakonu o mirovinskom osiguranju. Također je propisano da ovakva </w:t>
      </w:r>
      <w:r w:rsidR="00255747" w:rsidRPr="008E486D">
        <w:rPr>
          <w:rFonts w:ascii="Times New Roman" w:hAnsi="Times New Roman"/>
        </w:rPr>
        <w:t xml:space="preserve">suglasnost ne ovisi o </w:t>
      </w:r>
      <w:r w:rsidR="005516B9" w:rsidRPr="008E486D">
        <w:rPr>
          <w:rFonts w:ascii="Times New Roman" w:hAnsi="Times New Roman"/>
        </w:rPr>
        <w:t>tome je li član obveznog mirovinskog fonda zaprimio</w:t>
      </w:r>
      <w:r w:rsidR="00255747" w:rsidRPr="008E486D">
        <w:rPr>
          <w:rFonts w:ascii="Times New Roman" w:hAnsi="Times New Roman"/>
        </w:rPr>
        <w:t xml:space="preserve"> obavijesti </w:t>
      </w:r>
      <w:r w:rsidR="005516B9" w:rsidRPr="008E486D">
        <w:rPr>
          <w:rFonts w:ascii="Times New Roman" w:hAnsi="Times New Roman"/>
        </w:rPr>
        <w:t>koje mu je Društvo dužno dostaviti. Naime, paralelnim izmjenama Zakona o o</w:t>
      </w:r>
      <w:r w:rsidR="00693139" w:rsidRPr="008E486D">
        <w:rPr>
          <w:rFonts w:ascii="Times New Roman" w:hAnsi="Times New Roman"/>
        </w:rPr>
        <w:t>bveznim mirovinskim fondovima su</w:t>
      </w:r>
      <w:r w:rsidR="005516B9" w:rsidRPr="008E486D">
        <w:rPr>
          <w:rFonts w:ascii="Times New Roman" w:hAnsi="Times New Roman"/>
        </w:rPr>
        <w:t xml:space="preserve"> također </w:t>
      </w:r>
      <w:r w:rsidR="00693139" w:rsidRPr="008E486D">
        <w:rPr>
          <w:rFonts w:ascii="Times New Roman" w:hAnsi="Times New Roman"/>
        </w:rPr>
        <w:t xml:space="preserve">na identičan način uređene pravne posljedice situacije kada član obveznog mirovinskog fonda koji opredijelio za ostvarivanje mirovine iz obveznog mirovinskog osiguranja individualne kapitalizirane štednje prema programu mirovinskog osiguravajućeg društva, s mirovinskim osiguravajućim društvom ne sklopi ugovor o mirovini u roku propisanom ovim </w:t>
      </w:r>
      <w:r w:rsidR="008278E4">
        <w:rPr>
          <w:rFonts w:ascii="Times New Roman" w:hAnsi="Times New Roman"/>
        </w:rPr>
        <w:t>Prijedlogom zakona</w:t>
      </w:r>
      <w:r w:rsidR="00693139" w:rsidRPr="008E486D">
        <w:rPr>
          <w:rFonts w:ascii="Times New Roman" w:hAnsi="Times New Roman"/>
        </w:rPr>
        <w:t xml:space="preserve">. Paralelnim izmjenama Zakona o obveznim mirovinskim fondovima je također predviđeno da izjava koju član obveznog mirovinskog fonda potpisuje kod opredjeljivanja između istupa iz obveznog mirovinskog osiguranja individualne kapitalizirane štednje prema programu mirovinskog osiguravajućeg društva ili ostvarivanja mirovine iz obveznog mirovinskog osiguranja individualne kapitalizirane štednje prema programu mirovinskog osiguravajućeg društva treba sadržavati upozorenje o ovim pravnim posljedicama, tako da članu obveznog mirovinskog fonda ne može ostati nepoznato da je: </w:t>
      </w:r>
    </w:p>
    <w:p w14:paraId="24BD5B82" w14:textId="4D360CC7" w:rsidR="00693139" w:rsidRPr="008E486D" w:rsidRDefault="00693139" w:rsidP="007A6C43">
      <w:pPr>
        <w:pStyle w:val="ListParagraph"/>
        <w:numPr>
          <w:ilvl w:val="0"/>
          <w:numId w:val="52"/>
        </w:numPr>
        <w:jc w:val="both"/>
        <w:rPr>
          <w:rFonts w:eastAsia="Arial"/>
          <w:lang w:eastAsia="en-US"/>
        </w:rPr>
      </w:pPr>
      <w:r w:rsidRPr="008E486D">
        <w:rPr>
          <w:rFonts w:eastAsia="Arial"/>
          <w:lang w:eastAsia="en-US"/>
        </w:rPr>
        <w:t xml:space="preserve">obvezan sklopiti ugovor o mirovini s mirovinskim osiguravajućim društvom, </w:t>
      </w:r>
    </w:p>
    <w:p w14:paraId="165E2913" w14:textId="7D5C89EA" w:rsidR="00693139" w:rsidRPr="008E486D" w:rsidRDefault="00693139" w:rsidP="007A6C43">
      <w:pPr>
        <w:pStyle w:val="ListParagraph"/>
        <w:numPr>
          <w:ilvl w:val="0"/>
          <w:numId w:val="52"/>
        </w:numPr>
        <w:jc w:val="both"/>
        <w:rPr>
          <w:rFonts w:eastAsia="Arial"/>
          <w:lang w:eastAsia="en-US"/>
        </w:rPr>
      </w:pPr>
      <w:r w:rsidRPr="008E486D">
        <w:rPr>
          <w:rFonts w:eastAsia="Arial"/>
          <w:lang w:eastAsia="en-US"/>
        </w:rPr>
        <w:t xml:space="preserve">da je rok za ispunjavanje te obveze propisan ovim </w:t>
      </w:r>
      <w:r w:rsidR="008278E4">
        <w:rPr>
          <w:rFonts w:eastAsia="Arial"/>
          <w:lang w:eastAsia="en-US"/>
        </w:rPr>
        <w:t>Prijedlogom zakona</w:t>
      </w:r>
      <w:r w:rsidRPr="008E486D">
        <w:rPr>
          <w:rFonts w:eastAsia="Arial"/>
          <w:lang w:eastAsia="en-US"/>
        </w:rPr>
        <w:t xml:space="preserve"> i koliki je taj rok, </w:t>
      </w:r>
    </w:p>
    <w:p w14:paraId="71A96933" w14:textId="718450E0" w:rsidR="00693139" w:rsidRPr="008E486D" w:rsidRDefault="00693139" w:rsidP="007A6C43">
      <w:pPr>
        <w:pStyle w:val="ListParagraph"/>
        <w:numPr>
          <w:ilvl w:val="0"/>
          <w:numId w:val="52"/>
        </w:numPr>
        <w:jc w:val="both"/>
        <w:rPr>
          <w:rFonts w:eastAsia="Arial"/>
          <w:lang w:eastAsia="en-US"/>
        </w:rPr>
      </w:pPr>
      <w:r w:rsidRPr="008E486D">
        <w:rPr>
          <w:rFonts w:eastAsia="Arial"/>
          <w:lang w:eastAsia="en-US"/>
        </w:rPr>
        <w:t xml:space="preserve">koje su posljedice neispunjavanja te obveze. </w:t>
      </w:r>
    </w:p>
    <w:p w14:paraId="4369A33F" w14:textId="21411B00" w:rsidR="009809BA" w:rsidRPr="008E486D" w:rsidRDefault="004B2D3D" w:rsidP="00CC5346">
      <w:pPr>
        <w:jc w:val="both"/>
        <w:rPr>
          <w:rFonts w:ascii="Times New Roman" w:hAnsi="Times New Roman"/>
        </w:rPr>
      </w:pPr>
      <w:r w:rsidRPr="008E486D">
        <w:rPr>
          <w:rFonts w:ascii="Times New Roman" w:hAnsi="Times New Roman"/>
        </w:rPr>
        <w:t xml:space="preserve">Ovim </w:t>
      </w:r>
      <w:r w:rsidR="008278E4">
        <w:rPr>
          <w:rFonts w:ascii="Times New Roman" w:hAnsi="Times New Roman"/>
        </w:rPr>
        <w:t>Prijedlogom zakona</w:t>
      </w:r>
      <w:r w:rsidRPr="008E486D">
        <w:rPr>
          <w:rFonts w:ascii="Times New Roman" w:hAnsi="Times New Roman"/>
        </w:rPr>
        <w:t xml:space="preserve"> je također uređeno i postupanje Društva s naknadnim doprinosima iz obveznog mirovinskog osiguranja koji se uplate na račun Društva za račun člana obveznog mirovinskog fonda koji nije ispunio obvezu sklapanja ugovora o mirovini te čiji su doprinosi prethodno preneseni u državni proračun. U tom slučaju se i svi naknadni doprinosi koji su za takvog člana obveznog mirovinskog fonda uplaćeni na račun Društva, od strane Društva kvartalnom dinamikom uplaćuju u državni proračun, pri čemu Društvo o takvim uplatama obavještava Ministarstvo financija i Hrvatski zavod za mirovinsko osiguranje.  </w:t>
      </w:r>
    </w:p>
    <w:p w14:paraId="20BCE425" w14:textId="77777777" w:rsidR="00D565DA" w:rsidRPr="008E486D" w:rsidRDefault="00D565DA" w:rsidP="00D565DA">
      <w:pPr>
        <w:jc w:val="both"/>
        <w:rPr>
          <w:rFonts w:ascii="Times New Roman" w:eastAsia="Arial" w:hAnsi="Times New Roman"/>
          <w:snapToGrid/>
          <w:lang w:eastAsia="en-US"/>
        </w:rPr>
      </w:pPr>
    </w:p>
    <w:p w14:paraId="098930D1"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6F227F70" w14:textId="59FC9FB8" w:rsidR="00D565DA" w:rsidRPr="008E486D" w:rsidRDefault="00D565DA"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Člankom </w:t>
      </w:r>
      <w:r w:rsidR="00664DE4" w:rsidRPr="008E486D">
        <w:rPr>
          <w:rFonts w:ascii="Times New Roman" w:eastAsia="Arial" w:hAnsi="Times New Roman"/>
          <w:snapToGrid/>
          <w:lang w:eastAsia="en-US"/>
        </w:rPr>
        <w:t>7</w:t>
      </w:r>
      <w:r w:rsidR="008724C7" w:rsidRPr="008E486D">
        <w:rPr>
          <w:rFonts w:ascii="Times New Roman" w:eastAsia="Arial" w:hAnsi="Times New Roman"/>
          <w:snapToGrid/>
          <w:lang w:eastAsia="en-US"/>
        </w:rPr>
        <w:t>2</w:t>
      </w:r>
      <w:r w:rsidRPr="008E486D">
        <w:rPr>
          <w:rFonts w:ascii="Times New Roman" w:eastAsia="Arial" w:hAnsi="Times New Roman"/>
          <w:snapToGrid/>
          <w:lang w:eastAsia="en-US"/>
        </w:rPr>
        <w:t xml:space="preserve">. mijenja se </w:t>
      </w:r>
      <w:r w:rsidRPr="008E486D">
        <w:rPr>
          <w:rFonts w:ascii="Times New Roman" w:eastAsia="Arial" w:hAnsi="Times New Roman"/>
          <w:bCs/>
          <w:iCs/>
          <w:snapToGrid/>
          <w:lang w:eastAsia="en-US"/>
        </w:rPr>
        <w:t>članak 127.</w:t>
      </w:r>
      <w:r w:rsidRPr="008E486D">
        <w:rPr>
          <w:rFonts w:ascii="Times New Roman" w:eastAsia="Arial" w:hAnsi="Times New Roman"/>
          <w:snapToGrid/>
          <w:lang w:eastAsia="en-US"/>
        </w:rPr>
        <w:t xml:space="preserve"> </w:t>
      </w:r>
      <w:r w:rsidRPr="008E486D">
        <w:rPr>
          <w:rFonts w:ascii="Times New Roman" w:eastAsia="Arial" w:hAnsi="Times New Roman"/>
          <w:iCs/>
          <w:snapToGrid/>
          <w:lang w:eastAsia="en-US"/>
        </w:rPr>
        <w:t xml:space="preserve">Zakona, </w:t>
      </w:r>
      <w:r w:rsidRPr="008E486D">
        <w:rPr>
          <w:rFonts w:ascii="Times New Roman" w:eastAsia="Arial" w:hAnsi="Times New Roman"/>
          <w:snapToGrid/>
          <w:lang w:eastAsia="en-US"/>
        </w:rPr>
        <w:t>koji se odnosi na o</w:t>
      </w:r>
      <w:r w:rsidRPr="008E486D">
        <w:rPr>
          <w:rFonts w:ascii="Times New Roman" w:eastAsia="Arial" w:hAnsi="Times New Roman"/>
          <w:bCs/>
          <w:iCs/>
          <w:snapToGrid/>
          <w:lang w:eastAsia="en-US"/>
        </w:rPr>
        <w:t xml:space="preserve">blik i sadržaj ugovora o mirovini, na način da se u </w:t>
      </w:r>
      <w:r w:rsidRPr="008E486D">
        <w:rPr>
          <w:rFonts w:ascii="Times New Roman" w:eastAsia="Arial" w:hAnsi="Times New Roman"/>
          <w:snapToGrid/>
          <w:lang w:eastAsia="en-US"/>
        </w:rPr>
        <w:t>stavku 1. točki 3. riječi: „i spol“ brišu, a iza riječi: „korisnika,“ dodaju se riječi: „te spol bračnog druga,“, radi toga što spol imenovanog korisnika ne predstavlja čimbenik koji se uzima u obzir prilikom izračuna visine mirovine.</w:t>
      </w:r>
    </w:p>
    <w:p w14:paraId="6614292E" w14:textId="1872CE20" w:rsidR="00BE7CC1" w:rsidRPr="008E486D" w:rsidRDefault="00BE7CC1" w:rsidP="00D565DA">
      <w:pPr>
        <w:jc w:val="both"/>
        <w:rPr>
          <w:rFonts w:ascii="Times New Roman" w:eastAsia="Arial" w:hAnsi="Times New Roman"/>
          <w:snapToGrid/>
          <w:lang w:eastAsia="en-US"/>
        </w:rPr>
      </w:pPr>
    </w:p>
    <w:p w14:paraId="5C443318"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3F68F9C8" w14:textId="72DE9A27" w:rsidR="00D565DA" w:rsidRPr="008E486D" w:rsidRDefault="001E01C1"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Člankom </w:t>
      </w:r>
      <w:r w:rsidR="00664DE4" w:rsidRPr="008E486D">
        <w:rPr>
          <w:rFonts w:ascii="Times New Roman" w:eastAsia="Arial" w:hAnsi="Times New Roman"/>
          <w:snapToGrid/>
          <w:lang w:eastAsia="en-US"/>
        </w:rPr>
        <w:t>7</w:t>
      </w:r>
      <w:r w:rsidR="008724C7" w:rsidRPr="008E486D">
        <w:rPr>
          <w:rFonts w:ascii="Times New Roman" w:eastAsia="Arial" w:hAnsi="Times New Roman"/>
          <w:snapToGrid/>
          <w:lang w:eastAsia="en-US"/>
        </w:rPr>
        <w:t>3</w:t>
      </w:r>
      <w:r w:rsidRPr="008E486D">
        <w:rPr>
          <w:rFonts w:ascii="Times New Roman" w:eastAsia="Arial" w:hAnsi="Times New Roman"/>
          <w:snapToGrid/>
          <w:lang w:eastAsia="en-US"/>
        </w:rPr>
        <w:t xml:space="preserve">. mijenja se članak 128. Zakona, tako da propisuje obvezu Društva da dostavi Agenciji na pregled primjerak standardnog obrasca ugovora o mirovini, zajedno s pisanim pravilima Društva koja se odnose na taj ugovor, prije njihove primjene, a u stavku 2. se propisuje da Društvo može primjenjivati obrazac ugovora o mirovini ili pisana pravila iz navedene obavijesti, ako Agencija ne iznese primjedbe na njihovu primjenu u roku od 30 dana od dana primitka te obavijesti ili od dana kada Agencija obavijesti Društvo da nema primjedbi na njihovu primjenu. U stavku 3. je </w:t>
      </w:r>
      <w:r w:rsidRPr="008E486D">
        <w:rPr>
          <w:rFonts w:ascii="Times New Roman" w:eastAsia="Arial" w:hAnsi="Times New Roman"/>
          <w:snapToGrid/>
          <w:lang w:eastAsia="en-US"/>
        </w:rPr>
        <w:lastRenderedPageBreak/>
        <w:t xml:space="preserve">propisano da će Agencija pisanim putem zatražiti od Društva izmjenu ili dopunu obrasca ugovora o mirovini ili pisanih pravila koja se odnose na taj ugovor o mirovini, ako ima primjedbe na primjenu obrasca ugovora o mirovini ili pisanih pravila. Prema stavku 4. Društvo ne smije koristiti obrazac ugovora o mirovini ni pisana pravila na koje je Agencija iznijela primjedbe već je dužno postupiti po primjedbama Agencije i o tome pisano obavijestiti Agenciju. Stavkom 5. je propisano kako se na  ništetnost ugovora o mirovini i pojedinih njegovih odredaba primjenjuju odredbe zakona koji uređuje obvezne odnose te kako ništetnost pojedinih odredaba ne povlači ništetnost cijelog ugovora o mirovini, ako isti može opstati bez tih odredaba i ako one nisu bile uvjet ni odlučujuća pobuda za sklapanje tog ugovora.   </w:t>
      </w:r>
    </w:p>
    <w:p w14:paraId="56BD0895" w14:textId="77777777" w:rsidR="007507B7" w:rsidRPr="008E486D" w:rsidRDefault="007507B7" w:rsidP="00D565DA">
      <w:pPr>
        <w:jc w:val="both"/>
        <w:rPr>
          <w:rFonts w:ascii="Times New Roman" w:eastAsia="Arial" w:hAnsi="Times New Roman"/>
          <w:b/>
          <w:bCs/>
          <w:snapToGrid/>
          <w:lang w:eastAsia="en-US"/>
        </w:rPr>
      </w:pPr>
    </w:p>
    <w:p w14:paraId="67034ED2"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04F3C401" w14:textId="4329D7C8" w:rsidR="00D565DA" w:rsidRPr="008E486D" w:rsidRDefault="00745DCD" w:rsidP="00D565DA">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Člankom </w:t>
      </w:r>
      <w:r w:rsidR="00664DE4" w:rsidRPr="008E486D">
        <w:rPr>
          <w:rFonts w:ascii="Times New Roman" w:eastAsia="Arial" w:hAnsi="Times New Roman"/>
          <w:snapToGrid/>
          <w:lang w:eastAsia="en-US"/>
        </w:rPr>
        <w:t>7</w:t>
      </w:r>
      <w:r w:rsidR="008724C7" w:rsidRPr="008E486D">
        <w:rPr>
          <w:rFonts w:ascii="Times New Roman" w:eastAsia="Arial" w:hAnsi="Times New Roman"/>
          <w:snapToGrid/>
          <w:lang w:eastAsia="en-US"/>
        </w:rPr>
        <w:t>4</w:t>
      </w:r>
      <w:r w:rsidRPr="008E486D">
        <w:rPr>
          <w:rFonts w:ascii="Times New Roman" w:eastAsia="Arial" w:hAnsi="Times New Roman"/>
          <w:snapToGrid/>
          <w:lang w:eastAsia="en-US"/>
        </w:rPr>
        <w:t>. mijenja se članak 129. Zakona, tako da je u stavku 1. propisano da je Društvo dužno Agenciji dostaviti na pregled svaku izmjenu standardnog obrasca ugovora o mirovini i pisanih pravila koja čine sastavni dio ugovora o mirovini  iz obveznog i dobrovoljnog mirovinskog osiguranja, a u stavku 2. je propisano da Društvo može primjenjivati izmijenjeni standardni obrazac ugovora o mirovini i pisana pravila koja se odnose na taj ugovor o mirovini, ako Agencija ne iznese primjedbe na njihovu primjenu u roku od 30 dana od dana primitka obavijesti iz stavka 1. ovoga članka ili od dana kada Agencija obavijesti Društvo da nema primjedbi na njihovu primjenu.</w:t>
      </w:r>
    </w:p>
    <w:p w14:paraId="16B31B8E" w14:textId="77777777" w:rsidR="00745DCD" w:rsidRPr="008E486D" w:rsidRDefault="00745DCD" w:rsidP="00D565DA">
      <w:pPr>
        <w:jc w:val="both"/>
        <w:rPr>
          <w:rFonts w:ascii="Times New Roman" w:eastAsia="Arial" w:hAnsi="Times New Roman"/>
          <w:snapToGrid/>
          <w:lang w:eastAsia="en-US"/>
        </w:rPr>
      </w:pPr>
    </w:p>
    <w:p w14:paraId="3460D7AD"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6E71995D" w14:textId="66989D39" w:rsidR="000622E5" w:rsidRPr="008E486D" w:rsidRDefault="00D565DA" w:rsidP="000622E5">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Člankom </w:t>
      </w:r>
      <w:r w:rsidR="00D75D9B" w:rsidRPr="008E486D">
        <w:rPr>
          <w:rFonts w:ascii="Times New Roman" w:eastAsia="Arial" w:hAnsi="Times New Roman"/>
          <w:snapToGrid/>
          <w:lang w:eastAsia="en-US"/>
        </w:rPr>
        <w:t>7</w:t>
      </w:r>
      <w:r w:rsidR="008724C7" w:rsidRPr="008E486D">
        <w:rPr>
          <w:rFonts w:ascii="Times New Roman" w:eastAsia="Arial" w:hAnsi="Times New Roman"/>
          <w:snapToGrid/>
          <w:lang w:eastAsia="en-US"/>
        </w:rPr>
        <w:t>5</w:t>
      </w:r>
      <w:r w:rsidRPr="008E486D">
        <w:rPr>
          <w:rFonts w:ascii="Times New Roman" w:eastAsia="Arial" w:hAnsi="Times New Roman"/>
          <w:snapToGrid/>
          <w:lang w:eastAsia="en-US"/>
        </w:rPr>
        <w:t xml:space="preserve">. mijenja se </w:t>
      </w:r>
      <w:r w:rsidR="008E4828">
        <w:rPr>
          <w:rFonts w:ascii="Times New Roman" w:eastAsia="Arial" w:hAnsi="Times New Roman"/>
          <w:snapToGrid/>
          <w:lang w:eastAsia="en-US"/>
        </w:rPr>
        <w:t xml:space="preserve">i dopunjuje </w:t>
      </w:r>
      <w:r w:rsidRPr="008E486D">
        <w:rPr>
          <w:rFonts w:ascii="Times New Roman" w:eastAsia="Arial" w:hAnsi="Times New Roman"/>
          <w:snapToGrid/>
          <w:lang w:eastAsia="en-US"/>
        </w:rPr>
        <w:t xml:space="preserve">članak 132. </w:t>
      </w:r>
      <w:r w:rsidRPr="008E486D">
        <w:rPr>
          <w:rFonts w:ascii="Times New Roman" w:eastAsia="Arial" w:hAnsi="Times New Roman"/>
          <w:iCs/>
          <w:snapToGrid/>
          <w:lang w:eastAsia="en-US"/>
        </w:rPr>
        <w:t>Zakona,</w:t>
      </w:r>
      <w:r w:rsidRPr="008E486D">
        <w:rPr>
          <w:rFonts w:ascii="Times New Roman" w:eastAsia="Arial" w:hAnsi="Times New Roman"/>
          <w:snapToGrid/>
          <w:lang w:eastAsia="en-US"/>
        </w:rPr>
        <w:t xml:space="preserve"> koji se odnosi na p</w:t>
      </w:r>
      <w:r w:rsidRPr="008E486D">
        <w:rPr>
          <w:rFonts w:ascii="Times New Roman" w:eastAsia="Arial" w:hAnsi="Times New Roman"/>
          <w:bCs/>
          <w:iCs/>
          <w:snapToGrid/>
          <w:lang w:eastAsia="en-US"/>
        </w:rPr>
        <w:t>ostupanje po uplati nakon sklapanja ugovora o mirovini iz obveznog mirovinskog osiguranja, na način da se</w:t>
      </w:r>
      <w:r w:rsidRPr="008E486D">
        <w:rPr>
          <w:rFonts w:ascii="Times New Roman" w:eastAsia="Arial" w:hAnsi="Times New Roman"/>
          <w:snapToGrid/>
          <w:lang w:eastAsia="en-US"/>
        </w:rPr>
        <w:t xml:space="preserve"> </w:t>
      </w:r>
      <w:r w:rsidR="0006775A">
        <w:rPr>
          <w:rFonts w:ascii="Times New Roman" w:eastAsia="Arial" w:hAnsi="Times New Roman"/>
          <w:snapToGrid/>
          <w:lang w:eastAsia="en-US"/>
        </w:rPr>
        <w:t>pri tome razlikuj</w:t>
      </w:r>
      <w:r w:rsidR="000F1CB2">
        <w:rPr>
          <w:rFonts w:ascii="Times New Roman" w:eastAsia="Arial" w:hAnsi="Times New Roman"/>
          <w:snapToGrid/>
          <w:lang w:eastAsia="en-US"/>
        </w:rPr>
        <w:t xml:space="preserve">u slučajevi kada </w:t>
      </w:r>
      <w:r w:rsidR="0006775A">
        <w:rPr>
          <w:rFonts w:ascii="Times New Roman" w:eastAsia="Arial" w:hAnsi="Times New Roman"/>
          <w:snapToGrid/>
          <w:lang w:eastAsia="en-US"/>
        </w:rPr>
        <w:t xml:space="preserve">doprinosi </w:t>
      </w:r>
      <w:r w:rsidR="00D414EB">
        <w:rPr>
          <w:rFonts w:ascii="Times New Roman" w:eastAsia="Arial" w:hAnsi="Times New Roman"/>
          <w:snapToGrid/>
          <w:lang w:eastAsia="en-US"/>
        </w:rPr>
        <w:t xml:space="preserve">nisu pravodobno uplaćeni </w:t>
      </w:r>
      <w:r w:rsidR="0006775A">
        <w:rPr>
          <w:rFonts w:ascii="Times New Roman" w:eastAsia="Arial" w:hAnsi="Times New Roman"/>
          <w:snapToGrid/>
          <w:lang w:eastAsia="en-US"/>
        </w:rPr>
        <w:t xml:space="preserve">prije sklapanja ugovora o mirovini </w:t>
      </w:r>
      <w:r w:rsidR="00C42DE7">
        <w:rPr>
          <w:rFonts w:ascii="Times New Roman" w:eastAsia="Arial" w:hAnsi="Times New Roman"/>
          <w:snapToGrid/>
          <w:lang w:eastAsia="en-US"/>
        </w:rPr>
        <w:t>(</w:t>
      </w:r>
      <w:r w:rsidR="00966869">
        <w:rPr>
          <w:rFonts w:ascii="Times New Roman" w:eastAsia="Arial" w:hAnsi="Times New Roman"/>
          <w:snapToGrid/>
          <w:lang w:eastAsia="en-US"/>
        </w:rPr>
        <w:t xml:space="preserve">dospjeli </w:t>
      </w:r>
      <w:r w:rsidR="00502F25">
        <w:rPr>
          <w:rFonts w:ascii="Times New Roman" w:eastAsia="Arial" w:hAnsi="Times New Roman"/>
          <w:snapToGrid/>
          <w:lang w:eastAsia="en-US"/>
        </w:rPr>
        <w:t>doprinos</w:t>
      </w:r>
      <w:r w:rsidR="005206FF">
        <w:rPr>
          <w:rFonts w:ascii="Times New Roman" w:eastAsia="Arial" w:hAnsi="Times New Roman"/>
          <w:snapToGrid/>
          <w:lang w:eastAsia="en-US"/>
        </w:rPr>
        <w:t>i</w:t>
      </w:r>
      <w:r w:rsidR="00425949">
        <w:rPr>
          <w:rFonts w:ascii="Times New Roman" w:eastAsia="Arial" w:hAnsi="Times New Roman"/>
          <w:snapToGrid/>
          <w:lang w:eastAsia="en-US"/>
        </w:rPr>
        <w:t>)</w:t>
      </w:r>
      <w:r w:rsidR="00C42DE7">
        <w:rPr>
          <w:rFonts w:ascii="Times New Roman" w:eastAsia="Arial" w:hAnsi="Times New Roman"/>
          <w:snapToGrid/>
          <w:lang w:eastAsia="en-US"/>
        </w:rPr>
        <w:t xml:space="preserve"> </w:t>
      </w:r>
      <w:r w:rsidR="00EE356D">
        <w:rPr>
          <w:rFonts w:ascii="Times New Roman" w:eastAsia="Arial" w:hAnsi="Times New Roman"/>
          <w:snapToGrid/>
          <w:lang w:eastAsia="en-US"/>
        </w:rPr>
        <w:t>od onih</w:t>
      </w:r>
      <w:r w:rsidR="00C81F60">
        <w:rPr>
          <w:rFonts w:ascii="Times New Roman" w:eastAsia="Arial" w:hAnsi="Times New Roman"/>
          <w:snapToGrid/>
          <w:lang w:eastAsia="en-US"/>
        </w:rPr>
        <w:t xml:space="preserve"> kada se doprinos uplaćuje </w:t>
      </w:r>
      <w:r w:rsidR="00EE356D">
        <w:rPr>
          <w:rFonts w:ascii="Times New Roman" w:eastAsia="Arial" w:hAnsi="Times New Roman"/>
          <w:snapToGrid/>
          <w:lang w:eastAsia="en-US"/>
        </w:rPr>
        <w:t xml:space="preserve">na temelju rada nakon </w:t>
      </w:r>
      <w:r w:rsidR="00BF17F2">
        <w:rPr>
          <w:rFonts w:ascii="Times New Roman" w:eastAsia="Arial" w:hAnsi="Times New Roman"/>
          <w:snapToGrid/>
          <w:lang w:eastAsia="en-US"/>
        </w:rPr>
        <w:t>umirovljenja</w:t>
      </w:r>
      <w:r w:rsidR="00425949">
        <w:rPr>
          <w:rFonts w:ascii="Times New Roman" w:eastAsia="Arial" w:hAnsi="Times New Roman"/>
          <w:snapToGrid/>
          <w:lang w:eastAsia="en-US"/>
        </w:rPr>
        <w:t xml:space="preserve"> (naknadno uplaćeni doprinosi)</w:t>
      </w:r>
      <w:r w:rsidR="00BF17F2">
        <w:rPr>
          <w:rFonts w:ascii="Times New Roman" w:eastAsia="Arial" w:hAnsi="Times New Roman"/>
          <w:snapToGrid/>
          <w:lang w:eastAsia="en-US"/>
        </w:rPr>
        <w:t>.</w:t>
      </w:r>
      <w:r w:rsidR="00425949">
        <w:rPr>
          <w:rFonts w:ascii="Times New Roman" w:eastAsia="Arial" w:hAnsi="Times New Roman"/>
          <w:snapToGrid/>
          <w:lang w:eastAsia="en-US"/>
        </w:rPr>
        <w:t xml:space="preserve"> N</w:t>
      </w:r>
      <w:r w:rsidR="000622E5" w:rsidRPr="008E486D">
        <w:rPr>
          <w:rFonts w:ascii="Times New Roman" w:eastAsia="Arial" w:hAnsi="Times New Roman"/>
          <w:snapToGrid/>
          <w:lang w:eastAsia="en-US"/>
        </w:rPr>
        <w:t xml:space="preserve">a </w:t>
      </w:r>
      <w:r w:rsidR="00425949">
        <w:rPr>
          <w:rFonts w:ascii="Times New Roman" w:eastAsia="Arial" w:hAnsi="Times New Roman"/>
          <w:snapToGrid/>
          <w:lang w:eastAsia="en-US"/>
        </w:rPr>
        <w:t>dospjele</w:t>
      </w:r>
      <w:r w:rsidR="000622E5" w:rsidRPr="008E486D">
        <w:rPr>
          <w:rFonts w:ascii="Times New Roman" w:eastAsia="Arial" w:hAnsi="Times New Roman"/>
          <w:snapToGrid/>
          <w:lang w:eastAsia="en-US"/>
        </w:rPr>
        <w:t xml:space="preserve"> doprinose primjenjuju se jedinični iznosi koji su vrijedili kada je osoba sklopila ugovor o mirovini</w:t>
      </w:r>
      <w:r w:rsidR="00425949">
        <w:rPr>
          <w:rFonts w:ascii="Times New Roman" w:eastAsia="Arial" w:hAnsi="Times New Roman"/>
          <w:snapToGrid/>
          <w:lang w:eastAsia="en-US"/>
        </w:rPr>
        <w:t>, a na naknadno uplaćene</w:t>
      </w:r>
      <w:r w:rsidR="00A468EA">
        <w:rPr>
          <w:rFonts w:ascii="Times New Roman" w:eastAsia="Arial" w:hAnsi="Times New Roman"/>
          <w:snapToGrid/>
          <w:lang w:eastAsia="en-US"/>
        </w:rPr>
        <w:t xml:space="preserve"> </w:t>
      </w:r>
      <w:r w:rsidR="000622E5" w:rsidRPr="008E486D">
        <w:rPr>
          <w:rFonts w:ascii="Times New Roman" w:eastAsia="Arial" w:hAnsi="Times New Roman"/>
          <w:snapToGrid/>
          <w:lang w:eastAsia="en-US"/>
        </w:rPr>
        <w:t xml:space="preserve">doprinose novi jedinični iznosi (koji budu vrijedili kako dolaze te uplate). </w:t>
      </w:r>
    </w:p>
    <w:p w14:paraId="17156CDD" w14:textId="77777777" w:rsidR="000622E5" w:rsidRPr="008E486D" w:rsidRDefault="000622E5" w:rsidP="000622E5">
      <w:pPr>
        <w:jc w:val="both"/>
        <w:rPr>
          <w:rFonts w:ascii="Times New Roman" w:eastAsia="Arial" w:hAnsi="Times New Roman"/>
          <w:snapToGrid/>
          <w:lang w:eastAsia="en-US"/>
        </w:rPr>
      </w:pPr>
    </w:p>
    <w:p w14:paraId="023ECDE9" w14:textId="29A421B7" w:rsidR="00D565DA" w:rsidRPr="008E486D" w:rsidRDefault="00F750F8" w:rsidP="000622E5">
      <w:pPr>
        <w:jc w:val="both"/>
        <w:rPr>
          <w:rFonts w:ascii="Times New Roman" w:eastAsia="Arial" w:hAnsi="Times New Roman"/>
          <w:snapToGrid/>
          <w:lang w:eastAsia="en-US"/>
        </w:rPr>
      </w:pPr>
      <w:r w:rsidRPr="008E486D">
        <w:rPr>
          <w:rFonts w:ascii="Times New Roman" w:eastAsia="Arial" w:hAnsi="Times New Roman"/>
          <w:snapToGrid/>
          <w:lang w:eastAsia="en-US"/>
        </w:rPr>
        <w:t xml:space="preserve">Propisuje se obveza MOD-a da </w:t>
      </w:r>
      <w:r w:rsidR="00D66401">
        <w:rPr>
          <w:rFonts w:ascii="Times New Roman" w:eastAsia="Arial" w:hAnsi="Times New Roman"/>
          <w:snapToGrid/>
          <w:lang w:eastAsia="en-US"/>
        </w:rPr>
        <w:t>najmanje jednom godišnje</w:t>
      </w:r>
      <w:r w:rsidR="002A4FEA">
        <w:rPr>
          <w:rFonts w:ascii="Times New Roman" w:eastAsia="Arial" w:hAnsi="Times New Roman"/>
          <w:snapToGrid/>
          <w:lang w:eastAsia="en-US"/>
        </w:rPr>
        <w:t xml:space="preserve"> </w:t>
      </w:r>
      <w:r w:rsidRPr="008E486D">
        <w:rPr>
          <w:rFonts w:ascii="Times New Roman" w:eastAsia="Arial" w:hAnsi="Times New Roman"/>
          <w:snapToGrid/>
          <w:lang w:eastAsia="en-US"/>
        </w:rPr>
        <w:t>za naknadn</w:t>
      </w:r>
      <w:r w:rsidR="00864623">
        <w:rPr>
          <w:rFonts w:ascii="Times New Roman" w:eastAsia="Arial" w:hAnsi="Times New Roman"/>
          <w:snapToGrid/>
          <w:lang w:eastAsia="en-US"/>
        </w:rPr>
        <w:t>o uplaćene</w:t>
      </w:r>
      <w:r w:rsidRPr="008E486D">
        <w:rPr>
          <w:rFonts w:ascii="Times New Roman" w:eastAsia="Arial" w:hAnsi="Times New Roman"/>
          <w:snapToGrid/>
          <w:lang w:eastAsia="en-US"/>
        </w:rPr>
        <w:t xml:space="preserve"> doprinose odnosno na</w:t>
      </w:r>
      <w:r w:rsidR="007D0286">
        <w:rPr>
          <w:rFonts w:ascii="Times New Roman" w:eastAsia="Arial" w:hAnsi="Times New Roman"/>
          <w:snapToGrid/>
          <w:lang w:eastAsia="en-US"/>
        </w:rPr>
        <w:t xml:space="preserve"> zahtjev korisnika i češće, ali</w:t>
      </w:r>
      <w:r w:rsidR="00864623">
        <w:rPr>
          <w:rFonts w:ascii="Times New Roman" w:eastAsia="Arial" w:hAnsi="Times New Roman"/>
          <w:snapToGrid/>
          <w:lang w:eastAsia="en-US"/>
        </w:rPr>
        <w:t xml:space="preserve"> ne u roku kraćem od mjesec dana</w:t>
      </w:r>
      <w:r w:rsidR="00B8338C">
        <w:rPr>
          <w:rFonts w:ascii="Times New Roman" w:eastAsia="Arial" w:hAnsi="Times New Roman"/>
          <w:snapToGrid/>
          <w:lang w:eastAsia="en-US"/>
        </w:rPr>
        <w:t>,</w:t>
      </w:r>
      <w:r w:rsidR="00EF6A58">
        <w:rPr>
          <w:rFonts w:ascii="Times New Roman" w:eastAsia="Arial" w:hAnsi="Times New Roman"/>
          <w:snapToGrid/>
          <w:lang w:eastAsia="en-US"/>
        </w:rPr>
        <w:t xml:space="preserve"> a za </w:t>
      </w:r>
      <w:r w:rsidR="002A4FEA">
        <w:rPr>
          <w:rFonts w:ascii="Times New Roman" w:eastAsia="Arial" w:hAnsi="Times New Roman"/>
          <w:snapToGrid/>
          <w:lang w:eastAsia="en-US"/>
        </w:rPr>
        <w:t xml:space="preserve">dospjele doprinose </w:t>
      </w:r>
      <w:r w:rsidRPr="008E486D">
        <w:rPr>
          <w:rFonts w:ascii="Times New Roman" w:eastAsia="Arial" w:hAnsi="Times New Roman"/>
          <w:snapToGrid/>
          <w:lang w:eastAsia="en-US"/>
        </w:rPr>
        <w:t xml:space="preserve">u roku od </w:t>
      </w:r>
      <w:r w:rsidR="00DE55FF">
        <w:rPr>
          <w:rFonts w:ascii="Times New Roman" w:eastAsia="Arial" w:hAnsi="Times New Roman"/>
          <w:snapToGrid/>
          <w:lang w:eastAsia="en-US"/>
        </w:rPr>
        <w:t xml:space="preserve">30 </w:t>
      </w:r>
      <w:r w:rsidRPr="008E486D">
        <w:rPr>
          <w:rFonts w:ascii="Times New Roman" w:eastAsia="Arial" w:hAnsi="Times New Roman"/>
          <w:snapToGrid/>
          <w:lang w:eastAsia="en-US"/>
        </w:rPr>
        <w:t>dana nakon primitka uplate dospjelih doprinosa, utvrdi novu svotu mjesečne mirovine</w:t>
      </w:r>
      <w:r w:rsidR="002A4FEA">
        <w:rPr>
          <w:rFonts w:ascii="Times New Roman" w:eastAsia="Arial" w:hAnsi="Times New Roman"/>
          <w:snapToGrid/>
          <w:lang w:eastAsia="en-US"/>
        </w:rPr>
        <w:t>.</w:t>
      </w:r>
      <w:r w:rsidR="0049686D" w:rsidRPr="008E486D">
        <w:rPr>
          <w:rFonts w:ascii="Times New Roman" w:eastAsia="Arial" w:hAnsi="Times New Roman"/>
          <w:snapToGrid/>
          <w:lang w:eastAsia="en-US"/>
        </w:rPr>
        <w:t xml:space="preserve"> </w:t>
      </w:r>
      <w:r w:rsidR="000622E5" w:rsidRPr="008E486D">
        <w:rPr>
          <w:rFonts w:ascii="Times New Roman" w:eastAsia="Arial" w:hAnsi="Times New Roman"/>
          <w:snapToGrid/>
          <w:lang w:eastAsia="en-US"/>
        </w:rPr>
        <w:t xml:space="preserve">Također se predlaže predvidjeti da se aneks ugovora o mirovini obvezno sklapa samo na </w:t>
      </w:r>
      <w:r w:rsidR="0049686D" w:rsidRPr="008E486D">
        <w:rPr>
          <w:rFonts w:ascii="Times New Roman" w:eastAsia="Arial" w:hAnsi="Times New Roman"/>
          <w:snapToGrid/>
          <w:lang w:eastAsia="en-US"/>
        </w:rPr>
        <w:t>izričiti</w:t>
      </w:r>
      <w:r w:rsidR="000622E5" w:rsidRPr="008E486D">
        <w:rPr>
          <w:rFonts w:ascii="Times New Roman" w:eastAsia="Arial" w:hAnsi="Times New Roman"/>
          <w:snapToGrid/>
          <w:lang w:eastAsia="en-US"/>
        </w:rPr>
        <w:t xml:space="preserve"> zahtjev korisnika </w:t>
      </w:r>
      <w:r w:rsidR="0049686D" w:rsidRPr="008E486D">
        <w:rPr>
          <w:rFonts w:ascii="Times New Roman" w:eastAsia="Arial" w:hAnsi="Times New Roman"/>
          <w:snapToGrid/>
          <w:lang w:eastAsia="en-US"/>
        </w:rPr>
        <w:t>mirovine</w:t>
      </w:r>
      <w:r w:rsidR="000622E5" w:rsidRPr="008E486D">
        <w:rPr>
          <w:rFonts w:ascii="Times New Roman" w:eastAsia="Arial" w:hAnsi="Times New Roman"/>
          <w:snapToGrid/>
          <w:lang w:eastAsia="en-US"/>
        </w:rPr>
        <w:t>.</w:t>
      </w:r>
    </w:p>
    <w:p w14:paraId="2FD56E62" w14:textId="77777777" w:rsidR="00CC5346" w:rsidRPr="008E486D" w:rsidRDefault="00CC5346" w:rsidP="000622E5">
      <w:pPr>
        <w:jc w:val="both"/>
        <w:rPr>
          <w:rFonts w:ascii="Times New Roman" w:eastAsia="Arial" w:hAnsi="Times New Roman"/>
          <w:snapToGrid/>
          <w:lang w:eastAsia="en-US"/>
        </w:rPr>
      </w:pPr>
    </w:p>
    <w:p w14:paraId="1F857CE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snapToGrid/>
        </w:rPr>
      </w:pPr>
    </w:p>
    <w:p w14:paraId="5F168582" w14:textId="2A853B62" w:rsidR="00D565DA" w:rsidRPr="008E486D" w:rsidRDefault="00D565DA" w:rsidP="00D565DA">
      <w:pPr>
        <w:jc w:val="both"/>
        <w:rPr>
          <w:rFonts w:ascii="Times New Roman" w:eastAsia="Arial" w:hAnsi="Times New Roman"/>
          <w:b/>
          <w:bCs/>
          <w:snapToGrid/>
          <w:lang w:eastAsia="en-US"/>
        </w:rPr>
      </w:pPr>
      <w:r w:rsidRPr="008E486D">
        <w:rPr>
          <w:rFonts w:ascii="Times New Roman" w:eastAsia="Arial" w:hAnsi="Times New Roman"/>
          <w:bCs/>
          <w:snapToGrid/>
          <w:lang w:eastAsia="en-US"/>
        </w:rPr>
        <w:t xml:space="preserve">Člankom </w:t>
      </w:r>
      <w:r w:rsidR="00664DE4" w:rsidRPr="008E486D">
        <w:rPr>
          <w:rFonts w:ascii="Times New Roman" w:eastAsia="Arial" w:hAnsi="Times New Roman"/>
          <w:bCs/>
          <w:snapToGrid/>
          <w:lang w:eastAsia="en-US"/>
        </w:rPr>
        <w:t>7</w:t>
      </w:r>
      <w:r w:rsidR="008724C7" w:rsidRPr="008E486D">
        <w:rPr>
          <w:rFonts w:ascii="Times New Roman" w:eastAsia="Arial" w:hAnsi="Times New Roman"/>
          <w:bCs/>
          <w:snapToGrid/>
          <w:lang w:eastAsia="en-US"/>
        </w:rPr>
        <w:t>6</w:t>
      </w:r>
      <w:r w:rsidRPr="008E486D">
        <w:rPr>
          <w:rFonts w:ascii="Times New Roman" w:eastAsia="Arial" w:hAnsi="Times New Roman"/>
          <w:bCs/>
          <w:snapToGrid/>
          <w:lang w:eastAsia="en-US"/>
        </w:rPr>
        <w:t xml:space="preserve">. u članak 133. </w:t>
      </w:r>
      <w:r w:rsidRPr="008E486D">
        <w:rPr>
          <w:rFonts w:ascii="Times New Roman" w:eastAsia="Arial" w:hAnsi="Times New Roman"/>
          <w:iCs/>
          <w:snapToGrid/>
          <w:lang w:eastAsia="en-US"/>
        </w:rPr>
        <w:t xml:space="preserve">Zakona </w:t>
      </w:r>
      <w:r w:rsidRPr="008E486D">
        <w:rPr>
          <w:rFonts w:ascii="Times New Roman" w:eastAsia="Arial" w:hAnsi="Times New Roman"/>
          <w:bCs/>
          <w:snapToGrid/>
          <w:lang w:eastAsia="en-US"/>
        </w:rPr>
        <w:t xml:space="preserve">uvode se </w:t>
      </w:r>
      <w:r w:rsidR="00B96546">
        <w:rPr>
          <w:rFonts w:ascii="Times New Roman" w:eastAsia="Arial" w:hAnsi="Times New Roman"/>
          <w:bCs/>
          <w:snapToGrid/>
          <w:lang w:eastAsia="en-US"/>
        </w:rPr>
        <w:t>stavci</w:t>
      </w:r>
      <w:r w:rsidRPr="008E486D">
        <w:rPr>
          <w:rFonts w:ascii="Times New Roman" w:eastAsia="Arial" w:hAnsi="Times New Roman"/>
          <w:bCs/>
          <w:snapToGrid/>
          <w:lang w:eastAsia="en-US"/>
        </w:rPr>
        <w:t xml:space="preserve"> 3., 4. i 5. kojima se propisuju uvjeti kada Društvo, čije financijsko stanje pokazuje manjak u sredstvima tehničkih pričuva ili kada imenovani ovlašteni aktuar Društva obavijesti upravu Društva da će se takav manjak vjerojatno pojaviti, može sklopiti ugovor o mirovini. Propisuju se uvjeti kada Agencija može privremeno zabraniti sklapanje ugovora o mirovini, kao i posljedice sklapanja ugovora o mirovini unatoč toj zabrani. </w:t>
      </w:r>
    </w:p>
    <w:p w14:paraId="7E0CBE44" w14:textId="77777777" w:rsidR="00D565DA" w:rsidRPr="008E486D" w:rsidRDefault="00D565DA" w:rsidP="00D565DA">
      <w:pPr>
        <w:jc w:val="both"/>
        <w:rPr>
          <w:rFonts w:ascii="Times New Roman" w:eastAsia="Arial" w:hAnsi="Times New Roman"/>
          <w:b/>
          <w:bCs/>
          <w:snapToGrid/>
          <w:lang w:eastAsia="en-US"/>
        </w:rPr>
      </w:pPr>
    </w:p>
    <w:p w14:paraId="49EC2213"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1D56DB17" w14:textId="167CB606" w:rsidR="00BC34BB" w:rsidRPr="008E486D" w:rsidRDefault="008A77D8" w:rsidP="00BC34BB">
      <w:pPr>
        <w:jc w:val="both"/>
        <w:rPr>
          <w:rFonts w:ascii="Times New Roman" w:eastAsia="Arial" w:hAnsi="Times New Roman"/>
          <w:bCs/>
          <w:iCs/>
          <w:snapToGrid/>
          <w:lang w:eastAsia="en-US"/>
        </w:rPr>
      </w:pPr>
      <w:r w:rsidRPr="008E486D">
        <w:rPr>
          <w:rFonts w:ascii="Times New Roman" w:eastAsia="Arial" w:hAnsi="Times New Roman"/>
          <w:snapToGrid/>
          <w:lang w:eastAsia="en-US"/>
        </w:rPr>
        <w:t xml:space="preserve">Prijedlogom članka </w:t>
      </w:r>
      <w:r w:rsidR="00D75D9B" w:rsidRPr="008E486D">
        <w:rPr>
          <w:rFonts w:ascii="Times New Roman" w:eastAsia="Arial" w:hAnsi="Times New Roman"/>
          <w:snapToGrid/>
          <w:lang w:eastAsia="en-US"/>
        </w:rPr>
        <w:t>7</w:t>
      </w:r>
      <w:r w:rsidR="008724C7" w:rsidRPr="008E486D">
        <w:rPr>
          <w:rFonts w:ascii="Times New Roman" w:eastAsia="Arial" w:hAnsi="Times New Roman"/>
          <w:snapToGrid/>
          <w:lang w:eastAsia="en-US"/>
        </w:rPr>
        <w:t>7</w:t>
      </w:r>
      <w:r w:rsidR="00D565DA" w:rsidRPr="008E486D">
        <w:rPr>
          <w:rFonts w:ascii="Times New Roman" w:eastAsia="Arial" w:hAnsi="Times New Roman"/>
          <w:snapToGrid/>
          <w:lang w:eastAsia="en-US"/>
        </w:rPr>
        <w:t xml:space="preserve">. </w:t>
      </w:r>
      <w:r w:rsidRPr="008E486D">
        <w:rPr>
          <w:rFonts w:ascii="Times New Roman" w:eastAsia="Arial" w:hAnsi="Times New Roman"/>
          <w:snapToGrid/>
          <w:lang w:eastAsia="en-US"/>
        </w:rPr>
        <w:t>ukida se odredba prema kojoj Agencija donosi odluku o visini naknade, obzirom da je ista propisana Zakonom</w:t>
      </w:r>
      <w:r w:rsidR="00D565DA" w:rsidRPr="008E486D">
        <w:rPr>
          <w:rFonts w:ascii="Times New Roman" w:eastAsia="Arial" w:hAnsi="Times New Roman"/>
          <w:bCs/>
          <w:iCs/>
          <w:snapToGrid/>
          <w:lang w:eastAsia="en-US"/>
        </w:rPr>
        <w:t xml:space="preserve">. </w:t>
      </w:r>
      <w:r w:rsidR="00BC34BB" w:rsidRPr="008E486D">
        <w:rPr>
          <w:rFonts w:ascii="Times New Roman" w:eastAsia="Arial" w:hAnsi="Times New Roman"/>
          <w:bCs/>
          <w:iCs/>
          <w:snapToGrid/>
          <w:lang w:eastAsia="en-US"/>
        </w:rPr>
        <w:t xml:space="preserve">Također se predviđa kako se među naknade koje Društvo može naplatiti ubraja i nova naknada koju Društvo naplaćuje za upravljanje imovinom interventnim pričuvama, te da kada osoba koja je u skladu sa člankom 124. stavkom 4. Zakona dužna sklopiti ugovor o mirovini, uključujući i članove obitelji koji imaju pravo na obiteljsku mirovinu, ne sklopi s Društvom ugovor o mirovini u roku od 24 mjeseca računajući od dana kada su sredstva iz članka 131. stavka 3. ovoga Zakona doznačena na račun Društva, Društvo ima pravo tih sredstava pokrivati stvarne troškove koje je Društvo imalo u vezi tih sredstava, kako ti troškovi </w:t>
      </w:r>
      <w:r w:rsidR="0049686D" w:rsidRPr="008E486D">
        <w:rPr>
          <w:rFonts w:ascii="Times New Roman" w:eastAsia="Arial" w:hAnsi="Times New Roman"/>
          <w:bCs/>
          <w:iCs/>
          <w:snapToGrid/>
          <w:lang w:eastAsia="en-US"/>
        </w:rPr>
        <w:t>dospijevaju</w:t>
      </w:r>
      <w:r w:rsidR="00BC34BB" w:rsidRPr="008E486D">
        <w:rPr>
          <w:rFonts w:ascii="Times New Roman" w:eastAsia="Arial" w:hAnsi="Times New Roman"/>
          <w:bCs/>
          <w:iCs/>
          <w:snapToGrid/>
          <w:lang w:eastAsia="en-US"/>
        </w:rPr>
        <w:t xml:space="preserve">. </w:t>
      </w:r>
    </w:p>
    <w:p w14:paraId="0378D34D" w14:textId="1E01F2FA" w:rsidR="00D565DA" w:rsidRPr="008E486D" w:rsidRDefault="00BC34BB" w:rsidP="00D565DA">
      <w:pPr>
        <w:jc w:val="both"/>
        <w:rPr>
          <w:rFonts w:ascii="Times New Roman" w:eastAsia="Arial" w:hAnsi="Times New Roman"/>
          <w:snapToGrid/>
          <w:lang w:eastAsia="en-US"/>
        </w:rPr>
      </w:pPr>
      <w:r w:rsidRPr="008E486D">
        <w:rPr>
          <w:rFonts w:ascii="Times New Roman" w:eastAsia="Arial" w:hAnsi="Times New Roman"/>
          <w:bCs/>
          <w:iCs/>
          <w:snapToGrid/>
          <w:lang w:eastAsia="en-US"/>
        </w:rPr>
        <w:t xml:space="preserve"> </w:t>
      </w:r>
    </w:p>
    <w:p w14:paraId="4D4EDFA8"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snapToGrid/>
        </w:rPr>
      </w:pPr>
    </w:p>
    <w:p w14:paraId="65E700B8" w14:textId="76BA9442"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Člankom </w:t>
      </w:r>
      <w:r w:rsidR="00D75D9B" w:rsidRPr="008E486D">
        <w:rPr>
          <w:rFonts w:ascii="Times New Roman" w:eastAsia="Arial" w:hAnsi="Times New Roman"/>
          <w:bCs/>
          <w:snapToGrid/>
          <w:lang w:eastAsia="en-US"/>
        </w:rPr>
        <w:t>7</w:t>
      </w:r>
      <w:r w:rsidR="008724C7" w:rsidRPr="008E486D">
        <w:rPr>
          <w:rFonts w:ascii="Times New Roman" w:eastAsia="Arial" w:hAnsi="Times New Roman"/>
          <w:bCs/>
          <w:snapToGrid/>
          <w:lang w:eastAsia="en-US"/>
        </w:rPr>
        <w:t>8</w:t>
      </w:r>
      <w:r w:rsidRPr="008E486D">
        <w:rPr>
          <w:rFonts w:ascii="Times New Roman" w:eastAsia="Arial" w:hAnsi="Times New Roman"/>
          <w:bCs/>
          <w:snapToGrid/>
          <w:lang w:eastAsia="en-US"/>
        </w:rPr>
        <w:t>. u stavku 1. dopunjuju se ovlasti Agencije prilikom provođenja nadzora iz članka 137. Zakona. Uvodi se stavak 3. kojim se precizira što obuhvaća provjera iz stavka 1. ovoga članka u odnosu na Društvo i odgovorne osobe Društva</w:t>
      </w:r>
      <w:r w:rsidR="00491826">
        <w:rPr>
          <w:rFonts w:ascii="Times New Roman" w:eastAsia="Arial" w:hAnsi="Times New Roman"/>
          <w:bCs/>
          <w:snapToGrid/>
          <w:lang w:eastAsia="en-US"/>
        </w:rPr>
        <w:t xml:space="preserve">. </w:t>
      </w:r>
      <w:r w:rsidR="00491826" w:rsidRPr="00FF5AE0">
        <w:rPr>
          <w:rFonts w:ascii="Times New Roman" w:eastAsia="Arial" w:hAnsi="Times New Roman"/>
          <w:bCs/>
          <w:snapToGrid/>
          <w:lang w:eastAsia="en-US"/>
        </w:rPr>
        <w:t>Također se</w:t>
      </w:r>
      <w:r w:rsidRPr="00FF5AE0">
        <w:rPr>
          <w:rFonts w:ascii="Times New Roman" w:eastAsia="Arial" w:hAnsi="Times New Roman"/>
          <w:bCs/>
          <w:snapToGrid/>
          <w:lang w:eastAsia="en-US"/>
        </w:rPr>
        <w:t xml:space="preserve"> ovlašćuje Agencija</w:t>
      </w:r>
      <w:r w:rsidRPr="008E486D">
        <w:rPr>
          <w:rFonts w:ascii="Times New Roman" w:eastAsia="Arial" w:hAnsi="Times New Roman"/>
          <w:bCs/>
          <w:snapToGrid/>
          <w:lang w:eastAsia="en-US"/>
        </w:rPr>
        <w:t xml:space="preserve"> da na temelju nadzora, provjera i procjena iz stavka 1. ovoga članka procijeni kvalitativne zahtjeve vezano za sustav upravljanja, procjenu rizika s kojima se Društvo suočava ili bi se moglo suočiti te procjenu sposobnosti Društva da procijeni rizike uzimajući u obzir okruženje u kojem posluje kao i da, ako je potrebno, razvije prikladne kvantitativne alate u okviru postupka nadzora, u cilju procjene sposobnosti Društva da se suoči s mogućim događajima ili budućim promjenama gospodarskih uvjeta koje bi mogle imati nepovoljne učinke na njegov ukupni financijski položaj. </w:t>
      </w:r>
    </w:p>
    <w:p w14:paraId="6A137572" w14:textId="77777777" w:rsidR="00D565DA" w:rsidRPr="008E486D" w:rsidRDefault="00D565DA" w:rsidP="00D565DA">
      <w:pPr>
        <w:jc w:val="both"/>
        <w:rPr>
          <w:rFonts w:ascii="Times New Roman" w:eastAsia="Arial" w:hAnsi="Times New Roman"/>
          <w:b/>
          <w:bCs/>
          <w:snapToGrid/>
          <w:lang w:eastAsia="en-US"/>
        </w:rPr>
      </w:pPr>
    </w:p>
    <w:p w14:paraId="078D981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snapToGrid/>
        </w:rPr>
      </w:pPr>
    </w:p>
    <w:p w14:paraId="5E117A7B" w14:textId="5443E1BD"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Člankom </w:t>
      </w:r>
      <w:r w:rsidR="00D75D9B" w:rsidRPr="008E486D">
        <w:rPr>
          <w:rFonts w:ascii="Times New Roman" w:eastAsia="Arial" w:hAnsi="Times New Roman"/>
          <w:bCs/>
          <w:snapToGrid/>
          <w:lang w:eastAsia="en-US"/>
        </w:rPr>
        <w:t>7</w:t>
      </w:r>
      <w:r w:rsidR="008724C7" w:rsidRPr="008E486D">
        <w:rPr>
          <w:rFonts w:ascii="Times New Roman" w:eastAsia="Arial" w:hAnsi="Times New Roman"/>
          <w:bCs/>
          <w:snapToGrid/>
          <w:lang w:eastAsia="en-US"/>
        </w:rPr>
        <w:t>9</w:t>
      </w:r>
      <w:r w:rsidRPr="008E486D">
        <w:rPr>
          <w:rFonts w:ascii="Times New Roman" w:eastAsia="Arial" w:hAnsi="Times New Roman"/>
          <w:bCs/>
          <w:snapToGrid/>
          <w:lang w:eastAsia="en-US"/>
        </w:rPr>
        <w:t xml:space="preserve">. se iza članka 137. </w:t>
      </w:r>
      <w:r w:rsidRPr="008E486D">
        <w:rPr>
          <w:rFonts w:ascii="Times New Roman" w:eastAsia="Arial" w:hAnsi="Times New Roman"/>
          <w:iCs/>
          <w:snapToGrid/>
          <w:lang w:eastAsia="en-US"/>
        </w:rPr>
        <w:t xml:space="preserve">Zakona </w:t>
      </w:r>
      <w:r w:rsidRPr="008E486D">
        <w:rPr>
          <w:rFonts w:ascii="Times New Roman" w:eastAsia="Arial" w:hAnsi="Times New Roman"/>
          <w:bCs/>
          <w:snapToGrid/>
          <w:lang w:eastAsia="en-US"/>
        </w:rPr>
        <w:t xml:space="preserve">uvodi novi članak 137.a kojim se propisuje sadržaj i kvaliteta informacija koje je Društvo, na zahtjev Agencije, dužno dostaviti u svrhu provođenja nadzora, način dostavljanja tih informacija te dužnost Društva osigurati Agenciji dostupnost svih informacija te surađivati s Agencijom u postupku provjere poslovanja kao i poštivati izrečene mjere Agencije ili drugog nadležnog tijela i postupati u skladu s njima. </w:t>
      </w:r>
      <w:r w:rsidR="00D25630">
        <w:rPr>
          <w:rFonts w:ascii="Times New Roman" w:eastAsia="Arial" w:hAnsi="Times New Roman"/>
          <w:bCs/>
          <w:snapToGrid/>
          <w:lang w:eastAsia="en-US"/>
        </w:rPr>
        <w:t>P</w:t>
      </w:r>
      <w:r w:rsidRPr="008E486D">
        <w:rPr>
          <w:rFonts w:ascii="Times New Roman" w:eastAsia="Arial" w:hAnsi="Times New Roman"/>
          <w:bCs/>
          <w:snapToGrid/>
          <w:lang w:eastAsia="en-US"/>
        </w:rPr>
        <w:t xml:space="preserve">recizira se ovlast Agencije da subjektu nadzora naloži dostavu informacija za potrebe nadzora. Propisuje se i ovlast Agencije da za potrebe nadzora zatraži sve informacije o ugovorima koje drže subjekti nadzora, distributeri mirovinskih programa ili treće strane koje imaju sklopljene ugovore sa subjektima nadzora, a koji su vezani za djelatnosti koje su regulirane ovim Zakonom te da zatraži informacije od vanjskih stručnjaka. </w:t>
      </w:r>
    </w:p>
    <w:p w14:paraId="5F94BABD" w14:textId="77777777" w:rsidR="004D4AAB" w:rsidRPr="008E486D" w:rsidRDefault="004D4AAB" w:rsidP="00D565DA">
      <w:pPr>
        <w:jc w:val="both"/>
        <w:rPr>
          <w:rFonts w:ascii="Times New Roman" w:eastAsia="Arial" w:hAnsi="Times New Roman"/>
          <w:bCs/>
          <w:snapToGrid/>
          <w:lang w:eastAsia="en-US"/>
        </w:rPr>
      </w:pPr>
    </w:p>
    <w:p w14:paraId="39D6AB12"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snapToGrid/>
        </w:rPr>
      </w:pPr>
    </w:p>
    <w:p w14:paraId="7B6DA767" w14:textId="4B37DFE8"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Člankom </w:t>
      </w:r>
      <w:r w:rsidR="008724C7" w:rsidRPr="008E486D">
        <w:rPr>
          <w:rFonts w:ascii="Times New Roman" w:eastAsia="Arial" w:hAnsi="Times New Roman"/>
          <w:bCs/>
          <w:snapToGrid/>
          <w:lang w:eastAsia="en-US"/>
        </w:rPr>
        <w:t>80</w:t>
      </w:r>
      <w:r w:rsidRPr="008E486D">
        <w:rPr>
          <w:rFonts w:ascii="Times New Roman" w:eastAsia="Arial" w:hAnsi="Times New Roman"/>
          <w:bCs/>
          <w:snapToGrid/>
          <w:lang w:eastAsia="en-US"/>
        </w:rPr>
        <w:t xml:space="preserve">. se u članku 138. stavku 5. </w:t>
      </w:r>
      <w:r w:rsidRPr="008E486D">
        <w:rPr>
          <w:rFonts w:ascii="Times New Roman" w:eastAsia="Arial" w:hAnsi="Times New Roman"/>
          <w:iCs/>
          <w:snapToGrid/>
          <w:lang w:eastAsia="en-US"/>
        </w:rPr>
        <w:t xml:space="preserve">Zakona </w:t>
      </w:r>
      <w:r w:rsidRPr="008E486D">
        <w:rPr>
          <w:rFonts w:ascii="Times New Roman" w:eastAsia="Arial" w:hAnsi="Times New Roman"/>
          <w:bCs/>
          <w:snapToGrid/>
          <w:lang w:eastAsia="en-US"/>
        </w:rPr>
        <w:t xml:space="preserve">precizira da su subjekti nadzora Agencije osobe koje distribuiraju mirovinske programe u ime i za račun jednog ili više Društava. Kao subjekt nadzora Agencije određuju se i </w:t>
      </w:r>
      <w:r w:rsidR="00C465B1" w:rsidRPr="008E486D">
        <w:rPr>
          <w:rFonts w:ascii="Times New Roman" w:eastAsia="Arial" w:hAnsi="Times New Roman"/>
          <w:bCs/>
          <w:snapToGrid/>
          <w:lang w:eastAsia="en-US"/>
        </w:rPr>
        <w:t>imatelji kvalificiranih udjela, oso</w:t>
      </w:r>
      <w:r w:rsidR="006D4EB8">
        <w:rPr>
          <w:rFonts w:ascii="Times New Roman" w:eastAsia="Arial" w:hAnsi="Times New Roman"/>
          <w:bCs/>
          <w:snapToGrid/>
          <w:lang w:eastAsia="en-US"/>
        </w:rPr>
        <w:t>b</w:t>
      </w:r>
      <w:r w:rsidR="00C465B1" w:rsidRPr="008E486D">
        <w:rPr>
          <w:rFonts w:ascii="Times New Roman" w:eastAsia="Arial" w:hAnsi="Times New Roman"/>
          <w:bCs/>
          <w:snapToGrid/>
          <w:lang w:eastAsia="en-US"/>
        </w:rPr>
        <w:t xml:space="preserve">e u odnosu uske povezanosti, pružatelji usluga koji obavljaju </w:t>
      </w:r>
      <w:r w:rsidR="0049686D" w:rsidRPr="008E486D">
        <w:rPr>
          <w:rFonts w:ascii="Times New Roman" w:eastAsia="Arial" w:hAnsi="Times New Roman"/>
          <w:bCs/>
          <w:snapToGrid/>
          <w:lang w:eastAsia="en-US"/>
        </w:rPr>
        <w:t>izdvojene</w:t>
      </w:r>
      <w:r w:rsidR="00C465B1" w:rsidRPr="008E486D">
        <w:rPr>
          <w:rFonts w:ascii="Times New Roman" w:eastAsia="Arial" w:hAnsi="Times New Roman"/>
          <w:bCs/>
          <w:snapToGrid/>
          <w:lang w:eastAsia="en-US"/>
        </w:rPr>
        <w:t xml:space="preserve"> poslove </w:t>
      </w:r>
      <w:r w:rsidR="00C465B1" w:rsidRPr="008E486D">
        <w:rPr>
          <w:rFonts w:ascii="Times New Roman" w:eastAsia="Arial" w:hAnsi="Times New Roman"/>
          <w:bCs/>
          <w:snapToGrid/>
          <w:lang w:eastAsia="en-US"/>
        </w:rPr>
        <w:lastRenderedPageBreak/>
        <w:t xml:space="preserve">i njihove odgovorne osobe, ovlašteni aktuar te ostale pravne i fizičke osobe koje u skladu sa Zakonom Agencija ima pravo nadzirati. </w:t>
      </w:r>
    </w:p>
    <w:p w14:paraId="0E747929" w14:textId="3193B5E3" w:rsidR="00CC5346" w:rsidRPr="008E486D" w:rsidRDefault="00CC5346" w:rsidP="00D565DA">
      <w:pPr>
        <w:jc w:val="both"/>
        <w:rPr>
          <w:rFonts w:ascii="Times New Roman" w:eastAsia="Arial" w:hAnsi="Times New Roman"/>
          <w:bCs/>
          <w:snapToGrid/>
          <w:lang w:eastAsia="en-US"/>
        </w:rPr>
      </w:pPr>
    </w:p>
    <w:p w14:paraId="2441CCE8"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snapToGrid/>
        </w:rPr>
      </w:pPr>
    </w:p>
    <w:p w14:paraId="5C1EB7EC" w14:textId="3995B5BA" w:rsidR="00CC5346"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Člankom </w:t>
      </w:r>
      <w:r w:rsidR="008724C7" w:rsidRPr="008E486D">
        <w:rPr>
          <w:rFonts w:ascii="Times New Roman" w:eastAsia="Arial" w:hAnsi="Times New Roman"/>
          <w:bCs/>
          <w:snapToGrid/>
          <w:lang w:eastAsia="en-US"/>
        </w:rPr>
        <w:t>81</w:t>
      </w:r>
      <w:r w:rsidRPr="008E486D">
        <w:rPr>
          <w:rFonts w:ascii="Times New Roman" w:eastAsia="Arial" w:hAnsi="Times New Roman"/>
          <w:bCs/>
          <w:snapToGrid/>
          <w:lang w:eastAsia="en-US"/>
        </w:rPr>
        <w:t xml:space="preserve">. se iza članka 150. </w:t>
      </w:r>
      <w:r w:rsidRPr="008E486D">
        <w:rPr>
          <w:rFonts w:ascii="Times New Roman" w:eastAsia="Arial" w:hAnsi="Times New Roman"/>
          <w:iCs/>
          <w:snapToGrid/>
          <w:lang w:eastAsia="en-US"/>
        </w:rPr>
        <w:t xml:space="preserve">Zakona </w:t>
      </w:r>
      <w:r w:rsidRPr="008E486D">
        <w:rPr>
          <w:rFonts w:ascii="Times New Roman" w:eastAsia="Arial" w:hAnsi="Times New Roman"/>
          <w:bCs/>
          <w:snapToGrid/>
          <w:lang w:eastAsia="en-US"/>
        </w:rPr>
        <w:t>dodaje novi članak 150.a s naslovom iznad njega koji glasi „</w:t>
      </w:r>
      <w:r w:rsidR="00532D56">
        <w:rPr>
          <w:rFonts w:ascii="Times New Roman" w:eastAsia="Arial" w:hAnsi="Times New Roman"/>
          <w:bCs/>
          <w:snapToGrid/>
          <w:lang w:eastAsia="en-US"/>
        </w:rPr>
        <w:t>M</w:t>
      </w:r>
      <w:r w:rsidRPr="008E486D">
        <w:rPr>
          <w:rFonts w:ascii="Times New Roman" w:eastAsia="Arial" w:hAnsi="Times New Roman"/>
          <w:bCs/>
          <w:snapToGrid/>
          <w:lang w:eastAsia="en-US"/>
        </w:rPr>
        <w:t xml:space="preserve">jere ujednačavanja nadzorne prakse“ kojim se ovlašćuje Agencija raznim vrstama objava putem svoje mrežne stranice ili na drugi način (uputama, smjernicama, upozorenjima i sl.) izvještavati određene skupine subjekata nadzora i druge adresate o objašnjenju ili načinu primjene određenih propisa iz njezine nadležnosti ili s njima povezanih općih pravnih akata. </w:t>
      </w:r>
    </w:p>
    <w:p w14:paraId="486B1339" w14:textId="77777777" w:rsidR="00D565DA" w:rsidRPr="008E486D" w:rsidRDefault="00D565DA" w:rsidP="00D565DA">
      <w:pPr>
        <w:jc w:val="both"/>
        <w:rPr>
          <w:rFonts w:ascii="Times New Roman" w:eastAsia="Arial" w:hAnsi="Times New Roman"/>
          <w:bCs/>
          <w:snapToGrid/>
          <w:lang w:eastAsia="en-US"/>
        </w:rPr>
      </w:pPr>
    </w:p>
    <w:p w14:paraId="4ECD4FF7"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snapToGrid/>
        </w:rPr>
      </w:pPr>
    </w:p>
    <w:p w14:paraId="3581A3E7" w14:textId="4B08B125" w:rsidR="00D565DA" w:rsidRPr="008E486D" w:rsidRDefault="00D565DA" w:rsidP="00D565DA">
      <w:pPr>
        <w:jc w:val="both"/>
        <w:rPr>
          <w:rFonts w:ascii="Times New Roman" w:eastAsia="Arial" w:hAnsi="Times New Roman"/>
          <w:bCs/>
          <w:snapToGrid/>
          <w:lang w:eastAsia="en-US"/>
        </w:rPr>
      </w:pPr>
      <w:r w:rsidRPr="008E486D">
        <w:rPr>
          <w:rFonts w:ascii="Times New Roman" w:eastAsia="Arial" w:hAnsi="Times New Roman"/>
          <w:bCs/>
          <w:snapToGrid/>
          <w:lang w:eastAsia="en-US"/>
        </w:rPr>
        <w:t xml:space="preserve">Člankom </w:t>
      </w:r>
      <w:r w:rsidR="00962B0A" w:rsidRPr="008E486D">
        <w:rPr>
          <w:rFonts w:ascii="Times New Roman" w:eastAsia="Arial" w:hAnsi="Times New Roman"/>
          <w:bCs/>
          <w:snapToGrid/>
          <w:lang w:eastAsia="en-US"/>
        </w:rPr>
        <w:t>8</w:t>
      </w:r>
      <w:r w:rsidR="008724C7" w:rsidRPr="008E486D">
        <w:rPr>
          <w:rFonts w:ascii="Times New Roman" w:eastAsia="Arial" w:hAnsi="Times New Roman"/>
          <w:bCs/>
          <w:snapToGrid/>
          <w:lang w:eastAsia="en-US"/>
        </w:rPr>
        <w:t>2</w:t>
      </w:r>
      <w:r w:rsidRPr="008E486D">
        <w:rPr>
          <w:rFonts w:ascii="Times New Roman" w:eastAsia="Arial" w:hAnsi="Times New Roman"/>
          <w:bCs/>
          <w:snapToGrid/>
          <w:lang w:eastAsia="en-US"/>
        </w:rPr>
        <w:t>. mijenja se naslov iznad članka 151.</w:t>
      </w:r>
      <w:r w:rsidRPr="008E486D">
        <w:rPr>
          <w:rFonts w:ascii="Times New Roman" w:eastAsia="Arial" w:hAnsi="Times New Roman"/>
          <w:iCs/>
          <w:snapToGrid/>
          <w:lang w:eastAsia="en-US"/>
        </w:rPr>
        <w:t xml:space="preserve"> Zakona</w:t>
      </w:r>
      <w:r w:rsidRPr="008E486D">
        <w:rPr>
          <w:rFonts w:ascii="Times New Roman" w:eastAsia="Arial" w:hAnsi="Times New Roman"/>
          <w:bCs/>
          <w:snapToGrid/>
          <w:lang w:eastAsia="en-US"/>
        </w:rPr>
        <w:t xml:space="preserve"> na način da se iza riječi „mjere“ dodaju riječi „i objava nadzornih mjera“. U stavku 4. precizira se kako je ovlast Agencije da podnese odgovarajuću prijavu nadležnom tijelu u slučaju kada utvrdi postojanje osnovane sumnje o počinjenom kaznenom djelu ili prekršaju bezuvjetna. Dodaju se novi stavci 5. do 1</w:t>
      </w:r>
      <w:r w:rsidR="00532D56">
        <w:rPr>
          <w:rFonts w:ascii="Times New Roman" w:eastAsia="Arial" w:hAnsi="Times New Roman"/>
          <w:bCs/>
          <w:snapToGrid/>
          <w:lang w:eastAsia="en-US"/>
        </w:rPr>
        <w:t>3</w:t>
      </w:r>
      <w:r w:rsidRPr="008E486D">
        <w:rPr>
          <w:rFonts w:ascii="Times New Roman" w:eastAsia="Arial" w:hAnsi="Times New Roman"/>
          <w:bCs/>
          <w:snapToGrid/>
          <w:lang w:eastAsia="en-US"/>
        </w:rPr>
        <w:t xml:space="preserve">. kojima se Agencija ovlašćuje podnijeti odgovarajuću prijavu nadležnom tijelu u slučaju kada u postupku nadzora dođe do saznanja o mogućim nezakonitostima i nepravilnostima iz područja koja nisu uređena ovim Zakonom i drugim relevantnim propisima, utvrđuje se postupak određivanja nadzorne mjere kao i dužnost Agencije da javno objavi podatke o izrečenim nadzornim mjerama. </w:t>
      </w:r>
    </w:p>
    <w:p w14:paraId="4979A158" w14:textId="77777777" w:rsidR="00D565DA" w:rsidRPr="008E486D" w:rsidRDefault="00D565DA" w:rsidP="00D565DA">
      <w:pPr>
        <w:jc w:val="both"/>
        <w:rPr>
          <w:rFonts w:ascii="Times New Roman" w:eastAsia="Arial" w:hAnsi="Times New Roman"/>
          <w:bCs/>
          <w:snapToGrid/>
          <w:lang w:eastAsia="en-US"/>
        </w:rPr>
      </w:pPr>
    </w:p>
    <w:p w14:paraId="5A2F914C"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snapToGrid/>
        </w:rPr>
      </w:pPr>
    </w:p>
    <w:p w14:paraId="6DE5F2C3" w14:textId="25ECCA76" w:rsidR="00D565DA" w:rsidRPr="008E486D" w:rsidRDefault="00D565DA" w:rsidP="00D565DA">
      <w:pPr>
        <w:jc w:val="both"/>
        <w:rPr>
          <w:rFonts w:ascii="Times New Roman" w:eastAsia="Arial" w:hAnsi="Times New Roman"/>
          <w:iCs/>
          <w:snapToGrid/>
          <w:lang w:eastAsia="en-US"/>
        </w:rPr>
      </w:pPr>
      <w:r w:rsidRPr="008E486D">
        <w:rPr>
          <w:rFonts w:ascii="Times New Roman" w:eastAsia="Arial" w:hAnsi="Times New Roman"/>
          <w:snapToGrid/>
          <w:lang w:eastAsia="en-US"/>
        </w:rPr>
        <w:t xml:space="preserve">Člankom </w:t>
      </w:r>
      <w:r w:rsidR="00962B0A" w:rsidRPr="008E486D">
        <w:rPr>
          <w:rFonts w:ascii="Times New Roman" w:eastAsia="Arial" w:hAnsi="Times New Roman"/>
          <w:snapToGrid/>
          <w:lang w:eastAsia="en-US"/>
        </w:rPr>
        <w:t>8</w:t>
      </w:r>
      <w:r w:rsidR="008724C7" w:rsidRPr="008E486D">
        <w:rPr>
          <w:rFonts w:ascii="Times New Roman" w:eastAsia="Arial" w:hAnsi="Times New Roman"/>
          <w:snapToGrid/>
          <w:lang w:eastAsia="en-US"/>
        </w:rPr>
        <w:t>3</w:t>
      </w:r>
      <w:r w:rsidRPr="008E486D">
        <w:rPr>
          <w:rFonts w:ascii="Times New Roman" w:eastAsia="Arial" w:hAnsi="Times New Roman"/>
          <w:snapToGrid/>
          <w:lang w:eastAsia="en-US"/>
        </w:rPr>
        <w:t xml:space="preserve">. koji se odnosi na posebne nadzorne mjere, tj. na članak 160. </w:t>
      </w:r>
      <w:r w:rsidRPr="008E486D">
        <w:rPr>
          <w:rFonts w:ascii="Times New Roman" w:eastAsia="Arial" w:hAnsi="Times New Roman"/>
          <w:iCs/>
          <w:snapToGrid/>
          <w:lang w:eastAsia="en-US"/>
        </w:rPr>
        <w:t>Zakona</w:t>
      </w:r>
      <w:r w:rsidRPr="008E486D">
        <w:rPr>
          <w:rFonts w:ascii="Times New Roman" w:eastAsia="Arial" w:hAnsi="Times New Roman"/>
          <w:snapToGrid/>
          <w:lang w:eastAsia="en-US"/>
        </w:rPr>
        <w:t xml:space="preserve">, mijenja se </w:t>
      </w:r>
      <w:r w:rsidRPr="008E486D">
        <w:rPr>
          <w:rFonts w:ascii="Times New Roman" w:eastAsia="Arial" w:hAnsi="Times New Roman"/>
          <w:iCs/>
          <w:snapToGrid/>
          <w:lang w:eastAsia="en-US"/>
        </w:rPr>
        <w:t xml:space="preserve">stavak 1. točka 5. na način da se riječ: „osiguralo“ zamjenjuje riječju: „oblikovalo“, a riječi: „s obzirom na cjelokupno poslovanje“ brišu se, radi veće preciznosti zakonskog teksta.  </w:t>
      </w:r>
    </w:p>
    <w:p w14:paraId="299F2119" w14:textId="77777777" w:rsidR="00D565DA" w:rsidRPr="008E486D" w:rsidRDefault="00D565DA" w:rsidP="00D565DA">
      <w:pPr>
        <w:jc w:val="both"/>
        <w:rPr>
          <w:rFonts w:ascii="Times New Roman" w:eastAsia="Arial" w:hAnsi="Times New Roman"/>
          <w:iCs/>
          <w:snapToGrid/>
          <w:lang w:eastAsia="en-US"/>
        </w:rPr>
      </w:pPr>
    </w:p>
    <w:p w14:paraId="58C5721B"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29B74E3A" w14:textId="081FE757"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962B0A" w:rsidRPr="008E486D">
        <w:rPr>
          <w:rFonts w:ascii="Times New Roman" w:eastAsia="Arial" w:hAnsi="Times New Roman"/>
          <w:bCs/>
          <w:iCs/>
          <w:snapToGrid/>
          <w:lang w:eastAsia="en-US"/>
        </w:rPr>
        <w:t>8</w:t>
      </w:r>
      <w:r w:rsidR="008724C7" w:rsidRPr="008E486D">
        <w:rPr>
          <w:rFonts w:ascii="Times New Roman" w:eastAsia="Arial" w:hAnsi="Times New Roman"/>
          <w:bCs/>
          <w:iCs/>
          <w:snapToGrid/>
          <w:lang w:eastAsia="en-US"/>
        </w:rPr>
        <w:t>4</w:t>
      </w:r>
      <w:r w:rsidRPr="008E486D">
        <w:rPr>
          <w:rFonts w:ascii="Times New Roman" w:eastAsia="Arial" w:hAnsi="Times New Roman"/>
          <w:bCs/>
          <w:iCs/>
          <w:snapToGrid/>
          <w:lang w:eastAsia="en-US"/>
        </w:rPr>
        <w:t xml:space="preserve">. iza članka 176.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 xml:space="preserve">dodaje se novi članak 176.a s naslovom iznad njega koji glasi: Objava odluke“ kojim se propisuje obveza Društva javno objaviti odluku o početku likvidacijskog postupka. </w:t>
      </w:r>
    </w:p>
    <w:p w14:paraId="7840C76E" w14:textId="77777777" w:rsidR="00D565DA" w:rsidRPr="008E486D" w:rsidRDefault="00D565DA" w:rsidP="00D565DA">
      <w:pPr>
        <w:jc w:val="both"/>
        <w:rPr>
          <w:rFonts w:ascii="Times New Roman" w:eastAsia="Arial" w:hAnsi="Times New Roman"/>
          <w:bCs/>
          <w:iCs/>
          <w:snapToGrid/>
          <w:lang w:eastAsia="en-US"/>
        </w:rPr>
      </w:pPr>
    </w:p>
    <w:p w14:paraId="682FC849"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0C238625" w14:textId="4AFA993F"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8</w:t>
      </w:r>
      <w:r w:rsidR="008724C7" w:rsidRPr="008E486D">
        <w:rPr>
          <w:rFonts w:ascii="Times New Roman" w:eastAsia="Arial" w:hAnsi="Times New Roman"/>
          <w:bCs/>
          <w:iCs/>
          <w:snapToGrid/>
          <w:lang w:eastAsia="en-US"/>
        </w:rPr>
        <w:t>5</w:t>
      </w:r>
      <w:r w:rsidRPr="008E486D">
        <w:rPr>
          <w:rFonts w:ascii="Times New Roman" w:eastAsia="Arial" w:hAnsi="Times New Roman"/>
          <w:bCs/>
          <w:iCs/>
          <w:snapToGrid/>
          <w:lang w:eastAsia="en-US"/>
        </w:rPr>
        <w:t xml:space="preserve">. se u članku 177.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 xml:space="preserve">dodaju novi stavci 3. i 4. kojim se propisuje obveza Društva dostaviti odluku o imenovanju likvidatora Društva nadležnom sudu radi upisa u sudski registar te postupak dokazivanja statusa likvidatora Društva. </w:t>
      </w:r>
    </w:p>
    <w:p w14:paraId="50F7BCE5" w14:textId="77777777" w:rsidR="007507B7" w:rsidRPr="008E486D" w:rsidRDefault="007507B7" w:rsidP="00D565DA">
      <w:pPr>
        <w:jc w:val="both"/>
        <w:rPr>
          <w:rFonts w:ascii="Times New Roman" w:eastAsia="Arial" w:hAnsi="Times New Roman"/>
          <w:bCs/>
          <w:iCs/>
          <w:snapToGrid/>
          <w:lang w:eastAsia="en-US"/>
        </w:rPr>
      </w:pPr>
    </w:p>
    <w:p w14:paraId="6058763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3CBD0CEE" w14:textId="0AD5D8E9"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8</w:t>
      </w:r>
      <w:r w:rsidR="008724C7" w:rsidRPr="008E486D">
        <w:rPr>
          <w:rFonts w:ascii="Times New Roman" w:eastAsia="Arial" w:hAnsi="Times New Roman"/>
          <w:bCs/>
          <w:iCs/>
          <w:snapToGrid/>
          <w:lang w:eastAsia="en-US"/>
        </w:rPr>
        <w:t>6</w:t>
      </w:r>
      <w:r w:rsidRPr="008E486D">
        <w:rPr>
          <w:rFonts w:ascii="Times New Roman" w:eastAsia="Arial" w:hAnsi="Times New Roman"/>
          <w:bCs/>
          <w:iCs/>
          <w:snapToGrid/>
          <w:lang w:eastAsia="en-US"/>
        </w:rPr>
        <w:t xml:space="preserve">. mijenja se članak 179.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 xml:space="preserve">koji se odnosi na obveze likvidatora Društva. Propisuje se obveza likvidatora okončati poslove koji su u tijeku, naplatiti tražbine, unovčiti imovinu Društva i podmiriti obveze Društva, ulaziti u nove poslove osim onih koji su nužni radi unovčenja likvidacijske mase u mjeri u kojoj to zahtijeva provođenje likvidacije, na zahtjev Agencije likvidatori su dužni dostaviti izvješće o </w:t>
      </w:r>
      <w:r w:rsidRPr="008E486D">
        <w:rPr>
          <w:rFonts w:ascii="Times New Roman" w:eastAsia="Arial" w:hAnsi="Times New Roman"/>
          <w:bCs/>
          <w:iCs/>
          <w:snapToGrid/>
          <w:lang w:eastAsia="en-US"/>
        </w:rPr>
        <w:lastRenderedPageBreak/>
        <w:t xml:space="preserve">tijeku postupka likvidacije, ako utvrde postojanje stečajnog razloga, dužni su bez odgađanja podnijeti prijedlog za otvaranje stečajnog postupka i o tome odmah pisano obavijestiti Agenciju, bez odgađanja pisanim putem o otvaranju postupka likvidacije pojedinačno obavijestiti svakog poznatog vjerovnika, uključujući i korisnike mirovine. Propisuje se jezik i sadržaj takve obavijesti. Propisuje se jezik prijave tražbine, obveza likvidatora da redovito obavještava vjerovnike o postupku likvidacije te se propisuje obveza Agencije da, na njihov zahtjev, obavještava nadzorna tijela drugih država članica o razvoju postupka likvidacije. </w:t>
      </w:r>
    </w:p>
    <w:p w14:paraId="3BA5C939" w14:textId="77777777" w:rsidR="00D565DA" w:rsidRPr="008E486D" w:rsidRDefault="00D565DA" w:rsidP="00D565DA">
      <w:pPr>
        <w:jc w:val="both"/>
        <w:rPr>
          <w:rFonts w:ascii="Times New Roman" w:eastAsia="Arial" w:hAnsi="Times New Roman"/>
          <w:bCs/>
          <w:iCs/>
          <w:snapToGrid/>
          <w:lang w:eastAsia="en-US"/>
        </w:rPr>
      </w:pPr>
    </w:p>
    <w:p w14:paraId="6225637A"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4F661C02" w14:textId="1177AC7C"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8</w:t>
      </w:r>
      <w:r w:rsidR="008724C7" w:rsidRPr="008E486D">
        <w:rPr>
          <w:rFonts w:ascii="Times New Roman" w:eastAsia="Arial" w:hAnsi="Times New Roman"/>
          <w:bCs/>
          <w:iCs/>
          <w:snapToGrid/>
          <w:lang w:eastAsia="en-US"/>
        </w:rPr>
        <w:t>7</w:t>
      </w:r>
      <w:r w:rsidRPr="008E486D">
        <w:rPr>
          <w:rFonts w:ascii="Times New Roman" w:eastAsia="Arial" w:hAnsi="Times New Roman"/>
          <w:bCs/>
          <w:iCs/>
          <w:snapToGrid/>
          <w:lang w:eastAsia="en-US"/>
        </w:rPr>
        <w:t xml:space="preserve">. mijenja se članak 180.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na način da se propisuje kako Društvo koje je donijelo odluku o otvaranju postupka likvidacije, nad kojim je otvoren postupak prisilne likvidacije ili nad kojim je otvoren stečajni postupak, ne može pr</w:t>
      </w:r>
      <w:r w:rsidR="00325C16">
        <w:rPr>
          <w:rFonts w:ascii="Times New Roman" w:eastAsia="Arial" w:hAnsi="Times New Roman"/>
          <w:bCs/>
          <w:iCs/>
          <w:snapToGrid/>
          <w:lang w:eastAsia="en-US"/>
        </w:rPr>
        <w:t>o</w:t>
      </w:r>
      <w:r w:rsidRPr="008E486D">
        <w:rPr>
          <w:rFonts w:ascii="Times New Roman" w:eastAsia="Arial" w:hAnsi="Times New Roman"/>
          <w:bCs/>
          <w:iCs/>
          <w:snapToGrid/>
          <w:lang w:eastAsia="en-US"/>
        </w:rPr>
        <w:t>mijeniti djelatnost</w:t>
      </w:r>
      <w:r w:rsidRPr="008E486D">
        <w:rPr>
          <w:rFonts w:ascii="Times New Roman" w:hAnsi="Times New Roman"/>
          <w:snapToGrid/>
          <w:sz w:val="22"/>
          <w:szCs w:val="22"/>
          <w:lang w:eastAsia="en-US"/>
        </w:rPr>
        <w:t xml:space="preserve"> </w:t>
      </w:r>
      <w:r w:rsidRPr="008E486D">
        <w:rPr>
          <w:rFonts w:ascii="Times New Roman" w:eastAsia="Arial" w:hAnsi="Times New Roman"/>
          <w:bCs/>
          <w:iCs/>
          <w:snapToGrid/>
          <w:lang w:eastAsia="en-US"/>
        </w:rPr>
        <w:t xml:space="preserve">na način da prestane distribuirati mirovinske programe i isplaćivati mirovine i nastavi poslovati već mora završiti postupak likvidacije, odnosno stečaja i provesti brisanje u sudskom registru. </w:t>
      </w:r>
    </w:p>
    <w:p w14:paraId="1B4D46A8" w14:textId="77777777" w:rsidR="00D565DA" w:rsidRPr="008E486D" w:rsidRDefault="00D565DA" w:rsidP="00D565DA">
      <w:pPr>
        <w:jc w:val="both"/>
        <w:rPr>
          <w:rFonts w:ascii="Times New Roman" w:eastAsia="Arial" w:hAnsi="Times New Roman"/>
          <w:bCs/>
          <w:iCs/>
          <w:snapToGrid/>
          <w:lang w:eastAsia="en-US"/>
        </w:rPr>
      </w:pPr>
    </w:p>
    <w:p w14:paraId="7E9C4AE8"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4CF2A91B" w14:textId="3720C1FA"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8</w:t>
      </w:r>
      <w:r w:rsidR="008724C7" w:rsidRPr="008E486D">
        <w:rPr>
          <w:rFonts w:ascii="Times New Roman" w:eastAsia="Arial" w:hAnsi="Times New Roman"/>
          <w:bCs/>
          <w:iCs/>
          <w:snapToGrid/>
          <w:lang w:eastAsia="en-US"/>
        </w:rPr>
        <w:t>8</w:t>
      </w:r>
      <w:r w:rsidRPr="008E486D">
        <w:rPr>
          <w:rFonts w:ascii="Times New Roman" w:eastAsia="Arial" w:hAnsi="Times New Roman"/>
          <w:bCs/>
          <w:iCs/>
          <w:snapToGrid/>
          <w:lang w:eastAsia="en-US"/>
        </w:rPr>
        <w:t xml:space="preserve">. iza članka 180.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 xml:space="preserve">dodaje se novi članak 180.a kojim se određuje kako se na postupak i učinke likvidacije Društva primjenjuju odredbe ovoga Zakona i odredbe Zakona o trgovačkim društvima o likvidaciji dioničkog društva, osim ako odredbama ovoga Zakona nije drukčije propisano. </w:t>
      </w:r>
    </w:p>
    <w:p w14:paraId="144E5058" w14:textId="77777777" w:rsidR="00D565DA" w:rsidRPr="008E486D" w:rsidRDefault="00D565DA" w:rsidP="00D565DA">
      <w:pPr>
        <w:jc w:val="both"/>
        <w:rPr>
          <w:rFonts w:ascii="Times New Roman" w:eastAsia="Arial" w:hAnsi="Times New Roman"/>
          <w:b/>
          <w:bCs/>
          <w:iCs/>
          <w:snapToGrid/>
          <w:lang w:eastAsia="en-US"/>
        </w:rPr>
      </w:pPr>
    </w:p>
    <w:p w14:paraId="1B6D0A26"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412B26E7" w14:textId="155167C9"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D75D9B" w:rsidRPr="008E486D">
        <w:rPr>
          <w:rFonts w:ascii="Times New Roman" w:eastAsia="Arial" w:hAnsi="Times New Roman"/>
          <w:bCs/>
          <w:iCs/>
          <w:snapToGrid/>
          <w:lang w:eastAsia="en-US"/>
        </w:rPr>
        <w:t>8</w:t>
      </w:r>
      <w:r w:rsidR="008724C7" w:rsidRPr="008E486D">
        <w:rPr>
          <w:rFonts w:ascii="Times New Roman" w:eastAsia="Arial" w:hAnsi="Times New Roman"/>
          <w:bCs/>
          <w:iCs/>
          <w:snapToGrid/>
          <w:lang w:eastAsia="en-US"/>
        </w:rPr>
        <w:t>9</w:t>
      </w:r>
      <w:r w:rsidRPr="008E486D">
        <w:rPr>
          <w:rFonts w:ascii="Times New Roman" w:eastAsia="Arial" w:hAnsi="Times New Roman"/>
          <w:bCs/>
          <w:iCs/>
          <w:snapToGrid/>
          <w:lang w:eastAsia="en-US"/>
        </w:rPr>
        <w:t xml:space="preserve">., radi veće preciznosti zakonskog teksta, mijenja se naslov iznad članka 184.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 xml:space="preserve">te sada glasi: „Učinak odluke o prestanku društva“.  </w:t>
      </w:r>
    </w:p>
    <w:p w14:paraId="386E193E" w14:textId="77777777" w:rsidR="007507B7" w:rsidRPr="008E486D" w:rsidRDefault="007507B7" w:rsidP="00D565DA">
      <w:pPr>
        <w:jc w:val="both"/>
        <w:rPr>
          <w:rFonts w:ascii="Times New Roman" w:eastAsia="Arial" w:hAnsi="Times New Roman"/>
          <w:bCs/>
          <w:iCs/>
          <w:snapToGrid/>
          <w:lang w:eastAsia="en-US"/>
        </w:rPr>
      </w:pPr>
    </w:p>
    <w:p w14:paraId="63C7FA43"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09D8D594" w14:textId="03BAE3B8"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8724C7" w:rsidRPr="008E486D">
        <w:rPr>
          <w:rFonts w:ascii="Times New Roman" w:eastAsia="Arial" w:hAnsi="Times New Roman"/>
          <w:bCs/>
          <w:iCs/>
          <w:snapToGrid/>
          <w:lang w:eastAsia="en-US"/>
        </w:rPr>
        <w:t>90</w:t>
      </w:r>
      <w:r w:rsidRPr="008E486D">
        <w:rPr>
          <w:rFonts w:ascii="Times New Roman" w:eastAsia="Arial" w:hAnsi="Times New Roman"/>
          <w:bCs/>
          <w:iCs/>
          <w:snapToGrid/>
          <w:lang w:eastAsia="en-US"/>
        </w:rPr>
        <w:t xml:space="preserve">. mijenja se članak 189.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 xml:space="preserve">na način da se uvode novi stavci 2. do 6. kojima se propisuje da se na likvidatore u prisilnoj likvidaciji primjenjuju odredbe članka 177. stavaka 1. i 2. te članka 179. stavaka 1. do 4. ovoga Zakona, kako danom imenovanja likvidatora prestaju ovlasti uprave Društva, a kako se ovlasti nadzornog odbora i glavne skupštine Društva izvršavaju uz prethodnu suglasnost Agencije. Propisuje se dužnost likvidatora pisano izvještavati Agenciju o tijeku likvidacijskog postupka, kao i obvezu dostave zaključnih likvidacijskih izvješća i izvješća o provedenoj likvidaciji Društva. Propisuje se pravo likvidatora na naknadu troškova i nagradu za rad kao i obveza Agencije dostaviti nadležnom sudu rješenje o imenovanju likvidatora radi upisa u sudski registar. </w:t>
      </w:r>
    </w:p>
    <w:p w14:paraId="5E863E32" w14:textId="77777777" w:rsidR="00D565DA" w:rsidRPr="008E486D" w:rsidRDefault="00D565DA" w:rsidP="00D565DA">
      <w:pPr>
        <w:jc w:val="both"/>
        <w:rPr>
          <w:rFonts w:ascii="Times New Roman" w:eastAsia="Arial" w:hAnsi="Times New Roman"/>
          <w:bCs/>
          <w:iCs/>
          <w:snapToGrid/>
          <w:lang w:eastAsia="en-US"/>
        </w:rPr>
      </w:pPr>
    </w:p>
    <w:p w14:paraId="5F0CDD2D"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0B8DFF76" w14:textId="25B3A719"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8724C7" w:rsidRPr="008E486D">
        <w:rPr>
          <w:rFonts w:ascii="Times New Roman" w:eastAsia="Arial" w:hAnsi="Times New Roman"/>
          <w:bCs/>
          <w:iCs/>
          <w:snapToGrid/>
          <w:lang w:eastAsia="en-US"/>
        </w:rPr>
        <w:t>91</w:t>
      </w:r>
      <w:r w:rsidRPr="008E486D">
        <w:rPr>
          <w:rFonts w:ascii="Times New Roman" w:eastAsia="Arial" w:hAnsi="Times New Roman"/>
          <w:bCs/>
          <w:iCs/>
          <w:snapToGrid/>
          <w:lang w:eastAsia="en-US"/>
        </w:rPr>
        <w:t xml:space="preserve">. se iza članka 192. </w:t>
      </w:r>
      <w:r w:rsidRPr="008E486D">
        <w:rPr>
          <w:rFonts w:ascii="Times New Roman" w:eastAsia="Arial" w:hAnsi="Times New Roman"/>
          <w:iCs/>
          <w:snapToGrid/>
          <w:lang w:eastAsia="en-US"/>
        </w:rPr>
        <w:t xml:space="preserve">Zakona </w:t>
      </w:r>
      <w:r w:rsidRPr="008E486D">
        <w:rPr>
          <w:rFonts w:ascii="Times New Roman" w:eastAsia="Arial" w:hAnsi="Times New Roman"/>
          <w:bCs/>
          <w:iCs/>
          <w:snapToGrid/>
          <w:lang w:eastAsia="en-US"/>
        </w:rPr>
        <w:t>uvod</w:t>
      </w:r>
      <w:r w:rsidR="00545FD9">
        <w:rPr>
          <w:rFonts w:ascii="Times New Roman" w:eastAsia="Arial" w:hAnsi="Times New Roman"/>
          <w:bCs/>
          <w:iCs/>
          <w:snapToGrid/>
          <w:lang w:eastAsia="en-US"/>
        </w:rPr>
        <w:t>i</w:t>
      </w:r>
      <w:r w:rsidRPr="008E486D">
        <w:rPr>
          <w:rFonts w:ascii="Times New Roman" w:eastAsia="Arial" w:hAnsi="Times New Roman"/>
          <w:bCs/>
          <w:iCs/>
          <w:snapToGrid/>
          <w:lang w:eastAsia="en-US"/>
        </w:rPr>
        <w:t xml:space="preserve"> novi članak 192.a s naslovom iznad njega koji glasi „Prisilni prijenos portfelja ugovora o mirovini“. Ovim člankom propisuju se uvjeti i postupak provođenja prisilnog portfelja ugovora o mirovini – obveza objave javnog poziva za prikupljanje ponuda za preuzimanje portfelja ugovora o mi</w:t>
      </w:r>
      <w:r w:rsidRPr="008E486D">
        <w:rPr>
          <w:rFonts w:ascii="Times New Roman" w:eastAsia="Arial" w:hAnsi="Times New Roman"/>
          <w:bCs/>
          <w:iCs/>
          <w:snapToGrid/>
          <w:lang w:eastAsia="en-US"/>
        </w:rPr>
        <w:lastRenderedPageBreak/>
        <w:t xml:space="preserve">rovini, tko može biti preuzimatelj, postupanje Agencije u slučaju ako se na javni poziv za prikupljanje ponuda za preuzimanje portfelja ugovora o mirovini Društva ne javi osoba koja ispunjava uvjete za preuzimanje portfelja Društva te odgovarajuća primjena odredaba članka 58. do 60. ovoga Zakona. </w:t>
      </w:r>
    </w:p>
    <w:p w14:paraId="618E0BDC" w14:textId="77777777" w:rsidR="00D565DA" w:rsidRPr="008E486D" w:rsidRDefault="00D565DA" w:rsidP="00D565DA">
      <w:pPr>
        <w:jc w:val="both"/>
        <w:rPr>
          <w:rFonts w:ascii="Times New Roman" w:eastAsia="Arial" w:hAnsi="Times New Roman"/>
          <w:bCs/>
          <w:iCs/>
          <w:snapToGrid/>
          <w:lang w:eastAsia="en-US"/>
        </w:rPr>
      </w:pPr>
    </w:p>
    <w:p w14:paraId="2169E764"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76DEB374" w14:textId="7EBE5EBF" w:rsidR="00D565DA"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962B0A" w:rsidRPr="008E486D">
        <w:rPr>
          <w:rFonts w:ascii="Times New Roman" w:eastAsia="Arial" w:hAnsi="Times New Roman"/>
          <w:bCs/>
          <w:iCs/>
          <w:snapToGrid/>
          <w:lang w:eastAsia="en-US"/>
        </w:rPr>
        <w:t>9</w:t>
      </w:r>
      <w:r w:rsidR="008724C7" w:rsidRPr="008E486D">
        <w:rPr>
          <w:rFonts w:ascii="Times New Roman" w:eastAsia="Arial" w:hAnsi="Times New Roman"/>
          <w:bCs/>
          <w:iCs/>
          <w:snapToGrid/>
          <w:lang w:eastAsia="en-US"/>
        </w:rPr>
        <w:t>2</w:t>
      </w:r>
      <w:r w:rsidRPr="008E486D">
        <w:rPr>
          <w:rFonts w:ascii="Times New Roman" w:eastAsia="Arial" w:hAnsi="Times New Roman"/>
          <w:bCs/>
          <w:iCs/>
          <w:snapToGrid/>
          <w:lang w:eastAsia="en-US"/>
        </w:rPr>
        <w:t>. mijenja se članak 194.</w:t>
      </w:r>
      <w:r w:rsidRPr="008E486D">
        <w:rPr>
          <w:rFonts w:ascii="Times New Roman" w:eastAsia="Arial" w:hAnsi="Times New Roman"/>
          <w:iCs/>
          <w:snapToGrid/>
          <w:lang w:eastAsia="en-US"/>
        </w:rPr>
        <w:t xml:space="preserve"> Zakona</w:t>
      </w:r>
      <w:r w:rsidRPr="008E486D">
        <w:rPr>
          <w:rFonts w:ascii="Times New Roman" w:eastAsia="Arial" w:hAnsi="Times New Roman"/>
          <w:bCs/>
          <w:iCs/>
          <w:snapToGrid/>
          <w:lang w:eastAsia="en-US"/>
        </w:rPr>
        <w:t xml:space="preserve"> i naslov iznad njega koji sada glasi „Ovlast Agencije za podnošenje prijedloga za otvaranje stečajnog postupka“. Propisano je kako </w:t>
      </w:r>
      <w:r w:rsidR="00511B07">
        <w:rPr>
          <w:rFonts w:ascii="Times New Roman" w:eastAsia="Arial" w:hAnsi="Times New Roman"/>
          <w:bCs/>
          <w:iCs/>
          <w:snapToGrid/>
          <w:lang w:eastAsia="en-US"/>
        </w:rPr>
        <w:t xml:space="preserve">se </w:t>
      </w:r>
      <w:r w:rsidRPr="008E486D">
        <w:rPr>
          <w:rFonts w:ascii="Times New Roman" w:eastAsia="Arial" w:hAnsi="Times New Roman"/>
          <w:bCs/>
          <w:iCs/>
          <w:snapToGrid/>
          <w:lang w:eastAsia="en-US"/>
        </w:rPr>
        <w:t xml:space="preserve">otvaranje stečajnog postupka nad Društvom može pokrenuti samo na prijedlog Agencije, kako se predstečajni postupak kako je definiran odredbama zakona kojim se uređuje stečaj ne može provesti nad Društvom sa sjedištem u Republici Hrvatskoj te kako kod kvalificiranih financijskih ugovora kako su definirani odredbama zakona kojim se uređuje stečajni postupak, pojam financijske institucije uključuje i Društvo. </w:t>
      </w:r>
    </w:p>
    <w:p w14:paraId="07A5202D" w14:textId="77777777" w:rsidR="009F70C0" w:rsidRPr="008E486D" w:rsidRDefault="009F70C0" w:rsidP="00D565DA">
      <w:pPr>
        <w:jc w:val="both"/>
        <w:rPr>
          <w:rFonts w:ascii="Times New Roman" w:eastAsia="Arial" w:hAnsi="Times New Roman"/>
          <w:bCs/>
          <w:iCs/>
          <w:snapToGrid/>
          <w:lang w:eastAsia="en-US"/>
        </w:rPr>
      </w:pPr>
    </w:p>
    <w:p w14:paraId="589757F5" w14:textId="77777777" w:rsidR="004D4AAB" w:rsidRPr="008E486D" w:rsidRDefault="004D4AAB" w:rsidP="00D565DA">
      <w:pPr>
        <w:jc w:val="both"/>
        <w:rPr>
          <w:rFonts w:ascii="Times New Roman" w:eastAsia="Arial" w:hAnsi="Times New Roman"/>
          <w:bCs/>
          <w:iCs/>
          <w:snapToGrid/>
          <w:lang w:eastAsia="en-US"/>
        </w:rPr>
      </w:pPr>
    </w:p>
    <w:p w14:paraId="0E572435"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bCs/>
          <w:iCs/>
          <w:snapToGrid/>
        </w:rPr>
      </w:pPr>
    </w:p>
    <w:p w14:paraId="4014C52B" w14:textId="0C0BA371" w:rsidR="00D565DA" w:rsidRPr="008E486D" w:rsidRDefault="00D565DA" w:rsidP="00D565DA">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Člankom </w:t>
      </w:r>
      <w:r w:rsidR="00962B0A" w:rsidRPr="008E486D">
        <w:rPr>
          <w:rFonts w:ascii="Times New Roman" w:eastAsia="Arial" w:hAnsi="Times New Roman"/>
          <w:bCs/>
          <w:iCs/>
          <w:snapToGrid/>
          <w:lang w:eastAsia="en-US"/>
        </w:rPr>
        <w:t>9</w:t>
      </w:r>
      <w:r w:rsidR="008724C7" w:rsidRPr="008E486D">
        <w:rPr>
          <w:rFonts w:ascii="Times New Roman" w:eastAsia="Arial" w:hAnsi="Times New Roman"/>
          <w:bCs/>
          <w:iCs/>
          <w:snapToGrid/>
          <w:lang w:eastAsia="en-US"/>
        </w:rPr>
        <w:t>3</w:t>
      </w:r>
      <w:r w:rsidRPr="008E486D">
        <w:rPr>
          <w:rFonts w:ascii="Times New Roman" w:eastAsia="Arial" w:hAnsi="Times New Roman"/>
          <w:bCs/>
          <w:iCs/>
          <w:snapToGrid/>
          <w:lang w:eastAsia="en-US"/>
        </w:rPr>
        <w:t>. iza članka 195.</w:t>
      </w:r>
      <w:r w:rsidRPr="008E486D">
        <w:rPr>
          <w:rFonts w:ascii="Times New Roman" w:eastAsia="Arial" w:hAnsi="Times New Roman"/>
          <w:iCs/>
          <w:snapToGrid/>
          <w:lang w:eastAsia="en-US"/>
        </w:rPr>
        <w:t xml:space="preserve"> Zakona</w:t>
      </w:r>
      <w:r w:rsidRPr="008E486D">
        <w:rPr>
          <w:rFonts w:ascii="Times New Roman" w:eastAsia="Arial" w:hAnsi="Times New Roman"/>
          <w:bCs/>
          <w:iCs/>
          <w:snapToGrid/>
          <w:lang w:eastAsia="en-US"/>
        </w:rPr>
        <w:t xml:space="preserve"> uvodi se novi članak 195.a s naslovom iznad njega koji glasi „Stečajni upravitelj“. Člankom je propisano kako se za stečajnog upravitelja može imenovati osoba koja osim uvjeta predviđenih Stečajnim zakonom ima i znanje i iskustvo iz područja mirovinskih osiguranja te kako se prije imenovanja stečajnog upravitelja nadležni sud dužan savjetovati s Agencijom.</w:t>
      </w:r>
    </w:p>
    <w:p w14:paraId="77DCDA22" w14:textId="77777777" w:rsidR="00D565DA" w:rsidRPr="008E486D" w:rsidRDefault="00D565DA" w:rsidP="00D565DA">
      <w:pPr>
        <w:jc w:val="both"/>
        <w:rPr>
          <w:rFonts w:ascii="Times New Roman" w:eastAsia="Arial" w:hAnsi="Times New Roman"/>
          <w:b/>
          <w:bCs/>
          <w:iCs/>
          <w:snapToGrid/>
          <w:lang w:eastAsia="en-US"/>
        </w:rPr>
      </w:pPr>
    </w:p>
    <w:p w14:paraId="6EA9508C"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iCs/>
          <w:snapToGrid/>
        </w:rPr>
      </w:pPr>
    </w:p>
    <w:p w14:paraId="7083F0FC" w14:textId="32A3F993" w:rsidR="00D565DA" w:rsidRPr="008E486D" w:rsidRDefault="00D565DA" w:rsidP="00D565DA">
      <w:pPr>
        <w:jc w:val="both"/>
        <w:rPr>
          <w:rFonts w:ascii="Times New Roman" w:eastAsia="Arial" w:hAnsi="Times New Roman"/>
          <w:iCs/>
          <w:snapToGrid/>
          <w:lang w:eastAsia="en-US"/>
        </w:rPr>
      </w:pPr>
      <w:r w:rsidRPr="008E486D">
        <w:rPr>
          <w:rFonts w:ascii="Times New Roman" w:eastAsia="Arial" w:hAnsi="Times New Roman"/>
          <w:iCs/>
          <w:snapToGrid/>
          <w:lang w:eastAsia="en-US"/>
        </w:rPr>
        <w:t xml:space="preserve">Člankom </w:t>
      </w:r>
      <w:r w:rsidR="00962B0A" w:rsidRPr="008E486D">
        <w:rPr>
          <w:rFonts w:ascii="Times New Roman" w:eastAsia="Arial" w:hAnsi="Times New Roman"/>
          <w:iCs/>
          <w:snapToGrid/>
          <w:lang w:eastAsia="en-US"/>
        </w:rPr>
        <w:t>9</w:t>
      </w:r>
      <w:r w:rsidR="008724C7" w:rsidRPr="008E486D">
        <w:rPr>
          <w:rFonts w:ascii="Times New Roman" w:eastAsia="Arial" w:hAnsi="Times New Roman"/>
          <w:iCs/>
          <w:snapToGrid/>
          <w:lang w:eastAsia="en-US"/>
        </w:rPr>
        <w:t>4</w:t>
      </w:r>
      <w:r w:rsidRPr="008E486D">
        <w:rPr>
          <w:rFonts w:ascii="Times New Roman" w:eastAsia="Arial" w:hAnsi="Times New Roman"/>
          <w:iCs/>
          <w:snapToGrid/>
          <w:lang w:eastAsia="en-US"/>
        </w:rPr>
        <w:t>. mijenja se naslov iznad članka 197. Zakona na način da se iza riječi „iz“ dodaju riječi „likvidacijske i“. Ovim člankom mijenja se članak 197. stavak 1. na način da se propisuje kako su imovina za pokriće tehničkih pričuva ugovora o mirovini i imovina za pokriće interventnih pričuva</w:t>
      </w:r>
      <w:r w:rsidR="00EB42A9" w:rsidRPr="008E486D">
        <w:rPr>
          <w:rFonts w:ascii="Times New Roman" w:eastAsia="Arial" w:hAnsi="Times New Roman"/>
          <w:iCs/>
          <w:snapToGrid/>
          <w:lang w:eastAsia="en-US"/>
        </w:rPr>
        <w:t>, kao i sredstva budućih korisnika mirovine koje je Društvo primilo, ali za koje još nije sklopljen ugovor o mirovini,</w:t>
      </w:r>
      <w:r w:rsidRPr="008E486D">
        <w:rPr>
          <w:rFonts w:ascii="Times New Roman" w:eastAsia="Arial" w:hAnsi="Times New Roman"/>
          <w:iCs/>
          <w:snapToGrid/>
          <w:lang w:eastAsia="en-US"/>
        </w:rPr>
        <w:t xml:space="preserve"> izuzet</w:t>
      </w:r>
      <w:r w:rsidR="00EB42A9" w:rsidRPr="008E486D">
        <w:rPr>
          <w:rFonts w:ascii="Times New Roman" w:eastAsia="Arial" w:hAnsi="Times New Roman"/>
          <w:iCs/>
          <w:snapToGrid/>
          <w:lang w:eastAsia="en-US"/>
        </w:rPr>
        <w:t>i</w:t>
      </w:r>
      <w:r w:rsidRPr="008E486D">
        <w:rPr>
          <w:rFonts w:ascii="Times New Roman" w:eastAsia="Arial" w:hAnsi="Times New Roman"/>
          <w:iCs/>
          <w:snapToGrid/>
          <w:lang w:eastAsia="en-US"/>
        </w:rPr>
        <w:t xml:space="preserve"> iz likvidacijske i stečajne mase i ne mogu biti predmetom ovrhe vjerovnika Društva. Samom imovinom za pokriće tehničkih pričuva i imovinom za pokriće interventnih pričuva upravlja se putem posebnog računa portfelja mirovinskog osiguranja. </w:t>
      </w:r>
      <w:r w:rsidRPr="00FF5AE0">
        <w:rPr>
          <w:rFonts w:ascii="Times New Roman" w:eastAsia="Arial" w:hAnsi="Times New Roman"/>
          <w:iCs/>
          <w:snapToGrid/>
          <w:lang w:eastAsia="en-US"/>
        </w:rPr>
        <w:t xml:space="preserve">Stavak </w:t>
      </w:r>
      <w:r w:rsidR="004D4809" w:rsidRPr="00FF5AE0">
        <w:rPr>
          <w:rFonts w:ascii="Times New Roman" w:eastAsia="Arial" w:hAnsi="Times New Roman"/>
          <w:iCs/>
          <w:snapToGrid/>
          <w:lang w:eastAsia="en-US"/>
        </w:rPr>
        <w:t>4</w:t>
      </w:r>
      <w:r w:rsidR="004D4809">
        <w:rPr>
          <w:rFonts w:ascii="Times New Roman" w:eastAsia="Arial" w:hAnsi="Times New Roman"/>
          <w:iCs/>
          <w:snapToGrid/>
          <w:lang w:eastAsia="en-US"/>
        </w:rPr>
        <w:t xml:space="preserve"> </w:t>
      </w:r>
      <w:r w:rsidRPr="008E486D">
        <w:rPr>
          <w:rFonts w:ascii="Times New Roman" w:eastAsia="Arial" w:hAnsi="Times New Roman"/>
          <w:iCs/>
          <w:snapToGrid/>
          <w:lang w:eastAsia="en-US"/>
        </w:rPr>
        <w:t xml:space="preserve">se nadopunjuje u smislu da u tražbine prvog višeg isplatnog reda, osim onih utvrđenih zakonom koji uređuje stečajni postupak, spadaju </w:t>
      </w:r>
      <w:r w:rsidR="00337005">
        <w:rPr>
          <w:rFonts w:ascii="Times New Roman" w:eastAsia="Arial" w:hAnsi="Times New Roman"/>
          <w:iCs/>
          <w:snapToGrid/>
          <w:lang w:eastAsia="en-US"/>
        </w:rPr>
        <w:t>i</w:t>
      </w:r>
      <w:r w:rsidRPr="008E486D">
        <w:rPr>
          <w:rFonts w:ascii="Times New Roman" w:eastAsia="Arial" w:hAnsi="Times New Roman"/>
          <w:iCs/>
          <w:snapToGrid/>
          <w:lang w:eastAsia="en-US"/>
        </w:rPr>
        <w:t xml:space="preserve"> tražbine iz ugovora o mirovini koje se nisu mogle namiriti iz imovine za pokriće tehničkih pričuva i  imovine za pokriće interventnih pričuva.</w:t>
      </w:r>
    </w:p>
    <w:p w14:paraId="77CF28B0" w14:textId="77777777" w:rsidR="007507B7" w:rsidRPr="008E486D" w:rsidRDefault="007507B7" w:rsidP="00D565DA">
      <w:pPr>
        <w:jc w:val="both"/>
        <w:rPr>
          <w:rFonts w:ascii="Times New Roman" w:eastAsia="Arial" w:hAnsi="Times New Roman"/>
          <w:iCs/>
          <w:snapToGrid/>
          <w:lang w:eastAsia="en-US"/>
        </w:rPr>
      </w:pPr>
    </w:p>
    <w:p w14:paraId="52E6FA6E" w14:textId="77777777" w:rsidR="00D565DA" w:rsidRPr="008E486D" w:rsidRDefault="00D565DA" w:rsidP="00CF5953">
      <w:pPr>
        <w:numPr>
          <w:ilvl w:val="0"/>
          <w:numId w:val="57"/>
        </w:numPr>
        <w:spacing w:after="160" w:line="259" w:lineRule="auto"/>
        <w:contextualSpacing/>
        <w:jc w:val="both"/>
        <w:rPr>
          <w:rFonts w:ascii="Times New Roman" w:eastAsia="Arial" w:hAnsi="Times New Roman"/>
          <w:iCs/>
          <w:snapToGrid/>
        </w:rPr>
      </w:pPr>
    </w:p>
    <w:p w14:paraId="0222361E" w14:textId="02FAF246" w:rsidR="00D565DA" w:rsidRPr="008E486D" w:rsidRDefault="00D565DA" w:rsidP="00D565DA">
      <w:pPr>
        <w:jc w:val="both"/>
        <w:rPr>
          <w:rFonts w:ascii="Times New Roman" w:eastAsia="Arial" w:hAnsi="Times New Roman"/>
          <w:iCs/>
          <w:snapToGrid/>
          <w:lang w:eastAsia="en-US"/>
        </w:rPr>
      </w:pPr>
      <w:r w:rsidRPr="008E486D">
        <w:rPr>
          <w:rFonts w:ascii="Times New Roman" w:eastAsia="Arial" w:hAnsi="Times New Roman"/>
          <w:iCs/>
          <w:snapToGrid/>
          <w:lang w:eastAsia="en-US"/>
        </w:rPr>
        <w:t xml:space="preserve">Člankom </w:t>
      </w:r>
      <w:r w:rsidR="00D75D9B" w:rsidRPr="008E486D">
        <w:rPr>
          <w:rFonts w:ascii="Times New Roman" w:eastAsia="Arial" w:hAnsi="Times New Roman"/>
          <w:iCs/>
          <w:snapToGrid/>
          <w:lang w:eastAsia="en-US"/>
        </w:rPr>
        <w:t>9</w:t>
      </w:r>
      <w:r w:rsidR="008724C7" w:rsidRPr="008E486D">
        <w:rPr>
          <w:rFonts w:ascii="Times New Roman" w:eastAsia="Arial" w:hAnsi="Times New Roman"/>
          <w:iCs/>
          <w:snapToGrid/>
          <w:lang w:eastAsia="en-US"/>
        </w:rPr>
        <w:t>5</w:t>
      </w:r>
      <w:r w:rsidRPr="008E486D">
        <w:rPr>
          <w:rFonts w:ascii="Times New Roman" w:eastAsia="Arial" w:hAnsi="Times New Roman"/>
          <w:iCs/>
          <w:snapToGrid/>
          <w:lang w:eastAsia="en-US"/>
        </w:rPr>
        <w:t>. u članku 199. stavku 3. Zakona pojam „internetskim“ zamjenjuje se pojmom „mrežnim“.</w:t>
      </w:r>
    </w:p>
    <w:p w14:paraId="7582BC71" w14:textId="77777777" w:rsidR="00D565DA" w:rsidRPr="008E486D" w:rsidRDefault="00D565DA" w:rsidP="00D565DA">
      <w:pPr>
        <w:jc w:val="both"/>
        <w:rPr>
          <w:rFonts w:ascii="Times New Roman" w:eastAsia="Arial" w:hAnsi="Times New Roman"/>
          <w:b/>
          <w:iCs/>
          <w:snapToGrid/>
          <w:lang w:eastAsia="en-US"/>
        </w:rPr>
      </w:pPr>
    </w:p>
    <w:p w14:paraId="338426F3" w14:textId="18589EC3" w:rsidR="00D565DA" w:rsidRPr="008E486D" w:rsidRDefault="00D565DA" w:rsidP="00D565DA">
      <w:pPr>
        <w:jc w:val="both"/>
        <w:rPr>
          <w:rFonts w:ascii="Times New Roman" w:eastAsia="Arial" w:hAnsi="Times New Roman"/>
          <w:b/>
          <w:iCs/>
          <w:snapToGrid/>
          <w:lang w:eastAsia="en-US"/>
        </w:rPr>
      </w:pPr>
      <w:r w:rsidRPr="008E486D">
        <w:rPr>
          <w:rFonts w:ascii="Times New Roman" w:eastAsia="Arial" w:hAnsi="Times New Roman"/>
          <w:b/>
          <w:iCs/>
          <w:snapToGrid/>
          <w:lang w:eastAsia="en-US"/>
        </w:rPr>
        <w:t xml:space="preserve">Uz članke </w:t>
      </w:r>
      <w:r w:rsidR="00C62CE4" w:rsidRPr="008E486D">
        <w:rPr>
          <w:rFonts w:ascii="Times New Roman" w:eastAsia="Arial" w:hAnsi="Times New Roman"/>
          <w:b/>
          <w:iCs/>
          <w:snapToGrid/>
          <w:lang w:eastAsia="en-US"/>
        </w:rPr>
        <w:t>96</w:t>
      </w:r>
      <w:r w:rsidRPr="008E486D">
        <w:rPr>
          <w:rFonts w:ascii="Times New Roman" w:eastAsia="Arial" w:hAnsi="Times New Roman"/>
          <w:b/>
          <w:iCs/>
          <w:snapToGrid/>
          <w:lang w:eastAsia="en-US"/>
        </w:rPr>
        <w:t xml:space="preserve">. do </w:t>
      </w:r>
      <w:r w:rsidR="00C62CE4" w:rsidRPr="008E486D">
        <w:rPr>
          <w:rFonts w:ascii="Times New Roman" w:eastAsia="Arial" w:hAnsi="Times New Roman"/>
          <w:b/>
          <w:iCs/>
          <w:snapToGrid/>
          <w:lang w:eastAsia="en-US"/>
        </w:rPr>
        <w:t>104</w:t>
      </w:r>
      <w:r w:rsidRPr="008E486D">
        <w:rPr>
          <w:rFonts w:ascii="Times New Roman" w:eastAsia="Arial" w:hAnsi="Times New Roman"/>
          <w:b/>
          <w:iCs/>
          <w:snapToGrid/>
          <w:lang w:eastAsia="en-US"/>
        </w:rPr>
        <w:t xml:space="preserve">. </w:t>
      </w:r>
    </w:p>
    <w:p w14:paraId="6FD71868" w14:textId="77777777" w:rsidR="00D565DA" w:rsidRPr="008E486D" w:rsidRDefault="00D565DA" w:rsidP="00D565DA">
      <w:pPr>
        <w:jc w:val="both"/>
        <w:rPr>
          <w:rFonts w:ascii="Times New Roman" w:eastAsia="Arial" w:hAnsi="Times New Roman"/>
          <w:iCs/>
          <w:snapToGrid/>
          <w:lang w:eastAsia="en-US"/>
        </w:rPr>
      </w:pPr>
      <w:r w:rsidRPr="008E486D">
        <w:rPr>
          <w:rFonts w:ascii="Times New Roman" w:eastAsia="Arial" w:hAnsi="Times New Roman"/>
          <w:iCs/>
          <w:snapToGrid/>
          <w:lang w:eastAsia="en-US"/>
        </w:rPr>
        <w:t xml:space="preserve">Predloženim izmjenama i dopunama prekršajnih odredbi propisuje se objava izrečenih prekršajnih odredbi, te se dorađuju i usklađuju prekršajne odredbe s novim materijalnim odredbama, kao i uvođenjem eura kao službene valute Republike Hrvatske.  </w:t>
      </w:r>
    </w:p>
    <w:p w14:paraId="29D04FB5" w14:textId="77777777" w:rsidR="00D565DA" w:rsidRPr="008E486D" w:rsidRDefault="00D565DA" w:rsidP="00D565DA">
      <w:pPr>
        <w:jc w:val="both"/>
        <w:rPr>
          <w:rFonts w:ascii="Times New Roman" w:eastAsia="Arial" w:hAnsi="Times New Roman"/>
          <w:b/>
          <w:bCs/>
          <w:iCs/>
          <w:snapToGrid/>
          <w:lang w:eastAsia="en-US"/>
        </w:rPr>
      </w:pPr>
      <w:r w:rsidRPr="008E486D">
        <w:rPr>
          <w:rFonts w:ascii="Times New Roman" w:eastAsia="Arial" w:hAnsi="Times New Roman"/>
          <w:iCs/>
          <w:snapToGrid/>
          <w:lang w:eastAsia="en-US"/>
        </w:rPr>
        <w:lastRenderedPageBreak/>
        <w:t xml:space="preserve"> </w:t>
      </w:r>
      <w:r w:rsidRPr="008E486D">
        <w:rPr>
          <w:rFonts w:ascii="Times New Roman" w:eastAsia="Arial" w:hAnsi="Times New Roman"/>
          <w:b/>
          <w:bCs/>
          <w:iCs/>
          <w:snapToGrid/>
          <w:lang w:eastAsia="en-US"/>
        </w:rPr>
        <w:t xml:space="preserve"> </w:t>
      </w:r>
    </w:p>
    <w:p w14:paraId="62E7EBFF" w14:textId="77777777" w:rsidR="00944999" w:rsidRPr="008E486D" w:rsidRDefault="00944999" w:rsidP="00944999">
      <w:pPr>
        <w:jc w:val="both"/>
        <w:rPr>
          <w:rFonts w:ascii="Times New Roman" w:eastAsia="Arial" w:hAnsi="Times New Roman"/>
          <w:b/>
          <w:bCs/>
          <w:iCs/>
          <w:snapToGrid/>
          <w:lang w:eastAsia="en-US"/>
        </w:rPr>
      </w:pPr>
      <w:r w:rsidRPr="008E486D">
        <w:rPr>
          <w:rFonts w:ascii="Times New Roman" w:eastAsia="Arial" w:hAnsi="Times New Roman"/>
          <w:b/>
          <w:bCs/>
          <w:iCs/>
          <w:snapToGrid/>
          <w:lang w:eastAsia="en-US"/>
        </w:rPr>
        <w:t xml:space="preserve">Uz članak 105. </w:t>
      </w:r>
    </w:p>
    <w:p w14:paraId="76557BE9" w14:textId="77777777" w:rsidR="00944999" w:rsidRPr="008E486D" w:rsidRDefault="00944999" w:rsidP="00944999">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Ovim se člankom uređuju rokovi za donošenje izmjena i dopuna podzakonskih propisa, rokovi donošenja novih podzakonskih propisa, primjena dosadašnjih podzakonskih propisa te rokovi za usklađivanje Društava s obvezama iz ovoga Zakona.</w:t>
      </w:r>
    </w:p>
    <w:p w14:paraId="487F9786" w14:textId="77777777" w:rsidR="00944999" w:rsidRPr="008E486D" w:rsidRDefault="00944999" w:rsidP="00944999">
      <w:pPr>
        <w:jc w:val="both"/>
        <w:rPr>
          <w:rFonts w:ascii="Times New Roman" w:eastAsia="Arial" w:hAnsi="Times New Roman"/>
          <w:bCs/>
          <w:iCs/>
          <w:snapToGrid/>
          <w:lang w:eastAsia="en-US"/>
        </w:rPr>
      </w:pPr>
    </w:p>
    <w:p w14:paraId="61E4CF83" w14:textId="77777777" w:rsidR="00944999" w:rsidRPr="008E486D" w:rsidRDefault="00944999" w:rsidP="00944999">
      <w:pPr>
        <w:jc w:val="both"/>
        <w:rPr>
          <w:rFonts w:ascii="Times New Roman" w:eastAsia="Arial" w:hAnsi="Times New Roman"/>
          <w:b/>
          <w:iCs/>
          <w:snapToGrid/>
          <w:lang w:eastAsia="en-US"/>
        </w:rPr>
      </w:pPr>
      <w:r w:rsidRPr="008E486D">
        <w:rPr>
          <w:rFonts w:ascii="Times New Roman" w:eastAsia="Arial" w:hAnsi="Times New Roman"/>
          <w:b/>
          <w:iCs/>
          <w:snapToGrid/>
          <w:lang w:eastAsia="en-US"/>
        </w:rPr>
        <w:t>Uz članak 106.</w:t>
      </w:r>
    </w:p>
    <w:p w14:paraId="598D236B" w14:textId="053E7C7D" w:rsidR="00944999" w:rsidRPr="008E486D" w:rsidRDefault="00944999" w:rsidP="006C1A28">
      <w:pPr>
        <w:jc w:val="both"/>
        <w:rPr>
          <w:rFonts w:ascii="Times New Roman" w:eastAsia="Arial" w:hAnsi="Times New Roman"/>
          <w:bCs/>
          <w:iCs/>
          <w:snapToGrid/>
          <w:lang w:eastAsia="en-US"/>
        </w:rPr>
      </w:pPr>
      <w:r w:rsidRPr="008E486D">
        <w:rPr>
          <w:rFonts w:ascii="Times New Roman" w:eastAsia="Arial" w:hAnsi="Times New Roman"/>
          <w:bCs/>
          <w:iCs/>
          <w:snapToGrid/>
          <w:lang w:eastAsia="en-US"/>
        </w:rPr>
        <w:t xml:space="preserve">Ovom se odredbom uređuje zatečeno stanje vezano za nove odredbe o posljedicama nesklapanja ugovora o mirovini za članove obveznih mirovinskih fondova, a koje se primjenjuju na one članove obveznih mirovinskih fondova, uključujući i članove obitelji, čija su sredstva doznačena na račun Društva do dana stupanja na snagu ovoga Zakona, a koji do dana stupanja na snagu ovoga Zakona nisu sa Društvom sklopili ugovor o mirovini. Naime, s obzirom na situaciju u kojoj su se našla mirovinska osiguravajuća društva, kojima su prebačena sredstva sa osobnih računa članova obveznih mirovinskih fondova radi ostvarivanja prava na mirovinu, ali ugovori o mirovini nikada nisu potpisani, potrebno je uvesti odgovarajuće mjere kako bi se </w:t>
      </w:r>
      <w:r w:rsidR="005A6177" w:rsidRPr="008E486D">
        <w:rPr>
          <w:rFonts w:ascii="Times New Roman" w:eastAsia="Arial" w:hAnsi="Times New Roman"/>
          <w:bCs/>
          <w:iCs/>
          <w:snapToGrid/>
          <w:lang w:eastAsia="en-US"/>
        </w:rPr>
        <w:t>osigurala provedba zakonske obveze sklapanja</w:t>
      </w:r>
      <w:r w:rsidRPr="008E486D">
        <w:rPr>
          <w:rFonts w:ascii="Times New Roman" w:eastAsia="Arial" w:hAnsi="Times New Roman"/>
          <w:bCs/>
          <w:iCs/>
          <w:snapToGrid/>
          <w:lang w:eastAsia="en-US"/>
        </w:rPr>
        <w:t xml:space="preserve"> ugovora o mirovini</w:t>
      </w:r>
      <w:r w:rsidR="005A6177" w:rsidRPr="008E486D">
        <w:rPr>
          <w:rFonts w:ascii="Times New Roman" w:eastAsia="Arial" w:hAnsi="Times New Roman"/>
          <w:bCs/>
          <w:iCs/>
          <w:snapToGrid/>
          <w:lang w:eastAsia="en-US"/>
        </w:rPr>
        <w:t xml:space="preserve"> za one</w:t>
      </w:r>
      <w:r w:rsidRPr="008E486D">
        <w:rPr>
          <w:rFonts w:ascii="Times New Roman" w:eastAsia="Arial" w:hAnsi="Times New Roman"/>
          <w:bCs/>
          <w:iCs/>
          <w:snapToGrid/>
          <w:lang w:eastAsia="en-US"/>
        </w:rPr>
        <w:t xml:space="preserve"> članove obveznih mirovinskih fondova </w:t>
      </w:r>
      <w:r w:rsidR="005A6177" w:rsidRPr="008E486D">
        <w:rPr>
          <w:rFonts w:ascii="Times New Roman" w:eastAsia="Arial" w:hAnsi="Times New Roman"/>
          <w:bCs/>
          <w:iCs/>
          <w:snapToGrid/>
          <w:lang w:eastAsia="en-US"/>
        </w:rPr>
        <w:t>koji do sada takvu obvezu nisu ispunili</w:t>
      </w:r>
      <w:r w:rsidRPr="008E486D">
        <w:rPr>
          <w:rFonts w:ascii="Times New Roman" w:eastAsia="Arial" w:hAnsi="Times New Roman"/>
          <w:bCs/>
          <w:iCs/>
          <w:snapToGrid/>
          <w:lang w:eastAsia="en-US"/>
        </w:rPr>
        <w:t>. Ta je mjera prijenos doznačenih sredstava u državni proračun</w:t>
      </w:r>
      <w:r w:rsidR="006C1A28">
        <w:rPr>
          <w:rFonts w:ascii="Times New Roman" w:eastAsia="Arial" w:hAnsi="Times New Roman"/>
          <w:bCs/>
          <w:iCs/>
          <w:snapToGrid/>
          <w:lang w:eastAsia="en-US"/>
        </w:rPr>
        <w:t xml:space="preserve"> Republike Hrvatske</w:t>
      </w:r>
      <w:r w:rsidRPr="008E486D">
        <w:rPr>
          <w:rFonts w:ascii="Times New Roman" w:eastAsia="Arial" w:hAnsi="Times New Roman"/>
          <w:bCs/>
          <w:iCs/>
          <w:snapToGrid/>
          <w:lang w:eastAsia="en-US"/>
        </w:rPr>
        <w:t xml:space="preserve">, s obzirom </w:t>
      </w:r>
      <w:r w:rsidR="006C1A28">
        <w:rPr>
          <w:rFonts w:ascii="Times New Roman" w:eastAsia="Arial" w:hAnsi="Times New Roman"/>
          <w:bCs/>
          <w:iCs/>
          <w:snapToGrid/>
          <w:lang w:eastAsia="en-US"/>
        </w:rPr>
        <w:t xml:space="preserve">na to </w:t>
      </w:r>
      <w:r w:rsidRPr="008E486D">
        <w:rPr>
          <w:rFonts w:ascii="Times New Roman" w:eastAsia="Arial" w:hAnsi="Times New Roman"/>
          <w:bCs/>
          <w:iCs/>
          <w:snapToGrid/>
          <w:lang w:eastAsia="en-US"/>
        </w:rPr>
        <w:t xml:space="preserve">da se radi o obveznom mirovinskom osiguranju, koje ima za cilj osigurati odgovarajući stupanj socijalne sigurnosti osobama u starosti. Do prebacivanja sredstava s osobnih računa u državni proračun </w:t>
      </w:r>
      <w:r w:rsidR="006C1A28">
        <w:rPr>
          <w:rFonts w:ascii="Times New Roman" w:eastAsia="Arial" w:hAnsi="Times New Roman"/>
          <w:bCs/>
          <w:iCs/>
          <w:snapToGrid/>
          <w:lang w:eastAsia="en-US"/>
        </w:rPr>
        <w:t xml:space="preserve">Republike Hrvatske </w:t>
      </w:r>
      <w:r w:rsidRPr="008E486D">
        <w:rPr>
          <w:rFonts w:ascii="Times New Roman" w:eastAsia="Arial" w:hAnsi="Times New Roman"/>
          <w:bCs/>
          <w:iCs/>
          <w:snapToGrid/>
          <w:lang w:eastAsia="en-US"/>
        </w:rPr>
        <w:t>ne dolazi automatski, nego je ostavljeno duže vremensko razdoblje (čak 12 mjeseci) od dana stupanja na snagu izmijenjenog propisa. Nakon isteka tog roka, Društvo u roku od 30 dana sredstva prebacuje u državni proračun</w:t>
      </w:r>
      <w:r w:rsidR="006C1A28">
        <w:rPr>
          <w:rFonts w:ascii="Times New Roman" w:eastAsia="Arial" w:hAnsi="Times New Roman"/>
          <w:bCs/>
          <w:iCs/>
          <w:snapToGrid/>
          <w:lang w:eastAsia="en-US"/>
        </w:rPr>
        <w:t xml:space="preserve"> Republike Hrvatske</w:t>
      </w:r>
      <w:r w:rsidRPr="008E486D">
        <w:rPr>
          <w:rFonts w:ascii="Times New Roman" w:eastAsia="Arial" w:hAnsi="Times New Roman"/>
          <w:bCs/>
          <w:iCs/>
          <w:snapToGrid/>
          <w:lang w:eastAsia="en-US"/>
        </w:rPr>
        <w:t>, s tim da ima pravo od tih sredstava naplatiti stvarni trošak koji je Društvo imalo u vezi s čuvanjem tih sredstava</w:t>
      </w:r>
      <w:r w:rsidRPr="008E486D">
        <w:rPr>
          <w:rFonts w:ascii="Times New Roman" w:eastAsia="Arial" w:hAnsi="Times New Roman"/>
          <w:snapToGrid/>
          <w:lang w:eastAsia="en-US"/>
        </w:rPr>
        <w:t>.</w:t>
      </w:r>
      <w:r w:rsidR="005A6177" w:rsidRPr="008E486D">
        <w:rPr>
          <w:rFonts w:ascii="Times New Roman" w:eastAsia="Arial" w:hAnsi="Times New Roman"/>
          <w:bCs/>
          <w:iCs/>
          <w:snapToGrid/>
          <w:lang w:eastAsia="en-US"/>
        </w:rPr>
        <w:t xml:space="preserve"> Nakon takvog prijenosa će Hrvatski zavod za mirovinsko osiguranje odrediti mirovinu prema važećem Zakonu o mirovinskom osiguranju s danom ostvarivanja prava na mirovinu kao da je član obveznog mirovinskog fonda bio osiguran samo u obveznom mirovinskom osiguranju na temelju generacijske solidarnosti. Na ovaj način se uvodi poticaj članovima obveznih mirovinskih fondova da u prikladnom roku ispune svoju zakonsku obvezu, te se uvodi posljedica neispunjavanja te obveze, a da bi se osigurao jednak tretman svih korisnika mirovine u mirovinskom sustavu. Na ovaj način će se normativno spriječiti situacija da određeni potencijalni korisnici mirovine izbjegavaju svoje zakonske obveze, a bez jasnih posljedica u zakonskom okviru</w:t>
      </w:r>
      <w:r w:rsidRPr="008E486D">
        <w:rPr>
          <w:rFonts w:ascii="Times New Roman" w:eastAsia="Arial" w:hAnsi="Times New Roman"/>
          <w:bCs/>
          <w:iCs/>
          <w:snapToGrid/>
          <w:lang w:eastAsia="en-US"/>
        </w:rPr>
        <w:t>.</w:t>
      </w:r>
    </w:p>
    <w:p w14:paraId="1694A4CD" w14:textId="77777777" w:rsidR="00944999" w:rsidRPr="008E486D" w:rsidRDefault="00944999" w:rsidP="006C1A28">
      <w:pPr>
        <w:jc w:val="both"/>
        <w:rPr>
          <w:rFonts w:ascii="Times New Roman" w:eastAsia="Arial" w:hAnsi="Times New Roman"/>
          <w:b/>
          <w:iCs/>
          <w:snapToGrid/>
          <w:lang w:eastAsia="en-US"/>
        </w:rPr>
      </w:pPr>
    </w:p>
    <w:p w14:paraId="5F8319A6" w14:textId="77777777" w:rsidR="00944999" w:rsidRPr="008E486D" w:rsidRDefault="00944999" w:rsidP="006C1A28">
      <w:pPr>
        <w:jc w:val="both"/>
        <w:rPr>
          <w:rFonts w:ascii="Times New Roman" w:eastAsia="Arial" w:hAnsi="Times New Roman"/>
          <w:b/>
          <w:iCs/>
          <w:snapToGrid/>
          <w:lang w:eastAsia="en-US"/>
        </w:rPr>
      </w:pPr>
      <w:r w:rsidRPr="008E486D">
        <w:rPr>
          <w:rFonts w:ascii="Times New Roman" w:eastAsia="Arial" w:hAnsi="Times New Roman"/>
          <w:b/>
          <w:iCs/>
          <w:snapToGrid/>
          <w:lang w:eastAsia="en-US"/>
        </w:rPr>
        <w:t>Uz članak 107.</w:t>
      </w:r>
    </w:p>
    <w:p w14:paraId="437BD297" w14:textId="77777777" w:rsidR="00944999" w:rsidRPr="008E486D" w:rsidRDefault="00944999" w:rsidP="006C1A28">
      <w:pPr>
        <w:jc w:val="both"/>
        <w:rPr>
          <w:rFonts w:ascii="Times New Roman" w:eastAsia="Arial" w:hAnsi="Times New Roman"/>
          <w:b/>
          <w:bCs/>
          <w:iCs/>
          <w:snapToGrid/>
          <w:lang w:eastAsia="en-US"/>
        </w:rPr>
      </w:pPr>
      <w:r w:rsidRPr="008E486D">
        <w:rPr>
          <w:rFonts w:ascii="Times New Roman" w:eastAsia="Arial" w:hAnsi="Times New Roman"/>
          <w:bCs/>
          <w:iCs/>
          <w:snapToGrid/>
          <w:lang w:eastAsia="en-US"/>
        </w:rPr>
        <w:t xml:space="preserve">Ovom se odredbom propisuje stupanje na snagu Zakona. </w:t>
      </w:r>
    </w:p>
    <w:p w14:paraId="2347A9F8" w14:textId="77777777" w:rsidR="00D565DA" w:rsidRPr="008E486D" w:rsidRDefault="00D565DA" w:rsidP="006C1A28">
      <w:pPr>
        <w:spacing w:before="100" w:beforeAutospacing="1" w:after="160"/>
        <w:rPr>
          <w:rFonts w:ascii="Times New Roman" w:hAnsi="Times New Roman"/>
          <w:b/>
          <w:bCs/>
          <w:snapToGrid/>
          <w:lang w:eastAsia="en-US"/>
        </w:rPr>
      </w:pPr>
    </w:p>
    <w:p w14:paraId="0F505767" w14:textId="77777777" w:rsidR="00D565DA" w:rsidRPr="008E486D" w:rsidRDefault="00D565DA" w:rsidP="00D565DA">
      <w:pPr>
        <w:spacing w:before="100" w:beforeAutospacing="1" w:after="160"/>
        <w:jc w:val="center"/>
        <w:rPr>
          <w:rFonts w:ascii="Times New Roman" w:hAnsi="Times New Roman"/>
          <w:b/>
          <w:bCs/>
          <w:snapToGrid/>
          <w:lang w:eastAsia="en-US"/>
        </w:rPr>
      </w:pPr>
    </w:p>
    <w:p w14:paraId="1835C8C3" w14:textId="77777777" w:rsidR="00D565DA" w:rsidRPr="008E486D" w:rsidRDefault="00D565DA" w:rsidP="00D565DA">
      <w:pPr>
        <w:spacing w:before="100" w:beforeAutospacing="1" w:after="160"/>
        <w:jc w:val="center"/>
        <w:rPr>
          <w:rFonts w:ascii="Times New Roman" w:hAnsi="Times New Roman"/>
          <w:b/>
          <w:bCs/>
          <w:snapToGrid/>
          <w:lang w:eastAsia="en-US"/>
        </w:rPr>
      </w:pPr>
    </w:p>
    <w:p w14:paraId="6263991C" w14:textId="60C9D421" w:rsidR="00D565DA" w:rsidRPr="008E486D" w:rsidRDefault="00D565DA" w:rsidP="00D012F7">
      <w:pPr>
        <w:spacing w:after="160" w:line="259" w:lineRule="auto"/>
        <w:jc w:val="center"/>
        <w:rPr>
          <w:rFonts w:ascii="Times New Roman" w:hAnsi="Times New Roman"/>
          <w:b/>
          <w:bCs/>
          <w:snapToGrid/>
          <w:lang w:eastAsia="en-US"/>
        </w:rPr>
      </w:pPr>
      <w:r w:rsidRPr="008E486D">
        <w:rPr>
          <w:rFonts w:ascii="Times New Roman" w:hAnsi="Times New Roman"/>
          <w:b/>
          <w:bCs/>
          <w:snapToGrid/>
          <w:lang w:eastAsia="en-US"/>
        </w:rPr>
        <w:br w:type="page"/>
      </w:r>
      <w:r w:rsidR="00D012F7">
        <w:rPr>
          <w:rFonts w:ascii="Times New Roman" w:hAnsi="Times New Roman"/>
          <w:b/>
          <w:bCs/>
          <w:snapToGrid/>
          <w:lang w:eastAsia="en-US"/>
        </w:rPr>
        <w:lastRenderedPageBreak/>
        <w:t xml:space="preserve">TEKST </w:t>
      </w:r>
      <w:r w:rsidRPr="008E486D">
        <w:rPr>
          <w:rFonts w:ascii="Times New Roman" w:hAnsi="Times New Roman"/>
          <w:b/>
          <w:bCs/>
          <w:snapToGrid/>
          <w:lang w:eastAsia="en-US"/>
        </w:rPr>
        <w:t>ODREDB</w:t>
      </w:r>
      <w:r w:rsidR="00D012F7">
        <w:rPr>
          <w:rFonts w:ascii="Times New Roman" w:hAnsi="Times New Roman"/>
          <w:b/>
          <w:bCs/>
          <w:snapToGrid/>
          <w:lang w:eastAsia="en-US"/>
        </w:rPr>
        <w:t>I</w:t>
      </w:r>
      <w:r w:rsidRPr="008E486D">
        <w:rPr>
          <w:rFonts w:ascii="Times New Roman" w:hAnsi="Times New Roman"/>
          <w:b/>
          <w:bCs/>
          <w:snapToGrid/>
          <w:lang w:eastAsia="en-US"/>
        </w:rPr>
        <w:t xml:space="preserve"> VAŽEĆEG ZAKONA KOJE SE MIJENJAJU, ODNOSNO DOPUNJUJU</w:t>
      </w:r>
    </w:p>
    <w:p w14:paraId="21F5B0D3" w14:textId="77777777" w:rsidR="00D565DA" w:rsidRPr="008E486D" w:rsidRDefault="00D565DA" w:rsidP="00D565DA">
      <w:pPr>
        <w:spacing w:after="160"/>
        <w:jc w:val="center"/>
        <w:rPr>
          <w:rFonts w:ascii="Times New Roman" w:hAnsi="Times New Roman"/>
          <w:snapToGrid/>
          <w:lang w:eastAsia="en-US"/>
        </w:rPr>
      </w:pPr>
      <w:r w:rsidRPr="008E486D">
        <w:rPr>
          <w:rFonts w:ascii="Times New Roman" w:hAnsi="Times New Roman"/>
          <w:snapToGrid/>
          <w:lang w:eastAsia="en-US"/>
        </w:rPr>
        <w:t>Pojmovi</w:t>
      </w:r>
    </w:p>
    <w:p w14:paraId="698D4679" w14:textId="4B7E1F53" w:rsidR="00D565DA" w:rsidRPr="008E486D" w:rsidRDefault="00D565DA" w:rsidP="00D565DA">
      <w:pPr>
        <w:spacing w:before="100" w:beforeAutospacing="1" w:after="160"/>
        <w:jc w:val="center"/>
        <w:rPr>
          <w:rFonts w:ascii="Times New Roman" w:hAnsi="Times New Roman"/>
          <w:snapToGrid/>
          <w:color w:val="000000"/>
        </w:rPr>
      </w:pPr>
      <w:r w:rsidRPr="008E486D">
        <w:rPr>
          <w:rFonts w:ascii="Times New Roman" w:hAnsi="Times New Roman"/>
          <w:snapToGrid/>
          <w:color w:val="000000"/>
        </w:rPr>
        <w:t>Članak 3.</w:t>
      </w:r>
    </w:p>
    <w:p w14:paraId="6BD5762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Pojedini pojmovi u smislu ovoga Zakona imaju sljedeća značenja:</w:t>
      </w:r>
    </w:p>
    <w:p w14:paraId="7722D37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mirovinsko osiguravajuće društvo je dioničko društvo koje ima sjedište u Republici Hrvatskoj i posluje na temelju odobrenja Agencije, a nudi mirovinske programe i isplaćuje mirovine:</w:t>
      </w:r>
    </w:p>
    <w:p w14:paraId="0E167A1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korisnicima mirovina na temelju individualne kapitalizirane štednje člana u okviru obveznog mirovinskog osiguranja</w:t>
      </w:r>
    </w:p>
    <w:p w14:paraId="0F563DF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korisnicima mirovina na temelju individualne kapitalizirane štednje člana otvorenog dobrovoljnog mirovinskog fonda</w:t>
      </w:r>
    </w:p>
    <w:p w14:paraId="7A94DBE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c) korisnicima dopunskih mirovina na temelju individualne kapitalizirane štednje člana zatvorenog dobrovoljnog mirovinskog fonda pri čemu nastupa kao institucija za strukovno mirovinsko osiguranje pri obavljanju poslova isplate mirovina</w:t>
      </w:r>
    </w:p>
    <w:p w14:paraId="3BC4908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d) korisnicima mirovina koje se isplaćuju na temelju izravnih jednokratnih uplata</w:t>
      </w:r>
    </w:p>
    <w:p w14:paraId="7EE91E4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i obavlja druge poslove u skladu s odredbama ovoga Zakona</w:t>
      </w:r>
    </w:p>
    <w:p w14:paraId="503C3D9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institucija za strukovno mirovinsko osiguranje je institucija, bez obzira na njezin pravni oblik, koja posluje na temelju kapitalizacije i koja je osnovana odvojeno od pokrovitelja ili strukovnog udruženja u svrhu osiguravanja mirovina u kontekstu strukovne djelatnosti na temelju sporazuma ili ugovora sklopljenoga:</w:t>
      </w:r>
    </w:p>
    <w:p w14:paraId="3213F75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pojedinačno ili kolektivno između jednog ili više poslodavaca i jednog ili više zaposlenika ili njihovih predstavnika ili</w:t>
      </w:r>
    </w:p>
    <w:p w14:paraId="4303A50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pojedinačno ili kolektivno sa samozaposlenim osobama, u skladu s pravom matične države članice i države članice domaćina i koja obavlja djelatnosti koje iz njega izravno proizlaze</w:t>
      </w:r>
    </w:p>
    <w:p w14:paraId="7DDE1B9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obvezno mirovinsko osiguranje je obvezno mirovinsko osiguranje na temelju individualne kapitalizirane štednje</w:t>
      </w:r>
    </w:p>
    <w:p w14:paraId="4CD6205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dobrovoljno mirovinsko osiguranje je dobrovoljno mirovinsko osiguranje na temelju individualne kapitalizirane štednje i na temelju jednokratne uplate osoba u mirovinsko osiguravajuće društvo</w:t>
      </w:r>
    </w:p>
    <w:p w14:paraId="4DA470D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5. mirovinski program je program isplate mirovina, uključujući ugovor, sporazum, punomoć ili cjelokupnost pravila, propisa ili izjava kojima se reguliraju međusobna prava i obveze između mirovinskog osiguravajućeg društva i korisnika mirovine u vezi s isplatom mirovine, a koji mora sadržavati postupak za određivanje </w:t>
      </w:r>
      <w:r w:rsidRPr="008E486D">
        <w:rPr>
          <w:rFonts w:ascii="Times New Roman" w:hAnsi="Times New Roman"/>
          <w:snapToGrid/>
          <w:color w:val="000000"/>
        </w:rPr>
        <w:lastRenderedPageBreak/>
        <w:t>mirovine, učestalost i trajnost isplata te ostale informacije o mirovinskom programu koje su važne za donošenje odluke pojedinca o izboru mirovinskog programa</w:t>
      </w:r>
    </w:p>
    <w:p w14:paraId="3888E46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korisnik mirovine je osoba koja prima mirovinu u skladu s ovim Zakonom</w:t>
      </w:r>
    </w:p>
    <w:p w14:paraId="76AE510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mirovinsko društvo je pravna osoba sa sjedištem u Republici Hrvatskoj, koja posluje odvojeno od pokrovitelja, koja na temelju odobrenja Agencije obavlja djelatnost upravljanja mirovinskim fondom</w:t>
      </w:r>
    </w:p>
    <w:p w14:paraId="18665F3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8. obvezno mirovinsko društvo je mirovinsko društvo za upravljanje obveznim mirovinskim fondovima osnovano prema zakonu kojim se uređuje osnivanje i poslovanje mirovinskih društava za upravljanje obveznim mirovinskim fondovima i obveznih mirovinskih fondova</w:t>
      </w:r>
    </w:p>
    <w:p w14:paraId="2A5EADC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9. dobrovoljno mirovinsko društvo je mirovinsko društvo za upravljanje dobrovoljnim mirovinskim fondovima osnovano prema zakonu kojim se uređuje osnivanje i poslovanje mirovinskih društava za upravljanje dobrovoljnim mirovinskim fondovima i dobrovoljnih mirovinskih fondova</w:t>
      </w:r>
    </w:p>
    <w:p w14:paraId="0D3C552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10. mirovinski fond je fond osnovan prema zakonu kojim se uređuje osnivanje i poslovanje mirovinskih društava za upravljanje obveznim mirovinskim fondovima i obveznih mirovinskih fondova odnosno fond osnovan prema zakonu kojim se uređuje osnivanje i poslovanje mirovinskih društava za upravljanje dobrovoljnim mirovinskim fondovima i dobrovoljnih mirovinskih fondova; mirovinski fond može biti obvezni mirovinski fond ili dobrovoljni mirovinski fond</w:t>
      </w:r>
    </w:p>
    <w:p w14:paraId="5E9B67B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11. obvezni mirovinski fond je fond osnovan prema zakonu kojim se uređuje osnivanje i poslovanje obveznih mirovinskih fondova u sklopu obveznog mirovinskog osiguranja na temelju individualne kapitalizirane štednje</w:t>
      </w:r>
    </w:p>
    <w:p w14:paraId="0AE6102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12. dobrovoljni mirovinski fond je zasebna imovina bez pravne osobnosti koju na temelju odobrenja Agencije osniva i kojom upravlja mirovinsko društvo, društvo za upravljanje obveznim mirovinskim fondovima ili društvo za upravljanje UCITS fondovima, u svoje ime i za zajednički račun članova fonda, a čija su prava i obveze uređena mirovinskim programom mirovinskog društva. Dobrovoljni mirovinski fond može biti otvoreni i zatvoreni</w:t>
      </w:r>
    </w:p>
    <w:p w14:paraId="37065EA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13. otvoreni fond je dobrovoljni mirovinski fond u koji se, pod uvjetima predviđenima zakonom kojim se uređuje osnivanje i poslovanje mirovinskih društava za upravljanje dobrovoljnim mirovinskim fondovima mogu učlaniti sve fizičke osobe</w:t>
      </w:r>
    </w:p>
    <w:p w14:paraId="0A69957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14. zatvoreni fond je dobrovoljni mirovinski fond u koji se, pod uvjetima predviđenima zakonom, mogu učlaniti fizičke osobe koje su zaposlene kod poslodavca ili su članovi sindikata, članovi udruge samostalnih djelatnosti ili samozaposlene osobe</w:t>
      </w:r>
    </w:p>
    <w:p w14:paraId="0F96DE0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15. pokrovitelj je pravna ili fizička osoba, uključujući i sindikate, udruge samostalnih djelatnosti te druge subjekte, koja u svojstvu poslodavca ili samozaposlene osobe ili na drugi odgovarajući način sudjeluje u osnivanju zatvorenog fonda i uplaćuje doprinose u zatvoreni fond u ime i za račun članova fonda</w:t>
      </w:r>
    </w:p>
    <w:p w14:paraId="29D175EF" w14:textId="5BE9E4E9"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16. član mirovinskog fonda je osoba koja je prijavljena obveznom mirovinskom fondu odnosno osoba koja je pristupila dobrovoljnom mirovinskom fondu na temelju sklopljenog ugovora i koja </w:t>
      </w:r>
      <w:r w:rsidR="003E4BDE" w:rsidRPr="008E486D">
        <w:rPr>
          <w:rFonts w:ascii="Times New Roman" w:hAnsi="Times New Roman"/>
          <w:snapToGrid/>
          <w:color w:val="000000"/>
        </w:rPr>
        <w:t xml:space="preserve">na temelju </w:t>
      </w:r>
      <w:r w:rsidRPr="008E486D">
        <w:rPr>
          <w:rFonts w:ascii="Times New Roman" w:hAnsi="Times New Roman"/>
          <w:snapToGrid/>
          <w:color w:val="000000"/>
        </w:rPr>
        <w:t>članstva u fondu ostvaruje ili će ostvariti pravo na mirovinu</w:t>
      </w:r>
    </w:p>
    <w:p w14:paraId="63A62A2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17. član obveznog mirovinskog fonda je osoba koja je prijavljena obveznom mirovinskom fondu</w:t>
      </w:r>
    </w:p>
    <w:p w14:paraId="78AC6D0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18. član otvorenog dobrovoljnog mirovinskog fonda je osoba koja je pristupila dobrovoljnom mirovinskom fondu na temelju sklopljenog ugovora</w:t>
      </w:r>
    </w:p>
    <w:p w14:paraId="09DF118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19. član zatvorenog dobrovoljnog mirovinskog fonda je osoba koja je pristupila dobrovoljnom mirovinskom fondu na temelju sklopljenog ugovora i čija strukovna djelatnost je ovlašćuje ili će je ovlastiti na pravo na mirovinu</w:t>
      </w:r>
    </w:p>
    <w:p w14:paraId="4DB0A1F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20. pravo na mirovinu je pravo na isplatu mirovine na temelju propisa kojima se uređuje obvezno i dobrovoljno mirovinsko osiguranje, odnosno ovoga Zakona</w:t>
      </w:r>
    </w:p>
    <w:p w14:paraId="0C4166F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21. ostvareno pravo na mirovinu je svako pravo na isplatu koje je ostvareno nakon ispunjenja uvjeta na temelju propisa kojima se uređuje obvezno i dobrovoljno mirovinsko osiguranje, odnosno na temelju ovoga Zakona</w:t>
      </w:r>
    </w:p>
    <w:p w14:paraId="4418692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22. mirovina je doživotna odnosno privremena mjesečna isplata u novcu koju mirovinsko osiguravajuće društvo isplaćuje korisniku mirovine na temelju ugovora o mirovini nakon ispunjavanja uvjeta propisanih ovim Zakonom</w:t>
      </w:r>
    </w:p>
    <w:p w14:paraId="7786B8F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23. dopunska mirovina je mirovina predviđena pravilima sustava dopunskih mirovina</w:t>
      </w:r>
    </w:p>
    <w:p w14:paraId="06728D4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24. sustav dopunskih mirovina je sustav dobrovoljnog mirovinskog osiguranja na temelju individualne kapitalizirane štednje u zatvorenim mirovinskim fondovima</w:t>
      </w:r>
    </w:p>
    <w:p w14:paraId="73A1F95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25. ugovor o mirovini je ugovor između korisnika mirovine i mirovinskog osiguravajućeg društva o isplati mirovine</w:t>
      </w:r>
    </w:p>
    <w:p w14:paraId="27E83D3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26. doznaka je uplata iznosa s osobnog računa člana mirovinskog fonda na račun mirovinskoga osiguravajućeg društva</w:t>
      </w:r>
    </w:p>
    <w:p w14:paraId="1380B44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27. imenovani korisnik je osoba koja ima pravo na primanje zajamčenih isplata prema ugovoru o mirovini u slučaju smrti korisnika mirovine u zajamčenom razdoblju</w:t>
      </w:r>
    </w:p>
    <w:p w14:paraId="4B8FFC9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28. zajamčena isplata je isplata mirovine u zajamčenom razdoblju koju mirovinsko osiguravajuće društvo isplaćuje korisniku mirovine ili imenovanom korisniku na temelju ugovora o mirovini</w:t>
      </w:r>
    </w:p>
    <w:p w14:paraId="6DD980D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29. zajamčeno razdoblje je razdoblje koje započinje s datumom umirovljenja i traje tijekom razdoblja ugovorenog između mirovinskog osiguravajućeg društva i korisnika mirovine, a koje je utvrđeno u ugovoru o mirovini, s tim da to razdoblje ne može biti kraće od pet godina</w:t>
      </w:r>
    </w:p>
    <w:p w14:paraId="4C31D35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30. biometrijski rizici su rizici povezani sa smrću, invalidnosti i dugovječnosti</w:t>
      </w:r>
    </w:p>
    <w:p w14:paraId="2E8477E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31. kvalificirani udjel je svaki izravni ili neizravni udjel u mirovinskom osiguravajućem društvu koji predstavlja 10 % ili više udjela u temeljnom kapitalu ili glasačkim pravima, ili manji udjel koji omogućava ostvarenje značajnog utjecaja na upravljanje mirovinskim osiguravajućim društvom. Pri izračunu postotka glasačkih prava na odgovarajući način primjenjuju se odredbe zakona kojim se uređuje tržište kapitala</w:t>
      </w:r>
    </w:p>
    <w:p w14:paraId="2AF8E2F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32. povezana osoba je u odnosu na određenu pravnu ili fizičku osobu prema ovom Zakonu:</w:t>
      </w:r>
    </w:p>
    <w:p w14:paraId="2926DAF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osoba koja ima više od 10 % izdanih dionica ili poslovnih udjela i prava u odlučivanju odnosno vlasničkih udjela u nekoj drugoj osobi – subjektu ili koja, iako ima manji postotak od ovoga, može utjecati, izravno ili neizravno, na odluke koje donosi druga osoba – subjekt, do trećeg stupnja povezanosti po vertikalnoj liniji posjedovanja dionica, poslovnih udjela odnosno prava u odlučivanju</w:t>
      </w:r>
    </w:p>
    <w:p w14:paraId="52AC18E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osoba u kojoj neka druga osoba – subjekt iz podtočke a) ove točke ima, izravno ili neizravno, više od 10 % izdanih dionica ili poslovnih udjela i prava u odlučivanju, odnosno vlasničkih udjela ili koja, iako posjeduje manji postotak od ovoga, može utjecati, izravno ili neizravno, na odluke koje donosi takva osoba, do trećeg stupnja povezanosti po vertikalnoj liniji posjedovanja dionica ili poslovnih udjela odnosno prava u odlučivanju</w:t>
      </w:r>
    </w:p>
    <w:p w14:paraId="2F43BBC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c) svaka druga osoba – subjekt u kojem dioničar ili imatelj udjela izravno ili neizravno posjeduje više od 10 % dionica ili poslovnih udjela i prava u odlučivanju odnosno vlasničkih udjela ako u isto vrijeme isti dioničar ili imatelj udjela ima, također izravno ili neizravno, više od 10 % dionica ili poslovnih udjela te prava u odlučivanju odnosno vlasničkih udjela u prvom subjektu, do trećeg stupnja povezanosti po vertikalnoj liniji posjedovanja dionica, vlasničkih udjela odnosno prava u odlučivanju</w:t>
      </w:r>
    </w:p>
    <w:p w14:paraId="54873F5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d) svaka fizička osoba ili osobe koje mogu, izravno ili neizravno, utjecati na odluke druge osobe – subjekta</w:t>
      </w:r>
    </w:p>
    <w:p w14:paraId="6395F77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e) svaki član uprave, nadzornog odbora ili drugog tijela druge osobe – subjekta koje donosi odluke ili provodi nadzor</w:t>
      </w:r>
    </w:p>
    <w:p w14:paraId="0B42C08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f) u odnosu na svaku gore navedenu osobu bračni drug, izvanbračni drug, životni partner ili srodnik do uključujući drugog stupnja u ravnoj lozi</w:t>
      </w:r>
    </w:p>
    <w:p w14:paraId="1AE00AE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33. stvarni vlasnik nad pravnim subjektom je stvarni vlasnik stranke sukladno zakonu kojim se uređuje sprječavanje pranja novca i financiranja terorizma</w:t>
      </w:r>
    </w:p>
    <w:p w14:paraId="200E107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34. suradnik namjeravanog stjecatelja kvalificiranog udjela u mirovinskom osiguravajućem društvu je:</w:t>
      </w:r>
    </w:p>
    <w:p w14:paraId="5699631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svaka fizička osoba koja je član uprave ili nadzornog odbora u pravnom subjektu u kojem je namjeravani stjecatelj kvalificiranog udjela u mirovinskom osiguravajućem društvu član uprave ili nadzornog odbora ili stvarni vlasnik nad pravnim subjektom</w:t>
      </w:r>
    </w:p>
    <w:p w14:paraId="557B515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svaka fizička osoba koja je stvarni vlasnik pravnog subjekta u kojem je namjeravani stjecatelj kvalificiranog udjela u mirovinskom osiguravajućem društvu član uprave ili nadzornog odbora</w:t>
      </w:r>
    </w:p>
    <w:p w14:paraId="76ECEE6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c) svaka fizička osoba koja s namjeravanim stjecateljem kvalificiranog udjela u mirovinskom osiguravajućem društvu ima zajedničko stvarno vlasništvo nad pravnim subjektom</w:t>
      </w:r>
    </w:p>
    <w:p w14:paraId="7A82667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35. suradnik osobe za koju je podnesen zahtjev za izdavanje odobrenja za obavljanje funkcije člana uprave mirovinskog osiguravajućeg društva je:</w:t>
      </w:r>
    </w:p>
    <w:p w14:paraId="77A1D20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svaka fizička osoba koja je član uprave ili nadzornog odbora u pravnom subjektu u kojem je osoba za koju je podnesen zahtjev za izdavanje odobrenja za obavljanje funkcije člana uprave mirovinskog osiguravajućeg društva, član uprave ili nadzornog odbora ili stvarni vlasnik nad pravnim subjektom</w:t>
      </w:r>
    </w:p>
    <w:p w14:paraId="1604091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svaka fizička osoba koja je stvarni vlasnik pravnog subjekta u kojem je osoba za koju je podnesen zahtjev za izdavanje odobrenja za obavljanje funkcije člana uprave mirovinskog osiguravajućeg društva, član uprave ili nadzornog odbora</w:t>
      </w:r>
    </w:p>
    <w:p w14:paraId="33DCFB5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c) svaka fizička osoba koja s osobom za koju je podnesen zahtjev za izdavanje odobrenja za obavljanje funkcije člana uprave u mirovinskom osiguravajućem društvu ima zajedničko stvarno vlasništvo nad pravnim subjektom</w:t>
      </w:r>
    </w:p>
    <w:p w14:paraId="3FA2FF7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36. relevantna osoba je u odnosu na mirovinsko osiguravajuće društvo:</w:t>
      </w:r>
    </w:p>
    <w:p w14:paraId="6B3031C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osoba na rukovodećoj poziciji u mirovinskom osiguravajućem društvu ili osoba koja je član mirovinskog osiguravajućeg društva, član nadzornog odbora ili prokurist mirovinskog osiguravajućeg društva</w:t>
      </w:r>
    </w:p>
    <w:p w14:paraId="32F38C0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osoba na rukovodećoj poziciji ili osoba koja je član društva u svakoj pravnoj osobi ovlaštenoj za ponudu mirovinskih programa</w:t>
      </w:r>
    </w:p>
    <w:p w14:paraId="4450648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c) zaposlenik mirovinskog osiguravajućeg društva, zaposlenik pravne osobe na koju je mirovinsko osiguravajuće društvo delegiralo svoje poslove ili zaposlenik pravne osobe ovlaštene za ponudu mirovinskih programa, a koja je uključena u poslove koje mirovinsko osiguravajuće društvo obavlja</w:t>
      </w:r>
    </w:p>
    <w:p w14:paraId="5B2D636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d) svaka druga fizička osoba čije su usluge stavljene na raspolaganje i u nadležnosti su mirovinskog osiguravajućeg društva, a koja je uključena u poslove koje mirovinsko osiguravajuće društvo obavlja</w:t>
      </w:r>
    </w:p>
    <w:p w14:paraId="774BA13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37. osoba s kojom je relevantna osoba u rodbinskoj vezi je:</w:t>
      </w:r>
    </w:p>
    <w:p w14:paraId="2B748E4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bračni drug relevantne osobe ili bilo koja osoba koja se po nacionalnom pravu smatra izjednačenom s bračnim drugom</w:t>
      </w:r>
    </w:p>
    <w:p w14:paraId="3183F93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uzdržavano dijete ili pastorak relevantne osobe</w:t>
      </w:r>
    </w:p>
    <w:p w14:paraId="2EFC734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38. uska povezanost je povezanost dviju ili više fizičkih ili pravnih osoba, odnosno subjekata na jedan od sljedećih načina:</w:t>
      </w:r>
    </w:p>
    <w:p w14:paraId="25DEF21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odnosom sudjelovanja</w:t>
      </w:r>
    </w:p>
    <w:p w14:paraId="74F91B0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odnosom kontrole</w:t>
      </w:r>
    </w:p>
    <w:p w14:paraId="138F369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39. sudjelovanje je sudjelovanje neke osobe u drugoj pravnoj osobi ako:</w:t>
      </w:r>
    </w:p>
    <w:p w14:paraId="782CE36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ima izravna ili neizravna ulaganja na temelju kojih sudjeluje s 20 % udjela ili više u kapitalu te pravne osobe ili glasačkim pravima u toj pravnoj osobi ili</w:t>
      </w:r>
    </w:p>
    <w:p w14:paraId="6D1C4C3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ima udjel u kapitalu te pravne osobe ili u glasačkim pravima u toj pravnoj osobi manji od 20 %, a stečen je s namjerom da, na temelju trajne povezanosti s tom pravnom osobom, omogući utjecaj na njezino poslovanje</w:t>
      </w:r>
    </w:p>
    <w:p w14:paraId="71A3DE1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40. kontrola je odnos između matičnog društva i društva kćeri ili sličan odnos između bilo koje fizičke ili pravne osobe i nekog društva</w:t>
      </w:r>
    </w:p>
    <w:p w14:paraId="368D41E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U smislu ove točke:</w:t>
      </w:r>
    </w:p>
    <w:p w14:paraId="6424F68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društvo kći društva kćeri također se smatra društvom kćeri matičnog društva koje je na čelu tih društava</w:t>
      </w:r>
    </w:p>
    <w:p w14:paraId="7912962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situaciju u kojoj su dvije ili više pravnih ili fizičkih osoba trajno povezane s istom osobom putem odnosa kontrole smatrat će se odnosom uske povezanosti između tih osoba</w:t>
      </w:r>
    </w:p>
    <w:p w14:paraId="5917FCD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41. prenosivi vrijednosni papiri su vrste vrijednosnih papira koji su prenosivi na tržištu kapitala; mogu biti prenosivi vlasnički vrijednosni papiri, prenosivi dužnički vrijednosni papiri i svi ostali vrijednosni papiri koji daju pravo na stjecanje ili prodaju takvih prenosivih vrijednosnih papira ili na temelju kojih se može obavljati plaćanje u novcu koje se utvrđuje na temelju prenosivih vrijednosnih papira, valuta, kamatnih stopa ili prinosa, robe, indeksa ili drugih mjernih veličina. Instrumenti plaćanja ne smatraju se prenosivim vrijednosnim papirima u smislu ove točke</w:t>
      </w:r>
    </w:p>
    <w:p w14:paraId="084C6CE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42. prenosivi vlasnički vrijednosni papiri su dionice ili drugi vrijednosni papiri istog značaja koji predstavljaju udio u kapitalu ili članskim pravima u društvu, kao i potvrde o deponiranim dionicama</w:t>
      </w:r>
    </w:p>
    <w:p w14:paraId="76FA796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43. prenosivi dužnički vrijednosni papiri su obveznice i druge vrste sekuritiziranog duga, uključujući i potvrde o deponiranim vrijednosnim papirima</w:t>
      </w:r>
    </w:p>
    <w:p w14:paraId="020FAFE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44. instrumenti tržišta novca su financijski instrumenti, osim instrumenata plaćanja, kojima se uobičajeno trguje na tržištu novca, kao što su trezorski, blagajnički i komercijalni zapisi i certifikati o depozitu, bankovni akcepti, a koji su likvidni i čija se vrijednost može precizno odrediti u bilo kojem trenutku</w:t>
      </w:r>
    </w:p>
    <w:p w14:paraId="2EDBB17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45. UCITS fond (engl. Undertakings for Collective Investment in Transferable Securities) je investicijski fond određen zakonom kojim se uređuje osnivanje i upravljanje otvorenim investicijskim fondovima s javnom ponudom</w:t>
      </w:r>
    </w:p>
    <w:p w14:paraId="3D33204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46. alternativni investicijski fond je investicijski fond određen zakonom kojim se uređuje osnivanje i upravljanje alternativnim investicijskim fondovima</w:t>
      </w:r>
    </w:p>
    <w:p w14:paraId="6D6B428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47. država članica je država članica Europske unije odnosno država potpisnica Ugovora o Europskom gospodarskom prostoru</w:t>
      </w:r>
    </w:p>
    <w:p w14:paraId="46E407F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48. treća država je država koja nije država članica u smislu točke 47. ovoga članka</w:t>
      </w:r>
    </w:p>
    <w:p w14:paraId="351351B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49. matična država članica je država članica u kojoj je mirovinsko osiguravajuće društvo ili institucija za strukovno mirovinsko osiguranje registrirana ili ima odobrenje za rad i u kojoj se nalazi njezina središnja uprava</w:t>
      </w:r>
    </w:p>
    <w:p w14:paraId="4133E84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50. država članica domaćin je država članica čije se socijalno i radno pravo mjerodavno za područje programa strukovnog mirovinskog osiguranja primjenjuje na odnos između pokrovitelja i članova ili korisnika</w:t>
      </w:r>
    </w:p>
    <w:p w14:paraId="7F61AD3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51. uređeno tržište je uređeno tržište kako je definirano u smislu zakona kojim se uređuje tržište kapitala u Republici Hrvatskoj i/ili državi članici</w:t>
      </w:r>
    </w:p>
    <w:p w14:paraId="61404D7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52. multilateralna trgovinska platforma ili »MTP« je multilateralna trgovinska platforma ili MTP kako je definirana u smislu zakona kojim se uređuje tržište kapitala u Republici Hrvatskoj i/ili državi članici</w:t>
      </w:r>
    </w:p>
    <w:p w14:paraId="7AE8803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53. organizirana trgovinska platforma ili »OTP« je organizirana trgovinska platforma ili OTP kako je definirana u smislu zakona kojim se uređuje tržište kapitala u Republici Hrvatskoj i/ili državi članici</w:t>
      </w:r>
    </w:p>
    <w:p w14:paraId="448B510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54. trajni medij je svako sredstvo koje omogućava članu ili korisniku pohranjivanje informacija naslovljenih na njega osobno tako da mu budu dostupne za buduću uporabu i tijekom razdoblja koje odgovara namjeni tih informacija te koje mu omogućuje neizmijenjenu reprodukciju pohranjenih informacija</w:t>
      </w:r>
    </w:p>
    <w:p w14:paraId="2FAFBF5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55. ključna funkcija unutar sustava upravljanja je unutarnja sposobnost za obavljanje praktičnih zadaća koje obuhvaćaju funkciju upravljanja rizicima, funkciju unutarnje revizije, funkciju praćenja usklađenosti i aktuarsku funkciju</w:t>
      </w:r>
    </w:p>
    <w:p w14:paraId="044BA7D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56. prekogranična djelatnost je ponuda mirovinskih programa i isplata mirovina, pri čemu je odnos između mirovinskog osiguravajućeg društva i korisnika uređen socijalnim i radnim pravom mjerodavnim za područje programa strukovnog mirovinskog osiguranja države članice koja nije matična država članica</w:t>
      </w:r>
    </w:p>
    <w:p w14:paraId="657206D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57. institucija za strukovno mirovinsko osiguranje iz druge države članice je institucija bez obzira na njezin pravni oblik, koja ima odobrenje za rad od nadležnog tijela te države članice za obavljanje poslova isplate mirovina u okviru dobrovoljnog mirovinskog osiguranja u skladu s mirovinskim programima na temelju individualne kapitalizirane štednje člana zatvorenog dobrovoljnog mirovinskog fonda</w:t>
      </w:r>
    </w:p>
    <w:p w14:paraId="627E5BD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58. Središnji registar osiguranika je ustanova čiji su nadležnost i djelokrug propisani posebnim zakonom</w:t>
      </w:r>
    </w:p>
    <w:p w14:paraId="24966E9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59. Agencija je Hrvatska agencija za nadzor financijskih usluga čiji su nadležnost i djelokrug propisani Zakonom o Hrvatskoj agenciji za nadzor financijskih usluga (»Narodne novine«, br. 140/05., 154/11. i 12/12.) i ovim Zakonom</w:t>
      </w:r>
    </w:p>
    <w:p w14:paraId="3A1CAF9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60. subjekt nadzora je pravna i fizička osoba koju nadzire Agencija u skladu s odredbama ovoga Zakona</w:t>
      </w:r>
    </w:p>
    <w:p w14:paraId="79899B9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61. nadležno tijelo države članice je tijelo pojedine države članice koje je, na temelju propisa te države članice, nadležno za institucije za strukovno mirovinsko osiguranje</w:t>
      </w:r>
    </w:p>
    <w:p w14:paraId="2F23826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62. Europsko nadzorno tijelo za osiguranje i strukovno mirovinsko osiguranje (engl. European Insurance and Occupational Pensions Authority – u daljnjem tekstu: EIOPA) je Europsko nadzorno tijelo osnovano Uredbom Komisije (EU) br. 1094/2010 Europskog parlamenta i Vijeća od 24. studenoga 2010. o osnivanju Europskog nadzornog tijela (Europsko nadzorno tijelo za osiguranje i strukovno mirovinsko osiguranje) o izmjeni Odluke br. 716/2009/EZ i o stavljanju izvan snage Odluke Komisije 2009/79/EZ (SL L 331, 15. 12. 2010.)</w:t>
      </w:r>
    </w:p>
    <w:p w14:paraId="004E248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63. ESMA je Europsko nadzorno tijelo – Europska agencija za nadzor vrijednosnih papira i tržišta kapitala, osnovana Uredbom (EZ) 1095/2010 Europskoga parlamenta i Vijeća</w:t>
      </w:r>
    </w:p>
    <w:p w14:paraId="50DCF01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64. EBA je Europsko nadzorno tijelo – Europska agencija za nadzor banaka osnovana Uredbom (EZ) 1093/2010 Europskoga parlamenta i Vijeća</w:t>
      </w:r>
    </w:p>
    <w:p w14:paraId="46F47FE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65. ESRB je Europski odbor za sistemski rizik, osnovan Uredbom (EZ) 1092/2010 Europskoga parlamenta i Vijeća</w:t>
      </w:r>
    </w:p>
    <w:p w14:paraId="2CDB69F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66. Društvo prenositelj je mirovinsko osiguravajuće društvo ili institucija za strukovno mirovinsko osiguranje iz druge države članice koje prenosi sve ili dio ugovora iz mirovinskih programa, tehničkih pričuva te drugih obveza i prava kao i pripadajuće imovine ili njezine novčane protuvrijednosti na drugo mirovinsko osiguravajuće društvo ili drugu instituciju za strukovno mirovinsko osiguranje iz druge države članice</w:t>
      </w:r>
    </w:p>
    <w:p w14:paraId="787D8A5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67. Društvo primatelj je mirovinsko osiguravajuće društvo ili institucija za strukovno mirovinsko osiguranje iz druge države članice koja prima sav ili dio obveza mirovinskog programa, tehničkih pričuva te drugih obveza i prava kao i pripadajuće imovine ili njezine novčane protuvrijednosti od strane mirovinskog osiguravajućeg društva ili druge institucije za strukovno mirovinsko osiguranje iz druge države članice.</w:t>
      </w:r>
    </w:p>
    <w:p w14:paraId="03310260" w14:textId="77777777" w:rsidR="00D565DA" w:rsidRPr="008E486D" w:rsidRDefault="00D565DA" w:rsidP="00D565DA">
      <w:pPr>
        <w:ind w:firstLine="708"/>
        <w:jc w:val="both"/>
        <w:rPr>
          <w:rFonts w:ascii="Times New Roman" w:hAnsi="Times New Roman"/>
          <w:snapToGrid/>
          <w:color w:val="000000"/>
        </w:rPr>
      </w:pPr>
    </w:p>
    <w:p w14:paraId="0A34DD8B" w14:textId="77777777" w:rsidR="00D565DA" w:rsidRPr="008E486D" w:rsidRDefault="00D565DA" w:rsidP="00D565DA">
      <w:pPr>
        <w:ind w:firstLine="708"/>
        <w:jc w:val="both"/>
        <w:rPr>
          <w:rFonts w:ascii="Times New Roman" w:hAnsi="Times New Roman"/>
          <w:snapToGrid/>
          <w:color w:val="000000"/>
        </w:rPr>
      </w:pPr>
    </w:p>
    <w:p w14:paraId="2923C79C" w14:textId="77777777" w:rsidR="00D565DA" w:rsidRPr="008E486D" w:rsidRDefault="00D565DA" w:rsidP="00D565DA">
      <w:pPr>
        <w:jc w:val="center"/>
        <w:rPr>
          <w:rFonts w:ascii="Times New Roman" w:hAnsi="Times New Roman"/>
          <w:snapToGrid/>
        </w:rPr>
      </w:pPr>
      <w:r w:rsidRPr="008E486D">
        <w:rPr>
          <w:rFonts w:ascii="Times New Roman" w:hAnsi="Times New Roman"/>
          <w:snapToGrid/>
        </w:rPr>
        <w:t>Primjena drugih propisa</w:t>
      </w:r>
    </w:p>
    <w:p w14:paraId="5CAD7949" w14:textId="77777777" w:rsidR="00D565DA" w:rsidRPr="008E486D" w:rsidRDefault="00D565DA" w:rsidP="00D565DA">
      <w:pPr>
        <w:jc w:val="center"/>
        <w:rPr>
          <w:rFonts w:ascii="Times New Roman" w:hAnsi="Times New Roman"/>
          <w:snapToGrid/>
        </w:rPr>
      </w:pPr>
    </w:p>
    <w:p w14:paraId="0612DD5F" w14:textId="77777777" w:rsidR="00D565DA" w:rsidRPr="008E486D" w:rsidRDefault="00D565DA" w:rsidP="00D565DA">
      <w:pPr>
        <w:jc w:val="center"/>
        <w:rPr>
          <w:rFonts w:ascii="Times New Roman" w:hAnsi="Times New Roman"/>
          <w:snapToGrid/>
        </w:rPr>
      </w:pPr>
      <w:r w:rsidRPr="008E486D">
        <w:rPr>
          <w:rFonts w:ascii="Times New Roman" w:hAnsi="Times New Roman"/>
          <w:snapToGrid/>
        </w:rPr>
        <w:t>Članak 4.</w:t>
      </w:r>
    </w:p>
    <w:p w14:paraId="1CC33A44" w14:textId="77777777" w:rsidR="00D565DA" w:rsidRPr="008E486D" w:rsidRDefault="00D565DA" w:rsidP="00D565DA">
      <w:pPr>
        <w:jc w:val="center"/>
        <w:rPr>
          <w:rFonts w:ascii="Times New Roman" w:hAnsi="Times New Roman"/>
          <w:snapToGrid/>
        </w:rPr>
      </w:pPr>
    </w:p>
    <w:p w14:paraId="089EF163"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(1) U pitanjima koja nisu uređena ovim Zakonom, na mirovinsko osiguravajuće društvo na odgovarajući se način primjenjuju odredbe zakona koji uređuje osnivanje i poslovanje trgovačkih društava.</w:t>
      </w:r>
    </w:p>
    <w:p w14:paraId="549F1CA9"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(2) U pitanjima koja se odnose na mirovine iz obveznog mirovinskog osiguranja, a nisu uređena ovim Zakonom, na odgovarajući se način primjenjuju odredbe zakona koji uređuje obvezno mirovinsko osiguranje na temelju generacijske solidarnosti.</w:t>
      </w:r>
    </w:p>
    <w:p w14:paraId="771B53FC" w14:textId="77777777" w:rsidR="00D565DA" w:rsidRPr="008E486D" w:rsidRDefault="00D565DA" w:rsidP="00D565DA">
      <w:pPr>
        <w:ind w:firstLine="708"/>
        <w:jc w:val="both"/>
        <w:rPr>
          <w:rFonts w:ascii="Times New Roman" w:hAnsi="Times New Roman"/>
          <w:snapToGrid/>
        </w:rPr>
      </w:pPr>
      <w:r w:rsidRPr="008E486D">
        <w:rPr>
          <w:rFonts w:ascii="Times New Roman" w:hAnsi="Times New Roman"/>
          <w:snapToGrid/>
        </w:rPr>
        <w:t>(3) U pitanjima koja se odnose na ugovor o mirovini, a nisu uređena ovim Zakonom, na odgovarajući se način primjenjuju odredbe zakona koji uređuje obvezne odnose.</w:t>
      </w:r>
    </w:p>
    <w:p w14:paraId="6E71ED85" w14:textId="77777777" w:rsidR="00D565DA" w:rsidRPr="008E486D" w:rsidRDefault="00D565DA" w:rsidP="00D565DA">
      <w:pPr>
        <w:jc w:val="both"/>
        <w:rPr>
          <w:rFonts w:ascii="Times New Roman" w:hAnsi="Times New Roman"/>
          <w:snapToGrid/>
        </w:rPr>
      </w:pPr>
    </w:p>
    <w:p w14:paraId="23B1F4A4" w14:textId="77777777" w:rsidR="00D565DA" w:rsidRPr="008E486D" w:rsidRDefault="00D565DA" w:rsidP="00D565DA">
      <w:pPr>
        <w:jc w:val="both"/>
        <w:rPr>
          <w:rFonts w:ascii="Times New Roman" w:hAnsi="Times New Roman"/>
          <w:snapToGrid/>
        </w:rPr>
      </w:pPr>
    </w:p>
    <w:p w14:paraId="7D02EBA6" w14:textId="77777777" w:rsidR="00D565DA" w:rsidRPr="008E486D" w:rsidRDefault="00D565DA" w:rsidP="00D565DA">
      <w:pPr>
        <w:spacing w:after="135"/>
        <w:jc w:val="center"/>
        <w:rPr>
          <w:rFonts w:ascii="Times New Roman" w:hAnsi="Times New Roman"/>
          <w:snapToGrid/>
        </w:rPr>
      </w:pPr>
      <w:r w:rsidRPr="008E486D">
        <w:rPr>
          <w:rFonts w:ascii="Times New Roman" w:hAnsi="Times New Roman"/>
          <w:snapToGrid/>
        </w:rPr>
        <w:t>Osiguranje provedbe uredbi Europske unije, regulatornih i provedbenih tehničkih standarda te smjernica europskih nadzornih tijela i ovlasti Agencije</w:t>
      </w:r>
    </w:p>
    <w:p w14:paraId="741748B8" w14:textId="77777777" w:rsidR="00D565DA" w:rsidRPr="008E486D" w:rsidRDefault="00D565DA" w:rsidP="00D565DA">
      <w:pPr>
        <w:spacing w:after="135"/>
        <w:jc w:val="center"/>
        <w:rPr>
          <w:rFonts w:ascii="Times New Roman" w:hAnsi="Times New Roman"/>
          <w:snapToGrid/>
        </w:rPr>
      </w:pPr>
      <w:r w:rsidRPr="008E486D">
        <w:rPr>
          <w:rFonts w:ascii="Times New Roman" w:hAnsi="Times New Roman"/>
          <w:snapToGrid/>
        </w:rPr>
        <w:t>Članak 4.a</w:t>
      </w:r>
    </w:p>
    <w:p w14:paraId="3C4DC024"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(1) Agencija je nadležna i odgovorna za provedbu i nadzor primjene uredbi Europske unije koje se odnose na isplate mirovina na temelju individualne kapitalizirane štednje člana zatvorenog dobrovoljnog mirovinskog fonda.</w:t>
      </w:r>
    </w:p>
    <w:p w14:paraId="0DD10451"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(2) Agencija će na svojoj internetskoj stranici objaviti tekstove smjernica kojih će se Agencija i/ili subjekti nadzora u cijelosti ili djelomično pridržavati ili s kojima se do određenog roka namjeravaju uskladiti, zajedno s obavijesti koja će sadržavati:</w:t>
      </w:r>
    </w:p>
    <w:p w14:paraId="269F45BC"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a) na koje se subjekte nadzora smjernica odnosi</w:t>
      </w:r>
    </w:p>
    <w:p w14:paraId="4742FA83"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b) primjenjuje li se smjernica u cijelosti ili djelomično i</w:t>
      </w:r>
    </w:p>
    <w:p w14:paraId="6F915CC9"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c) datum početka primjene smjernice, s relevantnim prijelaznim razdobljima, ako je primjenjivo.</w:t>
      </w:r>
    </w:p>
    <w:p w14:paraId="36A18C1F"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(3) Smjernice koje europska nadzorna tijela donose u skladu sa svojim ovlastima obvezujuće su za Agenciju i osobe čije su obveze definirane odredbama ovoga Zakona i relevantnih propisa koji se odnose na isplate mirovina na temelju individualne kapitalizirane štednje člana zatvorenog dobrovoljnog mirovinskog fonda ako su ispunjeni sljedeći uvjeti:</w:t>
      </w:r>
    </w:p>
    <w:p w14:paraId="6E8959E6"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a) da se, sukladno proceduri propisanoj uredbama kojima se osnivaju europska nadzorna tijela, Agencija očitovala da se obvezuje u cijelosti ili djelomično pridržavati odredbi pojedine smjernice ili da se do određenog roka namjerava uskladiti s pojedinom smjernicom</w:t>
      </w:r>
    </w:p>
    <w:p w14:paraId="264AC830"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b) da je Agencija na svojoj stranici objavila obavijest o očitovanju iz točke a) ovoga stavka pri čemu je stupanje na snagu i početak primjene određen pojedinom smjernicom.</w:t>
      </w:r>
    </w:p>
    <w:p w14:paraId="1DEEA831"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(4) Agencija i subjekti nadzora dužni su poduzeti sve potrebne aktivnosti radi usklađenja sa smjernicama iz stavka 2. ovoga članka.</w:t>
      </w:r>
    </w:p>
    <w:p w14:paraId="67B70F9A" w14:textId="77777777" w:rsidR="00D565DA" w:rsidRPr="008E486D" w:rsidRDefault="00D565DA" w:rsidP="00D565DA">
      <w:pPr>
        <w:ind w:firstLine="708"/>
        <w:jc w:val="both"/>
        <w:rPr>
          <w:rFonts w:ascii="Times New Roman" w:hAnsi="Times New Roman"/>
          <w:snapToGrid/>
        </w:rPr>
      </w:pPr>
      <w:r w:rsidRPr="008E486D">
        <w:rPr>
          <w:rFonts w:ascii="Times New Roman" w:hAnsi="Times New Roman"/>
          <w:snapToGrid/>
        </w:rPr>
        <w:t>(5) O zadaćama i odgovornostima koje su joj dodijeljene ovim Zakonom Agencija obavještava Europsku komisiju, EIOPA-u i nadležna tijela država članica.</w:t>
      </w:r>
    </w:p>
    <w:p w14:paraId="74DE82CD" w14:textId="77777777" w:rsidR="00D565DA" w:rsidRPr="008E486D" w:rsidRDefault="00D565DA" w:rsidP="00D565DA">
      <w:pPr>
        <w:ind w:firstLine="708"/>
        <w:jc w:val="center"/>
        <w:rPr>
          <w:rFonts w:ascii="Times New Roman" w:hAnsi="Times New Roman"/>
          <w:snapToGrid/>
        </w:rPr>
      </w:pPr>
    </w:p>
    <w:p w14:paraId="174CD5FB" w14:textId="77777777" w:rsidR="00D565DA" w:rsidRPr="008E486D" w:rsidRDefault="00D565DA" w:rsidP="00D565DA">
      <w:pPr>
        <w:ind w:firstLine="708"/>
        <w:jc w:val="center"/>
        <w:rPr>
          <w:rFonts w:ascii="Times New Roman" w:hAnsi="Times New Roman"/>
          <w:snapToGrid/>
        </w:rPr>
      </w:pPr>
    </w:p>
    <w:p w14:paraId="79B9BA0C" w14:textId="77777777" w:rsidR="00D565DA" w:rsidRPr="008E486D" w:rsidRDefault="00D565DA" w:rsidP="00D565DA">
      <w:pPr>
        <w:jc w:val="center"/>
        <w:rPr>
          <w:rFonts w:ascii="Times New Roman" w:hAnsi="Times New Roman"/>
          <w:snapToGrid/>
        </w:rPr>
      </w:pPr>
      <w:r w:rsidRPr="008E486D">
        <w:rPr>
          <w:rFonts w:ascii="Times New Roman" w:hAnsi="Times New Roman"/>
          <w:snapToGrid/>
        </w:rPr>
        <w:t>Transparentnost i odgovornost</w:t>
      </w:r>
    </w:p>
    <w:p w14:paraId="65236394" w14:textId="77777777" w:rsidR="00D565DA" w:rsidRPr="008E486D" w:rsidRDefault="00D565DA" w:rsidP="00D565DA">
      <w:pPr>
        <w:jc w:val="center"/>
        <w:rPr>
          <w:rFonts w:ascii="Times New Roman" w:hAnsi="Times New Roman"/>
          <w:snapToGrid/>
        </w:rPr>
      </w:pPr>
    </w:p>
    <w:p w14:paraId="19B02379" w14:textId="77777777" w:rsidR="00D565DA" w:rsidRPr="008E486D" w:rsidRDefault="00D565DA" w:rsidP="00D565DA">
      <w:pPr>
        <w:spacing w:after="135"/>
        <w:jc w:val="center"/>
        <w:rPr>
          <w:rFonts w:ascii="Times New Roman" w:hAnsi="Times New Roman"/>
          <w:snapToGrid/>
        </w:rPr>
      </w:pPr>
      <w:r w:rsidRPr="008E486D">
        <w:rPr>
          <w:rFonts w:ascii="Times New Roman" w:hAnsi="Times New Roman"/>
          <w:snapToGrid/>
        </w:rPr>
        <w:t xml:space="preserve">Članak 4.b </w:t>
      </w:r>
    </w:p>
    <w:p w14:paraId="154D925B"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Agencija će na svojoj internetskoj stranici objaviti:</w:t>
      </w:r>
    </w:p>
    <w:p w14:paraId="5BF465C7"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a) tekstove zakona i drugih propisa koji se primjenjuju na poslovanje subjekata nadzora</w:t>
      </w:r>
    </w:p>
    <w:p w14:paraId="49F17063"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b) informaciju o primjeni Direktive 2016/2341</w:t>
      </w:r>
    </w:p>
    <w:p w14:paraId="4E7171C9"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c) informaciju o postupku nadzornog pregleda</w:t>
      </w:r>
    </w:p>
    <w:p w14:paraId="71271478"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d) skupne statističke podatke o ključnim aspektima provedbe nadzornog pregleda</w:t>
      </w:r>
    </w:p>
    <w:p w14:paraId="03492161"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e) informaciju o glavnim nadzornim ciljevima, nadzornim funkcijama i glavnim područjima kontinuiranih i planiranih nadzornih aktivnosti</w:t>
      </w:r>
    </w:p>
    <w:p w14:paraId="27923B5D" w14:textId="77777777" w:rsidR="00D565DA" w:rsidRPr="008E486D" w:rsidRDefault="00D565DA" w:rsidP="00D565DA">
      <w:pPr>
        <w:ind w:firstLine="708"/>
        <w:jc w:val="both"/>
        <w:rPr>
          <w:rFonts w:ascii="Times New Roman" w:hAnsi="Times New Roman"/>
          <w:snapToGrid/>
        </w:rPr>
      </w:pPr>
      <w:r w:rsidRPr="008E486D">
        <w:rPr>
          <w:rFonts w:ascii="Times New Roman" w:hAnsi="Times New Roman"/>
          <w:snapToGrid/>
        </w:rPr>
        <w:t>f) informacije o mjerama koje se primjenjuju u slučaju kršenja ovog Zakona.</w:t>
      </w:r>
    </w:p>
    <w:p w14:paraId="2FFC3050" w14:textId="77777777" w:rsidR="00D565DA" w:rsidRPr="008E486D" w:rsidRDefault="00D565DA" w:rsidP="00D565DA">
      <w:pPr>
        <w:ind w:firstLine="708"/>
        <w:jc w:val="center"/>
        <w:rPr>
          <w:rFonts w:ascii="Times New Roman" w:hAnsi="Times New Roman"/>
          <w:snapToGrid/>
        </w:rPr>
      </w:pPr>
    </w:p>
    <w:p w14:paraId="78D62927" w14:textId="77777777" w:rsidR="00D565DA" w:rsidRPr="008E486D" w:rsidRDefault="00D565DA" w:rsidP="00D565DA">
      <w:pPr>
        <w:ind w:firstLine="708"/>
        <w:jc w:val="center"/>
        <w:rPr>
          <w:rFonts w:ascii="Times New Roman" w:hAnsi="Times New Roman"/>
          <w:snapToGrid/>
        </w:rPr>
      </w:pPr>
    </w:p>
    <w:p w14:paraId="4AF5B0EF" w14:textId="77777777" w:rsidR="00D565DA" w:rsidRPr="008E486D" w:rsidRDefault="00D565DA" w:rsidP="00D565DA">
      <w:pPr>
        <w:ind w:firstLine="708"/>
        <w:jc w:val="center"/>
        <w:rPr>
          <w:rFonts w:ascii="Times New Roman" w:hAnsi="Times New Roman"/>
          <w:snapToGrid/>
        </w:rPr>
      </w:pPr>
      <w:r w:rsidRPr="008E486D">
        <w:rPr>
          <w:rFonts w:ascii="Times New Roman" w:hAnsi="Times New Roman"/>
          <w:snapToGrid/>
        </w:rPr>
        <w:t>Temeljni kapital Društva</w:t>
      </w:r>
    </w:p>
    <w:p w14:paraId="4E918CBA" w14:textId="77777777" w:rsidR="00D565DA" w:rsidRPr="008E486D" w:rsidRDefault="00D565DA" w:rsidP="00D565DA">
      <w:pPr>
        <w:ind w:firstLine="708"/>
        <w:jc w:val="center"/>
        <w:rPr>
          <w:rFonts w:ascii="Times New Roman" w:hAnsi="Times New Roman"/>
          <w:snapToGrid/>
        </w:rPr>
      </w:pPr>
    </w:p>
    <w:p w14:paraId="40D0957C" w14:textId="77777777" w:rsidR="00D565DA" w:rsidRPr="008E486D" w:rsidRDefault="00D565DA" w:rsidP="00D565DA">
      <w:pPr>
        <w:spacing w:after="135"/>
        <w:ind w:firstLine="708"/>
        <w:jc w:val="center"/>
        <w:rPr>
          <w:rFonts w:ascii="Times New Roman" w:hAnsi="Times New Roman"/>
          <w:snapToGrid/>
        </w:rPr>
      </w:pPr>
      <w:r w:rsidRPr="008E486D">
        <w:rPr>
          <w:rFonts w:ascii="Times New Roman" w:hAnsi="Times New Roman"/>
          <w:snapToGrid/>
        </w:rPr>
        <w:t>Članak 7.</w:t>
      </w:r>
    </w:p>
    <w:p w14:paraId="1D038EB1" w14:textId="1EEAEF14"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 xml:space="preserve">(1) Temeljni kapital Društva ne smije biti manji od </w:t>
      </w:r>
      <w:r w:rsidR="00B654E1" w:rsidRPr="008E486D">
        <w:rPr>
          <w:rFonts w:ascii="Times New Roman" w:hAnsi="Times New Roman"/>
          <w:snapToGrid/>
        </w:rPr>
        <w:t>23.100.000 kuna</w:t>
      </w:r>
      <w:r w:rsidRPr="008E486D">
        <w:rPr>
          <w:rFonts w:ascii="Times New Roman" w:hAnsi="Times New Roman"/>
          <w:snapToGrid/>
        </w:rPr>
        <w:t>.</w:t>
      </w:r>
    </w:p>
    <w:p w14:paraId="2C85CB35" w14:textId="77777777" w:rsidR="00D565DA" w:rsidRPr="008E486D" w:rsidRDefault="00D565DA" w:rsidP="00D565DA">
      <w:pPr>
        <w:spacing w:after="135"/>
        <w:ind w:firstLine="708"/>
        <w:jc w:val="both"/>
        <w:rPr>
          <w:rFonts w:ascii="Times New Roman" w:hAnsi="Times New Roman"/>
          <w:snapToGrid/>
        </w:rPr>
      </w:pPr>
      <w:r w:rsidRPr="008E486D">
        <w:rPr>
          <w:rFonts w:ascii="Times New Roman" w:hAnsi="Times New Roman"/>
          <w:snapToGrid/>
        </w:rPr>
        <w:t>(2) Temeljni kapital Društva mora biti u cijelosti uplaćen isključivo u novcu prije upisa osnivanja ili upisa povećanja temeljnog kapitala.</w:t>
      </w:r>
    </w:p>
    <w:p w14:paraId="23D17EDB" w14:textId="77777777" w:rsidR="00D565DA" w:rsidRPr="008E486D" w:rsidRDefault="00D565DA" w:rsidP="00D565DA">
      <w:pPr>
        <w:ind w:firstLine="708"/>
        <w:jc w:val="both"/>
        <w:rPr>
          <w:rFonts w:ascii="Times New Roman" w:hAnsi="Times New Roman"/>
          <w:snapToGrid/>
        </w:rPr>
      </w:pPr>
      <w:r w:rsidRPr="008E486D">
        <w:rPr>
          <w:rFonts w:ascii="Times New Roman" w:hAnsi="Times New Roman"/>
          <w:snapToGrid/>
        </w:rPr>
        <w:t>(3) Sredstva za uplatu temeljnog kapitala Društva ne smiju potjecati iz zajmova ili kredita, niti smiju biti opterećena na drugi način.</w:t>
      </w:r>
    </w:p>
    <w:p w14:paraId="36FC5FCA" w14:textId="77777777" w:rsidR="00D565DA" w:rsidRPr="008E486D" w:rsidRDefault="00D565DA" w:rsidP="00D565DA">
      <w:pPr>
        <w:ind w:firstLine="708"/>
        <w:jc w:val="both"/>
        <w:rPr>
          <w:rFonts w:ascii="Times New Roman" w:hAnsi="Times New Roman"/>
          <w:snapToGrid/>
        </w:rPr>
      </w:pPr>
    </w:p>
    <w:p w14:paraId="0AF3A61F" w14:textId="77777777" w:rsidR="00D565DA" w:rsidRPr="008E486D" w:rsidRDefault="00D565DA" w:rsidP="00D565DA">
      <w:pPr>
        <w:ind w:firstLine="708"/>
        <w:jc w:val="both"/>
        <w:rPr>
          <w:rFonts w:ascii="Times New Roman" w:hAnsi="Times New Roman"/>
          <w:snapToGrid/>
        </w:rPr>
      </w:pPr>
    </w:p>
    <w:p w14:paraId="4038AFA7" w14:textId="77777777" w:rsidR="00D565DA" w:rsidRPr="008E486D" w:rsidRDefault="00D565DA" w:rsidP="00D565DA">
      <w:pPr>
        <w:ind w:firstLine="708"/>
        <w:jc w:val="center"/>
        <w:rPr>
          <w:rFonts w:ascii="Times New Roman" w:hAnsi="Times New Roman"/>
          <w:snapToGrid/>
        </w:rPr>
      </w:pPr>
      <w:r w:rsidRPr="008E486D">
        <w:rPr>
          <w:rFonts w:ascii="Times New Roman" w:hAnsi="Times New Roman"/>
          <w:snapToGrid/>
        </w:rPr>
        <w:t>Registar Društava</w:t>
      </w:r>
    </w:p>
    <w:p w14:paraId="59B782F1" w14:textId="77777777" w:rsidR="00D565DA" w:rsidRPr="008E486D" w:rsidRDefault="00D565DA" w:rsidP="00D565DA">
      <w:pPr>
        <w:ind w:firstLine="708"/>
        <w:jc w:val="center"/>
        <w:rPr>
          <w:rFonts w:ascii="Times New Roman" w:hAnsi="Times New Roman"/>
          <w:snapToGrid/>
        </w:rPr>
      </w:pPr>
    </w:p>
    <w:p w14:paraId="70273941" w14:textId="77777777" w:rsidR="00D565DA" w:rsidRPr="008E486D" w:rsidRDefault="00D565DA" w:rsidP="00D565DA">
      <w:pPr>
        <w:ind w:firstLine="708"/>
        <w:jc w:val="center"/>
        <w:rPr>
          <w:rFonts w:ascii="Times New Roman" w:hAnsi="Times New Roman"/>
          <w:snapToGrid/>
        </w:rPr>
      </w:pPr>
      <w:r w:rsidRPr="008E486D">
        <w:rPr>
          <w:rFonts w:ascii="Times New Roman" w:hAnsi="Times New Roman"/>
          <w:snapToGrid/>
        </w:rPr>
        <w:t>Članak 13.</w:t>
      </w:r>
    </w:p>
    <w:p w14:paraId="2BCC6D6C" w14:textId="77777777" w:rsidR="00D565DA" w:rsidRPr="008E486D" w:rsidRDefault="00D565DA" w:rsidP="00D565DA">
      <w:pPr>
        <w:ind w:firstLine="708"/>
        <w:jc w:val="both"/>
        <w:rPr>
          <w:rFonts w:ascii="Times New Roman" w:hAnsi="Times New Roman"/>
          <w:snapToGrid/>
        </w:rPr>
      </w:pPr>
      <w:r w:rsidRPr="008E486D">
        <w:rPr>
          <w:rFonts w:ascii="Times New Roman" w:hAnsi="Times New Roman"/>
          <w:snapToGrid/>
        </w:rPr>
        <w:t xml:space="preserve"> </w:t>
      </w:r>
    </w:p>
    <w:p w14:paraId="5C8E96FC"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(1) Društva kojima je Agencija izdala rješenje o odobrenju za rad upisuju se u registar Društava koji vodi Agencija.</w:t>
      </w:r>
    </w:p>
    <w:p w14:paraId="654317B6"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(2) U registar Društava upisuju se Društva te svi podaci određeni ovim Zakonom i pravilnikom iz stavka 6. ovoga članka, kao i promjene tih podataka.</w:t>
      </w:r>
    </w:p>
    <w:p w14:paraId="59F19CF9"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(3) Podatke iz registra Društava Agencija će objaviti na svojoj internetskoj stranici.</w:t>
      </w:r>
    </w:p>
    <w:p w14:paraId="251FDFF7"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(4) U registru Društava, uz podatke određene ovim Zakonom i pravilnikom iz stavka 6. ovoga članka, mora biti naznačeno u kojim državama članicama Društvo obavlja poslove.</w:t>
      </w:r>
    </w:p>
    <w:p w14:paraId="52DFC299"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(5) Podatke iz stavka 4. Agencija mora dostavljati EIOPA-i.</w:t>
      </w:r>
    </w:p>
    <w:p w14:paraId="6D394670"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(6) Agencija će pravilnikom propisati sadržaj i način vođenja registra iz stavka 1. ovoga članka, kao i podatke koji se u skladu sa stavkom 3. ovoga članka objavljuju na internetskoj stranici Agencije.</w:t>
      </w:r>
    </w:p>
    <w:p w14:paraId="4950353E"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(7) U slučaju ukidanja rješenja o odobrenju za rad Društva Agencija će Društvo brisati iz registra Društava.</w:t>
      </w:r>
    </w:p>
    <w:p w14:paraId="25175D6C" w14:textId="77777777" w:rsidR="00D565DA" w:rsidRPr="008E486D" w:rsidRDefault="00D565DA" w:rsidP="00D565DA">
      <w:pPr>
        <w:ind w:firstLine="708"/>
        <w:jc w:val="both"/>
        <w:rPr>
          <w:rFonts w:ascii="Times New Roman" w:hAnsi="Times New Roman"/>
          <w:snapToGrid/>
        </w:rPr>
      </w:pPr>
      <w:r w:rsidRPr="008E486D">
        <w:rPr>
          <w:rFonts w:ascii="Times New Roman" w:hAnsi="Times New Roman"/>
          <w:snapToGrid/>
        </w:rPr>
        <w:t>(8) U slučaju obavljanja prekograničnih djelatnosti u skladu s odredbama ovoga Zakona u registru se navode i države članice u kojima društvo posluje.</w:t>
      </w:r>
    </w:p>
    <w:p w14:paraId="0C67C02B" w14:textId="77777777" w:rsidR="00D565DA" w:rsidRPr="008E486D" w:rsidRDefault="00D565DA" w:rsidP="00D565DA">
      <w:pPr>
        <w:ind w:firstLine="708"/>
        <w:jc w:val="both"/>
        <w:rPr>
          <w:rFonts w:ascii="Times New Roman" w:hAnsi="Times New Roman"/>
          <w:snapToGrid/>
        </w:rPr>
      </w:pPr>
    </w:p>
    <w:p w14:paraId="0343F37D" w14:textId="77777777" w:rsidR="00D565DA" w:rsidRPr="008E486D" w:rsidRDefault="00D565DA" w:rsidP="00D565DA">
      <w:pPr>
        <w:ind w:firstLine="708"/>
        <w:jc w:val="both"/>
        <w:rPr>
          <w:rFonts w:ascii="Times New Roman" w:hAnsi="Times New Roman"/>
          <w:snapToGrid/>
        </w:rPr>
      </w:pPr>
    </w:p>
    <w:p w14:paraId="60E0A8EC" w14:textId="77777777" w:rsidR="00D565DA" w:rsidRPr="008E486D" w:rsidRDefault="00D565DA" w:rsidP="00D565DA">
      <w:pPr>
        <w:spacing w:after="160"/>
        <w:ind w:firstLine="708"/>
        <w:jc w:val="center"/>
        <w:rPr>
          <w:rFonts w:ascii="Times New Roman" w:hAnsi="Times New Roman"/>
          <w:snapToGrid/>
        </w:rPr>
      </w:pPr>
      <w:r w:rsidRPr="008E486D">
        <w:rPr>
          <w:rFonts w:ascii="Times New Roman" w:hAnsi="Times New Roman"/>
          <w:snapToGrid/>
        </w:rPr>
        <w:t>Objava popisa društava iz država članica Europske unije</w:t>
      </w:r>
    </w:p>
    <w:p w14:paraId="25BD4D84" w14:textId="77777777" w:rsidR="00D565DA" w:rsidRPr="008E486D" w:rsidRDefault="00D565DA" w:rsidP="00D565DA">
      <w:pPr>
        <w:spacing w:after="160"/>
        <w:ind w:firstLine="708"/>
        <w:jc w:val="center"/>
        <w:rPr>
          <w:rFonts w:ascii="Times New Roman" w:hAnsi="Times New Roman"/>
          <w:snapToGrid/>
        </w:rPr>
      </w:pPr>
      <w:r w:rsidRPr="008E486D">
        <w:rPr>
          <w:rFonts w:ascii="Times New Roman" w:hAnsi="Times New Roman"/>
          <w:snapToGrid/>
        </w:rPr>
        <w:t>Članak 14.</w:t>
      </w:r>
    </w:p>
    <w:p w14:paraId="6A537B05" w14:textId="77777777" w:rsidR="00D565DA" w:rsidRPr="008E486D" w:rsidRDefault="00D565DA" w:rsidP="00D565DA">
      <w:pPr>
        <w:ind w:firstLine="708"/>
        <w:jc w:val="both"/>
        <w:rPr>
          <w:rFonts w:ascii="Times New Roman" w:hAnsi="Times New Roman"/>
          <w:snapToGrid/>
        </w:rPr>
      </w:pPr>
      <w:r w:rsidRPr="008E486D">
        <w:rPr>
          <w:rFonts w:ascii="Times New Roman" w:hAnsi="Times New Roman"/>
          <w:snapToGrid/>
        </w:rPr>
        <w:t>Agencija će na svojoj internetskoj stranici objaviti popis svih institucija za strukovno mirovinsko osiguranje i njihovih podružnica koje pružaju svoje usluge ili obavljaju poslove na području Republike Hrvatske.</w:t>
      </w:r>
    </w:p>
    <w:p w14:paraId="1FA36641" w14:textId="77777777" w:rsidR="00D565DA" w:rsidRPr="008E486D" w:rsidRDefault="00D565DA" w:rsidP="00D565DA">
      <w:pPr>
        <w:ind w:firstLine="708"/>
        <w:jc w:val="both"/>
        <w:rPr>
          <w:rFonts w:ascii="Times New Roman" w:hAnsi="Times New Roman"/>
          <w:snapToGrid/>
        </w:rPr>
      </w:pPr>
    </w:p>
    <w:p w14:paraId="5A96939E" w14:textId="77777777" w:rsidR="00D565DA" w:rsidRPr="008E486D" w:rsidRDefault="00D565DA" w:rsidP="00D565DA">
      <w:pPr>
        <w:ind w:firstLine="708"/>
        <w:jc w:val="center"/>
        <w:rPr>
          <w:rFonts w:ascii="Times New Roman" w:hAnsi="Times New Roman"/>
          <w:snapToGrid/>
        </w:rPr>
      </w:pPr>
      <w:r w:rsidRPr="008E486D">
        <w:rPr>
          <w:rFonts w:ascii="Times New Roman" w:hAnsi="Times New Roman"/>
          <w:snapToGrid/>
        </w:rPr>
        <w:t>Prestanak važenja odobrenja za rad</w:t>
      </w:r>
    </w:p>
    <w:p w14:paraId="5DAA0397" w14:textId="77777777" w:rsidR="00D565DA" w:rsidRPr="008E486D" w:rsidRDefault="00D565DA" w:rsidP="00D565DA">
      <w:pPr>
        <w:ind w:firstLine="708"/>
        <w:jc w:val="center"/>
        <w:rPr>
          <w:rFonts w:ascii="Times New Roman" w:hAnsi="Times New Roman"/>
          <w:snapToGrid/>
        </w:rPr>
      </w:pPr>
    </w:p>
    <w:p w14:paraId="5E58A6F9" w14:textId="77777777" w:rsidR="00D565DA" w:rsidRPr="008E486D" w:rsidRDefault="00D565DA" w:rsidP="00D565DA">
      <w:pPr>
        <w:ind w:firstLine="708"/>
        <w:jc w:val="center"/>
        <w:rPr>
          <w:rFonts w:ascii="Times New Roman" w:hAnsi="Times New Roman"/>
          <w:snapToGrid/>
        </w:rPr>
      </w:pPr>
      <w:r w:rsidRPr="008E486D">
        <w:rPr>
          <w:rFonts w:ascii="Times New Roman" w:hAnsi="Times New Roman"/>
          <w:snapToGrid/>
        </w:rPr>
        <w:t>Članak 23.</w:t>
      </w:r>
    </w:p>
    <w:p w14:paraId="0A0A869C" w14:textId="77777777" w:rsidR="00D565DA" w:rsidRPr="008E486D" w:rsidRDefault="00D565DA" w:rsidP="00D565DA">
      <w:pPr>
        <w:spacing w:before="240" w:after="160"/>
        <w:ind w:firstLine="708"/>
        <w:jc w:val="both"/>
        <w:rPr>
          <w:rFonts w:ascii="Times New Roman" w:hAnsi="Times New Roman"/>
          <w:snapToGrid/>
        </w:rPr>
      </w:pPr>
      <w:r w:rsidRPr="008E486D">
        <w:rPr>
          <w:rFonts w:ascii="Times New Roman" w:hAnsi="Times New Roman"/>
          <w:snapToGrid/>
        </w:rPr>
        <w:t>(1) Agencija će donijeti rješenje kojim će ukinuti rješenje o odobrenju za rad Društva:</w:t>
      </w:r>
    </w:p>
    <w:p w14:paraId="50DAD494"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1. ako je nad Društvom otvoren stečajni postupak, predstečajni postupak ili postupak likvidacije</w:t>
      </w:r>
    </w:p>
    <w:p w14:paraId="761A1DA9"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2. ako Društvo prestane postojati</w:t>
      </w:r>
    </w:p>
    <w:p w14:paraId="62F0CBD0"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3. ako Društvo ne započne obavljati djelatnost u roku od jedne godine od dana izdavanja odobrenja za rad</w:t>
      </w:r>
    </w:p>
    <w:p w14:paraId="4AC7C84C" w14:textId="77777777" w:rsidR="00D565DA" w:rsidRPr="008E486D" w:rsidRDefault="00D565DA" w:rsidP="00D565DA">
      <w:pPr>
        <w:spacing w:after="160"/>
        <w:ind w:firstLine="708"/>
        <w:jc w:val="both"/>
        <w:rPr>
          <w:rFonts w:ascii="Times New Roman" w:hAnsi="Times New Roman"/>
          <w:snapToGrid/>
        </w:rPr>
      </w:pPr>
      <w:r w:rsidRPr="008E486D">
        <w:rPr>
          <w:rFonts w:ascii="Times New Roman" w:hAnsi="Times New Roman"/>
          <w:snapToGrid/>
        </w:rPr>
        <w:t>4. ako se odobrenje za rad Društva ne upiše u sudski registar u roku od šest mjeseci od dana donošenja tog odobrenja.</w:t>
      </w:r>
    </w:p>
    <w:p w14:paraId="6D5BEE5D" w14:textId="77777777" w:rsidR="00D565DA" w:rsidRPr="008E486D" w:rsidRDefault="00D565DA" w:rsidP="00D565DA">
      <w:pPr>
        <w:ind w:firstLine="708"/>
        <w:rPr>
          <w:rFonts w:ascii="Times New Roman" w:hAnsi="Times New Roman"/>
          <w:snapToGrid/>
        </w:rPr>
      </w:pPr>
      <w:r w:rsidRPr="008E486D">
        <w:rPr>
          <w:rFonts w:ascii="Times New Roman" w:hAnsi="Times New Roman"/>
          <w:snapToGrid/>
        </w:rPr>
        <w:t>(2) O prestanku važenja odobrenja iz stavka 1. ovoga članka Agencija će obavijestiti i nadležni trgovački sud.</w:t>
      </w:r>
    </w:p>
    <w:p w14:paraId="7AD44F0E" w14:textId="77777777" w:rsidR="00D565DA" w:rsidRPr="008E486D" w:rsidRDefault="00D565DA" w:rsidP="00D565DA">
      <w:pPr>
        <w:jc w:val="center"/>
        <w:rPr>
          <w:rFonts w:ascii="Times New Roman" w:hAnsi="Times New Roman"/>
          <w:snapToGrid/>
          <w:color w:val="000000"/>
        </w:rPr>
      </w:pPr>
    </w:p>
    <w:p w14:paraId="3DE9D43B" w14:textId="77777777" w:rsidR="00D565DA" w:rsidRPr="008E486D" w:rsidRDefault="00D565DA" w:rsidP="00D565DA">
      <w:pPr>
        <w:jc w:val="center"/>
        <w:rPr>
          <w:rFonts w:ascii="Times New Roman" w:hAnsi="Times New Roman"/>
          <w:snapToGrid/>
          <w:color w:val="000000"/>
        </w:rPr>
      </w:pPr>
    </w:p>
    <w:p w14:paraId="4E7FB6EC"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Smanjenje i povećanje kvalificiranog udjela</w:t>
      </w:r>
    </w:p>
    <w:p w14:paraId="14994D42"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28.</w:t>
      </w:r>
    </w:p>
    <w:p w14:paraId="5835A86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Imatelj kvalificiranog udjela dužan je za svako daljnje stjecanje udjela u glasačkim pravima ili kapitalu Društva na osnovi kojih stječe ili prelazi 20 %, 30 % ili 50 % udjela u glasačkim pravima ili kapitalu Društva odnosno ako bi Društvo postalo njegovo društvo kćer, prethodno dobiti odobrenje Agencije za stjecanje kvalificiranog udjela.</w:t>
      </w:r>
    </w:p>
    <w:p w14:paraId="1D8B5A6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Osoba koja je dobila prethodno odobrenje Agencije za stjecanje kvalificiranog udjela u Društvu i donijela odluku da proda ili na drugi način otuđi te svoje dionice, tako da će se zbog toga njezin udio u Društvu smanjiti ispod visine za koju je dobila prethodno odobrenje, dužna je o tome prethodno pisano obavijestiti Agenciju, a u slučaju da nakon toga želi povećati svoj kvalificirani udjel, dužna je ponovno podnijeti Agenciji zahtjev za izdavanje odobrenja za stjecanje tog udjela u skladu s odredbama ovoga Zakona.</w:t>
      </w:r>
    </w:p>
    <w:p w14:paraId="0618F8F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Agencija će ukinuti odobrenje za stjecanje kvalificiranog udjela ako namjeravani stjecatelj u roku od šest mjeseci od izvršnosti rješenja o odobrenju za stjecanje kvalificiranog udjela ne stekne udjel na koji se odobrenje odnosi, osim ako Agencija nije u rješenju kojim odobrava namjeravano stjecanje odredila krajnji rok do kojeg se namjeravano stjecanje mora provesti.</w:t>
      </w:r>
    </w:p>
    <w:p w14:paraId="0713EEC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Iznimno od stavka 3. ovoga članka i članka 30. ovoga Zakona, ako osoba koja je dobila prethodno odobrenje za stjecanje kvalificiranog udjela u Društvu neće dovršiti stjecanje kvalificiranog udjela u roku iz stavka 3. ovoga članka, može najkasnije 15 dana prije isteka toga roka Agenciji podnijeti obrazloženi zahtjev za produljenje toga roka koji se može produljiti za najviše šest mjeseci.</w:t>
      </w:r>
    </w:p>
    <w:p w14:paraId="22BB1F7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Ako se udjel imatelja kvalificiranog udjela poveća zbog djelovanja Društva tako da bude jednak ili prelazi 20 %, 30 %, odnosno 50 %, kvalificirani imatelj dužan je podnijeti zahtjev Agenciji za daljnje stjecanje udjela u kapitalu ili glasačkim pravima u roku od 30 dana od dana kada je saznao ili morao saznati da se njegov udjel povećao, a ako to ne učini i ne ishodi odobrenje Agencije za stjecanje tog udjela na dio udjela koji je na taj način stekao, primjenjuje se članak 34. ovoga Zakona.</w:t>
      </w:r>
    </w:p>
    <w:p w14:paraId="7FB38274"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(6) Iznimno od odredbi stavka 1. ovoga članka, kada je stjecatelj kvalificiranog udjela u Društvu Republika Hrvatska, nadležno tijelo ovlašteno da je zastupa dužno je u roku od osam dana od dana stjecanja, ili povećanja, ili smanjenja kvalificiranog udjela o tome pisano obavijestiti Agenciju.</w:t>
      </w:r>
    </w:p>
    <w:p w14:paraId="24A09501" w14:textId="77777777" w:rsidR="00745DCD" w:rsidRPr="008E486D" w:rsidRDefault="00745DCD" w:rsidP="00D565DA">
      <w:pPr>
        <w:ind w:firstLine="708"/>
        <w:jc w:val="both"/>
        <w:rPr>
          <w:rFonts w:ascii="Times New Roman" w:hAnsi="Times New Roman"/>
          <w:snapToGrid/>
          <w:color w:val="000000"/>
        </w:rPr>
      </w:pPr>
    </w:p>
    <w:p w14:paraId="3F80FA64" w14:textId="77777777" w:rsidR="00745DCD" w:rsidRPr="008E486D" w:rsidRDefault="00745DCD" w:rsidP="00D565DA">
      <w:pPr>
        <w:ind w:firstLine="708"/>
        <w:jc w:val="both"/>
        <w:rPr>
          <w:rFonts w:ascii="Times New Roman" w:hAnsi="Times New Roman"/>
          <w:snapToGrid/>
          <w:color w:val="000000"/>
        </w:rPr>
      </w:pPr>
    </w:p>
    <w:p w14:paraId="52129C8D" w14:textId="77777777" w:rsidR="00745DCD" w:rsidRPr="008E486D" w:rsidRDefault="00745DCD" w:rsidP="00745DCD">
      <w:pPr>
        <w:ind w:firstLine="708"/>
        <w:jc w:val="center"/>
        <w:rPr>
          <w:rFonts w:ascii="Times New Roman" w:hAnsi="Times New Roman"/>
          <w:snapToGrid/>
          <w:color w:val="000000"/>
        </w:rPr>
      </w:pPr>
      <w:r w:rsidRPr="008E486D">
        <w:rPr>
          <w:rFonts w:ascii="Times New Roman" w:hAnsi="Times New Roman"/>
          <w:snapToGrid/>
          <w:color w:val="000000"/>
        </w:rPr>
        <w:t>Odobrenje za obavljanje funkcije člana uprave</w:t>
      </w:r>
    </w:p>
    <w:p w14:paraId="2F0CBF57" w14:textId="77777777" w:rsidR="00745DCD" w:rsidRPr="008E486D" w:rsidRDefault="00745DCD" w:rsidP="00745DCD">
      <w:pPr>
        <w:ind w:firstLine="708"/>
        <w:jc w:val="center"/>
        <w:rPr>
          <w:rFonts w:ascii="Times New Roman" w:hAnsi="Times New Roman"/>
          <w:snapToGrid/>
          <w:color w:val="000000"/>
        </w:rPr>
      </w:pPr>
    </w:p>
    <w:p w14:paraId="17153896" w14:textId="77777777" w:rsidR="00745DCD" w:rsidRPr="008E486D" w:rsidRDefault="00745DCD" w:rsidP="00745DCD">
      <w:pPr>
        <w:ind w:firstLine="708"/>
        <w:jc w:val="center"/>
        <w:rPr>
          <w:rFonts w:ascii="Times New Roman" w:hAnsi="Times New Roman"/>
          <w:snapToGrid/>
          <w:color w:val="000000"/>
        </w:rPr>
      </w:pPr>
      <w:r w:rsidRPr="008E486D">
        <w:rPr>
          <w:rFonts w:ascii="Times New Roman" w:hAnsi="Times New Roman"/>
          <w:snapToGrid/>
          <w:color w:val="000000"/>
        </w:rPr>
        <w:t>Članak 41.</w:t>
      </w:r>
    </w:p>
    <w:p w14:paraId="24288D03" w14:textId="77777777" w:rsidR="00745DCD" w:rsidRPr="008E486D" w:rsidRDefault="00745DCD" w:rsidP="00745DCD">
      <w:pPr>
        <w:ind w:firstLine="708"/>
        <w:jc w:val="center"/>
        <w:rPr>
          <w:rFonts w:ascii="Times New Roman" w:hAnsi="Times New Roman"/>
          <w:snapToGrid/>
          <w:color w:val="000000"/>
        </w:rPr>
      </w:pPr>
    </w:p>
    <w:p w14:paraId="42B6809C" w14:textId="77777777" w:rsidR="00745DCD"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 xml:space="preserve">(1) Članom uprave Društva može biti imenovana osoba koja je dobila rješenje Agencije o odobrenju za obavljanje funkcije člana uprave Društva. </w:t>
      </w:r>
    </w:p>
    <w:p w14:paraId="6E70B650" w14:textId="77777777" w:rsidR="00745DCD"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 xml:space="preserve">(2) Zahtjev za izdavanje rješenja o odobrenju za obavljanje funkcije člana uprave Društva Agenciji podnosi nadzorni odbor Društva za mandat koji ne može biti duži od pet godina. </w:t>
      </w:r>
    </w:p>
    <w:p w14:paraId="750F0C80" w14:textId="77777777" w:rsidR="00745DCD"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 xml:space="preserve">(3) Za svaki mandat člana uprave potrebno je prethodno ishoditi odobrenje Agencije. </w:t>
      </w:r>
    </w:p>
    <w:p w14:paraId="5D5F8B00" w14:textId="77777777" w:rsidR="00745DCD"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 xml:space="preserve">(4) Agencija može izdati odobrenje i za kraći mandat nego što je zatraženo kada to ocijeni primjerenim. </w:t>
      </w:r>
    </w:p>
    <w:p w14:paraId="35646C9F" w14:textId="77777777" w:rsidR="00745DCD"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 xml:space="preserve">(5) Iznimno, ako člana uprave Društva imenuje nadležni sud u skladu s odredbama zakona koji uređuje osnivanje i poslovanje trgovačkih društava, njegov mandat ne može trajati duže od šest mjeseci, ali i u tom slučaju osoba koja se imenuje mora ispunjavati uvjete iz članka 38. ovoga Zakona, osim uvjeta iz stavka 8. istoga članka. </w:t>
      </w:r>
    </w:p>
    <w:p w14:paraId="68A7DFA2" w14:textId="77777777" w:rsidR="00745DCD"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 xml:space="preserve">(6) Nadzorni odbor Društva dužan je osigurati da zahtjev za izdavanje rješenja o odobrenju za obavljanje funkcije člana uprave Društva i program vođenja poslova Društva za mandatno razdoblje budu podneseni Agenciji najmanje tri mjeseca prije isteka mandata pojedinom članu uprave. </w:t>
      </w:r>
    </w:p>
    <w:p w14:paraId="0B3B3BD2" w14:textId="77777777" w:rsidR="00745DCD"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 xml:space="preserve">(7) Nadzorni odbor Društva dužan je osigurati da novi zahtjev za izdavanje odobrenja iz stavka 2. ovoga članka i program vođenja poslova Društva budu podneseni Agenciji u roku od 45 dana od dana izvršnosti rješenja kojim se ukida rješenje o odobrenju za rad ili rješenje o odbijanju izdavanja odobrenja za obavljanje funkcije člana uprave Društva, u situaciji kada Društvo ne ispunjava uvjet o najmanjem potrebnom broju članova uprave u skladu s odredbama ovoga Zakona. </w:t>
      </w:r>
    </w:p>
    <w:p w14:paraId="7A72A554" w14:textId="77777777" w:rsidR="00745DCD"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 xml:space="preserve">(8) Podnositelj zahtjeva za izdavanje odobrenja iz stavka 1. ovoga članka dužan je priložiti dokaze o ispunjavanju uvjeta iz članka 38. ovoga Zakona i pravilnika iz stavka 10. ovoga članka. </w:t>
      </w:r>
    </w:p>
    <w:p w14:paraId="1B3D70A5" w14:textId="77777777" w:rsidR="00745DCD"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 xml:space="preserve">(9) U postupku odlučivanja o odobrenju za obavljanje funkcije člana uprave Agencija može zatražiti da kandidat za člana uprave Društva predstavi program vođenja poslova Društva za mandatno razdoblje. </w:t>
      </w:r>
    </w:p>
    <w:p w14:paraId="1F17176D" w14:textId="77777777" w:rsidR="00745DCD"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 xml:space="preserve">(10) Za osobu kojoj je Agencija izdala odobrenje za obavljanje funkcije člana uprave Društva, nadzorni odbor istog ili drugog Društva, dužan je prije nego što bude imenovana na istu funkciju za novi mandat odnosno na istu funkciju u drugom Društvu, ponovno ishoditi odobrenje Agencije. </w:t>
      </w:r>
    </w:p>
    <w:p w14:paraId="53EA6DE3" w14:textId="77777777" w:rsidR="00D565DA" w:rsidRPr="008E486D" w:rsidRDefault="00745DCD" w:rsidP="00745DCD">
      <w:pPr>
        <w:ind w:firstLine="708"/>
        <w:jc w:val="both"/>
        <w:rPr>
          <w:rFonts w:ascii="Times New Roman" w:hAnsi="Times New Roman"/>
          <w:snapToGrid/>
          <w:color w:val="000000"/>
        </w:rPr>
      </w:pPr>
      <w:r w:rsidRPr="008E486D">
        <w:rPr>
          <w:rFonts w:ascii="Times New Roman" w:hAnsi="Times New Roman"/>
          <w:snapToGrid/>
          <w:color w:val="000000"/>
        </w:rPr>
        <w:t>(11) Agencija pravilnikom propisuje sadržaj zahtjeva iz stavka 2. ovoga članka i dokumentaciju kojom se dokazuje ispunjenje uvjeta iz članka 38. ovoga Zakona, sadržaj programa vođenja poslova Društva te kriterije za ocjenjivanje programa i kandidata koji predstavlja program.</w:t>
      </w:r>
    </w:p>
    <w:p w14:paraId="63868DA1" w14:textId="77777777" w:rsidR="00D565DA" w:rsidRPr="008E486D" w:rsidRDefault="00D565DA" w:rsidP="00D565DA">
      <w:pPr>
        <w:ind w:firstLine="708"/>
        <w:jc w:val="both"/>
        <w:rPr>
          <w:rFonts w:ascii="Times New Roman" w:hAnsi="Times New Roman"/>
          <w:snapToGrid/>
          <w:color w:val="000000"/>
        </w:rPr>
      </w:pPr>
    </w:p>
    <w:p w14:paraId="3BF45678"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Uvjeti za obavljanje funkcije člana nadzornog odbora</w:t>
      </w:r>
    </w:p>
    <w:p w14:paraId="27A61289"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45.</w:t>
      </w:r>
    </w:p>
    <w:p w14:paraId="2921DC8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Član nadzornog odbora Društva može biti osoba koja u svakom trenutku ispunjava uvjete stručnosti, odnosno posjeduje odgovarajuće stručne kvalifikacije, znanje i iskustvo potrebno za ispunjavanje obveza iz svoje nadležnosti, kao i uvjete primjerenosti, odnosno ima dobar ugled i integritet i nije u sukobu interesa u odnosu na Društvo, dioničare, druge članove nadzornog odbora, nositelje ključnih funkcija i više rukovodstvo Društva.</w:t>
      </w:r>
    </w:p>
    <w:p w14:paraId="1316CB5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Smatra se da je uvjet potrebnog iskustva iz stavka 1. ovoga članka ispunjen ako osoba ima najmanje pet godina iskustva u vođenju ili nadzoru nad vođenjem poslova društva usporedive veličine i predmeta poslovanja kao i Društvo.</w:t>
      </w:r>
    </w:p>
    <w:p w14:paraId="6C83925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Smatra se da nema dobar ugled osoba koja je pravomoćno osuđena za kazneno djelo ili prekršaj iz članka 24. stavka 1. točke 7. ovoga Zakona ili je evidentirana kao suradnik osobe koja je pravomoćno osuđena za kazneno djelo iz članka 24. stavka 1. točke 7. ovoga Zakona.</w:t>
      </w:r>
    </w:p>
    <w:p w14:paraId="0E91BCE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Agencija može naložiti Društvu sazivanje glavne skupštine i predlaganje opoziva člana nadzornog odbora Društva ako:</w:t>
      </w:r>
    </w:p>
    <w:p w14:paraId="080853F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član nadzornog odbora krši svoje dužnosti određene ovim i drugim zakonima te propisima donesenim na temelju tih zakona</w:t>
      </w:r>
    </w:p>
    <w:p w14:paraId="4289FC1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Društvo nema dovoljan broj članova nadzornog odbora u skladu s odredbama zakona koji uređuju osnivanje i poslovanje trgovačkih društava</w:t>
      </w:r>
    </w:p>
    <w:p w14:paraId="4299555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član nadzornog odbora ne ispunjava uvjete za člana nadzornog odbora Društva.</w:t>
      </w:r>
    </w:p>
    <w:p w14:paraId="0F6B2FDD"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(5) Agencija će pravilnikom detaljnije propisati uvjete koje moraju ispunjavati članovi nadzornog odbora Društva.</w:t>
      </w:r>
    </w:p>
    <w:p w14:paraId="1E17FB8B" w14:textId="77777777" w:rsidR="00D565DA" w:rsidRPr="008E486D" w:rsidRDefault="00D565DA" w:rsidP="00D565DA">
      <w:pPr>
        <w:spacing w:after="160"/>
        <w:jc w:val="center"/>
        <w:rPr>
          <w:rFonts w:ascii="Times New Roman" w:hAnsi="Times New Roman"/>
          <w:snapToGrid/>
          <w:color w:val="000000"/>
        </w:rPr>
      </w:pPr>
    </w:p>
    <w:p w14:paraId="1919B733"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Opći zahtjevi za sustav upravljanja</w:t>
      </w:r>
    </w:p>
    <w:p w14:paraId="0A95DFBF" w14:textId="77777777" w:rsidR="00D565DA" w:rsidRPr="008E486D" w:rsidRDefault="00D565DA" w:rsidP="00D565DA">
      <w:pPr>
        <w:jc w:val="center"/>
        <w:rPr>
          <w:rFonts w:ascii="Times New Roman" w:hAnsi="Times New Roman"/>
          <w:snapToGrid/>
          <w:color w:val="000000"/>
        </w:rPr>
      </w:pPr>
    </w:p>
    <w:p w14:paraId="32B5490D"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49.</w:t>
      </w:r>
    </w:p>
    <w:p w14:paraId="6FC04712" w14:textId="77777777" w:rsidR="00D565DA" w:rsidRPr="008E486D" w:rsidRDefault="00D565DA" w:rsidP="00D565DA">
      <w:pPr>
        <w:ind w:firstLine="708"/>
        <w:jc w:val="both"/>
        <w:rPr>
          <w:rFonts w:ascii="Times New Roman" w:hAnsi="Times New Roman"/>
          <w:snapToGrid/>
          <w:color w:val="000000"/>
        </w:rPr>
      </w:pPr>
    </w:p>
    <w:p w14:paraId="3E73651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Uprava Društva dužna je uspostaviti djelotvoran sustav upravljanja kojim se osigurava dobro i razborito upravljanje njegovim poslovima.</w:t>
      </w:r>
    </w:p>
    <w:p w14:paraId="6BF9FE6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Uprava Društva dužna je, uzimajući u obzir veličinu, vrstu, opseg i složenost poslovanja u pisanom obliku donijeti politike u vezi s upravljanjem rizicima, unutarnjom revizijom, praćenjem usklađenosti s relevantnim propisima i poslovima aktuarske funkcije i izdvojenim poslovima i osigurati primjenu politika koje uključuju:</w:t>
      </w:r>
    </w:p>
    <w:p w14:paraId="70A136C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mehanizme za uspostavu djelotvornog sustava upravljanja koji osigurava razborito vođenje poslova Društva, a uključuje odgovarajuću i transparentnu organizacijsku strukturu s jasnom dodjelom i odgovarajućom raspodjelom linija odgovornosti, ključne funkcije i djelotvoran sustav kojim se osigurava prijenos informacija</w:t>
      </w:r>
    </w:p>
    <w:p w14:paraId="73BEE18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mehanizme za razmatranje okolišnih, socijalnih i upravljačkih čimbenika povezanih s investicijskom imovinom pri donošenju odluka o ulaganju i podliježe redovitom unutarnjem preispitivanju, ako je primjenjivo</w:t>
      </w:r>
    </w:p>
    <w:p w14:paraId="7CDF00A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mjere i postupke kojima će osiguravati da su relevantne osobe Društva svjesne postupaka koje moraju poštivati za pravilno izvršavanje svojih dužnosti i odgovornosti</w:t>
      </w:r>
    </w:p>
    <w:p w14:paraId="12284C2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mehanizme unutarnje kontrole, namijenjene osiguranju usklađenosti s ovim Zakonom i propisima donesenim na temelju ovoga Zakona, kao i s drugim relevantnim propisima te internim odlukama, procedurama i postupcima na svim razinama Društva</w:t>
      </w:r>
    </w:p>
    <w:p w14:paraId="2EFE2D0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interno izvještavanje i dostavu informacija na svim relevantnim razinama Društva, kao i učinkovite protoke informacija sa svim uključenim trećim osobama</w:t>
      </w:r>
    </w:p>
    <w:p w14:paraId="6812AD4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evidenciju svoga poslovanja i unutarnje organizacije</w:t>
      </w:r>
    </w:p>
    <w:p w14:paraId="2F8F468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evidencije svih internih akata, kao i njihovih izmjena</w:t>
      </w:r>
    </w:p>
    <w:p w14:paraId="2692786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8. politike i procedure kontinuiranog stručnog osposobljavanja zaposlenika, primjerenog opisu poslova koje zaposlenik obavlja</w:t>
      </w:r>
    </w:p>
    <w:p w14:paraId="5C22A1F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9. administrativne i računovodstvene procedure i postupke te sustav izrade poslovnih knjiga i financijskih izvještaja, kao i procedure i postupke vođenja i čuvanja poslovne dokumentacije koje će osigurati istinit i vjeran prikaz financijskog položaja Društva u skladu sa svim važećim računovodstvenim propisima</w:t>
      </w:r>
    </w:p>
    <w:p w14:paraId="37ACA60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10. mjere i postupke za nadzor i zaštitu informacijskog sustava i sustava za elektroničku obradu podataka</w:t>
      </w:r>
    </w:p>
    <w:p w14:paraId="756A027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11. mjere i postupke za očuvanje sigurnosti, cjelovitosti i povjerljivosti informacija</w:t>
      </w:r>
    </w:p>
    <w:p w14:paraId="7EEDFB6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12. pisane politike, mjere i postupke osiguranja neprekidnog poslovanja u vezi s upravljanjem rizicima, unutarnjom revizijom, praćenjem usklađenosti s relevantnim propisima i poslovima aktuarske funkcije te izdvojenim poslovima, prethodno odobrene od nadzornog odbora uz preispitivanje najmanje svake tri godine i prilagođavanje znatnim izmjenama pojedinog sustava</w:t>
      </w:r>
    </w:p>
    <w:p w14:paraId="0AD28CA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13. razumne mjere u svrhu kontinuiranog i redovitog obavljanja svojih poslova, uključujući razvoj planova za slučaj nepredviđenih okolnosti s primjerenim i razmjernim sustavima, resursima i postupcima.</w:t>
      </w:r>
    </w:p>
    <w:p w14:paraId="4A6A2A8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Uprava Društva dužna je u okviru mehanizma unutarnje kontrole, uzimajući u obzir vrstu, opseg i složenost svog poslovanja ustrojiti ključne funkcije, koji uključuje administrativne i računovodstvene postupke, okvir za unutarnju kontrolu te odgovarajuće izvještajne mehanizme na svim razinama Društva.</w:t>
      </w:r>
    </w:p>
    <w:p w14:paraId="65EF14D3"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Uprava Društva dužna je dio prihoda Društva svake godine izdvajati na aktivnosti kojima se podržava osnaživanje financijske pismenosti građana Republike Hrvatske.</w:t>
      </w:r>
    </w:p>
    <w:p w14:paraId="1FFEC5EF" w14:textId="77777777" w:rsidR="00D565DA" w:rsidRPr="008E486D" w:rsidRDefault="00D565DA" w:rsidP="00D565DA">
      <w:pPr>
        <w:ind w:firstLine="708"/>
        <w:jc w:val="both"/>
        <w:rPr>
          <w:rFonts w:ascii="Times New Roman" w:hAnsi="Times New Roman"/>
          <w:snapToGrid/>
          <w:color w:val="000000"/>
        </w:rPr>
      </w:pPr>
    </w:p>
    <w:p w14:paraId="1487A17A" w14:textId="77777777" w:rsidR="00083BA7" w:rsidRPr="008E486D" w:rsidRDefault="00083BA7" w:rsidP="00083BA7">
      <w:pPr>
        <w:ind w:firstLine="708"/>
        <w:jc w:val="center"/>
        <w:rPr>
          <w:rFonts w:ascii="Times New Roman" w:hAnsi="Times New Roman"/>
          <w:snapToGrid/>
          <w:color w:val="000000"/>
        </w:rPr>
      </w:pPr>
      <w:r w:rsidRPr="008E486D">
        <w:rPr>
          <w:rFonts w:ascii="Times New Roman" w:hAnsi="Times New Roman"/>
          <w:snapToGrid/>
          <w:color w:val="000000"/>
        </w:rPr>
        <w:t>Uvjeti za obavljanje ključnih funkcija</w:t>
      </w:r>
    </w:p>
    <w:p w14:paraId="4A0ACD1A" w14:textId="77777777" w:rsidR="002A75AF" w:rsidRPr="008E486D" w:rsidRDefault="002A75AF" w:rsidP="00083BA7">
      <w:pPr>
        <w:ind w:firstLine="708"/>
        <w:jc w:val="center"/>
        <w:rPr>
          <w:rFonts w:ascii="Times New Roman" w:hAnsi="Times New Roman"/>
          <w:snapToGrid/>
          <w:color w:val="000000"/>
        </w:rPr>
      </w:pPr>
    </w:p>
    <w:p w14:paraId="324A701B" w14:textId="77777777" w:rsidR="00083BA7" w:rsidRPr="008E486D" w:rsidRDefault="00083BA7" w:rsidP="00083BA7">
      <w:pPr>
        <w:ind w:firstLine="708"/>
        <w:jc w:val="center"/>
        <w:rPr>
          <w:rFonts w:ascii="Times New Roman" w:hAnsi="Times New Roman"/>
          <w:snapToGrid/>
          <w:color w:val="000000"/>
        </w:rPr>
      </w:pPr>
      <w:r w:rsidRPr="008E486D">
        <w:rPr>
          <w:rFonts w:ascii="Times New Roman" w:hAnsi="Times New Roman"/>
          <w:snapToGrid/>
          <w:color w:val="000000"/>
        </w:rPr>
        <w:t>Članak 49.b</w:t>
      </w:r>
    </w:p>
    <w:p w14:paraId="7980CF87" w14:textId="77777777" w:rsidR="002A75AF" w:rsidRPr="008E486D" w:rsidRDefault="002A75AF" w:rsidP="00083BA7">
      <w:pPr>
        <w:ind w:firstLine="708"/>
        <w:jc w:val="center"/>
        <w:rPr>
          <w:rFonts w:ascii="Times New Roman" w:hAnsi="Times New Roman"/>
          <w:snapToGrid/>
          <w:color w:val="000000"/>
        </w:rPr>
      </w:pPr>
    </w:p>
    <w:p w14:paraId="5208A4C7" w14:textId="77777777"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(1) Osoba koje obavlja ključnu funkciju i nositelj ključne funkcije iz članka 49.a stavka 1. ovoga Zakona može biti samo osoba koja ispunjava sljedeće uvjete:</w:t>
      </w:r>
    </w:p>
    <w:p w14:paraId="5339AB92" w14:textId="77777777" w:rsidR="002A75AF" w:rsidRPr="008E486D" w:rsidRDefault="002A75AF" w:rsidP="00083BA7">
      <w:pPr>
        <w:ind w:firstLine="708"/>
        <w:jc w:val="both"/>
        <w:rPr>
          <w:rFonts w:ascii="Times New Roman" w:hAnsi="Times New Roman"/>
          <w:snapToGrid/>
          <w:color w:val="000000"/>
        </w:rPr>
      </w:pPr>
    </w:p>
    <w:p w14:paraId="239E927B" w14:textId="698DE2BA" w:rsidR="00083BA7" w:rsidRPr="008E486D" w:rsidRDefault="00083BA7" w:rsidP="002A75AF">
      <w:pPr>
        <w:pStyle w:val="ListParagraph"/>
        <w:numPr>
          <w:ilvl w:val="0"/>
          <w:numId w:val="64"/>
        </w:numPr>
        <w:jc w:val="both"/>
        <w:rPr>
          <w:color w:val="000000"/>
        </w:rPr>
      </w:pPr>
      <w:r w:rsidRPr="008E486D">
        <w:rPr>
          <w:color w:val="000000"/>
        </w:rPr>
        <w:t>znanje hrvatskog jezika</w:t>
      </w:r>
    </w:p>
    <w:p w14:paraId="57FB94F2" w14:textId="77777777" w:rsidR="002A75AF" w:rsidRPr="008E486D" w:rsidRDefault="002A75AF" w:rsidP="002A75AF">
      <w:pPr>
        <w:ind w:left="708"/>
        <w:jc w:val="both"/>
        <w:rPr>
          <w:rFonts w:ascii="Times New Roman" w:hAnsi="Times New Roman"/>
          <w:snapToGrid/>
          <w:color w:val="000000"/>
        </w:rPr>
      </w:pPr>
    </w:p>
    <w:p w14:paraId="15663C59" w14:textId="77777777"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2. stručnosti, odnosno posjeduje odgovarajuće stručne kvalifikacije, znanje i iskustvo</w:t>
      </w:r>
    </w:p>
    <w:p w14:paraId="0E25D6A3" w14:textId="77777777"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potrebno za primjereno obavljanje povjerenih poslova ključne funkcije</w:t>
      </w:r>
    </w:p>
    <w:p w14:paraId="216F8600" w14:textId="77777777" w:rsidR="002A75AF" w:rsidRPr="008E486D" w:rsidRDefault="002A75AF" w:rsidP="00083BA7">
      <w:pPr>
        <w:ind w:firstLine="708"/>
        <w:jc w:val="both"/>
        <w:rPr>
          <w:rFonts w:ascii="Times New Roman" w:hAnsi="Times New Roman"/>
          <w:snapToGrid/>
          <w:color w:val="000000"/>
        </w:rPr>
      </w:pPr>
    </w:p>
    <w:p w14:paraId="325D0555" w14:textId="475BA256"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3. primjerenosti, odnosno ima dobar ugled i integritet</w:t>
      </w:r>
    </w:p>
    <w:p w14:paraId="63F15E4A" w14:textId="77777777" w:rsidR="002A75AF" w:rsidRPr="008E486D" w:rsidRDefault="002A75AF" w:rsidP="00083BA7">
      <w:pPr>
        <w:ind w:firstLine="708"/>
        <w:jc w:val="both"/>
        <w:rPr>
          <w:rFonts w:ascii="Times New Roman" w:hAnsi="Times New Roman"/>
          <w:snapToGrid/>
          <w:color w:val="000000"/>
        </w:rPr>
      </w:pPr>
    </w:p>
    <w:p w14:paraId="2DDACC33" w14:textId="4E746FC9"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4. koja nije pravomoćno osuđena za kazneno djelo iz članka 24. stavka 1. točke 7. ovoga</w:t>
      </w:r>
    </w:p>
    <w:p w14:paraId="388766C1" w14:textId="645207E5" w:rsidR="00083BA7" w:rsidRPr="008E486D" w:rsidRDefault="00083BA7" w:rsidP="00083BA7">
      <w:pPr>
        <w:jc w:val="both"/>
        <w:rPr>
          <w:rFonts w:ascii="Times New Roman" w:hAnsi="Times New Roman"/>
          <w:snapToGrid/>
          <w:color w:val="000000"/>
        </w:rPr>
      </w:pPr>
      <w:r w:rsidRPr="008E486D">
        <w:rPr>
          <w:rFonts w:ascii="Times New Roman" w:hAnsi="Times New Roman"/>
          <w:snapToGrid/>
          <w:color w:val="000000"/>
        </w:rPr>
        <w:t>Zakona niti je suradnik osobe koja je osuđena za kazneno djelo iz članka 24. stavka 1. točke 7. ovoga Zakona</w:t>
      </w:r>
    </w:p>
    <w:p w14:paraId="501849B6" w14:textId="77777777" w:rsidR="002A75AF" w:rsidRPr="008E486D" w:rsidRDefault="002A75AF" w:rsidP="00083BA7">
      <w:pPr>
        <w:ind w:firstLine="708"/>
        <w:jc w:val="both"/>
        <w:rPr>
          <w:rFonts w:ascii="Times New Roman" w:hAnsi="Times New Roman"/>
          <w:snapToGrid/>
          <w:color w:val="000000"/>
        </w:rPr>
      </w:pPr>
    </w:p>
    <w:p w14:paraId="1DAC5B29" w14:textId="3DBB28C8"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5. ne obnaša funkciju člana uprave ili prokurista te člana nadzornog odbora Društva, odnosno koja posredno ili neposredno nema udjel u društvu za osiguranje veći od 1‰.</w:t>
      </w:r>
    </w:p>
    <w:p w14:paraId="35E7B615" w14:textId="77777777" w:rsidR="002A75AF" w:rsidRPr="008E486D" w:rsidRDefault="002A75AF" w:rsidP="00083BA7">
      <w:pPr>
        <w:ind w:firstLine="708"/>
        <w:jc w:val="both"/>
        <w:rPr>
          <w:rFonts w:ascii="Times New Roman" w:hAnsi="Times New Roman"/>
          <w:snapToGrid/>
          <w:color w:val="000000"/>
        </w:rPr>
      </w:pPr>
    </w:p>
    <w:p w14:paraId="3231C363" w14:textId="4ED0A8C7"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(2) Pod iskustvom iz stavka 1. točke 2. ovoga članka podrazumijeva se najmanje trogodišnje radno iskustvo u Društvu ili u obavljanju odgovarajućih poslova u drugoj pravnoj osobi.</w:t>
      </w:r>
    </w:p>
    <w:p w14:paraId="7B42D6B9" w14:textId="77777777" w:rsidR="002A75AF" w:rsidRPr="008E486D" w:rsidRDefault="002A75AF" w:rsidP="00083BA7">
      <w:pPr>
        <w:ind w:firstLine="708"/>
        <w:jc w:val="both"/>
        <w:rPr>
          <w:rFonts w:ascii="Times New Roman" w:hAnsi="Times New Roman"/>
          <w:snapToGrid/>
          <w:color w:val="000000"/>
        </w:rPr>
      </w:pPr>
    </w:p>
    <w:p w14:paraId="7A743989" w14:textId="15410AAA"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(3) Pod dokazom iz stavka 1. točke 4. ovoga članka podrazumijeva se uvjerenje nadležnog tijela da kandidat nije pravomoćno osuđen za kazneno djelo iz članka 24. stavka 1. točke 7. ovoga Zakona, kad je primjenjivo, ili javnobilježnički ovjerena izjava kandidata.</w:t>
      </w:r>
    </w:p>
    <w:p w14:paraId="4D8DEC33" w14:textId="77777777" w:rsidR="002A75AF" w:rsidRPr="008E486D" w:rsidRDefault="002A75AF" w:rsidP="00083BA7">
      <w:pPr>
        <w:ind w:firstLine="708"/>
        <w:jc w:val="both"/>
        <w:rPr>
          <w:rFonts w:ascii="Times New Roman" w:hAnsi="Times New Roman"/>
          <w:snapToGrid/>
          <w:color w:val="000000"/>
        </w:rPr>
      </w:pPr>
    </w:p>
    <w:p w14:paraId="57D04570" w14:textId="4E347589"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(4) Isprave i potvrde iz ovoga članka ne smiju biti starije od tri mjeseca od dana njihova</w:t>
      </w:r>
    </w:p>
    <w:p w14:paraId="6C04BF83" w14:textId="77777777"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izdavanja.</w:t>
      </w:r>
    </w:p>
    <w:p w14:paraId="3C21975D" w14:textId="77777777" w:rsidR="002A75AF" w:rsidRPr="008E486D" w:rsidRDefault="002A75AF" w:rsidP="00083BA7">
      <w:pPr>
        <w:ind w:firstLine="708"/>
        <w:jc w:val="both"/>
        <w:rPr>
          <w:rFonts w:ascii="Times New Roman" w:hAnsi="Times New Roman"/>
          <w:snapToGrid/>
          <w:color w:val="000000"/>
        </w:rPr>
      </w:pPr>
    </w:p>
    <w:p w14:paraId="11D99FBD" w14:textId="58AB3BCA"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(5) Društvo je dužno utvrditi postojanje uvjeta propisanih ovim Zakonom i pravilnikom iz stavka 11. ovoga članka, a Agencija može izvršiti provjeru podataka izvatkom iz odgovarajućih evidencija u Republici Hrvatskoj, kao i evidencija drugih država članica ili trećih država.</w:t>
      </w:r>
    </w:p>
    <w:p w14:paraId="1942C34B" w14:textId="77777777" w:rsidR="002A75AF" w:rsidRPr="008E486D" w:rsidRDefault="002A75AF" w:rsidP="00083BA7">
      <w:pPr>
        <w:ind w:firstLine="708"/>
        <w:jc w:val="both"/>
        <w:rPr>
          <w:rFonts w:ascii="Times New Roman" w:hAnsi="Times New Roman"/>
          <w:snapToGrid/>
          <w:color w:val="000000"/>
        </w:rPr>
      </w:pPr>
    </w:p>
    <w:p w14:paraId="4AEE047E" w14:textId="6FB8A299"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(6) Društvo je dužno pisanim putem obavijestiti Agenciju u roku od osam dana o imenovanju osoba koje su nositelji ključnih funkcija u Društvu te o svim značajnim informacijama koje utječu na njihov poslovni ugled i iskustvo te o prestanku i razlozima prestanka obavljanja ključne funkcije.</w:t>
      </w:r>
    </w:p>
    <w:p w14:paraId="1C3BDD20" w14:textId="77777777" w:rsidR="002A75AF" w:rsidRPr="008E486D" w:rsidRDefault="002A75AF" w:rsidP="00083BA7">
      <w:pPr>
        <w:ind w:firstLine="708"/>
        <w:jc w:val="both"/>
        <w:rPr>
          <w:rFonts w:ascii="Times New Roman" w:hAnsi="Times New Roman"/>
          <w:snapToGrid/>
          <w:color w:val="000000"/>
        </w:rPr>
      </w:pPr>
    </w:p>
    <w:p w14:paraId="282F2307" w14:textId="314AC387"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(7) Ako Agencija utvrdi da osoba koja je nositelj ključne funkcije ne ispunjava uvjete</w:t>
      </w:r>
    </w:p>
    <w:p w14:paraId="71F55A82" w14:textId="33F0383F"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propisane ovim Zakonom, ili učestalo krši odredbe ovoga Zakona ili drugih propisa kojima se uređuje poslovanje Društva, naložit će Društvu da tog nositelja ključne funkcije bez</w:t>
      </w:r>
    </w:p>
    <w:p w14:paraId="0B9502E3" w14:textId="32BB3201" w:rsidR="00083BA7" w:rsidRPr="008E486D" w:rsidRDefault="00083BA7" w:rsidP="00083BA7">
      <w:pPr>
        <w:jc w:val="both"/>
        <w:rPr>
          <w:rFonts w:ascii="Times New Roman" w:hAnsi="Times New Roman"/>
          <w:snapToGrid/>
          <w:color w:val="000000"/>
        </w:rPr>
      </w:pPr>
      <w:r w:rsidRPr="008E486D">
        <w:rPr>
          <w:rFonts w:ascii="Times New Roman" w:hAnsi="Times New Roman"/>
          <w:snapToGrid/>
          <w:color w:val="000000"/>
        </w:rPr>
        <w:t>odgađanja razriješi dužnosti i imenuje novog nositelja ključne funkcije uključujući i mjeru učinkovitije kontrole imenovanja i praćenja poslovanja nositelja ključne funkcije.</w:t>
      </w:r>
    </w:p>
    <w:p w14:paraId="49751EDC" w14:textId="77777777" w:rsidR="002A75AF" w:rsidRPr="008E486D" w:rsidRDefault="002A75AF" w:rsidP="00083BA7">
      <w:pPr>
        <w:ind w:firstLine="708"/>
        <w:jc w:val="both"/>
        <w:rPr>
          <w:rFonts w:ascii="Times New Roman" w:hAnsi="Times New Roman"/>
          <w:snapToGrid/>
          <w:color w:val="000000"/>
        </w:rPr>
      </w:pPr>
    </w:p>
    <w:p w14:paraId="6E9C6D25" w14:textId="3F9EC840"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(8) Uprava Društva dužna je nositeljima ključnih funkcija omogućiti pristup svim</w:t>
      </w:r>
    </w:p>
    <w:p w14:paraId="02140481" w14:textId="77777777" w:rsidR="00083BA7" w:rsidRPr="008E486D" w:rsidRDefault="00083BA7" w:rsidP="002A75AF">
      <w:pPr>
        <w:jc w:val="both"/>
        <w:rPr>
          <w:rFonts w:ascii="Times New Roman" w:hAnsi="Times New Roman"/>
          <w:snapToGrid/>
          <w:color w:val="000000"/>
        </w:rPr>
      </w:pPr>
      <w:r w:rsidRPr="008E486D">
        <w:rPr>
          <w:rFonts w:ascii="Times New Roman" w:hAnsi="Times New Roman"/>
          <w:snapToGrid/>
          <w:color w:val="000000"/>
        </w:rPr>
        <w:t>informacijama Društva koje su im potrebne za obavljanje te funkcije.</w:t>
      </w:r>
    </w:p>
    <w:p w14:paraId="4CA21483" w14:textId="77777777" w:rsidR="002A75AF"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 xml:space="preserve"> </w:t>
      </w:r>
    </w:p>
    <w:p w14:paraId="3B26CBCF" w14:textId="2D2DAF12"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(9) Uprava Društva dužna je uzeti u obzir izvještaje, mišljenja i preporuke nositelja ključnih funkcija i po potrebi donijeti odgovarajuće mjere radi osiguranja njihove provedbe.</w:t>
      </w:r>
    </w:p>
    <w:p w14:paraId="0AC6D2E4" w14:textId="77777777" w:rsidR="002A75AF" w:rsidRPr="008E486D" w:rsidRDefault="002A75AF" w:rsidP="00083BA7">
      <w:pPr>
        <w:ind w:firstLine="708"/>
        <w:jc w:val="both"/>
        <w:rPr>
          <w:rFonts w:ascii="Times New Roman" w:hAnsi="Times New Roman"/>
          <w:snapToGrid/>
          <w:color w:val="000000"/>
        </w:rPr>
      </w:pPr>
    </w:p>
    <w:p w14:paraId="1C2D1886" w14:textId="00F9D0AB" w:rsidR="00083BA7"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(10) Agencija će o tijelima nadležnim za izdavanje i predaju isprava iz članka 24. stavka 1. ovoga Zakona u vezi s obavljanjem prekograničnih djelatnosti, u skladu s ovim Zakonom, obavijestiti druge države članice i Europsku komisiju.</w:t>
      </w:r>
    </w:p>
    <w:p w14:paraId="5ED602E3" w14:textId="77777777" w:rsidR="002A75AF" w:rsidRPr="008E486D" w:rsidRDefault="002A75AF" w:rsidP="00083BA7">
      <w:pPr>
        <w:ind w:firstLine="708"/>
        <w:jc w:val="both"/>
        <w:rPr>
          <w:rFonts w:ascii="Times New Roman" w:hAnsi="Times New Roman"/>
          <w:snapToGrid/>
          <w:color w:val="000000"/>
        </w:rPr>
      </w:pPr>
    </w:p>
    <w:p w14:paraId="0BFC2F27" w14:textId="08953319" w:rsidR="00D565DA" w:rsidRPr="008E486D" w:rsidRDefault="00083BA7" w:rsidP="00083BA7">
      <w:pPr>
        <w:ind w:firstLine="708"/>
        <w:jc w:val="both"/>
        <w:rPr>
          <w:rFonts w:ascii="Times New Roman" w:hAnsi="Times New Roman"/>
          <w:snapToGrid/>
          <w:color w:val="000000"/>
        </w:rPr>
      </w:pPr>
      <w:r w:rsidRPr="008E486D">
        <w:rPr>
          <w:rFonts w:ascii="Times New Roman" w:hAnsi="Times New Roman"/>
          <w:snapToGrid/>
          <w:color w:val="000000"/>
        </w:rPr>
        <w:t>(11) Agencija pravilnikom detaljnije propisuje uvjete i dokumentaciju kojom se dokazuje ispunjenje uvjeta za imenovanje i obavljanje poslova nositelja ključne funkcije.</w:t>
      </w:r>
    </w:p>
    <w:p w14:paraId="12FF63A3" w14:textId="77777777" w:rsidR="00083BA7" w:rsidRPr="008E486D" w:rsidRDefault="00083BA7" w:rsidP="00D565DA">
      <w:pPr>
        <w:ind w:firstLine="708"/>
        <w:jc w:val="both"/>
        <w:rPr>
          <w:rFonts w:ascii="Times New Roman" w:hAnsi="Times New Roman"/>
          <w:snapToGrid/>
          <w:color w:val="000000"/>
        </w:rPr>
      </w:pPr>
    </w:p>
    <w:p w14:paraId="036D20FA" w14:textId="77777777" w:rsidR="00083BA7" w:rsidRPr="008E486D" w:rsidRDefault="00083BA7" w:rsidP="00D565DA">
      <w:pPr>
        <w:ind w:firstLine="708"/>
        <w:jc w:val="both"/>
        <w:rPr>
          <w:rFonts w:ascii="Times New Roman" w:hAnsi="Times New Roman"/>
          <w:snapToGrid/>
          <w:color w:val="000000"/>
        </w:rPr>
      </w:pPr>
    </w:p>
    <w:p w14:paraId="64A9B006"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Imenovanje i razrješenje ovlaštenog aktuara</w:t>
      </w:r>
    </w:p>
    <w:p w14:paraId="5CD2D39C" w14:textId="77777777" w:rsidR="00D565DA" w:rsidRPr="008E486D" w:rsidRDefault="00D565DA" w:rsidP="00D565DA">
      <w:pPr>
        <w:jc w:val="center"/>
        <w:rPr>
          <w:rFonts w:ascii="Times New Roman" w:hAnsi="Times New Roman"/>
          <w:snapToGrid/>
          <w:color w:val="000000"/>
        </w:rPr>
      </w:pPr>
    </w:p>
    <w:p w14:paraId="1F0CE410"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54.</w:t>
      </w:r>
    </w:p>
    <w:p w14:paraId="4C95EBD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Društvo je dužno imenovati ovlaštenog aktuara i omogućiti mu obavljanje poslova iz članka 53. stavka 2. ovoga Zakona.</w:t>
      </w:r>
    </w:p>
    <w:p w14:paraId="2E86640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Imenovani ovlašteni aktuar ne može biti osoba koja u Društvu obnaša funkciju člana uprave Društva, člana nadzornog odbora ili prokurista, odnosno koja ima izravni ili neizravni udjel u Društvu veći od jednog promila.</w:t>
      </w:r>
    </w:p>
    <w:p w14:paraId="74B7A20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Društvo je dužno o imenovanju odnosno razrješenju ovlaštenog aktuara u roku od osam dana od imenovanja odnosno razrješenja obavijestiti Agenciju.</w:t>
      </w:r>
    </w:p>
    <w:p w14:paraId="43D0BA3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Ako Agencija donese rješenje o ukidanju rješenja o ovlaštenju za obavljanje poslova ovlaštenog aktuara, Društvo je dužno imenovati drugog ovlaštenog aktuara.</w:t>
      </w:r>
    </w:p>
    <w:p w14:paraId="3983D22D"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(5) Ako Društvo u roku od dva mjeseca ne imenuje ovlaštenog aktuara ili ako za obavljanje poslova imenovanoga ovlaštenog aktuara odredi osobu koja nije ovlašteni aktuar, Agencija će donijeti rješenje kojim će Društvu naložiti otklanjanje utvrđene nezakonitosti i imenovanje ovlaštenog aktuara u određenom roku. Ako Društvo ne postupi po rješenju Agencije, ovlaštenog aktuara Društva rješenjem će imenovati Agencija.</w:t>
      </w:r>
    </w:p>
    <w:p w14:paraId="1122E32A" w14:textId="77777777" w:rsidR="00D565DA" w:rsidRPr="008E486D" w:rsidRDefault="00D565DA" w:rsidP="00D565DA">
      <w:pPr>
        <w:ind w:firstLine="708"/>
        <w:jc w:val="both"/>
        <w:rPr>
          <w:rFonts w:ascii="Times New Roman" w:hAnsi="Times New Roman"/>
          <w:snapToGrid/>
          <w:color w:val="000000"/>
        </w:rPr>
      </w:pPr>
    </w:p>
    <w:p w14:paraId="02717B6F" w14:textId="77777777" w:rsidR="00D565DA" w:rsidRPr="008E486D" w:rsidRDefault="00D565DA" w:rsidP="00D565DA">
      <w:pPr>
        <w:ind w:firstLine="708"/>
        <w:jc w:val="both"/>
        <w:rPr>
          <w:rFonts w:ascii="Times New Roman" w:hAnsi="Times New Roman"/>
          <w:snapToGrid/>
          <w:color w:val="000000"/>
        </w:rPr>
      </w:pPr>
    </w:p>
    <w:p w14:paraId="1B8268D8" w14:textId="77777777" w:rsidR="00115276" w:rsidRPr="008E486D" w:rsidRDefault="00115276" w:rsidP="00115276">
      <w:pPr>
        <w:ind w:firstLine="708"/>
        <w:jc w:val="center"/>
        <w:rPr>
          <w:rFonts w:ascii="Times New Roman" w:hAnsi="Times New Roman"/>
          <w:snapToGrid/>
          <w:color w:val="000000"/>
        </w:rPr>
      </w:pPr>
      <w:r w:rsidRPr="008E486D">
        <w:rPr>
          <w:rFonts w:ascii="Times New Roman" w:hAnsi="Times New Roman"/>
          <w:snapToGrid/>
          <w:color w:val="000000"/>
        </w:rPr>
        <w:t>Uvjeti za obavljanje poslova ovlaštenog aktuara</w:t>
      </w:r>
    </w:p>
    <w:p w14:paraId="39431CB2" w14:textId="77777777" w:rsidR="002A75AF" w:rsidRPr="008E486D" w:rsidRDefault="002A75AF" w:rsidP="00115276">
      <w:pPr>
        <w:ind w:firstLine="708"/>
        <w:jc w:val="center"/>
        <w:rPr>
          <w:rFonts w:ascii="Times New Roman" w:hAnsi="Times New Roman"/>
          <w:snapToGrid/>
          <w:color w:val="000000"/>
        </w:rPr>
      </w:pPr>
    </w:p>
    <w:p w14:paraId="74FCE2C8" w14:textId="77777777" w:rsidR="00115276" w:rsidRPr="008E486D" w:rsidRDefault="00115276" w:rsidP="00115276">
      <w:pPr>
        <w:ind w:firstLine="708"/>
        <w:jc w:val="center"/>
        <w:rPr>
          <w:rFonts w:ascii="Times New Roman" w:hAnsi="Times New Roman"/>
          <w:snapToGrid/>
          <w:color w:val="000000"/>
        </w:rPr>
      </w:pPr>
      <w:r w:rsidRPr="008E486D">
        <w:rPr>
          <w:rFonts w:ascii="Times New Roman" w:hAnsi="Times New Roman"/>
          <w:snapToGrid/>
          <w:color w:val="000000"/>
        </w:rPr>
        <w:t>Članak 55.</w:t>
      </w:r>
    </w:p>
    <w:p w14:paraId="38E2B162" w14:textId="77777777" w:rsidR="002A75AF" w:rsidRPr="008E486D" w:rsidRDefault="002A75AF" w:rsidP="00115276">
      <w:pPr>
        <w:ind w:firstLine="708"/>
        <w:jc w:val="center"/>
        <w:rPr>
          <w:rFonts w:ascii="Times New Roman" w:hAnsi="Times New Roman"/>
          <w:snapToGrid/>
          <w:color w:val="000000"/>
        </w:rPr>
      </w:pPr>
    </w:p>
    <w:p w14:paraId="074624FC" w14:textId="1B724171" w:rsidR="00115276" w:rsidRPr="008E486D" w:rsidRDefault="00115276" w:rsidP="002A75AF">
      <w:pPr>
        <w:pStyle w:val="ListParagraph"/>
        <w:numPr>
          <w:ilvl w:val="0"/>
          <w:numId w:val="65"/>
        </w:numPr>
        <w:jc w:val="both"/>
        <w:rPr>
          <w:color w:val="000000"/>
        </w:rPr>
      </w:pPr>
      <w:r w:rsidRPr="008E486D">
        <w:rPr>
          <w:color w:val="000000"/>
        </w:rPr>
        <w:t>Ovlašteni aktuar je osoba koja ima rješenje Agencije o ovlaštenju za obavljanje poslova ovlaštenog aktuara.</w:t>
      </w:r>
    </w:p>
    <w:p w14:paraId="21B0EC9F" w14:textId="77777777" w:rsidR="002A75AF" w:rsidRPr="008E486D" w:rsidRDefault="002A75AF" w:rsidP="002A75AF">
      <w:pPr>
        <w:ind w:left="708"/>
        <w:jc w:val="both"/>
        <w:rPr>
          <w:rFonts w:ascii="Times New Roman" w:hAnsi="Times New Roman"/>
          <w:snapToGrid/>
          <w:color w:val="000000"/>
        </w:rPr>
      </w:pPr>
    </w:p>
    <w:p w14:paraId="53D5E0CF" w14:textId="61500C4D" w:rsidR="00115276" w:rsidRPr="008E486D" w:rsidRDefault="00115276" w:rsidP="00115276">
      <w:pPr>
        <w:ind w:firstLine="708"/>
        <w:jc w:val="both"/>
        <w:rPr>
          <w:rFonts w:ascii="Times New Roman" w:hAnsi="Times New Roman"/>
          <w:snapToGrid/>
          <w:color w:val="000000"/>
        </w:rPr>
      </w:pPr>
      <w:r w:rsidRPr="008E486D">
        <w:rPr>
          <w:rFonts w:ascii="Times New Roman" w:hAnsi="Times New Roman"/>
          <w:snapToGrid/>
          <w:color w:val="000000"/>
        </w:rPr>
        <w:t>(2) Agencija izdaje rješenje o ovlaštenju za obavljanje poslova ovlaštenog aktuara osobi koja ispunjava sljedeće uvjete:</w:t>
      </w:r>
    </w:p>
    <w:p w14:paraId="42DD471F" w14:textId="77777777" w:rsidR="002A75AF" w:rsidRPr="008E486D" w:rsidRDefault="002A75AF" w:rsidP="00115276">
      <w:pPr>
        <w:ind w:firstLine="708"/>
        <w:jc w:val="both"/>
        <w:rPr>
          <w:rFonts w:ascii="Times New Roman" w:hAnsi="Times New Roman"/>
          <w:snapToGrid/>
          <w:color w:val="000000"/>
        </w:rPr>
      </w:pPr>
    </w:p>
    <w:p w14:paraId="4F1E4901" w14:textId="3086EA75" w:rsidR="00115276" w:rsidRPr="008E486D" w:rsidRDefault="00115276" w:rsidP="00115276">
      <w:pPr>
        <w:ind w:firstLine="708"/>
        <w:jc w:val="both"/>
        <w:rPr>
          <w:rFonts w:ascii="Times New Roman" w:hAnsi="Times New Roman"/>
          <w:snapToGrid/>
          <w:color w:val="000000"/>
        </w:rPr>
      </w:pPr>
      <w:r w:rsidRPr="008E486D">
        <w:rPr>
          <w:rFonts w:ascii="Times New Roman" w:hAnsi="Times New Roman"/>
          <w:snapToGrid/>
          <w:color w:val="000000"/>
        </w:rPr>
        <w:t>1. znanje hrvatskog jezika</w:t>
      </w:r>
    </w:p>
    <w:p w14:paraId="5F1FFC9B" w14:textId="77777777" w:rsidR="002A75AF" w:rsidRPr="008E486D" w:rsidRDefault="002A75AF" w:rsidP="00115276">
      <w:pPr>
        <w:ind w:firstLine="708"/>
        <w:jc w:val="both"/>
        <w:rPr>
          <w:rFonts w:ascii="Times New Roman" w:hAnsi="Times New Roman"/>
          <w:snapToGrid/>
          <w:color w:val="000000"/>
        </w:rPr>
      </w:pPr>
    </w:p>
    <w:p w14:paraId="4E29712F" w14:textId="3DFE4814" w:rsidR="00115276" w:rsidRPr="008E486D" w:rsidRDefault="00115276" w:rsidP="00115276">
      <w:pPr>
        <w:ind w:firstLine="708"/>
        <w:jc w:val="both"/>
        <w:rPr>
          <w:rFonts w:ascii="Times New Roman" w:hAnsi="Times New Roman"/>
          <w:snapToGrid/>
          <w:color w:val="000000"/>
        </w:rPr>
      </w:pPr>
      <w:r w:rsidRPr="008E486D">
        <w:rPr>
          <w:rFonts w:ascii="Times New Roman" w:hAnsi="Times New Roman"/>
          <w:snapToGrid/>
          <w:color w:val="000000"/>
        </w:rPr>
        <w:t>2. da je uspješno obavila provjeru stručnih znanja potrebnih za obavljanje poslova ovlaštenog aktuara sukladno programu izobrazbe međunarodnih odnosno europskih aktuarskih udruga</w:t>
      </w:r>
    </w:p>
    <w:p w14:paraId="286A88A3" w14:textId="77777777" w:rsidR="002A75AF" w:rsidRPr="008E486D" w:rsidRDefault="002A75AF" w:rsidP="00115276">
      <w:pPr>
        <w:ind w:firstLine="708"/>
        <w:jc w:val="both"/>
        <w:rPr>
          <w:rFonts w:ascii="Times New Roman" w:hAnsi="Times New Roman"/>
          <w:snapToGrid/>
          <w:color w:val="000000"/>
        </w:rPr>
      </w:pPr>
    </w:p>
    <w:p w14:paraId="26E7F1C4" w14:textId="692AC23D" w:rsidR="00115276" w:rsidRPr="008E486D" w:rsidRDefault="00115276" w:rsidP="00115276">
      <w:pPr>
        <w:ind w:firstLine="708"/>
        <w:jc w:val="both"/>
        <w:rPr>
          <w:rFonts w:ascii="Times New Roman" w:hAnsi="Times New Roman"/>
          <w:snapToGrid/>
          <w:color w:val="000000"/>
        </w:rPr>
      </w:pPr>
      <w:r w:rsidRPr="008E486D">
        <w:rPr>
          <w:rFonts w:ascii="Times New Roman" w:hAnsi="Times New Roman"/>
          <w:snapToGrid/>
          <w:color w:val="000000"/>
        </w:rPr>
        <w:t>3. da nije pravomoćno osuđena za kazneno djelo iz članka 24. stavka 1. točke 7. ovoga</w:t>
      </w:r>
    </w:p>
    <w:p w14:paraId="2B32AFF1" w14:textId="77777777" w:rsidR="00115276" w:rsidRPr="008E486D" w:rsidRDefault="00115276" w:rsidP="00115276">
      <w:pPr>
        <w:ind w:firstLine="708"/>
        <w:jc w:val="both"/>
        <w:rPr>
          <w:rFonts w:ascii="Times New Roman" w:hAnsi="Times New Roman"/>
          <w:snapToGrid/>
          <w:color w:val="000000"/>
        </w:rPr>
      </w:pPr>
      <w:r w:rsidRPr="008E486D">
        <w:rPr>
          <w:rFonts w:ascii="Times New Roman" w:hAnsi="Times New Roman"/>
          <w:snapToGrid/>
          <w:color w:val="000000"/>
        </w:rPr>
        <w:t>Zakona</w:t>
      </w:r>
    </w:p>
    <w:p w14:paraId="5514989A" w14:textId="77777777" w:rsidR="002A75AF" w:rsidRPr="008E486D" w:rsidRDefault="002A75AF" w:rsidP="00115276">
      <w:pPr>
        <w:ind w:firstLine="708"/>
        <w:jc w:val="both"/>
        <w:rPr>
          <w:rFonts w:ascii="Times New Roman" w:hAnsi="Times New Roman"/>
          <w:snapToGrid/>
          <w:color w:val="000000"/>
        </w:rPr>
      </w:pPr>
    </w:p>
    <w:p w14:paraId="22F924C4" w14:textId="1A088CF7" w:rsidR="00115276" w:rsidRPr="008E486D" w:rsidRDefault="00115276" w:rsidP="00115276">
      <w:pPr>
        <w:ind w:firstLine="708"/>
        <w:jc w:val="both"/>
        <w:rPr>
          <w:rFonts w:ascii="Times New Roman" w:hAnsi="Times New Roman"/>
          <w:snapToGrid/>
          <w:color w:val="000000"/>
        </w:rPr>
      </w:pPr>
      <w:r w:rsidRPr="008E486D">
        <w:rPr>
          <w:rFonts w:ascii="Times New Roman" w:hAnsi="Times New Roman"/>
          <w:snapToGrid/>
          <w:color w:val="000000"/>
        </w:rPr>
        <w:t>4. da joj do izdavanja ovlaštenja nije bilo ukinuto rješenje o ovlaštenju za obavljanje poslova ovlaštenog aktuara.</w:t>
      </w:r>
    </w:p>
    <w:p w14:paraId="35030A9E" w14:textId="77777777" w:rsidR="002A75AF" w:rsidRPr="008E486D" w:rsidRDefault="002A75AF" w:rsidP="00115276">
      <w:pPr>
        <w:ind w:firstLine="708"/>
        <w:jc w:val="both"/>
        <w:rPr>
          <w:rFonts w:ascii="Times New Roman" w:hAnsi="Times New Roman"/>
          <w:snapToGrid/>
          <w:color w:val="000000"/>
        </w:rPr>
      </w:pPr>
    </w:p>
    <w:p w14:paraId="1D7047CA" w14:textId="122F209E" w:rsidR="00115276" w:rsidRPr="008E486D" w:rsidRDefault="00115276" w:rsidP="00115276">
      <w:pPr>
        <w:ind w:firstLine="708"/>
        <w:jc w:val="both"/>
        <w:rPr>
          <w:rFonts w:ascii="Times New Roman" w:hAnsi="Times New Roman"/>
          <w:snapToGrid/>
          <w:color w:val="000000"/>
        </w:rPr>
      </w:pPr>
      <w:r w:rsidRPr="008E486D">
        <w:rPr>
          <w:rFonts w:ascii="Times New Roman" w:hAnsi="Times New Roman"/>
          <w:snapToGrid/>
          <w:color w:val="000000"/>
        </w:rPr>
        <w:t>(3) Nadzor nad ovlaštenim aktuarima obavlja Agencija. Na provedbu nadzora nad ovlaštenim aktuarima na odgovarajući način se primjenjuju odredbe ovoga Zakona koje uređuju nadzor nad poslovanjem koji provodi Agencija.</w:t>
      </w:r>
    </w:p>
    <w:p w14:paraId="33B76289" w14:textId="77777777" w:rsidR="002A75AF" w:rsidRPr="008E486D" w:rsidRDefault="002A75AF" w:rsidP="00115276">
      <w:pPr>
        <w:ind w:firstLine="708"/>
        <w:jc w:val="both"/>
        <w:rPr>
          <w:rFonts w:ascii="Times New Roman" w:hAnsi="Times New Roman"/>
          <w:snapToGrid/>
          <w:color w:val="000000"/>
        </w:rPr>
      </w:pPr>
    </w:p>
    <w:p w14:paraId="48F81B59" w14:textId="50BB123C" w:rsidR="00115276" w:rsidRPr="008E486D" w:rsidRDefault="00115276" w:rsidP="00115276">
      <w:pPr>
        <w:ind w:firstLine="708"/>
        <w:jc w:val="both"/>
        <w:rPr>
          <w:rFonts w:ascii="Times New Roman" w:hAnsi="Times New Roman"/>
          <w:snapToGrid/>
          <w:color w:val="000000"/>
        </w:rPr>
      </w:pPr>
      <w:r w:rsidRPr="008E486D">
        <w:rPr>
          <w:rFonts w:ascii="Times New Roman" w:hAnsi="Times New Roman"/>
          <w:snapToGrid/>
          <w:color w:val="000000"/>
        </w:rPr>
        <w:t>(4) Agencija će pravilnikom propisati uvjete za stjecanje i provjeru stručnih znanja potrebnih za obavljanje poslova ovlaštenog aktuara.</w:t>
      </w:r>
    </w:p>
    <w:p w14:paraId="3EBDB233" w14:textId="29CD7CE5" w:rsidR="002A75AF" w:rsidRPr="008E486D" w:rsidRDefault="002A75AF" w:rsidP="00D565DA">
      <w:pPr>
        <w:jc w:val="center"/>
        <w:rPr>
          <w:rFonts w:ascii="Times New Roman" w:hAnsi="Times New Roman"/>
          <w:snapToGrid/>
          <w:color w:val="000000"/>
        </w:rPr>
      </w:pPr>
    </w:p>
    <w:p w14:paraId="5698F524" w14:textId="01E0FA9C"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Prijenos portfelja</w:t>
      </w:r>
    </w:p>
    <w:p w14:paraId="4501392D" w14:textId="77777777" w:rsidR="00D565DA" w:rsidRPr="008E486D" w:rsidRDefault="00D565DA" w:rsidP="00D565DA">
      <w:pPr>
        <w:jc w:val="center"/>
        <w:rPr>
          <w:rFonts w:ascii="Times New Roman" w:hAnsi="Times New Roman"/>
          <w:snapToGrid/>
          <w:color w:val="000000"/>
        </w:rPr>
      </w:pPr>
    </w:p>
    <w:p w14:paraId="5AFB4EAF"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58.</w:t>
      </w:r>
    </w:p>
    <w:p w14:paraId="76067985" w14:textId="77777777" w:rsidR="00D565DA" w:rsidRPr="008E486D" w:rsidRDefault="00D565DA" w:rsidP="00D565DA">
      <w:pPr>
        <w:ind w:firstLine="708"/>
        <w:jc w:val="both"/>
        <w:rPr>
          <w:rFonts w:ascii="Times New Roman" w:hAnsi="Times New Roman"/>
          <w:snapToGrid/>
          <w:color w:val="000000"/>
        </w:rPr>
      </w:pPr>
    </w:p>
    <w:p w14:paraId="7170DD5F"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 (1) Društvo može ugovorom prenijeti na drugo Društvo (u daljnjem tekstu: Društvo preuzimatelj) sav ili dio portfelja ugovora o mirovini istodobno s prijenosom imovine za pokriće tehničkih pričuva u vrijednosti imovine za pokriće tehničkih pričuva te drugih obveza i prava, kao i pripadajuće imovine ili njezine novčane protuvrijednosti oblikovane za portfelj ugovora koji je predmet prijenosa ako Društvo preuzimatelj za to ishodi prethodno odobrenje Agencije.</w:t>
      </w:r>
    </w:p>
    <w:p w14:paraId="11E981AC" w14:textId="77777777" w:rsidR="00D565DA" w:rsidRPr="008E486D" w:rsidRDefault="00D565DA" w:rsidP="00D565DA">
      <w:pPr>
        <w:ind w:firstLine="708"/>
        <w:jc w:val="both"/>
        <w:rPr>
          <w:rFonts w:ascii="Times New Roman" w:hAnsi="Times New Roman"/>
          <w:snapToGrid/>
          <w:color w:val="000000"/>
        </w:rPr>
      </w:pPr>
    </w:p>
    <w:p w14:paraId="4620563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Za prijenos i preuzimanje ugovora o mirovini nije potrebna suglasnost korisnika mirovine, ali je Društvo preuzimatelj dužno, bez odgađanja, nakon preuzetog portfelja, o prijenosu portfelja obavijestiti svakog korisnika mirovine čiji je ugovor preuzet, na način kako je to ugovoreno preuzetim ugovorom te objavom informacije o prijenosu portfelja u »Narodnim novinama« i dva dnevna lista u Republici Hrvatskoj.</w:t>
      </w:r>
    </w:p>
    <w:p w14:paraId="1AB80305" w14:textId="77777777" w:rsidR="002A75AF" w:rsidRPr="008E486D" w:rsidRDefault="002A75AF" w:rsidP="00D565DA">
      <w:pPr>
        <w:ind w:firstLine="708"/>
        <w:jc w:val="both"/>
        <w:rPr>
          <w:rFonts w:ascii="Times New Roman" w:hAnsi="Times New Roman"/>
          <w:snapToGrid/>
          <w:color w:val="000000"/>
        </w:rPr>
      </w:pPr>
    </w:p>
    <w:p w14:paraId="61982E55" w14:textId="0E6A2FCA"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Društvo je dužno portfelj iz stavka 1. ovoga članka prenijeti na Društvo preuzimatelja u roku od tri mjeseca od dana izvršnosti rješenja o odobrenju za prijenos portfelja od Agencije.</w:t>
      </w:r>
    </w:p>
    <w:p w14:paraId="26364F1E" w14:textId="77777777" w:rsidR="00D565DA" w:rsidRPr="008E486D" w:rsidRDefault="00D565DA" w:rsidP="00D565DA">
      <w:pPr>
        <w:ind w:firstLine="708"/>
        <w:jc w:val="both"/>
        <w:rPr>
          <w:rFonts w:ascii="Times New Roman" w:hAnsi="Times New Roman"/>
          <w:snapToGrid/>
          <w:color w:val="000000"/>
        </w:rPr>
      </w:pPr>
    </w:p>
    <w:p w14:paraId="0C85FC61"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Agencija će ukinuti rješenje o odobrenju za prijenos portfelja ako Društvo ne postupi u skladu sa stavkom 3. ovoga članka.</w:t>
      </w:r>
    </w:p>
    <w:p w14:paraId="0B2FDDD9" w14:textId="77777777" w:rsidR="00D565DA" w:rsidRPr="008E486D" w:rsidRDefault="00D565DA" w:rsidP="00D565DA">
      <w:pPr>
        <w:ind w:firstLine="708"/>
        <w:jc w:val="both"/>
        <w:rPr>
          <w:rFonts w:ascii="Times New Roman" w:hAnsi="Times New Roman"/>
          <w:snapToGrid/>
          <w:color w:val="000000"/>
        </w:rPr>
      </w:pPr>
    </w:p>
    <w:p w14:paraId="465E81AF"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(5) Društvo je dužno u roku od 30 dana od dana prijenosa portfelja ugovora Agenciji podnijeti dokaze o prijenosu portfelja na Društvo preuzimatelja te o izvršenju obveze iz stavka 2. ovoga članka.</w:t>
      </w:r>
    </w:p>
    <w:p w14:paraId="32A1E4BA" w14:textId="77777777" w:rsidR="00D565DA" w:rsidRPr="008E486D" w:rsidRDefault="00D565DA" w:rsidP="00D565DA">
      <w:pPr>
        <w:ind w:firstLine="708"/>
        <w:jc w:val="both"/>
        <w:rPr>
          <w:rFonts w:ascii="Times New Roman" w:hAnsi="Times New Roman"/>
          <w:snapToGrid/>
          <w:color w:val="000000"/>
        </w:rPr>
      </w:pPr>
    </w:p>
    <w:p w14:paraId="07D0785C"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(6) Ako Društvo ne postupi sukladno stavku 5. ovoga članka, odnosno ako iz podnesenih dokaza nije vidljivo da je izvršen prijenos portfelja, Agencija će ukinuti rješenje o odobrenju za prijenos portfelja.</w:t>
      </w:r>
    </w:p>
    <w:p w14:paraId="63A60B28" w14:textId="77777777" w:rsidR="00D565DA" w:rsidRPr="008E486D" w:rsidRDefault="00D565DA" w:rsidP="00D565DA">
      <w:pPr>
        <w:ind w:firstLine="708"/>
        <w:jc w:val="both"/>
        <w:rPr>
          <w:rFonts w:ascii="Times New Roman" w:hAnsi="Times New Roman"/>
          <w:snapToGrid/>
          <w:color w:val="000000"/>
        </w:rPr>
      </w:pPr>
    </w:p>
    <w:p w14:paraId="7406DE09" w14:textId="77777777" w:rsidR="00D565DA" w:rsidRPr="008E486D" w:rsidRDefault="00D565DA" w:rsidP="00D565DA">
      <w:pPr>
        <w:ind w:firstLine="708"/>
        <w:jc w:val="both"/>
        <w:rPr>
          <w:rFonts w:ascii="Times New Roman" w:hAnsi="Times New Roman"/>
          <w:snapToGrid/>
          <w:color w:val="000000"/>
        </w:rPr>
      </w:pPr>
    </w:p>
    <w:p w14:paraId="4680FDAC" w14:textId="77777777" w:rsidR="00D565DA" w:rsidRPr="008E486D" w:rsidRDefault="00D565DA" w:rsidP="00D565DA">
      <w:pPr>
        <w:spacing w:after="160"/>
        <w:ind w:firstLine="708"/>
        <w:jc w:val="center"/>
        <w:rPr>
          <w:rFonts w:ascii="Times New Roman" w:hAnsi="Times New Roman"/>
          <w:snapToGrid/>
          <w:color w:val="000000"/>
        </w:rPr>
      </w:pPr>
      <w:r w:rsidRPr="008E486D">
        <w:rPr>
          <w:rFonts w:ascii="Times New Roman" w:hAnsi="Times New Roman"/>
          <w:snapToGrid/>
          <w:color w:val="000000"/>
        </w:rPr>
        <w:t>Zahtjev za izdavanje odobrenja za preuzimanje portfelja ugovora</w:t>
      </w:r>
    </w:p>
    <w:p w14:paraId="5D9099CE" w14:textId="77777777" w:rsidR="00D565DA" w:rsidRPr="008E486D" w:rsidRDefault="00D565DA" w:rsidP="00D565DA">
      <w:pPr>
        <w:spacing w:after="160"/>
        <w:ind w:firstLine="708"/>
        <w:jc w:val="center"/>
        <w:rPr>
          <w:rFonts w:ascii="Times New Roman" w:hAnsi="Times New Roman"/>
          <w:snapToGrid/>
          <w:color w:val="000000"/>
        </w:rPr>
      </w:pPr>
      <w:r w:rsidRPr="008E486D">
        <w:rPr>
          <w:rFonts w:ascii="Times New Roman" w:hAnsi="Times New Roman"/>
          <w:snapToGrid/>
          <w:color w:val="000000"/>
        </w:rPr>
        <w:t>Članak 59.</w:t>
      </w:r>
    </w:p>
    <w:p w14:paraId="0F696A6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Zahtjev za izdavanje odobrenja za preuzimanje portfelja ugovora Društva Agenciji podnosi Društvo preuzimatelj, a taj zahtjev mora sadržavati:</w:t>
      </w:r>
    </w:p>
    <w:p w14:paraId="5A22A5F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popis ugovora o mirovini koji su predmet prijenosa te podatke o mirovinskom programu ugovora koji se prenose, kao i izračune pričuva za taj portfelj ugovora</w:t>
      </w:r>
    </w:p>
    <w:p w14:paraId="7E46AED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popis imovine za pokriće tehničkih pričuva, uz navođenje vrijednosti te podatke na temelju kojih je moguće provjeriti izračun te vrijednosti</w:t>
      </w:r>
    </w:p>
    <w:p w14:paraId="78ADE5A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izmjenu poslovnog plana Društva preuzimatelja koja je nužna radi preuzimanja portfelja ugovora</w:t>
      </w:r>
    </w:p>
    <w:p w14:paraId="424F8A5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ugovor o prijenosu portfelja ugovora.</w:t>
      </w:r>
    </w:p>
    <w:p w14:paraId="007AE348" w14:textId="77777777" w:rsidR="00D565DA" w:rsidRPr="008E486D" w:rsidRDefault="00D565DA" w:rsidP="00D565DA">
      <w:pPr>
        <w:spacing w:after="160"/>
        <w:ind w:firstLine="708"/>
        <w:jc w:val="both"/>
        <w:rPr>
          <w:rFonts w:ascii="Times New Roman" w:hAnsi="Times New Roman"/>
          <w:snapToGrid/>
          <w:color w:val="000000"/>
        </w:rPr>
      </w:pPr>
    </w:p>
    <w:p w14:paraId="01C67984" w14:textId="77777777" w:rsidR="002A75AF" w:rsidRPr="008E486D" w:rsidRDefault="002A75AF" w:rsidP="00D565DA">
      <w:pPr>
        <w:spacing w:after="160"/>
        <w:ind w:firstLine="708"/>
        <w:jc w:val="both"/>
        <w:rPr>
          <w:rFonts w:ascii="Times New Roman" w:hAnsi="Times New Roman"/>
          <w:snapToGrid/>
          <w:color w:val="000000"/>
        </w:rPr>
      </w:pPr>
    </w:p>
    <w:p w14:paraId="056DF310" w14:textId="77777777" w:rsidR="00D565DA" w:rsidRPr="008E486D" w:rsidRDefault="00D565DA" w:rsidP="00D565DA">
      <w:pPr>
        <w:spacing w:after="160"/>
        <w:ind w:firstLine="708"/>
        <w:jc w:val="center"/>
        <w:rPr>
          <w:rFonts w:ascii="Times New Roman" w:hAnsi="Times New Roman"/>
          <w:snapToGrid/>
          <w:color w:val="000000"/>
        </w:rPr>
      </w:pPr>
      <w:r w:rsidRPr="008E486D">
        <w:rPr>
          <w:rFonts w:ascii="Times New Roman" w:hAnsi="Times New Roman"/>
          <w:snapToGrid/>
          <w:color w:val="000000"/>
        </w:rPr>
        <w:t>Odlučivanje o zahtjevu za odobrenje za preuzimanje portfelja ugovora</w:t>
      </w:r>
    </w:p>
    <w:p w14:paraId="66125F3D" w14:textId="77777777" w:rsidR="00D565DA" w:rsidRPr="008E486D" w:rsidRDefault="00D565DA" w:rsidP="00D565DA">
      <w:pPr>
        <w:spacing w:after="160"/>
        <w:ind w:firstLine="708"/>
        <w:jc w:val="center"/>
        <w:rPr>
          <w:rFonts w:ascii="Times New Roman" w:hAnsi="Times New Roman"/>
          <w:snapToGrid/>
          <w:color w:val="000000"/>
        </w:rPr>
      </w:pPr>
      <w:r w:rsidRPr="008E486D">
        <w:rPr>
          <w:rFonts w:ascii="Times New Roman" w:hAnsi="Times New Roman"/>
          <w:snapToGrid/>
          <w:color w:val="000000"/>
        </w:rPr>
        <w:t>Članak 60.</w:t>
      </w:r>
    </w:p>
    <w:p w14:paraId="69DC95D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Agencija će rješenjem odbiti zahtjev za izdavanje odobrenja za preuzimanje portfelja ugovora u slučaju:</w:t>
      </w:r>
    </w:p>
    <w:p w14:paraId="4E6E0CA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ako je vrijednost imovine za pokriće tehničkih pričuva manja od visine pričuva koje se moraju oblikovati za portfelj ugovora koji je predmet prijenosa, odnosno ako postoje drugi razlozi zbog kojih bi bili ugroženi interesi korisnika mirovina</w:t>
      </w:r>
    </w:p>
    <w:p w14:paraId="6EE987C3"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ako Društvo preuzimatelj nema odobrenje za rad za obavljanje poslova koji su predmet prijenosa, odnosno ako bi zbog preuzimanja portfelja ugovora bilo ugroženo poslovanje Društva preuzimatelja sukladno pravilima o upravljanju rizicima.</w:t>
      </w:r>
    </w:p>
    <w:p w14:paraId="100A3D27" w14:textId="77777777" w:rsidR="00D565DA" w:rsidRPr="008E486D" w:rsidRDefault="00D565DA" w:rsidP="00D565DA">
      <w:pPr>
        <w:ind w:firstLine="708"/>
        <w:jc w:val="both"/>
        <w:rPr>
          <w:rFonts w:ascii="Times New Roman" w:hAnsi="Times New Roman"/>
          <w:snapToGrid/>
          <w:color w:val="000000"/>
        </w:rPr>
      </w:pPr>
    </w:p>
    <w:p w14:paraId="78B83BC4" w14:textId="77777777" w:rsidR="002A75AF" w:rsidRPr="008E486D" w:rsidRDefault="002A75AF" w:rsidP="00D565DA">
      <w:pPr>
        <w:ind w:firstLine="708"/>
        <w:jc w:val="both"/>
        <w:rPr>
          <w:rFonts w:ascii="Times New Roman" w:hAnsi="Times New Roman"/>
          <w:snapToGrid/>
          <w:color w:val="000000"/>
        </w:rPr>
      </w:pPr>
    </w:p>
    <w:p w14:paraId="73D8B7A3"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Sukob interesa</w:t>
      </w:r>
    </w:p>
    <w:p w14:paraId="5C09EA70"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61.</w:t>
      </w:r>
    </w:p>
    <w:p w14:paraId="0373BF3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Društvo je dužno, uzimajući u obzir vrstu, opseg i složenost poslovanja, organizirati poslovanje na način da svodi rizik sukoba interesa na najmanju moguću mjeru.</w:t>
      </w:r>
    </w:p>
    <w:p w14:paraId="0A7AF2A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Društvo je dužno poduzeti sve razumne korake kako ne bi tijekom poslovanja u pitanje došli interesi korisnika mirovina.</w:t>
      </w:r>
    </w:p>
    <w:p w14:paraId="29BCA6F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Društvo je dužno poduzeti sve razumne korake kako bi utvrdilo, otkrilo te spriječilo ili riješilo sukob interesa te uspostavilo odgovarajuće kriterije za utvrđivanje vrste sukoba interesa čije bi postojanje moglo naštetiti interesima korisnika mirovina.</w:t>
      </w:r>
    </w:p>
    <w:p w14:paraId="455D726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Društvo je dužno, uzimajući u obzir vrstu, opseg i složenost poslovanja uspostaviti, provoditi te redovito ažurirati i nadzirati učinkovite politike upravljanja sukobima interesa.</w:t>
      </w:r>
    </w:p>
    <w:p w14:paraId="2CFB714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Društvo je dužno uspostaviti, provoditi te redovito ažurirati politike o transakcijama relevantnih osoba i osoba koje su s njima u rodbinskoj vezi, s financijskim instrumentima u koje ulaže Društvo, s ciljem sprječavanja sukoba interesa.</w:t>
      </w:r>
    </w:p>
    <w:p w14:paraId="453574AE"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(6) Relevantne osobe Društva nemaju pravo na nagradu ili naknadu s osnova članstva u nadzornom odboru nekog društva temeljem vlasništva Društva nad dionicama ili udjelima tog društva, osim prava na naknadu putnih i drugih opravdanih troškova.</w:t>
      </w:r>
    </w:p>
    <w:p w14:paraId="2ECA006B" w14:textId="77777777" w:rsidR="00D565DA" w:rsidRPr="008E486D" w:rsidRDefault="00D565DA" w:rsidP="00D565DA">
      <w:pPr>
        <w:ind w:firstLine="708"/>
        <w:jc w:val="both"/>
        <w:rPr>
          <w:rFonts w:ascii="Times New Roman" w:hAnsi="Times New Roman"/>
          <w:snapToGrid/>
          <w:color w:val="000000"/>
        </w:rPr>
      </w:pPr>
    </w:p>
    <w:p w14:paraId="167ECE1C" w14:textId="77777777" w:rsidR="00D565DA" w:rsidRPr="008E486D" w:rsidRDefault="00D565DA" w:rsidP="00D565DA">
      <w:pPr>
        <w:ind w:firstLine="708"/>
        <w:jc w:val="both"/>
        <w:rPr>
          <w:rFonts w:ascii="Times New Roman" w:hAnsi="Times New Roman"/>
          <w:snapToGrid/>
          <w:color w:val="000000"/>
        </w:rPr>
      </w:pPr>
    </w:p>
    <w:p w14:paraId="19B5B55B"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Politike primitaka</w:t>
      </w:r>
    </w:p>
    <w:p w14:paraId="6AFB2BD6"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66.</w:t>
      </w:r>
    </w:p>
    <w:p w14:paraId="40CDB16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Društvo je dužno utvrditi i primjenjivati razumnu politiku primitaka za članove uprave, osobe koje obavljaju ključne funkcije i druge zaposlenike ili osobe koje obavljaju poslove za Društvo čije profesionalne aktivnosti imaju značajan utjecaj na profil rizičnosti Društva na način razmjeran njegovoj veličini i unutarnjem ustrojstvu te veličini, vrsti, opsegu i složenosti njegovih djelatnosti.</w:t>
      </w:r>
    </w:p>
    <w:p w14:paraId="2E1B44E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Politika primitaka utvrđuje se, provodi i održava u skladu s djelatnostima, profilom rizičnosti, ciljevima, i dugoročnim interesom, financijskom stabilnosti i rezultatima Društva kao cjeline te se njome podupire dobro, razborito i djelotvorno upravljanje Društvom.</w:t>
      </w:r>
    </w:p>
    <w:p w14:paraId="672E801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Pri utvrđivanju i primjeni politike primitaka iz stavka 1. ovoga članka Društvo poštuje sljedeća načela:</w:t>
      </w:r>
    </w:p>
    <w:p w14:paraId="7DF50B6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politika primitaka utvrđuje se, provodi i održava u skladu s poslovanjem, profilom rizičnosti, ciljevima i dugoročnim interesom, financijskom stabilnosti i rezultatima Društva kao cjeline te se njome podupire dobro, razborito i djelotvorno upravljanje Društvom</w:t>
      </w:r>
    </w:p>
    <w:p w14:paraId="3CC47EA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politika primitaka u skladu je s dugoročnim interesima Društva i korisnika mirovina</w:t>
      </w:r>
    </w:p>
    <w:p w14:paraId="593CE60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politika primitaka uključuje mjere za izbjegavanje sukoba interesa</w:t>
      </w:r>
    </w:p>
    <w:p w14:paraId="1050737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politika primitaka sukladna je dobrom i djelotvornom upravljanju rizicima i ne potiče preuzimanje rizika koje nije u skladu s profilima rizičnosti i pravilima Društva, a promiče razborito i učinkovito upravljanje Društvom</w:t>
      </w:r>
    </w:p>
    <w:p w14:paraId="796A00B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politika primitaka primjenjuje se na Društvo i pružatelje usluga na koje su izdvojeni poslovi ili funkcije, a ne primjenjuje se kada su izdvojeni poslovi ili funkcije u vezi s obavljanjem djelatnosti iz članka 9. stavka 1. točke 3. ovoga Zakona, ako su ti pružatelji usluga društva za osiguranje, društva za reosiguranje, društva za upravljanje UCITS fondovima, društva za upravljanje alternativnim investicijskim fondovima, kreditne institucije ili investicijska društva</w:t>
      </w:r>
    </w:p>
    <w:p w14:paraId="72AAECB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Društvo utvrđuje opća načela politike primitaka, preispituje ju i ažurira najmanje svake tri godine te je odgovorno za njezinu provedbu</w:t>
      </w:r>
    </w:p>
    <w:p w14:paraId="2248CA3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jasno, transparentno i djelotvorno upravljanje u pogledu primitaka i nadzora.</w:t>
      </w:r>
    </w:p>
    <w:p w14:paraId="5D82FC7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Ako su primici povezani s uspješnošću, ukupni iznos primitaka mora se temeljiti na uspješnosti pojedinca i relevantne poslovne jedinice te na ukupnim rezultatima Društva, pri čemu se prilikom ocjenjivanja uspješnosti pojedinca uzimaju u obzir financijski i nefinancijski kriteriji.</w:t>
      </w:r>
    </w:p>
    <w:p w14:paraId="051D5D6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U godišnjim financijskim izvještajima Društva potrebno je objaviti, osim ako je drugačije predviđeno Uredbom (EU) br. 2016/679:</w:t>
      </w:r>
    </w:p>
    <w:p w14:paraId="52959E1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ukupni iznos bonusa i nagrada, odijeljenih na fiksne i varijabilne iznose, koji su od strane Društva isplaćeni zaposlenicima Društva, kao i broj korisnika takvih bonusa i nagrada</w:t>
      </w:r>
    </w:p>
    <w:p w14:paraId="50DE0E53"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ukupni iznos bonusa i nagrada, odijeljenih na iznose koje su primili članovi uprave, nadzornog odbora, prokurist ili pak zaposlenici Društva čiji rad može imati materijalni utjecaj na profil rizičnosti Društva.</w:t>
      </w:r>
    </w:p>
    <w:p w14:paraId="71D874AB" w14:textId="77777777" w:rsidR="00D565DA" w:rsidRPr="008E486D" w:rsidRDefault="00D565DA" w:rsidP="00D565DA">
      <w:pPr>
        <w:ind w:firstLine="708"/>
        <w:jc w:val="both"/>
        <w:rPr>
          <w:rFonts w:ascii="Times New Roman" w:hAnsi="Times New Roman"/>
          <w:snapToGrid/>
          <w:color w:val="000000"/>
        </w:rPr>
      </w:pPr>
    </w:p>
    <w:p w14:paraId="714EE4D6" w14:textId="77777777" w:rsidR="00745DCD" w:rsidRPr="008E486D" w:rsidRDefault="00745DCD" w:rsidP="002A75AF">
      <w:pPr>
        <w:pStyle w:val="Normal1"/>
        <w:spacing w:after="0"/>
      </w:pPr>
    </w:p>
    <w:p w14:paraId="7AADDD79" w14:textId="77777777" w:rsidR="00745DCD" w:rsidRPr="008E486D" w:rsidRDefault="00745DCD" w:rsidP="00745DCD">
      <w:pPr>
        <w:pStyle w:val="Normal1"/>
        <w:spacing w:after="0"/>
        <w:jc w:val="center"/>
      </w:pPr>
      <w:r w:rsidRPr="008E486D">
        <w:t>Poslovna tajna i razmjena informacija</w:t>
      </w:r>
    </w:p>
    <w:p w14:paraId="7B167559" w14:textId="77777777" w:rsidR="00745DCD" w:rsidRPr="008E486D" w:rsidRDefault="00745DCD" w:rsidP="00745DCD">
      <w:pPr>
        <w:pStyle w:val="Normal1"/>
        <w:spacing w:after="0"/>
        <w:jc w:val="center"/>
      </w:pPr>
    </w:p>
    <w:p w14:paraId="27A0C40E" w14:textId="77777777" w:rsidR="00745DCD" w:rsidRPr="008E486D" w:rsidRDefault="00745DCD" w:rsidP="00745DCD">
      <w:pPr>
        <w:pStyle w:val="Normal1"/>
        <w:spacing w:after="0"/>
        <w:jc w:val="center"/>
      </w:pPr>
      <w:r w:rsidRPr="008E486D">
        <w:t>Članak 68.</w:t>
      </w:r>
    </w:p>
    <w:p w14:paraId="5D8E1624" w14:textId="77777777" w:rsidR="00745DCD" w:rsidRPr="008E486D" w:rsidRDefault="00745DCD" w:rsidP="00745DCD">
      <w:pPr>
        <w:pStyle w:val="Normal1"/>
        <w:spacing w:after="0"/>
        <w:jc w:val="center"/>
      </w:pPr>
    </w:p>
    <w:p w14:paraId="2EF440BD" w14:textId="77777777" w:rsidR="00745DCD" w:rsidRPr="008E486D" w:rsidRDefault="00745DCD" w:rsidP="002A75AF">
      <w:pPr>
        <w:pStyle w:val="Normal1"/>
        <w:spacing w:after="0"/>
        <w:ind w:firstLine="709"/>
      </w:pPr>
      <w:r w:rsidRPr="008E486D">
        <w:t xml:space="preserve">(1) Poslovnom tajnom u smislu ovoga Zakona smatra se bilo koji podatak čije bi otkrivanje štetilo interesima Društva ili interesima korisnika mirovine. </w:t>
      </w:r>
    </w:p>
    <w:p w14:paraId="129CD6E1" w14:textId="77777777" w:rsidR="002A75AF" w:rsidRPr="008E486D" w:rsidRDefault="002A75AF" w:rsidP="002A75AF">
      <w:pPr>
        <w:pStyle w:val="Normal1"/>
        <w:spacing w:after="0"/>
        <w:ind w:firstLine="709"/>
      </w:pPr>
    </w:p>
    <w:p w14:paraId="6B646E72" w14:textId="4ED9BFB8" w:rsidR="00745DCD" w:rsidRPr="008E486D" w:rsidRDefault="00745DCD" w:rsidP="002A75AF">
      <w:pPr>
        <w:pStyle w:val="Normal1"/>
        <w:spacing w:after="0"/>
        <w:ind w:firstLine="709"/>
      </w:pPr>
      <w:r w:rsidRPr="008E486D">
        <w:t xml:space="preserve">(2) Članovi uprave ili nadzornog odbora Društva, dioničari Društva, zaposlenici Društva, pravne ili fizičke osobe koje rade za Društvo na temelju ugovora i njihovi zaposlenici ne smiju te podatke priopćavati trećim osobama, iskoristiti ih protiv interesa Društva ili interesa korisnika mirovine ili omogućiti da ih koriste treće osobe. </w:t>
      </w:r>
    </w:p>
    <w:p w14:paraId="06EDF8D0" w14:textId="77777777" w:rsidR="00745DCD" w:rsidRPr="008E486D" w:rsidRDefault="00745DCD" w:rsidP="002A75AF">
      <w:pPr>
        <w:pStyle w:val="Normal1"/>
        <w:spacing w:after="0"/>
        <w:ind w:firstLine="709"/>
      </w:pPr>
      <w:r w:rsidRPr="008E486D">
        <w:t xml:space="preserve">(3) Podaci iz stavka 1. ovoga članka ne predstavljaju poslovnu tajnu kada ih u izvršavanju svojih nadzornih i drugih javnih ovlasti u skladu s ovim ili drugim zakonom zahtijevaju Agencija, pravosudna i upravna tijela ili kada za njihovo objavljivanje Društvo ima privolu korisnika mirovine. </w:t>
      </w:r>
    </w:p>
    <w:p w14:paraId="714085C7" w14:textId="77777777" w:rsidR="002A75AF" w:rsidRPr="008E486D" w:rsidRDefault="002A75AF" w:rsidP="00745DCD">
      <w:pPr>
        <w:pStyle w:val="Normal1"/>
        <w:spacing w:after="0"/>
      </w:pPr>
    </w:p>
    <w:p w14:paraId="726EFE87" w14:textId="25EC31D5" w:rsidR="00745DCD" w:rsidRPr="008E486D" w:rsidRDefault="00745DCD" w:rsidP="002A75AF">
      <w:pPr>
        <w:pStyle w:val="Normal1"/>
        <w:spacing w:after="0"/>
        <w:ind w:firstLine="709"/>
      </w:pPr>
      <w:r w:rsidRPr="008E486D">
        <w:t xml:space="preserve">(4) Osobe zaposlene u Agenciji, revizori ili osobe angažirane od strane Agencije ne smiju drugim osobama ili tijelima odavati povjerljive informacije koje su pribavile u okviru obavljanja svojih dužnosti. </w:t>
      </w:r>
    </w:p>
    <w:p w14:paraId="1B9A08FF" w14:textId="77777777" w:rsidR="002A75AF" w:rsidRPr="008E486D" w:rsidRDefault="002A75AF" w:rsidP="002A75AF">
      <w:pPr>
        <w:pStyle w:val="Normal1"/>
        <w:spacing w:after="0"/>
        <w:ind w:firstLine="709"/>
      </w:pPr>
    </w:p>
    <w:p w14:paraId="27277F60" w14:textId="5359157C" w:rsidR="00745DCD" w:rsidRPr="008E486D" w:rsidRDefault="00745DCD" w:rsidP="002A75AF">
      <w:pPr>
        <w:pStyle w:val="Normal1"/>
        <w:spacing w:after="0"/>
        <w:ind w:firstLine="709"/>
      </w:pPr>
      <w:r w:rsidRPr="008E486D">
        <w:t xml:space="preserve">(5) Obveza iz stavka 4. ovoga članka traje i nakon prestanka radnog odnosa u Agenciji, odnosno nakon prestanka angažmana od strane Agencije. </w:t>
      </w:r>
    </w:p>
    <w:p w14:paraId="67948F29" w14:textId="77777777" w:rsidR="002A75AF" w:rsidRPr="008E486D" w:rsidRDefault="002A75AF" w:rsidP="002A75AF">
      <w:pPr>
        <w:pStyle w:val="Normal1"/>
        <w:spacing w:after="0"/>
        <w:ind w:firstLine="709"/>
      </w:pPr>
    </w:p>
    <w:p w14:paraId="314E42F1" w14:textId="7F57D508" w:rsidR="00745DCD" w:rsidRPr="008E486D" w:rsidRDefault="00745DCD" w:rsidP="002A75AF">
      <w:pPr>
        <w:pStyle w:val="Normal1"/>
        <w:spacing w:after="0"/>
        <w:ind w:firstLine="709"/>
      </w:pPr>
      <w:r w:rsidRPr="008E486D">
        <w:t xml:space="preserve">(6) Stavci 4. i 5. ovoga članka ne odnose se na objavljivanje podataka u sažetom obliku ili zbirnom obliku, kod kojih se ne mogu razaznati pojedina Društva. </w:t>
      </w:r>
    </w:p>
    <w:p w14:paraId="799515F1" w14:textId="77777777" w:rsidR="002A75AF" w:rsidRPr="008E486D" w:rsidRDefault="002A75AF" w:rsidP="002A75AF">
      <w:pPr>
        <w:pStyle w:val="Normal1"/>
        <w:spacing w:after="0"/>
        <w:ind w:firstLine="709"/>
      </w:pPr>
    </w:p>
    <w:p w14:paraId="226AF2D1" w14:textId="49451074" w:rsidR="00745DCD" w:rsidRPr="008E486D" w:rsidRDefault="00745DCD" w:rsidP="002A75AF">
      <w:pPr>
        <w:pStyle w:val="Normal1"/>
        <w:spacing w:after="0"/>
        <w:ind w:firstLine="709"/>
        <w:rPr>
          <w:rStyle w:val="zadanifontodlomka"/>
        </w:rPr>
      </w:pPr>
      <w:r w:rsidRPr="008E486D">
        <w:t>(7) Iznimno od stavaka 4. do 6. ovoga članka povjerljive informacije mogu se otkriti u građanskim i trgovačkim postupcima ako je u tijeku likvidacija Društva.</w:t>
      </w:r>
    </w:p>
    <w:p w14:paraId="7BF1F88A" w14:textId="77777777" w:rsidR="00745DCD" w:rsidRPr="008E486D" w:rsidRDefault="00745DCD" w:rsidP="00745DCD">
      <w:pPr>
        <w:pStyle w:val="Normal1"/>
        <w:spacing w:after="0"/>
        <w:rPr>
          <w:rStyle w:val="zadanifontodlomka"/>
        </w:rPr>
      </w:pPr>
    </w:p>
    <w:p w14:paraId="778D477A" w14:textId="77777777" w:rsidR="002A75AF" w:rsidRPr="008E486D" w:rsidRDefault="002A75AF" w:rsidP="00745DCD">
      <w:pPr>
        <w:pStyle w:val="Normal1"/>
        <w:spacing w:after="0"/>
        <w:rPr>
          <w:rStyle w:val="zadanifontodlomka"/>
        </w:rPr>
      </w:pPr>
    </w:p>
    <w:p w14:paraId="0CD8C451"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Obrada osobnih podataka</w:t>
      </w:r>
    </w:p>
    <w:p w14:paraId="72F00667"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68.c</w:t>
      </w:r>
    </w:p>
    <w:p w14:paraId="7D329959"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Obradu osobnih podataka u okviru ovoga Zakona Društva i nadležna tijela obavljaju u skladu s Uredbom (EU) 2016/679, a u vezi s obradom osobnih podataka koju provodi EIOPA u okviru Direktive (EU) 2016/2341, EIOPA poštuje Uredbu (EZ) br. 45/2001.</w:t>
      </w:r>
    </w:p>
    <w:p w14:paraId="1931D5F5" w14:textId="77777777" w:rsidR="00D565DA" w:rsidRPr="008E486D" w:rsidRDefault="00D565DA" w:rsidP="00D565DA">
      <w:pPr>
        <w:spacing w:after="160"/>
        <w:jc w:val="center"/>
        <w:rPr>
          <w:rFonts w:ascii="Times New Roman" w:hAnsi="Times New Roman"/>
          <w:snapToGrid/>
          <w:color w:val="000000"/>
        </w:rPr>
      </w:pPr>
    </w:p>
    <w:p w14:paraId="27E9DDC4"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Promidžbene aktivnosti Društva</w:t>
      </w:r>
    </w:p>
    <w:p w14:paraId="51ED5FCD"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69.</w:t>
      </w:r>
    </w:p>
    <w:p w14:paraId="1A810CC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Promidžbene aktivnosti i informacije o Društvu i mirovinskim programima koje nude na tržištu moraju sadržavati jasne, istinite i potpune informacije koje se temelje na vjerodostojnim podacima.</w:t>
      </w:r>
    </w:p>
    <w:p w14:paraId="63D3BE7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U promidžbene informacije spadaju sve informacije priopćene korisnicima odnosno potencijalnim korisnicima mirovina putem oglasa u tisku, radiju, televiziji, putem osobnih posjeta, telefonskih poziva i elektronskih medija, te na bilo koji drugi način iz kojeg proizlazi namjera promidžbe.</w:t>
      </w:r>
    </w:p>
    <w:p w14:paraId="4D3F312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Društvo i osobe ovlaštene od Društva za ponudu mirovinskih programa ne smiju provoditi promidžbene aktivnosti i davati informacije koje mogu dovesti u zabludu korisnike odnosno potencijalne korisnike mirovina.</w:t>
      </w:r>
    </w:p>
    <w:p w14:paraId="0C4D6F0D"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Društvo je odgovorno za potpunost i točnost informacija objavljenih u svrhu svoje promidžbe.</w:t>
      </w:r>
    </w:p>
    <w:p w14:paraId="11A9FCF3" w14:textId="77777777" w:rsidR="00D565DA" w:rsidRPr="008E486D" w:rsidRDefault="00D565DA" w:rsidP="00D565DA">
      <w:pPr>
        <w:ind w:firstLine="708"/>
        <w:jc w:val="both"/>
        <w:rPr>
          <w:rFonts w:ascii="Times New Roman" w:hAnsi="Times New Roman"/>
          <w:snapToGrid/>
          <w:color w:val="000000"/>
        </w:rPr>
      </w:pPr>
    </w:p>
    <w:p w14:paraId="4159A4BC" w14:textId="77777777" w:rsidR="00D565DA" w:rsidRPr="008E486D" w:rsidRDefault="00D565DA" w:rsidP="00D565DA">
      <w:pPr>
        <w:ind w:firstLine="708"/>
        <w:jc w:val="center"/>
        <w:rPr>
          <w:rFonts w:ascii="Times New Roman" w:hAnsi="Times New Roman"/>
          <w:snapToGrid/>
          <w:color w:val="000000"/>
        </w:rPr>
      </w:pPr>
      <w:r w:rsidRPr="008E486D">
        <w:rPr>
          <w:rFonts w:ascii="Times New Roman" w:hAnsi="Times New Roman"/>
          <w:snapToGrid/>
          <w:color w:val="000000"/>
        </w:rPr>
        <w:t>Internetska stranica Društva</w:t>
      </w:r>
    </w:p>
    <w:p w14:paraId="27118B74" w14:textId="77777777" w:rsidR="00D565DA" w:rsidRPr="008E486D" w:rsidRDefault="00D565DA" w:rsidP="00D565DA">
      <w:pPr>
        <w:ind w:firstLine="708"/>
        <w:jc w:val="center"/>
        <w:rPr>
          <w:rFonts w:ascii="Times New Roman" w:hAnsi="Times New Roman"/>
          <w:snapToGrid/>
          <w:color w:val="000000"/>
        </w:rPr>
      </w:pPr>
    </w:p>
    <w:p w14:paraId="671F9BBC" w14:textId="77777777" w:rsidR="00D565DA" w:rsidRPr="008E486D" w:rsidRDefault="00D565DA" w:rsidP="00D565DA">
      <w:pPr>
        <w:spacing w:after="160"/>
        <w:ind w:firstLine="708"/>
        <w:jc w:val="center"/>
        <w:rPr>
          <w:rFonts w:ascii="Times New Roman" w:hAnsi="Times New Roman"/>
          <w:snapToGrid/>
          <w:color w:val="000000"/>
        </w:rPr>
      </w:pPr>
      <w:r w:rsidRPr="008E486D">
        <w:rPr>
          <w:rFonts w:ascii="Times New Roman" w:hAnsi="Times New Roman"/>
          <w:snapToGrid/>
          <w:color w:val="000000"/>
        </w:rPr>
        <w:t>Članak 70.</w:t>
      </w:r>
    </w:p>
    <w:p w14:paraId="42A656C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Društvo mora imati, redovito ažurirati i održavati svoju internetsku stranicu koja sadrži najmanje sljedeće podatke i informacije:</w:t>
      </w:r>
    </w:p>
    <w:p w14:paraId="025C2E8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opće podatke o Društvu (tvrtka, pravni oblik, sjedište i mjesto uprave, ako ono nije isto kao sjedište, broj odobrenja za rad izdanog od Agencije, kao i datum osnivanja i upisa u sudski registar, iznos temeljnog kapitala, članovi)</w:t>
      </w:r>
    </w:p>
    <w:p w14:paraId="257255F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osnovne podatke o članovima uprave, nadzornog odbora i prokuristima Društva (osobna imena, kratke životopise)</w:t>
      </w:r>
    </w:p>
    <w:p w14:paraId="2E5821C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polugodišnje i revidirane godišnje financijske izvještaje Društva</w:t>
      </w:r>
    </w:p>
    <w:p w14:paraId="06137E6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izjavu o načelima ulaganja</w:t>
      </w:r>
    </w:p>
    <w:p w14:paraId="34E4B2A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popis izdvojenih poslova s naznakom trećih osoba kojima su ti poslovi izdvojeni</w:t>
      </w:r>
    </w:p>
    <w:p w14:paraId="44A6487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sve obavijesti vezane za Društvo te druge podatke za javnu objavu predviđene ovim Zakonom i propisima donesenim na temelju ovoga Zakona</w:t>
      </w:r>
    </w:p>
    <w:p w14:paraId="3A3800D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7. informacije o mogućnosti podnošenja pritužbi te izvansudskom rješavanju sporova između Društva i korisnika mirovine.</w:t>
      </w:r>
    </w:p>
    <w:p w14:paraId="1184DD46" w14:textId="77777777" w:rsidR="00D565DA" w:rsidRPr="008E486D" w:rsidRDefault="00D565DA" w:rsidP="00D565DA">
      <w:pPr>
        <w:ind w:firstLine="708"/>
        <w:jc w:val="both"/>
        <w:rPr>
          <w:rFonts w:ascii="Times New Roman" w:hAnsi="Times New Roman"/>
          <w:snapToGrid/>
          <w:color w:val="000000"/>
        </w:rPr>
      </w:pPr>
    </w:p>
    <w:p w14:paraId="31297D81" w14:textId="77777777" w:rsidR="00D565DA" w:rsidRPr="008E486D" w:rsidRDefault="00D565DA" w:rsidP="00D565DA">
      <w:pPr>
        <w:ind w:firstLine="708"/>
        <w:jc w:val="both"/>
        <w:rPr>
          <w:rFonts w:ascii="Times New Roman" w:hAnsi="Times New Roman"/>
          <w:snapToGrid/>
          <w:color w:val="000000"/>
        </w:rPr>
      </w:pPr>
    </w:p>
    <w:p w14:paraId="1FC084BF" w14:textId="77777777" w:rsidR="00D565DA" w:rsidRPr="008E486D" w:rsidRDefault="00D565DA" w:rsidP="00D565DA">
      <w:pPr>
        <w:spacing w:after="135"/>
        <w:jc w:val="center"/>
        <w:rPr>
          <w:rFonts w:ascii="Times New Roman" w:hAnsi="Times New Roman"/>
          <w:snapToGrid/>
        </w:rPr>
      </w:pPr>
      <w:r w:rsidRPr="008E486D">
        <w:rPr>
          <w:rFonts w:ascii="Times New Roman" w:hAnsi="Times New Roman"/>
          <w:snapToGrid/>
        </w:rPr>
        <w:t>Informacije koje se daju potencijalnim korisnicima mirovina i korisnicima mirovina</w:t>
      </w:r>
    </w:p>
    <w:p w14:paraId="37B166C8" w14:textId="77777777" w:rsidR="00D565DA" w:rsidRPr="008E486D" w:rsidRDefault="00D565DA" w:rsidP="00D565DA">
      <w:pPr>
        <w:spacing w:after="135"/>
        <w:jc w:val="center"/>
        <w:rPr>
          <w:rFonts w:ascii="Times New Roman" w:hAnsi="Times New Roman"/>
          <w:snapToGrid/>
        </w:rPr>
      </w:pPr>
      <w:r w:rsidRPr="008E486D">
        <w:rPr>
          <w:rFonts w:ascii="Times New Roman" w:hAnsi="Times New Roman"/>
          <w:snapToGrid/>
        </w:rPr>
        <w:t xml:space="preserve">Članak 71. </w:t>
      </w:r>
    </w:p>
    <w:p w14:paraId="2BC0E6DE"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(1) Društvo je dužno informirati potencijalne korisnike mirovina o relevantnim značajkama mirovinskih programa koje Društvo nudi i mogućnostima koje im se pružaju sklapanjem ugovora o isplati mirovina s Društvom i obavijestiti ih o pravima i obvezama korisnika mirovina.</w:t>
      </w:r>
    </w:p>
    <w:p w14:paraId="22658ED1"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(2) Društvo je dužno informacije iz stavka 1. ovoga članka:</w:t>
      </w:r>
    </w:p>
    <w:p w14:paraId="2D24BC4C"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1. redovito ažurirati</w:t>
      </w:r>
    </w:p>
    <w:p w14:paraId="75587750"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2. sastaviti na jasnom, jezgrovitom i razumljivom jeziku, izbjegavati žargon i tehničke termine, ako je moguće koristiti jednostavne riječi</w:t>
      </w:r>
    </w:p>
    <w:p w14:paraId="5DE631BF"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3. sastaviti tako da ne dovode u zabludu i da je osigurana usklađenost terminologije i sadržaja</w:t>
      </w:r>
    </w:p>
    <w:p w14:paraId="630F45A0"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4. prikazati na lako čitljiv način</w:t>
      </w:r>
    </w:p>
    <w:p w14:paraId="5BEEF1C6"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5. učiniti dostupnima na službenom jeziku države članice čije se socijalno i radno pravo koje je mjerodavno za područje programa strukovnog mirovinskog osiguranja primjenjuje na taj mirovinski program</w:t>
      </w:r>
    </w:p>
    <w:p w14:paraId="78BE3349"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6. staviti na raspolaganje potencijalnim korisnicima mirovina besplatno, elektroničkim putem, na trajnom mediju, preko internetskih stranica ili u papirnatom obliku.</w:t>
      </w:r>
    </w:p>
    <w:p w14:paraId="33C2691D"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(3) Društvo je dužno na zahtjev i na način definiran ugovorom sklopljenim s korisnikom mirovine, dostaviti mu:</w:t>
      </w:r>
    </w:p>
    <w:p w14:paraId="44473F19"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1. revidirane godišnje financijske izvještaje Društva</w:t>
      </w:r>
    </w:p>
    <w:p w14:paraId="7C4C7972"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2. pisanu izjavu o načelima ulaganja iz članka 91. ovoga Zakona</w:t>
      </w:r>
    </w:p>
    <w:p w14:paraId="1CDC02AD" w14:textId="77777777" w:rsidR="00D565DA" w:rsidRPr="008E486D" w:rsidRDefault="00D565DA" w:rsidP="00D565DA">
      <w:pPr>
        <w:ind w:firstLine="708"/>
        <w:rPr>
          <w:rFonts w:ascii="Times New Roman" w:hAnsi="Times New Roman"/>
          <w:snapToGrid/>
        </w:rPr>
      </w:pPr>
      <w:r w:rsidRPr="008E486D">
        <w:rPr>
          <w:rFonts w:ascii="Times New Roman" w:hAnsi="Times New Roman"/>
          <w:snapToGrid/>
        </w:rPr>
        <w:t>3. obračun mjesečne isplate mirovine i informacije o promjenama iznosa mirovine koja mu se isplaćuje zbog usklađivanja ili na temelju dodatnih doznaka.</w:t>
      </w:r>
    </w:p>
    <w:p w14:paraId="3F5F6EDB" w14:textId="77777777" w:rsidR="00D565DA" w:rsidRPr="008E486D" w:rsidRDefault="00D565DA" w:rsidP="00D565DA">
      <w:pPr>
        <w:jc w:val="center"/>
        <w:rPr>
          <w:rFonts w:ascii="Times New Roman" w:hAnsi="Times New Roman"/>
          <w:snapToGrid/>
          <w:color w:val="000000"/>
        </w:rPr>
      </w:pPr>
    </w:p>
    <w:p w14:paraId="4B2C9063" w14:textId="77777777" w:rsidR="00D565DA" w:rsidRPr="008E486D" w:rsidRDefault="00D565DA" w:rsidP="00D565DA">
      <w:pPr>
        <w:jc w:val="center"/>
        <w:rPr>
          <w:rFonts w:ascii="Times New Roman" w:hAnsi="Times New Roman"/>
          <w:snapToGrid/>
          <w:color w:val="000000"/>
        </w:rPr>
      </w:pPr>
    </w:p>
    <w:p w14:paraId="07AC1516"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Rješavanje pritužbi korisnika mirovine</w:t>
      </w:r>
    </w:p>
    <w:p w14:paraId="6FB1AEC7" w14:textId="77777777" w:rsidR="00D565DA" w:rsidRPr="008E486D" w:rsidRDefault="00D565DA" w:rsidP="00D565DA">
      <w:pPr>
        <w:jc w:val="center"/>
        <w:rPr>
          <w:rFonts w:ascii="Times New Roman" w:hAnsi="Times New Roman"/>
          <w:snapToGrid/>
          <w:color w:val="000000"/>
        </w:rPr>
      </w:pPr>
    </w:p>
    <w:p w14:paraId="0E8AF491"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72.</w:t>
      </w:r>
    </w:p>
    <w:p w14:paraId="03D5244A" w14:textId="77777777" w:rsidR="00D565DA" w:rsidRPr="008E486D" w:rsidRDefault="00D565DA" w:rsidP="00D565DA">
      <w:pPr>
        <w:ind w:firstLine="708"/>
        <w:jc w:val="both"/>
        <w:rPr>
          <w:rFonts w:ascii="Times New Roman" w:hAnsi="Times New Roman"/>
          <w:snapToGrid/>
          <w:color w:val="000000"/>
        </w:rPr>
      </w:pPr>
    </w:p>
    <w:p w14:paraId="22DDD48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Društvo je dužno:</w:t>
      </w:r>
    </w:p>
    <w:p w14:paraId="332FB20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uspostaviti i ostvarivati primjerene postupke koji osiguravaju da se pritužbe korisnika mirovine rješavaju na adekvatan način te da nema ograničenja za ostvarivanje prava korisnika mirovine na podnošenje pritužbi</w:t>
      </w:r>
    </w:p>
    <w:p w14:paraId="47CDDF6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omogućiti korisnicima mirovine, podnošenje pritužbi na službenom jeziku države u kojoj se nudi mirovinski program dobrovoljnog mirovinskog osiguranja iz članka 9. stavka 1. točke 3. ovoga Zakona</w:t>
      </w:r>
    </w:p>
    <w:p w14:paraId="400168D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uspostaviti i ostvarivati primjerene postupke koji osiguravaju da su informacije u vezi s postupkom rješavanja pritužbi korisnika mirovine dostupne korisnicima i Agenciji</w:t>
      </w:r>
    </w:p>
    <w:p w14:paraId="111FA679"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voditi evidenciju i čuvati dokumentaciju o svim pritužbama korisnika mirovine i mjerama koje su temeljem njih poduzete najmanje pet godina od dana rješavanja pritužbe.</w:t>
      </w:r>
    </w:p>
    <w:p w14:paraId="06422370" w14:textId="77777777" w:rsidR="00D565DA" w:rsidRPr="008E486D" w:rsidRDefault="00D565DA" w:rsidP="00D565DA">
      <w:pPr>
        <w:jc w:val="center"/>
        <w:rPr>
          <w:rFonts w:ascii="Times New Roman" w:hAnsi="Times New Roman"/>
          <w:snapToGrid/>
          <w:color w:val="000000"/>
        </w:rPr>
      </w:pPr>
    </w:p>
    <w:p w14:paraId="3F8B61BC" w14:textId="77777777" w:rsidR="002A75AF" w:rsidRPr="008E486D" w:rsidRDefault="002A75AF" w:rsidP="00D565DA">
      <w:pPr>
        <w:jc w:val="center"/>
        <w:rPr>
          <w:rFonts w:ascii="Times New Roman" w:hAnsi="Times New Roman"/>
          <w:snapToGrid/>
          <w:color w:val="000000"/>
        </w:rPr>
      </w:pPr>
    </w:p>
    <w:p w14:paraId="32562AFF"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Donošenje pravilnika</w:t>
      </w:r>
    </w:p>
    <w:p w14:paraId="2EBC5207"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74.</w:t>
      </w:r>
    </w:p>
    <w:p w14:paraId="09A3A4C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 Agencija će pravilnikom detaljnije propisati organizacijske zahtjeve s obzirom na:</w:t>
      </w:r>
    </w:p>
    <w:p w14:paraId="65F4E551"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1. opće organizacijske uvjete</w:t>
      </w:r>
    </w:p>
    <w:p w14:paraId="7F0E46C3"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2. sustav upravljanja rizicima</w:t>
      </w:r>
    </w:p>
    <w:p w14:paraId="61BDAE15"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3. internu reviziju</w:t>
      </w:r>
    </w:p>
    <w:p w14:paraId="44CC5696"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4. praćenje usklađenosti s relevantnim propisima</w:t>
      </w:r>
    </w:p>
    <w:p w14:paraId="6E22951A"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5. aktuarsku funkciju</w:t>
      </w:r>
    </w:p>
    <w:p w14:paraId="3FBEF3C4"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6. sukob interesa</w:t>
      </w:r>
    </w:p>
    <w:p w14:paraId="1B9A80A5"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7. mjere za neprekidno poslovanje</w:t>
      </w:r>
    </w:p>
    <w:p w14:paraId="1145F6A3"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8. izdvajanje poslova</w:t>
      </w:r>
    </w:p>
    <w:p w14:paraId="441383A3"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9. politike primitaka</w:t>
      </w:r>
    </w:p>
    <w:p w14:paraId="3BADD570"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10. vođenje i čuvanje poslovne dokumentacije Društva</w:t>
      </w:r>
    </w:p>
    <w:p w14:paraId="16E1FFA2"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11. primjereno upravljanje informacijskim sustavom.</w:t>
      </w:r>
    </w:p>
    <w:p w14:paraId="7718AA70" w14:textId="77777777" w:rsidR="00D565DA" w:rsidRPr="008E486D" w:rsidRDefault="00D565DA" w:rsidP="00D565DA">
      <w:pPr>
        <w:spacing w:before="240"/>
        <w:ind w:firstLine="708"/>
        <w:jc w:val="both"/>
        <w:rPr>
          <w:rFonts w:ascii="Times New Roman" w:hAnsi="Times New Roman"/>
          <w:snapToGrid/>
          <w:color w:val="000000"/>
        </w:rPr>
      </w:pPr>
      <w:r w:rsidRPr="008E486D">
        <w:rPr>
          <w:rFonts w:ascii="Times New Roman" w:hAnsi="Times New Roman"/>
          <w:snapToGrid/>
          <w:color w:val="000000"/>
        </w:rPr>
        <w:t>(2) Agencija će pravilnikom propisati pravila promidžbenih aktivnosti Društva te dodatne podatke i informacije koje mora sadržavati internetska stranica Društva.</w:t>
      </w:r>
    </w:p>
    <w:p w14:paraId="6AF2A04A" w14:textId="2E762D88" w:rsidR="00E042E4" w:rsidRPr="008E486D" w:rsidRDefault="00E042E4" w:rsidP="00D565DA">
      <w:pPr>
        <w:spacing w:after="160"/>
        <w:jc w:val="center"/>
        <w:rPr>
          <w:rFonts w:ascii="Times New Roman" w:hAnsi="Times New Roman"/>
          <w:b/>
          <w:snapToGrid/>
          <w:color w:val="000000"/>
        </w:rPr>
      </w:pPr>
    </w:p>
    <w:p w14:paraId="5749AE09" w14:textId="77777777" w:rsidR="00EB157A" w:rsidRPr="008E486D" w:rsidRDefault="00EB157A" w:rsidP="00EB157A">
      <w:pPr>
        <w:spacing w:after="160"/>
        <w:jc w:val="center"/>
        <w:rPr>
          <w:rFonts w:ascii="Times New Roman" w:hAnsi="Times New Roman"/>
          <w:snapToGrid/>
          <w:color w:val="000000"/>
        </w:rPr>
      </w:pPr>
      <w:r w:rsidRPr="008E486D">
        <w:rPr>
          <w:rFonts w:ascii="Times New Roman" w:hAnsi="Times New Roman"/>
          <w:snapToGrid/>
          <w:color w:val="000000"/>
        </w:rPr>
        <w:t>Dopunski kapital</w:t>
      </w:r>
    </w:p>
    <w:p w14:paraId="40A67B17" w14:textId="77777777" w:rsidR="00EB157A" w:rsidRPr="008E486D" w:rsidRDefault="00EB157A" w:rsidP="00EB157A">
      <w:pPr>
        <w:spacing w:after="160"/>
        <w:jc w:val="center"/>
        <w:rPr>
          <w:rFonts w:ascii="Times New Roman" w:hAnsi="Times New Roman"/>
          <w:snapToGrid/>
          <w:color w:val="000000"/>
        </w:rPr>
      </w:pPr>
      <w:r w:rsidRPr="008E486D">
        <w:rPr>
          <w:rFonts w:ascii="Times New Roman" w:hAnsi="Times New Roman"/>
          <w:snapToGrid/>
          <w:color w:val="000000"/>
        </w:rPr>
        <w:t>Članak 77.</w:t>
      </w:r>
    </w:p>
    <w:p w14:paraId="4DCD09CE" w14:textId="77777777" w:rsidR="00EB157A" w:rsidRPr="008E486D" w:rsidRDefault="00EB157A" w:rsidP="002A75AF">
      <w:pPr>
        <w:ind w:firstLine="709"/>
        <w:jc w:val="both"/>
        <w:rPr>
          <w:rFonts w:ascii="Times New Roman" w:hAnsi="Times New Roman"/>
          <w:snapToGrid/>
          <w:color w:val="000000"/>
        </w:rPr>
      </w:pPr>
      <w:r w:rsidRPr="008E486D">
        <w:rPr>
          <w:rFonts w:ascii="Times New Roman" w:hAnsi="Times New Roman"/>
          <w:snapToGrid/>
          <w:color w:val="000000"/>
        </w:rPr>
        <w:t>(1) Pri izračunu dopunskog kapitala Društava uzimaju se u obzir sljedeće stavke:</w:t>
      </w:r>
    </w:p>
    <w:p w14:paraId="3A28D27B" w14:textId="77777777" w:rsidR="002A75AF" w:rsidRPr="008E486D" w:rsidRDefault="002A75AF" w:rsidP="002A75AF">
      <w:pPr>
        <w:ind w:firstLine="709"/>
        <w:jc w:val="both"/>
        <w:rPr>
          <w:rFonts w:ascii="Times New Roman" w:hAnsi="Times New Roman"/>
          <w:snapToGrid/>
          <w:color w:val="000000"/>
        </w:rPr>
      </w:pPr>
    </w:p>
    <w:p w14:paraId="252A59D0" w14:textId="0FDB28A5" w:rsidR="00EB157A" w:rsidRPr="008E486D" w:rsidRDefault="00EB157A" w:rsidP="002A75AF">
      <w:pPr>
        <w:ind w:firstLine="709"/>
        <w:jc w:val="both"/>
        <w:rPr>
          <w:rFonts w:ascii="Times New Roman" w:hAnsi="Times New Roman"/>
          <w:snapToGrid/>
          <w:color w:val="000000"/>
        </w:rPr>
      </w:pPr>
      <w:r w:rsidRPr="008E486D">
        <w:rPr>
          <w:rFonts w:ascii="Times New Roman" w:hAnsi="Times New Roman"/>
          <w:snapToGrid/>
          <w:color w:val="000000"/>
        </w:rPr>
        <w:t>1. podređeni financijski instrumenti pod uvjetom da postoje obvezujući sporazumi</w:t>
      </w:r>
      <w:r w:rsidR="002A75AF" w:rsidRPr="008E486D">
        <w:rPr>
          <w:rFonts w:ascii="Times New Roman" w:hAnsi="Times New Roman"/>
          <w:snapToGrid/>
          <w:color w:val="000000"/>
        </w:rPr>
        <w:t xml:space="preserve"> </w:t>
      </w:r>
      <w:r w:rsidRPr="008E486D">
        <w:rPr>
          <w:rFonts w:ascii="Times New Roman" w:hAnsi="Times New Roman"/>
          <w:snapToGrid/>
          <w:color w:val="000000"/>
        </w:rPr>
        <w:t>prema</w:t>
      </w:r>
      <w:r w:rsidR="002A75AF" w:rsidRPr="008E486D">
        <w:rPr>
          <w:rFonts w:ascii="Times New Roman" w:hAnsi="Times New Roman"/>
          <w:snapToGrid/>
          <w:color w:val="000000"/>
        </w:rPr>
        <w:t xml:space="preserve"> </w:t>
      </w:r>
      <w:r w:rsidRPr="008E486D">
        <w:rPr>
          <w:rFonts w:ascii="Times New Roman" w:hAnsi="Times New Roman"/>
          <w:snapToGrid/>
          <w:color w:val="000000"/>
        </w:rPr>
        <w:t>kojima su u slučaju stečaja ili likvidacije Društva ovi podređeni financijski instrumenti</w:t>
      </w:r>
    </w:p>
    <w:p w14:paraId="64C44B1D" w14:textId="77777777" w:rsidR="00EB157A" w:rsidRPr="008E486D" w:rsidRDefault="00EB157A" w:rsidP="002A75AF">
      <w:pPr>
        <w:jc w:val="both"/>
        <w:rPr>
          <w:rFonts w:ascii="Times New Roman" w:hAnsi="Times New Roman"/>
          <w:snapToGrid/>
          <w:color w:val="000000"/>
        </w:rPr>
      </w:pPr>
      <w:r w:rsidRPr="008E486D">
        <w:rPr>
          <w:rFonts w:ascii="Times New Roman" w:hAnsi="Times New Roman"/>
          <w:snapToGrid/>
          <w:color w:val="000000"/>
        </w:rPr>
        <w:t>rangirani iza potraživanja svih ostalih vjerovnika te se ne isplaćuju sve dok se ne podmire sve</w:t>
      </w:r>
    </w:p>
    <w:p w14:paraId="59828D79" w14:textId="77777777" w:rsidR="00EB157A" w:rsidRPr="008E486D" w:rsidRDefault="00EB157A" w:rsidP="002A75AF">
      <w:pPr>
        <w:jc w:val="both"/>
        <w:rPr>
          <w:rFonts w:ascii="Times New Roman" w:hAnsi="Times New Roman"/>
          <w:snapToGrid/>
          <w:color w:val="000000"/>
        </w:rPr>
      </w:pPr>
      <w:r w:rsidRPr="008E486D">
        <w:rPr>
          <w:rFonts w:ascii="Times New Roman" w:hAnsi="Times New Roman"/>
          <w:snapToGrid/>
          <w:color w:val="000000"/>
        </w:rPr>
        <w:t>ostale nepodmirene obveze u tom trenutku</w:t>
      </w:r>
    </w:p>
    <w:p w14:paraId="1EA30E5B" w14:textId="77777777" w:rsidR="002A75AF" w:rsidRPr="008E486D" w:rsidRDefault="002A75AF" w:rsidP="002A75AF">
      <w:pPr>
        <w:ind w:firstLine="709"/>
        <w:jc w:val="both"/>
        <w:rPr>
          <w:rFonts w:ascii="Times New Roman" w:hAnsi="Times New Roman"/>
          <w:snapToGrid/>
          <w:color w:val="000000"/>
        </w:rPr>
      </w:pPr>
    </w:p>
    <w:p w14:paraId="007A310E" w14:textId="65B2FD0F" w:rsidR="00EB157A" w:rsidRPr="008E486D" w:rsidRDefault="00EB157A" w:rsidP="002A75AF">
      <w:pPr>
        <w:ind w:firstLine="709"/>
        <w:jc w:val="both"/>
        <w:rPr>
          <w:rFonts w:ascii="Times New Roman" w:hAnsi="Times New Roman"/>
          <w:snapToGrid/>
          <w:color w:val="000000"/>
        </w:rPr>
      </w:pPr>
      <w:r w:rsidRPr="008E486D">
        <w:rPr>
          <w:rFonts w:ascii="Times New Roman" w:hAnsi="Times New Roman"/>
          <w:snapToGrid/>
          <w:color w:val="000000"/>
        </w:rPr>
        <w:t>2. druge stavke.</w:t>
      </w:r>
    </w:p>
    <w:p w14:paraId="3E00935F" w14:textId="77777777" w:rsidR="002A75AF" w:rsidRPr="008E486D" w:rsidRDefault="002A75AF" w:rsidP="002A75AF">
      <w:pPr>
        <w:ind w:firstLine="709"/>
        <w:jc w:val="both"/>
        <w:rPr>
          <w:rFonts w:ascii="Times New Roman" w:hAnsi="Times New Roman"/>
          <w:snapToGrid/>
          <w:color w:val="000000"/>
        </w:rPr>
      </w:pPr>
    </w:p>
    <w:p w14:paraId="410C04E9" w14:textId="32B1DABF" w:rsidR="00EB157A" w:rsidRPr="008E486D" w:rsidRDefault="00EB157A" w:rsidP="002A75AF">
      <w:pPr>
        <w:ind w:firstLine="709"/>
        <w:jc w:val="both"/>
        <w:rPr>
          <w:rFonts w:ascii="Times New Roman" w:hAnsi="Times New Roman"/>
          <w:snapToGrid/>
          <w:color w:val="000000"/>
        </w:rPr>
      </w:pPr>
      <w:r w:rsidRPr="008E486D">
        <w:rPr>
          <w:rFonts w:ascii="Times New Roman" w:hAnsi="Times New Roman"/>
          <w:snapToGrid/>
          <w:color w:val="000000"/>
        </w:rPr>
        <w:t>(2) Ukupni iznos iz stavka 1. točke 1. ovoga članka ne smije prelaziti 50 % iznosa osnovnog</w:t>
      </w:r>
      <w:r w:rsidR="002A75AF" w:rsidRPr="008E486D">
        <w:rPr>
          <w:rFonts w:ascii="Times New Roman" w:hAnsi="Times New Roman"/>
          <w:snapToGrid/>
          <w:color w:val="000000"/>
        </w:rPr>
        <w:t xml:space="preserve"> </w:t>
      </w:r>
      <w:r w:rsidRPr="008E486D">
        <w:rPr>
          <w:rFonts w:ascii="Times New Roman" w:hAnsi="Times New Roman"/>
          <w:snapToGrid/>
          <w:color w:val="000000"/>
        </w:rPr>
        <w:t>kapitala, odnosno potrebne granice solventnosti, ovisno o tome koji je iznos niži, pri čemu</w:t>
      </w:r>
      <w:r w:rsidR="002A75AF" w:rsidRPr="008E486D">
        <w:rPr>
          <w:rFonts w:ascii="Times New Roman" w:hAnsi="Times New Roman"/>
          <w:snapToGrid/>
          <w:color w:val="000000"/>
        </w:rPr>
        <w:t xml:space="preserve"> </w:t>
      </w:r>
      <w:r w:rsidRPr="008E486D">
        <w:rPr>
          <w:rFonts w:ascii="Times New Roman" w:hAnsi="Times New Roman"/>
          <w:snapToGrid/>
          <w:color w:val="000000"/>
        </w:rPr>
        <w:t>podređeni financijski instrumenti s određenim rokom dospijeća ne smiju prelaziti 25 %</w:t>
      </w:r>
    </w:p>
    <w:p w14:paraId="05253903" w14:textId="77777777" w:rsidR="00EB157A" w:rsidRPr="008E486D" w:rsidRDefault="00EB157A" w:rsidP="002A75AF">
      <w:pPr>
        <w:jc w:val="both"/>
        <w:rPr>
          <w:rFonts w:ascii="Times New Roman" w:hAnsi="Times New Roman"/>
          <w:snapToGrid/>
          <w:color w:val="000000"/>
        </w:rPr>
      </w:pPr>
      <w:r w:rsidRPr="008E486D">
        <w:rPr>
          <w:rFonts w:ascii="Times New Roman" w:hAnsi="Times New Roman"/>
          <w:snapToGrid/>
          <w:color w:val="000000"/>
        </w:rPr>
        <w:t>iznosa osnovnog kapitala odnosno potrebne granice solventnosti, ovisno o tome koji je iznos</w:t>
      </w:r>
    </w:p>
    <w:p w14:paraId="0008DDD1" w14:textId="77777777" w:rsidR="00EB157A" w:rsidRPr="008E486D" w:rsidRDefault="00EB157A" w:rsidP="002A75AF">
      <w:pPr>
        <w:jc w:val="both"/>
        <w:rPr>
          <w:rFonts w:ascii="Times New Roman" w:hAnsi="Times New Roman"/>
          <w:snapToGrid/>
          <w:color w:val="000000"/>
        </w:rPr>
      </w:pPr>
      <w:r w:rsidRPr="008E486D">
        <w:rPr>
          <w:rFonts w:ascii="Times New Roman" w:hAnsi="Times New Roman"/>
          <w:snapToGrid/>
          <w:color w:val="000000"/>
        </w:rPr>
        <w:t>niži.</w:t>
      </w:r>
    </w:p>
    <w:p w14:paraId="6170B03A" w14:textId="77777777" w:rsidR="002A75AF" w:rsidRPr="008E486D" w:rsidRDefault="002A75AF" w:rsidP="002A75AF">
      <w:pPr>
        <w:ind w:firstLine="709"/>
        <w:jc w:val="both"/>
        <w:rPr>
          <w:rFonts w:ascii="Times New Roman" w:hAnsi="Times New Roman"/>
          <w:snapToGrid/>
          <w:color w:val="000000"/>
        </w:rPr>
      </w:pPr>
    </w:p>
    <w:p w14:paraId="6F325777" w14:textId="6C21A2D5" w:rsidR="00EB157A" w:rsidRPr="008E486D" w:rsidRDefault="00EB157A" w:rsidP="002A75AF">
      <w:pPr>
        <w:ind w:firstLine="709"/>
        <w:jc w:val="both"/>
        <w:rPr>
          <w:rFonts w:ascii="Times New Roman" w:hAnsi="Times New Roman"/>
          <w:snapToGrid/>
          <w:color w:val="000000"/>
        </w:rPr>
      </w:pPr>
      <w:r w:rsidRPr="008E486D">
        <w:rPr>
          <w:rFonts w:ascii="Times New Roman" w:hAnsi="Times New Roman"/>
          <w:snapToGrid/>
          <w:color w:val="000000"/>
        </w:rPr>
        <w:t>(3) Druge stavke iz stavka 1. točke 2. ovoga članka su:</w:t>
      </w:r>
    </w:p>
    <w:p w14:paraId="0F330457" w14:textId="77777777" w:rsidR="002A75AF" w:rsidRPr="008E486D" w:rsidRDefault="002A75AF" w:rsidP="002A75AF">
      <w:pPr>
        <w:ind w:firstLine="709"/>
        <w:jc w:val="both"/>
        <w:rPr>
          <w:rFonts w:ascii="Times New Roman" w:hAnsi="Times New Roman"/>
          <w:snapToGrid/>
          <w:color w:val="000000"/>
        </w:rPr>
      </w:pPr>
    </w:p>
    <w:p w14:paraId="6957413A" w14:textId="325F5B01" w:rsidR="00EB157A" w:rsidRPr="008E486D" w:rsidRDefault="00EB157A" w:rsidP="002A75AF">
      <w:pPr>
        <w:ind w:firstLine="709"/>
        <w:jc w:val="both"/>
        <w:rPr>
          <w:rFonts w:ascii="Times New Roman" w:hAnsi="Times New Roman"/>
          <w:snapToGrid/>
          <w:color w:val="000000"/>
        </w:rPr>
      </w:pPr>
      <w:r w:rsidRPr="008E486D">
        <w:rPr>
          <w:rFonts w:ascii="Times New Roman" w:hAnsi="Times New Roman"/>
          <w:snapToGrid/>
          <w:color w:val="000000"/>
        </w:rPr>
        <w:t>1. vrijednosti tehničke pričuve koja u izračunu ne uzima u obzir stvarni trošak odnosno dio</w:t>
      </w:r>
      <w:r w:rsidR="002A75AF" w:rsidRPr="008E486D">
        <w:rPr>
          <w:rFonts w:ascii="Times New Roman" w:hAnsi="Times New Roman"/>
          <w:snapToGrid/>
          <w:color w:val="000000"/>
        </w:rPr>
        <w:t xml:space="preserve"> </w:t>
      </w:r>
      <w:r w:rsidRPr="008E486D">
        <w:rPr>
          <w:rFonts w:ascii="Times New Roman" w:hAnsi="Times New Roman"/>
          <w:snapToGrid/>
          <w:color w:val="000000"/>
        </w:rPr>
        <w:t>stvarnog troška pribave osiguranja umanjena za vrijednost tehničke pričuve koja u izračunu</w:t>
      </w:r>
    </w:p>
    <w:p w14:paraId="44B01F4C" w14:textId="278D6C96" w:rsidR="00EB157A" w:rsidRPr="008E486D" w:rsidRDefault="00EB157A" w:rsidP="002A75AF">
      <w:pPr>
        <w:jc w:val="both"/>
        <w:rPr>
          <w:rFonts w:ascii="Times New Roman" w:hAnsi="Times New Roman"/>
          <w:snapToGrid/>
          <w:color w:val="000000"/>
        </w:rPr>
      </w:pPr>
      <w:r w:rsidRPr="008E486D">
        <w:rPr>
          <w:rFonts w:ascii="Times New Roman" w:hAnsi="Times New Roman"/>
          <w:snapToGrid/>
          <w:color w:val="000000"/>
        </w:rPr>
        <w:t>uzima u obzir stvarni trošak pribave osiguranja. Stvarni troškovi pribave osiguranja u</w:t>
      </w:r>
      <w:r w:rsidR="002A75AF" w:rsidRPr="008E486D">
        <w:rPr>
          <w:rFonts w:ascii="Times New Roman" w:hAnsi="Times New Roman"/>
          <w:snapToGrid/>
          <w:color w:val="000000"/>
        </w:rPr>
        <w:t xml:space="preserve"> </w:t>
      </w:r>
      <w:r w:rsidRPr="008E486D">
        <w:rPr>
          <w:rFonts w:ascii="Times New Roman" w:hAnsi="Times New Roman"/>
          <w:snapToGrid/>
          <w:color w:val="000000"/>
        </w:rPr>
        <w:t>izračunu tehničke pričuve ne smiju prelaziti 3,5 % od doznake odnosno jednokratne uplate</w:t>
      </w:r>
    </w:p>
    <w:p w14:paraId="3D7AFD97" w14:textId="77777777" w:rsidR="002A75AF" w:rsidRPr="008E486D" w:rsidRDefault="002A75AF" w:rsidP="002A75AF">
      <w:pPr>
        <w:ind w:firstLine="709"/>
        <w:jc w:val="both"/>
        <w:rPr>
          <w:rFonts w:ascii="Times New Roman" w:hAnsi="Times New Roman"/>
          <w:snapToGrid/>
          <w:color w:val="000000"/>
        </w:rPr>
      </w:pPr>
    </w:p>
    <w:p w14:paraId="33AD8D0A" w14:textId="778B7E58" w:rsidR="00EB157A" w:rsidRPr="008E486D" w:rsidRDefault="00EB157A" w:rsidP="002A75AF">
      <w:pPr>
        <w:ind w:firstLine="709"/>
        <w:jc w:val="both"/>
        <w:rPr>
          <w:rFonts w:ascii="Times New Roman" w:hAnsi="Times New Roman"/>
          <w:snapToGrid/>
          <w:color w:val="000000"/>
        </w:rPr>
      </w:pPr>
      <w:r w:rsidRPr="008E486D">
        <w:rPr>
          <w:rFonts w:ascii="Times New Roman" w:hAnsi="Times New Roman"/>
          <w:snapToGrid/>
          <w:color w:val="000000"/>
        </w:rPr>
        <w:t>2. rezerve s naslova vrednovanja imovine koje nisu izvanrednog karaktera.</w:t>
      </w:r>
    </w:p>
    <w:p w14:paraId="1FAFBA38" w14:textId="77777777" w:rsidR="002A75AF" w:rsidRPr="008E486D" w:rsidRDefault="002A75AF" w:rsidP="002A75AF">
      <w:pPr>
        <w:ind w:firstLine="709"/>
        <w:jc w:val="both"/>
        <w:rPr>
          <w:rFonts w:ascii="Times New Roman" w:hAnsi="Times New Roman"/>
          <w:snapToGrid/>
          <w:color w:val="000000"/>
        </w:rPr>
      </w:pPr>
    </w:p>
    <w:p w14:paraId="25A1323B" w14:textId="763752B5" w:rsidR="00E042E4" w:rsidRPr="008E486D" w:rsidRDefault="00EB157A" w:rsidP="002A75AF">
      <w:pPr>
        <w:ind w:firstLine="709"/>
        <w:jc w:val="both"/>
        <w:rPr>
          <w:rFonts w:ascii="Times New Roman" w:hAnsi="Times New Roman"/>
          <w:snapToGrid/>
          <w:color w:val="000000"/>
        </w:rPr>
      </w:pPr>
      <w:r w:rsidRPr="008E486D">
        <w:rPr>
          <w:rFonts w:ascii="Times New Roman" w:hAnsi="Times New Roman"/>
          <w:snapToGrid/>
          <w:color w:val="000000"/>
        </w:rPr>
        <w:t>(4) Druge stavke iz stavka 1. točke 2. ovoga članka mogu se uključiti kao stavke dopunskog</w:t>
      </w:r>
      <w:r w:rsidR="002A75AF" w:rsidRPr="008E486D">
        <w:rPr>
          <w:rFonts w:ascii="Times New Roman" w:hAnsi="Times New Roman"/>
          <w:snapToGrid/>
          <w:color w:val="000000"/>
        </w:rPr>
        <w:t xml:space="preserve"> </w:t>
      </w:r>
      <w:r w:rsidRPr="008E486D">
        <w:rPr>
          <w:rFonts w:ascii="Times New Roman" w:hAnsi="Times New Roman"/>
          <w:snapToGrid/>
          <w:color w:val="000000"/>
        </w:rPr>
        <w:t xml:space="preserve">kapitala samo na temelju prethodne suglasnosti Agencije. </w:t>
      </w:r>
      <w:r w:rsidRPr="008E486D">
        <w:rPr>
          <w:rFonts w:ascii="Times New Roman" w:hAnsi="Times New Roman"/>
          <w:snapToGrid/>
          <w:color w:val="000000"/>
        </w:rPr>
        <w:cr/>
      </w:r>
    </w:p>
    <w:p w14:paraId="0B3687D1" w14:textId="77777777" w:rsidR="00E042E4" w:rsidRPr="008E486D" w:rsidRDefault="00E042E4" w:rsidP="002A75AF">
      <w:pPr>
        <w:jc w:val="center"/>
        <w:rPr>
          <w:rFonts w:ascii="Times New Roman" w:hAnsi="Times New Roman"/>
          <w:snapToGrid/>
          <w:color w:val="000000"/>
        </w:rPr>
      </w:pPr>
    </w:p>
    <w:p w14:paraId="41FBA199"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Kapital</w:t>
      </w:r>
    </w:p>
    <w:p w14:paraId="6D732FBD"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80.</w:t>
      </w:r>
    </w:p>
    <w:p w14:paraId="76FB5899"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Kapital Društva mora biti najmanje jednak potrebnoj granici solventnosti koja se računa na način određen člankom 79. ovoga Zakona.</w:t>
      </w:r>
    </w:p>
    <w:p w14:paraId="2382D800" w14:textId="77777777" w:rsidR="00D565DA" w:rsidRPr="008E486D" w:rsidRDefault="00D565DA" w:rsidP="00D565DA">
      <w:pPr>
        <w:ind w:firstLine="708"/>
        <w:jc w:val="both"/>
        <w:rPr>
          <w:rFonts w:ascii="Times New Roman" w:hAnsi="Times New Roman"/>
          <w:snapToGrid/>
          <w:color w:val="000000"/>
        </w:rPr>
      </w:pPr>
    </w:p>
    <w:p w14:paraId="6DA5398F" w14:textId="77777777" w:rsidR="00D565DA" w:rsidRPr="008E486D" w:rsidRDefault="00D565DA" w:rsidP="00D565DA">
      <w:pPr>
        <w:ind w:firstLine="708"/>
        <w:jc w:val="both"/>
        <w:rPr>
          <w:rFonts w:ascii="Times New Roman" w:hAnsi="Times New Roman"/>
          <w:snapToGrid/>
          <w:color w:val="000000"/>
        </w:rPr>
      </w:pPr>
    </w:p>
    <w:p w14:paraId="769E20AD"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Interventne pričuve</w:t>
      </w:r>
    </w:p>
    <w:p w14:paraId="2B588542" w14:textId="77777777" w:rsidR="00D565DA" w:rsidRPr="008E486D" w:rsidRDefault="00D565DA" w:rsidP="00D565DA">
      <w:pPr>
        <w:jc w:val="center"/>
        <w:rPr>
          <w:rFonts w:ascii="Times New Roman" w:hAnsi="Times New Roman"/>
          <w:snapToGrid/>
          <w:color w:val="000000"/>
        </w:rPr>
      </w:pPr>
    </w:p>
    <w:p w14:paraId="7DFD0AEA"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81.a</w:t>
      </w:r>
    </w:p>
    <w:p w14:paraId="6F98C05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Imenovani ovlašteni aktuar godišnje utvrđuje iznos viška sredstava iz ulaganja imovine za pokriće tehničkih pričuva, višak sredstava za pokriće isplate mirovina i višak sredstava za pokriće budućih troškova isplate mirovina u Mišljenju imenovanog ovlaštenog aktuara o višku sredstava.</w:t>
      </w:r>
    </w:p>
    <w:p w14:paraId="5216F9C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Interventne pričuve stvaraju se prilikom raspodjele viška sredstava iz ulaganja imovine za pokriće tehničkih pričuva u skladu s člankom 88. ovoga Zakona.</w:t>
      </w:r>
    </w:p>
    <w:p w14:paraId="567A42F4"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Agencija pravilnikom propisuje obilježja interventnih pričuva i strukturu, sadržaj, način i rokove dostave izvještaja koje je mirovinsko osiguravajuće društvo obvezno sastavljati za potrebe Agencije.</w:t>
      </w:r>
    </w:p>
    <w:p w14:paraId="2B6772CB" w14:textId="77777777" w:rsidR="00D565DA" w:rsidRPr="008E486D" w:rsidRDefault="00D565DA" w:rsidP="00D565DA">
      <w:pPr>
        <w:ind w:firstLine="708"/>
        <w:jc w:val="both"/>
        <w:rPr>
          <w:rFonts w:ascii="Times New Roman" w:hAnsi="Times New Roman"/>
          <w:snapToGrid/>
          <w:color w:val="000000"/>
        </w:rPr>
      </w:pPr>
    </w:p>
    <w:p w14:paraId="3AAB9BA8" w14:textId="77777777" w:rsidR="00D565DA" w:rsidRPr="008E486D" w:rsidRDefault="00D565DA" w:rsidP="00D565DA">
      <w:pPr>
        <w:ind w:firstLine="708"/>
        <w:jc w:val="both"/>
        <w:rPr>
          <w:rFonts w:ascii="Times New Roman" w:hAnsi="Times New Roman"/>
          <w:snapToGrid/>
          <w:color w:val="000000"/>
        </w:rPr>
      </w:pPr>
    </w:p>
    <w:p w14:paraId="647F4190"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Mjere uprave u svrhu osiguravanja potrebne granice solventnosti</w:t>
      </w:r>
    </w:p>
    <w:p w14:paraId="010320BC" w14:textId="77777777" w:rsidR="00D565DA" w:rsidRPr="008E486D" w:rsidRDefault="00D565DA" w:rsidP="00D565DA">
      <w:pPr>
        <w:jc w:val="center"/>
        <w:rPr>
          <w:rFonts w:ascii="Times New Roman" w:hAnsi="Times New Roman"/>
          <w:snapToGrid/>
          <w:color w:val="000000"/>
        </w:rPr>
      </w:pPr>
    </w:p>
    <w:p w14:paraId="700B8397"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82.</w:t>
      </w:r>
    </w:p>
    <w:p w14:paraId="04C43A0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Ako kapital Društva zbog povećane potrebne granice solventnosti ili drugih razloga nije dostatan, uprava Društva dužna je neodgodivo poduzeti mjere radi dostizanja potrebne visine kapitala za koje je nadležna, odnosno dužna je izraditi prijedlog mjera za koje su nadležna druga tijela Društva.</w:t>
      </w:r>
    </w:p>
    <w:p w14:paraId="76F2315F"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O mjerama odnosno prijedlozima mjera iz stavka 1. ovoga članka uprava je dužna izvijestiti Agenciju u roku od osam dana od njihova donošenja.</w:t>
      </w:r>
    </w:p>
    <w:p w14:paraId="445CF0C3" w14:textId="77777777" w:rsidR="00D565DA" w:rsidRPr="008E486D" w:rsidRDefault="00D565DA" w:rsidP="00D565DA">
      <w:pPr>
        <w:spacing w:after="160"/>
        <w:jc w:val="center"/>
        <w:rPr>
          <w:rFonts w:ascii="Times New Roman" w:hAnsi="Times New Roman"/>
          <w:snapToGrid/>
          <w:color w:val="000000"/>
        </w:rPr>
      </w:pPr>
    </w:p>
    <w:p w14:paraId="3C8D4E5E"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83.</w:t>
      </w:r>
    </w:p>
    <w:p w14:paraId="14044AB6" w14:textId="77777777" w:rsidR="00D565DA" w:rsidRPr="008E486D" w:rsidRDefault="00D565DA" w:rsidP="00D565DA">
      <w:pPr>
        <w:ind w:firstLine="708"/>
        <w:jc w:val="both"/>
        <w:rPr>
          <w:rFonts w:ascii="Times New Roman" w:hAnsi="Times New Roman"/>
          <w:snapToGrid/>
          <w:color w:val="000000"/>
        </w:rPr>
      </w:pPr>
    </w:p>
    <w:p w14:paraId="03B2E47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Društvo oblikuje tehničke pričuve za obvezno mirovinsko osiguranje, dobrovoljno mirovinsko osiguranje na temelju doznaka iz otvorenih dobrovoljnih mirovinskih fondova i izravnih jednokratnih uplata osoba u društvo te dobrovoljno mirovinsko osiguranje na temelju doznaka iz zatvorenih mirovinskih fondova te utvrđuje interventne pričuve u skladu s propisima Agencije.</w:t>
      </w:r>
    </w:p>
    <w:p w14:paraId="00F258A2" w14:textId="77777777" w:rsidR="00D565DA" w:rsidRPr="008E486D" w:rsidRDefault="00D565DA" w:rsidP="00D565DA">
      <w:pPr>
        <w:spacing w:after="160"/>
        <w:ind w:firstLine="708"/>
        <w:jc w:val="both"/>
        <w:rPr>
          <w:rFonts w:ascii="Times New Roman" w:hAnsi="Times New Roman"/>
          <w:snapToGrid/>
          <w:color w:val="000000"/>
        </w:rPr>
      </w:pPr>
    </w:p>
    <w:p w14:paraId="6C3EFE50"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Sredstva tehničkih pričuva</w:t>
      </w:r>
    </w:p>
    <w:p w14:paraId="47AF3D7F" w14:textId="77777777" w:rsidR="00D565DA" w:rsidRPr="008E486D" w:rsidRDefault="00D565DA" w:rsidP="00D565DA">
      <w:pPr>
        <w:jc w:val="center"/>
        <w:rPr>
          <w:rFonts w:ascii="Times New Roman" w:hAnsi="Times New Roman"/>
          <w:snapToGrid/>
          <w:color w:val="000000"/>
        </w:rPr>
      </w:pPr>
    </w:p>
    <w:p w14:paraId="28D70EE0"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84.</w:t>
      </w:r>
    </w:p>
    <w:p w14:paraId="5D6263C4" w14:textId="77777777" w:rsidR="00D565DA" w:rsidRPr="008E486D" w:rsidRDefault="00D565DA" w:rsidP="00D565DA">
      <w:pPr>
        <w:jc w:val="center"/>
        <w:rPr>
          <w:rFonts w:ascii="Times New Roman" w:hAnsi="Times New Roman"/>
          <w:snapToGrid/>
          <w:color w:val="000000"/>
        </w:rPr>
      </w:pPr>
    </w:p>
    <w:p w14:paraId="229A3F7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Tehničke pričuve se oblikuju od doznaka i jednokratnih uplata osoba u mirovinsko osiguravajuće društvo.</w:t>
      </w:r>
    </w:p>
    <w:p w14:paraId="12820D0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Tehničke pričuve vode se odvojeno za obvezno mirovinsko osiguranje, dobrovoljno mirovinsko osiguranje na temelju doznaka iz otvorenih dobrovoljnih mirovinskih fondova i izravnih jednokratnih uplata osoba u društvo te dobrovoljno mirovinsko osiguranje na temelju doznaka iz zatvorenih dobrovoljnih mirovinskih fondova.</w:t>
      </w:r>
    </w:p>
    <w:p w14:paraId="223A99F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Tehničke pričuve moraju biti dovoljne da omoguće trajno ispunjavanje svih obveza koje proizlaze iz ugovora o mirovinama, uključujući buduće troškove poslovanja mirovinskog osiguravajućeg društva.</w:t>
      </w:r>
    </w:p>
    <w:p w14:paraId="3D324D9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Imovina za pokriće tehničkih pričuva povećava se prinosom od ulaganja tih sredstava.</w:t>
      </w:r>
    </w:p>
    <w:p w14:paraId="4DD742B1"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(5) Iznimno od stavka 4. ovoga članka, Društvo ima pravo na naknadu za upravljanje imovinom za pokriće tehničkih pričuva u iznosu do najviše 0,6 % godišnje ukupne imovine umanjene za financijske obveze imovine za pokriće tehničkih pričuva u 2019., 2020., i 2021. godini, a za svaku daljnju godinu najveća stopa naknade umanjuje se za 10 % u odnosu na stopu naknade koja se primjenjivala u prethodnoj godini, zaokruženo na tri decimalna mjesta, sve dok takvim smanjenjem najveća stopa naknade ne dosegne 0,3%, dok će osnovicu za izračun i način naplate ove naknade Agencija propisati pravilnikom.</w:t>
      </w:r>
    </w:p>
    <w:p w14:paraId="562659EA" w14:textId="77777777" w:rsidR="00D565DA" w:rsidRPr="008E486D" w:rsidRDefault="00D565DA" w:rsidP="00D565DA">
      <w:pPr>
        <w:ind w:firstLine="708"/>
        <w:jc w:val="both"/>
        <w:rPr>
          <w:rFonts w:ascii="Times New Roman" w:hAnsi="Times New Roman"/>
          <w:snapToGrid/>
          <w:color w:val="000000"/>
        </w:rPr>
      </w:pPr>
    </w:p>
    <w:p w14:paraId="7486A977"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Oblikovanje tehničkih pričuva</w:t>
      </w:r>
    </w:p>
    <w:p w14:paraId="6D202DB1" w14:textId="77777777" w:rsidR="00D565DA" w:rsidRPr="008E486D" w:rsidRDefault="00D565DA" w:rsidP="00D565DA">
      <w:pPr>
        <w:jc w:val="center"/>
        <w:rPr>
          <w:rFonts w:ascii="Times New Roman" w:hAnsi="Times New Roman"/>
          <w:snapToGrid/>
          <w:color w:val="000000"/>
        </w:rPr>
      </w:pPr>
    </w:p>
    <w:p w14:paraId="0685DC0F"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85.</w:t>
      </w:r>
    </w:p>
    <w:p w14:paraId="5857EF8F" w14:textId="77777777" w:rsidR="00D565DA" w:rsidRPr="008E486D" w:rsidRDefault="00D565DA" w:rsidP="00D565DA">
      <w:pPr>
        <w:ind w:firstLine="708"/>
        <w:jc w:val="both"/>
        <w:rPr>
          <w:rFonts w:ascii="Times New Roman" w:hAnsi="Times New Roman"/>
          <w:snapToGrid/>
          <w:color w:val="000000"/>
        </w:rPr>
      </w:pPr>
    </w:p>
    <w:p w14:paraId="408E1F0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Društvo mora u vezi sa svim poslovima koje obavlja oblikovati odgovarajuće tehničke pričuve namijenjene pokriću tekućih i budućih obveza prema ugovorima o mirovini, koje je Društvo sklopilo, te eventualnih gubitaka zbog rizika koji proizlaze iz poslova koje obavlja.</w:t>
      </w:r>
    </w:p>
    <w:p w14:paraId="274A61AF"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Agencija će pravilnikom propisati vrste tehničkih pričuva te mjerila i način obračuna tehničkih pričuva.</w:t>
      </w:r>
    </w:p>
    <w:p w14:paraId="6B924B3E" w14:textId="77777777" w:rsidR="00D565DA" w:rsidRPr="008E486D" w:rsidRDefault="00D565DA" w:rsidP="00D565DA">
      <w:pPr>
        <w:jc w:val="center"/>
        <w:rPr>
          <w:rFonts w:ascii="Times New Roman" w:hAnsi="Times New Roman"/>
          <w:snapToGrid/>
          <w:color w:val="000000"/>
        </w:rPr>
      </w:pPr>
    </w:p>
    <w:p w14:paraId="665D6D1A" w14:textId="77777777" w:rsidR="00D565DA" w:rsidRPr="008E486D" w:rsidRDefault="00D565DA" w:rsidP="00D565DA">
      <w:pPr>
        <w:jc w:val="center"/>
        <w:rPr>
          <w:rFonts w:ascii="Times New Roman" w:hAnsi="Times New Roman"/>
          <w:snapToGrid/>
          <w:color w:val="000000"/>
        </w:rPr>
      </w:pPr>
    </w:p>
    <w:p w14:paraId="292F67B9"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Imovina za pokriće tehničkih pričuva</w:t>
      </w:r>
    </w:p>
    <w:p w14:paraId="1AAADF8E" w14:textId="77777777" w:rsidR="00D565DA" w:rsidRPr="008E486D" w:rsidRDefault="00D565DA" w:rsidP="00D565DA">
      <w:pPr>
        <w:jc w:val="center"/>
        <w:rPr>
          <w:rFonts w:ascii="Times New Roman" w:hAnsi="Times New Roman"/>
          <w:snapToGrid/>
          <w:color w:val="000000"/>
        </w:rPr>
      </w:pPr>
    </w:p>
    <w:p w14:paraId="284EF8AB"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85.a</w:t>
      </w:r>
    </w:p>
    <w:p w14:paraId="78A686CB" w14:textId="77777777" w:rsidR="00D565DA" w:rsidRPr="008E486D" w:rsidRDefault="00D565DA" w:rsidP="00D565DA">
      <w:pPr>
        <w:jc w:val="center"/>
        <w:rPr>
          <w:rFonts w:ascii="Times New Roman" w:hAnsi="Times New Roman"/>
          <w:snapToGrid/>
          <w:color w:val="000000"/>
        </w:rPr>
      </w:pPr>
    </w:p>
    <w:p w14:paraId="278E0F4F"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 Imovina za pokriće tehničkih pričuva je imovina mirovinskog osiguravajućeg društva namijenjena pokriću obveza iz ugovora o mirovinama.</w:t>
      </w:r>
    </w:p>
    <w:p w14:paraId="0FEE2364" w14:textId="77777777" w:rsidR="00D565DA" w:rsidRPr="008E486D" w:rsidRDefault="00D565DA" w:rsidP="00D565DA">
      <w:pPr>
        <w:ind w:firstLine="708"/>
        <w:jc w:val="both"/>
        <w:rPr>
          <w:rFonts w:ascii="Times New Roman" w:hAnsi="Times New Roman"/>
          <w:snapToGrid/>
          <w:color w:val="000000"/>
        </w:rPr>
      </w:pPr>
    </w:p>
    <w:p w14:paraId="3DD0771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Vrijednost imovine za pokriće tehničkih pričuva mora u svakom trenutku biti najmanje jednaka visini traženog pokrića.</w:t>
      </w:r>
    </w:p>
    <w:p w14:paraId="01748273" w14:textId="77777777" w:rsidR="00D565DA" w:rsidRPr="008E486D" w:rsidRDefault="00D565DA" w:rsidP="00D565DA">
      <w:pPr>
        <w:ind w:firstLine="708"/>
        <w:jc w:val="both"/>
        <w:rPr>
          <w:rFonts w:ascii="Times New Roman" w:hAnsi="Times New Roman"/>
          <w:snapToGrid/>
          <w:color w:val="000000"/>
        </w:rPr>
      </w:pPr>
    </w:p>
    <w:p w14:paraId="6DBD1CE3"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Vrijednost imovine iz stavka 2. ovoga članka utvrđuje se u skladu s pravilnikom kojim je definirano vrednovanje imovine mirovinskog osiguravajućeg društva.</w:t>
      </w:r>
    </w:p>
    <w:p w14:paraId="0B0A29A1" w14:textId="77777777" w:rsidR="00D565DA" w:rsidRPr="008E486D" w:rsidRDefault="00D565DA" w:rsidP="00D565DA">
      <w:pPr>
        <w:ind w:firstLine="708"/>
        <w:jc w:val="both"/>
        <w:rPr>
          <w:rFonts w:ascii="Times New Roman" w:hAnsi="Times New Roman"/>
          <w:snapToGrid/>
          <w:color w:val="000000"/>
        </w:rPr>
      </w:pPr>
    </w:p>
    <w:p w14:paraId="1FEBB991" w14:textId="77777777" w:rsidR="00D565DA" w:rsidRPr="008E486D" w:rsidRDefault="00D565DA" w:rsidP="00D565DA">
      <w:pPr>
        <w:ind w:firstLine="708"/>
        <w:jc w:val="both"/>
        <w:rPr>
          <w:rFonts w:ascii="Times New Roman" w:hAnsi="Times New Roman"/>
          <w:snapToGrid/>
          <w:color w:val="000000"/>
        </w:rPr>
      </w:pPr>
    </w:p>
    <w:p w14:paraId="313AAC5E"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Manjak imovine za pokriće tehničkih pričuva</w:t>
      </w:r>
    </w:p>
    <w:p w14:paraId="32F370EF" w14:textId="77777777" w:rsidR="00D565DA" w:rsidRPr="008E486D" w:rsidRDefault="00D565DA" w:rsidP="00D565DA">
      <w:pPr>
        <w:jc w:val="center"/>
        <w:rPr>
          <w:rFonts w:ascii="Times New Roman" w:hAnsi="Times New Roman"/>
          <w:snapToGrid/>
          <w:color w:val="000000"/>
        </w:rPr>
      </w:pPr>
    </w:p>
    <w:p w14:paraId="4040520C"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87.</w:t>
      </w:r>
    </w:p>
    <w:p w14:paraId="7E986C4C" w14:textId="77777777" w:rsidR="00D565DA" w:rsidRPr="008E486D" w:rsidRDefault="00D565DA" w:rsidP="00D565DA">
      <w:pPr>
        <w:ind w:firstLine="708"/>
        <w:jc w:val="both"/>
        <w:rPr>
          <w:rFonts w:ascii="Times New Roman" w:hAnsi="Times New Roman"/>
          <w:snapToGrid/>
          <w:color w:val="000000"/>
        </w:rPr>
      </w:pPr>
    </w:p>
    <w:p w14:paraId="387FACED"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 xml:space="preserve"> (1) Ako postoji manjak imovine za pokriće tehničkih pričuva, Društvo je dužno o tome bez odgađanja obavijestiti Agenciju i u roku od 15 dana od utvrđenja postojanja manjka imovine za pokriće tehničkih pričuva donijeti plan za pokrivanje manjka korištenjem sredstava interventnih pričuva i vlastitih sredstava Društva i bez odgađanja provesti mjere predviđene tim planom u cilju zaštite korisnika mirovine.</w:t>
      </w:r>
    </w:p>
    <w:p w14:paraId="1519C9C1" w14:textId="77777777" w:rsidR="00D565DA" w:rsidRPr="008E486D" w:rsidRDefault="00D565DA" w:rsidP="00D565DA">
      <w:pPr>
        <w:ind w:firstLine="708"/>
        <w:jc w:val="both"/>
        <w:rPr>
          <w:rFonts w:ascii="Times New Roman" w:hAnsi="Times New Roman"/>
          <w:snapToGrid/>
          <w:color w:val="000000"/>
        </w:rPr>
      </w:pPr>
    </w:p>
    <w:p w14:paraId="195DB9CC"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U slučaju iz članka 11. ovoga Zakona, Društvo je dužno postupiti kao u slučaju iz stavka 1. ovoga članka.</w:t>
      </w:r>
    </w:p>
    <w:p w14:paraId="3BAD81EE" w14:textId="77777777" w:rsidR="00D565DA" w:rsidRPr="008E486D" w:rsidRDefault="00D565DA" w:rsidP="00D565DA">
      <w:pPr>
        <w:ind w:firstLine="708"/>
        <w:jc w:val="both"/>
        <w:rPr>
          <w:rFonts w:ascii="Times New Roman" w:hAnsi="Times New Roman"/>
          <w:snapToGrid/>
          <w:color w:val="000000"/>
        </w:rPr>
      </w:pPr>
    </w:p>
    <w:p w14:paraId="0A5E517E"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Raspoređivanje viška sredstava iz ulaganja imovine za pokriće tehničkih pričuva</w:t>
      </w:r>
    </w:p>
    <w:p w14:paraId="5F6913EE" w14:textId="77777777" w:rsidR="00D565DA" w:rsidRPr="008E486D" w:rsidRDefault="00D565DA" w:rsidP="00D565DA">
      <w:pPr>
        <w:jc w:val="center"/>
        <w:rPr>
          <w:rFonts w:ascii="Times New Roman" w:hAnsi="Times New Roman"/>
          <w:snapToGrid/>
          <w:color w:val="000000"/>
        </w:rPr>
      </w:pPr>
    </w:p>
    <w:p w14:paraId="5D2E8466"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88.</w:t>
      </w:r>
    </w:p>
    <w:p w14:paraId="5C9A2F52" w14:textId="77777777" w:rsidR="00D565DA" w:rsidRPr="008E486D" w:rsidRDefault="00D565DA" w:rsidP="00D565DA">
      <w:pPr>
        <w:jc w:val="center"/>
        <w:rPr>
          <w:rFonts w:ascii="Times New Roman" w:hAnsi="Times New Roman"/>
          <w:snapToGrid/>
          <w:color w:val="000000"/>
        </w:rPr>
      </w:pPr>
    </w:p>
    <w:p w14:paraId="221636B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Ako imenovani ovlašteni aktuar Društva potvrdi u godišnjem financijskom izvještaju da vrijednost imovine za pokriće tehničkih pričuva u obveznom mirovinskom osiguranju prelazi 110 % vrijednosti svih tekućih i budućih obveza prema ugovorima o mirovinama koje je Društvo sklopilo, iznos koji prelazi tu vrijednost Društvo može raspodijeliti u skladu sa stavcima 3. i 4. ovoga članka.</w:t>
      </w:r>
    </w:p>
    <w:p w14:paraId="493D700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Ako imovina za pokriće tehničke pričuve u obveznom mirovinskom osiguranju prelazi 115 % vrijednosti svih tekućih i budućih obveza prema ugovorima o mirovinama koje je Društvo sklopilo iznos koji prelazi tu vrijednost, Društvo je obvezno raspodijeliti višak vrijednosti imovine za pokriće tehničkih pričuva u mirovinskom osiguranju koji prelazi 110% vrijednosti svih tekućih i budućih obveza prema ugovorima o mirovini koje je Društvo sklopilo, u skladu sa stavcima 3. i 4. ovoga članka.</w:t>
      </w:r>
    </w:p>
    <w:p w14:paraId="54FFB82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Društvo će raspodijeliti višak sredstava utvrđenih u stavcima 1. i 2. ovoga članka tako da za jednu četvrtinu tog viška poveća interventne pričuve, a ostatak raspodijeli korisnicima mirovina u skladu sa stavkom 4. ovoga članka.</w:t>
      </w:r>
    </w:p>
    <w:p w14:paraId="714964F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Dio iznosa viška koji se namjerava raspodijeliti korisnicima mirovine pripisat će se razmjerno iznosu mirovine, trajanju isplate mirovine, obliku mirovine odnosno mirovinskom programu te potrebnom iznosu sredstava tehničke pričuve za pojedini ugovor o mirovini.</w:t>
      </w:r>
    </w:p>
    <w:p w14:paraId="27B2868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Društvo pripisuje korisnicima mirovina višak iz stavka 4. ovoga članka u roku od 60 dana od dana prihvaćanja godišnjega financijskog izvještaja od strane glavne skupštine.</w:t>
      </w:r>
    </w:p>
    <w:p w14:paraId="06DF06F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Višak iz stavka 4. ovoga članka osnova je za uvećanje iznosa ugovorene mirovine koji postaje zajamčeni iznos mirovine.</w:t>
      </w:r>
    </w:p>
    <w:p w14:paraId="351AEE2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(7) Društvo može pripisati dio godišnjeg viška sredstava iz ulaganja imovine za pokriće tehničkih pričuva dobrovoljnog mirovinskog osiguranja ako se taj višak može raspodijeliti u skladu sa stavcima 1. ili 2. ovoga članka.</w:t>
      </w:r>
    </w:p>
    <w:p w14:paraId="652E0489" w14:textId="77777777" w:rsidR="00D565DA" w:rsidRPr="008E486D" w:rsidRDefault="00D565DA" w:rsidP="00D565DA">
      <w:pPr>
        <w:ind w:firstLine="708"/>
        <w:jc w:val="both"/>
        <w:rPr>
          <w:rFonts w:ascii="Times New Roman" w:hAnsi="Times New Roman"/>
          <w:snapToGrid/>
          <w:color w:val="000000"/>
        </w:rPr>
      </w:pPr>
    </w:p>
    <w:p w14:paraId="791560CF" w14:textId="77777777" w:rsidR="00CD7BB1" w:rsidRPr="008E486D" w:rsidRDefault="00CD7BB1" w:rsidP="00D565DA">
      <w:pPr>
        <w:ind w:firstLine="708"/>
        <w:jc w:val="both"/>
        <w:rPr>
          <w:rFonts w:ascii="Times New Roman" w:hAnsi="Times New Roman"/>
          <w:snapToGrid/>
          <w:color w:val="000000"/>
        </w:rPr>
      </w:pPr>
    </w:p>
    <w:p w14:paraId="0DF69807" w14:textId="5AA87B4F" w:rsidR="000214D8" w:rsidRPr="008E486D" w:rsidRDefault="000214D8" w:rsidP="000214D8">
      <w:pPr>
        <w:jc w:val="center"/>
        <w:rPr>
          <w:rFonts w:ascii="Times New Roman" w:hAnsi="Times New Roman"/>
          <w:snapToGrid/>
          <w:color w:val="000000"/>
        </w:rPr>
      </w:pPr>
      <w:r w:rsidRPr="008E486D">
        <w:rPr>
          <w:rFonts w:ascii="Times New Roman" w:hAnsi="Times New Roman"/>
          <w:snapToGrid/>
          <w:color w:val="000000"/>
        </w:rPr>
        <w:t>Članak 90.</w:t>
      </w:r>
    </w:p>
    <w:p w14:paraId="3BE4CF0B" w14:textId="77777777" w:rsidR="00CD7BB1" w:rsidRPr="008E486D" w:rsidRDefault="00CD7BB1" w:rsidP="00CD7BB1">
      <w:pPr>
        <w:ind w:firstLine="709"/>
        <w:jc w:val="both"/>
        <w:rPr>
          <w:rFonts w:ascii="Times New Roman" w:hAnsi="Times New Roman"/>
          <w:snapToGrid/>
          <w:color w:val="000000"/>
        </w:rPr>
      </w:pPr>
    </w:p>
    <w:p w14:paraId="4E41DA0D" w14:textId="772E078E" w:rsidR="000214D8" w:rsidRPr="008E486D" w:rsidRDefault="000214D8" w:rsidP="00CD7BB1">
      <w:pPr>
        <w:ind w:firstLine="709"/>
        <w:jc w:val="both"/>
        <w:rPr>
          <w:rFonts w:ascii="Times New Roman" w:hAnsi="Times New Roman"/>
          <w:snapToGrid/>
          <w:color w:val="000000"/>
        </w:rPr>
      </w:pPr>
      <w:r w:rsidRPr="008E486D">
        <w:rPr>
          <w:rFonts w:ascii="Times New Roman" w:hAnsi="Times New Roman"/>
          <w:snapToGrid/>
          <w:color w:val="000000"/>
        </w:rPr>
        <w:t xml:space="preserve">(1) Društvo je dužno imovinu za pokriće tehničkih pričuva ulagati u najboljem interesu korisnika mirovine, u skladu s vrstom i trajanjem očekivanih budućih mirovina, uvažavajući načela sigurnosti, kvalitete, likvidnosti i profitabilnosti ulaganja te smanjenja rizika diversifikacijom i disperzijom ulaganja. </w:t>
      </w:r>
    </w:p>
    <w:p w14:paraId="3FD0C694" w14:textId="77777777" w:rsidR="00CD7BB1" w:rsidRPr="008E486D" w:rsidRDefault="00CD7BB1" w:rsidP="00CD7BB1">
      <w:pPr>
        <w:ind w:firstLine="709"/>
        <w:jc w:val="both"/>
        <w:rPr>
          <w:rFonts w:ascii="Times New Roman" w:hAnsi="Times New Roman"/>
          <w:snapToGrid/>
          <w:color w:val="000000"/>
        </w:rPr>
      </w:pPr>
    </w:p>
    <w:p w14:paraId="5CBEA36D" w14:textId="77777777" w:rsidR="000214D8" w:rsidRPr="008E486D" w:rsidRDefault="000214D8" w:rsidP="00CD7BB1">
      <w:pPr>
        <w:ind w:firstLine="709"/>
        <w:jc w:val="both"/>
        <w:rPr>
          <w:rFonts w:ascii="Times New Roman" w:hAnsi="Times New Roman"/>
          <w:snapToGrid/>
          <w:color w:val="000000"/>
        </w:rPr>
      </w:pPr>
      <w:r w:rsidRPr="008E486D">
        <w:rPr>
          <w:rFonts w:ascii="Times New Roman" w:hAnsi="Times New Roman"/>
          <w:snapToGrid/>
          <w:color w:val="000000"/>
        </w:rPr>
        <w:t>(2) U skladu s pažnjom dobrog stručnjaka i s načelom razboritosti, Društvu je dozvoljeno uzeti u obzir mogući dugoročan utjecaj odluka o ulaganju na okolišne, socijalne i upravljačke čimbenike.</w:t>
      </w:r>
    </w:p>
    <w:p w14:paraId="4565B1E9" w14:textId="77777777" w:rsidR="000214D8" w:rsidRPr="008E486D" w:rsidRDefault="000214D8" w:rsidP="004D406D">
      <w:pPr>
        <w:jc w:val="both"/>
        <w:rPr>
          <w:rFonts w:ascii="Times New Roman" w:hAnsi="Times New Roman"/>
          <w:snapToGrid/>
          <w:color w:val="000000"/>
        </w:rPr>
      </w:pPr>
    </w:p>
    <w:p w14:paraId="5E3F43D1" w14:textId="1D46726F" w:rsidR="000214D8" w:rsidRPr="008E486D" w:rsidRDefault="000214D8" w:rsidP="000214D8">
      <w:pPr>
        <w:jc w:val="center"/>
        <w:rPr>
          <w:rFonts w:ascii="Times New Roman" w:hAnsi="Times New Roman"/>
          <w:snapToGrid/>
          <w:color w:val="000000"/>
        </w:rPr>
      </w:pPr>
      <w:r w:rsidRPr="008E486D">
        <w:rPr>
          <w:rFonts w:ascii="Times New Roman" w:hAnsi="Times New Roman"/>
          <w:snapToGrid/>
          <w:color w:val="000000"/>
        </w:rPr>
        <w:t>Izjava o načelima ulaganja</w:t>
      </w:r>
    </w:p>
    <w:p w14:paraId="7D15EB70" w14:textId="77777777" w:rsidR="00CD7BB1" w:rsidRPr="008E486D" w:rsidRDefault="00CD7BB1" w:rsidP="000214D8">
      <w:pPr>
        <w:jc w:val="center"/>
        <w:rPr>
          <w:rFonts w:ascii="Times New Roman" w:hAnsi="Times New Roman"/>
          <w:snapToGrid/>
          <w:color w:val="000000"/>
        </w:rPr>
      </w:pPr>
    </w:p>
    <w:p w14:paraId="618CC35E" w14:textId="442FE94C" w:rsidR="000214D8" w:rsidRPr="008E486D" w:rsidRDefault="000214D8" w:rsidP="000214D8">
      <w:pPr>
        <w:jc w:val="center"/>
        <w:rPr>
          <w:rFonts w:ascii="Times New Roman" w:hAnsi="Times New Roman"/>
          <w:snapToGrid/>
          <w:color w:val="000000"/>
        </w:rPr>
      </w:pPr>
      <w:r w:rsidRPr="008E486D">
        <w:rPr>
          <w:rFonts w:ascii="Times New Roman" w:hAnsi="Times New Roman"/>
          <w:snapToGrid/>
          <w:color w:val="000000"/>
        </w:rPr>
        <w:t>Članak 91.</w:t>
      </w:r>
    </w:p>
    <w:p w14:paraId="1800E333" w14:textId="77777777" w:rsidR="00CD7BB1" w:rsidRPr="008E486D" w:rsidRDefault="00CD7BB1" w:rsidP="000214D8">
      <w:pPr>
        <w:jc w:val="both"/>
        <w:rPr>
          <w:rFonts w:ascii="Times New Roman" w:hAnsi="Times New Roman"/>
          <w:snapToGrid/>
          <w:color w:val="000000"/>
        </w:rPr>
      </w:pPr>
    </w:p>
    <w:p w14:paraId="30250042" w14:textId="4CF617EE" w:rsidR="000214D8" w:rsidRPr="008E486D" w:rsidRDefault="000214D8" w:rsidP="00CD7BB1">
      <w:pPr>
        <w:ind w:firstLine="709"/>
        <w:jc w:val="both"/>
        <w:rPr>
          <w:rFonts w:ascii="Times New Roman" w:hAnsi="Times New Roman"/>
          <w:snapToGrid/>
          <w:color w:val="000000"/>
        </w:rPr>
      </w:pPr>
      <w:r w:rsidRPr="008E486D">
        <w:rPr>
          <w:rFonts w:ascii="Times New Roman" w:hAnsi="Times New Roman"/>
          <w:snapToGrid/>
          <w:color w:val="000000"/>
        </w:rPr>
        <w:t xml:space="preserve">(1) Društvo je dužno sastaviti izjavu o načelima ulaganja koja mora sadržavati najmanje sljedeće: </w:t>
      </w:r>
    </w:p>
    <w:p w14:paraId="3293FC38" w14:textId="77777777" w:rsidR="00CD7BB1" w:rsidRPr="008E486D" w:rsidRDefault="00CD7BB1" w:rsidP="00CD7BB1">
      <w:pPr>
        <w:ind w:firstLine="709"/>
        <w:jc w:val="both"/>
        <w:rPr>
          <w:rFonts w:ascii="Times New Roman" w:hAnsi="Times New Roman"/>
          <w:snapToGrid/>
          <w:color w:val="000000"/>
        </w:rPr>
      </w:pPr>
    </w:p>
    <w:p w14:paraId="78A1AAF3" w14:textId="56165A53" w:rsidR="000214D8" w:rsidRPr="008E486D" w:rsidRDefault="000214D8" w:rsidP="00CD7BB1">
      <w:pPr>
        <w:ind w:firstLine="709"/>
        <w:jc w:val="both"/>
        <w:rPr>
          <w:rFonts w:ascii="Times New Roman" w:hAnsi="Times New Roman"/>
          <w:snapToGrid/>
          <w:color w:val="000000"/>
        </w:rPr>
      </w:pPr>
      <w:r w:rsidRPr="008E486D">
        <w:rPr>
          <w:rFonts w:ascii="Times New Roman" w:hAnsi="Times New Roman"/>
          <w:snapToGrid/>
          <w:color w:val="000000"/>
        </w:rPr>
        <w:t xml:space="preserve">1. stratešku alokaciju imovine za pokriće tehničkih pričuva s obzirom na prirodu i trajanje obveza iz ugovora o mirovinama </w:t>
      </w:r>
    </w:p>
    <w:p w14:paraId="55203BA5" w14:textId="77777777" w:rsidR="00CD7BB1" w:rsidRPr="008E486D" w:rsidRDefault="00CD7BB1" w:rsidP="00CD7BB1">
      <w:pPr>
        <w:ind w:firstLine="709"/>
        <w:jc w:val="both"/>
        <w:rPr>
          <w:rFonts w:ascii="Times New Roman" w:hAnsi="Times New Roman"/>
          <w:snapToGrid/>
          <w:color w:val="000000"/>
        </w:rPr>
      </w:pPr>
    </w:p>
    <w:p w14:paraId="772B093E" w14:textId="77777777" w:rsidR="000214D8" w:rsidRPr="008E486D" w:rsidRDefault="000214D8" w:rsidP="00CD7BB1">
      <w:pPr>
        <w:ind w:firstLine="709"/>
        <w:jc w:val="both"/>
        <w:rPr>
          <w:rFonts w:ascii="Times New Roman" w:hAnsi="Times New Roman"/>
          <w:snapToGrid/>
          <w:color w:val="000000"/>
        </w:rPr>
      </w:pPr>
      <w:r w:rsidRPr="008E486D">
        <w:rPr>
          <w:rFonts w:ascii="Times New Roman" w:hAnsi="Times New Roman"/>
          <w:snapToGrid/>
          <w:color w:val="000000"/>
        </w:rPr>
        <w:t xml:space="preserve">2. metode/tehnike mjerenja rizika ulaganja </w:t>
      </w:r>
    </w:p>
    <w:p w14:paraId="33B1369F" w14:textId="77777777" w:rsidR="00CD7BB1" w:rsidRPr="008E486D" w:rsidRDefault="00CD7BB1" w:rsidP="00CD7BB1">
      <w:pPr>
        <w:ind w:firstLine="709"/>
        <w:jc w:val="both"/>
        <w:rPr>
          <w:rFonts w:ascii="Times New Roman" w:hAnsi="Times New Roman"/>
          <w:snapToGrid/>
          <w:color w:val="000000"/>
        </w:rPr>
      </w:pPr>
    </w:p>
    <w:p w14:paraId="2D21A76F" w14:textId="77777777" w:rsidR="00CD7BB1" w:rsidRPr="008E486D" w:rsidRDefault="000214D8" w:rsidP="00CD7BB1">
      <w:pPr>
        <w:ind w:firstLine="709"/>
        <w:jc w:val="both"/>
        <w:rPr>
          <w:rFonts w:ascii="Times New Roman" w:hAnsi="Times New Roman"/>
          <w:snapToGrid/>
          <w:color w:val="000000"/>
        </w:rPr>
      </w:pPr>
      <w:r w:rsidRPr="008E486D">
        <w:rPr>
          <w:rFonts w:ascii="Times New Roman" w:hAnsi="Times New Roman"/>
          <w:snapToGrid/>
          <w:color w:val="000000"/>
        </w:rPr>
        <w:t>3. toleranciju rizika</w:t>
      </w:r>
    </w:p>
    <w:p w14:paraId="24290DD9" w14:textId="547F27AB" w:rsidR="000214D8" w:rsidRPr="008E486D" w:rsidRDefault="000214D8" w:rsidP="00CD7BB1">
      <w:pPr>
        <w:ind w:firstLine="709"/>
        <w:jc w:val="both"/>
        <w:rPr>
          <w:rFonts w:ascii="Times New Roman" w:hAnsi="Times New Roman"/>
          <w:snapToGrid/>
          <w:color w:val="000000"/>
        </w:rPr>
      </w:pPr>
      <w:r w:rsidRPr="008E486D">
        <w:rPr>
          <w:rFonts w:ascii="Times New Roman" w:hAnsi="Times New Roman"/>
          <w:snapToGrid/>
          <w:color w:val="000000"/>
        </w:rPr>
        <w:t xml:space="preserve"> </w:t>
      </w:r>
    </w:p>
    <w:p w14:paraId="4480A7D5" w14:textId="77777777" w:rsidR="000214D8" w:rsidRPr="008E486D" w:rsidRDefault="000214D8" w:rsidP="00CD7BB1">
      <w:pPr>
        <w:ind w:firstLine="709"/>
        <w:jc w:val="both"/>
        <w:rPr>
          <w:rFonts w:ascii="Times New Roman" w:hAnsi="Times New Roman"/>
          <w:snapToGrid/>
          <w:color w:val="000000"/>
        </w:rPr>
      </w:pPr>
      <w:r w:rsidRPr="008E486D">
        <w:rPr>
          <w:rFonts w:ascii="Times New Roman" w:hAnsi="Times New Roman"/>
          <w:snapToGrid/>
          <w:color w:val="000000"/>
        </w:rPr>
        <w:t xml:space="preserve">4. implementirane strategije, procedure, postupke i mjere upravljanja rizicima 5. informaciju o tome jesu li prilikom određivanja strategije ulaganja i donošenja investicijskih odluka uzeti u obzir okolišni, socijalni i upravljački čimbenici i ako jesu, kako su oni uključeni u sustav upravljanja rizicima. </w:t>
      </w:r>
    </w:p>
    <w:p w14:paraId="10652AFB" w14:textId="77777777" w:rsidR="00CD7BB1" w:rsidRPr="008E486D" w:rsidRDefault="00CD7BB1" w:rsidP="000214D8">
      <w:pPr>
        <w:jc w:val="both"/>
        <w:rPr>
          <w:rFonts w:ascii="Times New Roman" w:hAnsi="Times New Roman"/>
          <w:snapToGrid/>
          <w:color w:val="000000"/>
        </w:rPr>
      </w:pPr>
    </w:p>
    <w:p w14:paraId="41E6B3F3" w14:textId="723FB08E" w:rsidR="000214D8" w:rsidRPr="008E486D" w:rsidRDefault="000214D8" w:rsidP="00CD7BB1">
      <w:pPr>
        <w:ind w:firstLine="709"/>
        <w:jc w:val="both"/>
        <w:rPr>
          <w:rFonts w:ascii="Times New Roman" w:hAnsi="Times New Roman"/>
          <w:snapToGrid/>
          <w:color w:val="000000"/>
        </w:rPr>
      </w:pPr>
      <w:r w:rsidRPr="008E486D">
        <w:rPr>
          <w:rFonts w:ascii="Times New Roman" w:hAnsi="Times New Roman"/>
          <w:snapToGrid/>
          <w:color w:val="000000"/>
        </w:rPr>
        <w:t xml:space="preserve">(2) Izjavu iz stavka 1. ovoga članka Društvo je dužno revidirati nakon svake značajne promjene u politici ulaganja, a najmanje svake tri godine. </w:t>
      </w:r>
    </w:p>
    <w:p w14:paraId="582AC12C" w14:textId="77777777" w:rsidR="00CD7BB1" w:rsidRPr="008E486D" w:rsidRDefault="00CD7BB1" w:rsidP="000214D8">
      <w:pPr>
        <w:jc w:val="both"/>
        <w:rPr>
          <w:rFonts w:ascii="Times New Roman" w:hAnsi="Times New Roman"/>
          <w:snapToGrid/>
          <w:color w:val="000000"/>
        </w:rPr>
      </w:pPr>
    </w:p>
    <w:p w14:paraId="0C13FE9A" w14:textId="142E882C" w:rsidR="000214D8" w:rsidRPr="008E486D" w:rsidRDefault="000214D8" w:rsidP="00CD7BB1">
      <w:pPr>
        <w:ind w:firstLine="709"/>
        <w:jc w:val="both"/>
        <w:rPr>
          <w:rFonts w:ascii="Times New Roman" w:hAnsi="Times New Roman"/>
          <w:snapToGrid/>
          <w:color w:val="000000"/>
        </w:rPr>
      </w:pPr>
      <w:r w:rsidRPr="008E486D">
        <w:rPr>
          <w:rFonts w:ascii="Times New Roman" w:hAnsi="Times New Roman"/>
          <w:snapToGrid/>
          <w:color w:val="000000"/>
        </w:rPr>
        <w:t>(3) Izjavu iz stavka 1. ovoga članka Društvo mora učiniti dostupnom svim korisnicima mirovine te Agenciji.</w:t>
      </w:r>
    </w:p>
    <w:p w14:paraId="3BABB577" w14:textId="77777777" w:rsidR="000214D8" w:rsidRPr="008E486D" w:rsidRDefault="000214D8" w:rsidP="000214D8">
      <w:pPr>
        <w:jc w:val="both"/>
        <w:rPr>
          <w:rFonts w:ascii="Times New Roman" w:hAnsi="Times New Roman"/>
          <w:snapToGrid/>
          <w:color w:val="000000"/>
        </w:rPr>
      </w:pPr>
    </w:p>
    <w:p w14:paraId="1D394484" w14:textId="77777777" w:rsidR="00CD7BB1" w:rsidRPr="008E486D" w:rsidRDefault="00CD7BB1" w:rsidP="000214D8">
      <w:pPr>
        <w:jc w:val="both"/>
        <w:rPr>
          <w:rFonts w:ascii="Times New Roman" w:hAnsi="Times New Roman"/>
          <w:snapToGrid/>
          <w:color w:val="000000"/>
        </w:rPr>
      </w:pPr>
    </w:p>
    <w:p w14:paraId="3170DD7A" w14:textId="40976BEB"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Dozvoljena ulaganja imovine za pokriće tehničkih pričuva</w:t>
      </w:r>
    </w:p>
    <w:p w14:paraId="51ED65C4" w14:textId="77777777" w:rsidR="00D565DA" w:rsidRPr="008E486D" w:rsidRDefault="00D565DA" w:rsidP="00D565DA">
      <w:pPr>
        <w:jc w:val="center"/>
        <w:rPr>
          <w:rFonts w:ascii="Times New Roman" w:hAnsi="Times New Roman"/>
          <w:snapToGrid/>
          <w:color w:val="000000"/>
        </w:rPr>
      </w:pPr>
    </w:p>
    <w:p w14:paraId="1B65DEE1"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92.</w:t>
      </w:r>
    </w:p>
    <w:p w14:paraId="2E242CF0" w14:textId="77777777" w:rsidR="00D565DA" w:rsidRPr="008E486D" w:rsidRDefault="00D565DA" w:rsidP="00D565DA">
      <w:pPr>
        <w:jc w:val="center"/>
        <w:rPr>
          <w:rFonts w:ascii="Times New Roman" w:hAnsi="Times New Roman"/>
          <w:snapToGrid/>
          <w:color w:val="000000"/>
        </w:rPr>
      </w:pPr>
    </w:p>
    <w:p w14:paraId="3CDCCCC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Imovina za pokriće tehničkih pričuva može se sastojati isključivo od:</w:t>
      </w:r>
    </w:p>
    <w:p w14:paraId="7DA9B79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prenosivih dužničkih vrijednosnih papira i instrumenata tržišta novca čiji je izdavatelj Republika Hrvatska, druga država članica ili država članica Organizacije za gospodarsku suradnju i razvoj (u daljnjem tekstu: OECD) te Hrvatska narodna banka ili središnja banka druge države članice, odnosno države članice OECD-a</w:t>
      </w:r>
    </w:p>
    <w:p w14:paraId="72F574B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prenosivih dužničkih vrijednosnih papira i instrumenata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kojemu pripada jedna ili više članica OECD-a</w:t>
      </w:r>
    </w:p>
    <w:p w14:paraId="4D8AC44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prenosivih dužničkih vrijednosnih papira i instrumenata tržišta novca uvrštenih na uređeno tržište u smislu odredbi zakona koji uređuje tržište kapitala, čiji je izdavatelj jedinica lokalne i područne (regionalne) samouprave u Republici Hrvatskoj, drugoj državi članici ili državi članici OECD-a</w:t>
      </w:r>
    </w:p>
    <w:p w14:paraId="5F98BC1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prenosivih dužničkih vrijednosnih papira i instrumenata tržišta novca uvrštenih na uređeno tržište u smislu odredbi zakona koji uređuje tržište kapitala, čiji izdavatelj ima sjedište u Republici Hrvatskoj, drugoj državi članici ili državi članici OECD-a</w:t>
      </w:r>
    </w:p>
    <w:p w14:paraId="0175D36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prenosivih vlasničkih vrijednosnih papira uvrštenih na uređeno tržište u smislu odredbi zakona koji uređuje tržište kapitala, čiji je izdavatelj dioničko društvo sa sjedištem u Republici Hrvatskoj, drugoj državi članici ili državi članici OECD-a</w:t>
      </w:r>
    </w:p>
    <w:p w14:paraId="203C87C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udjela UCITS fondova koji su odobrenje za rad dobili u Republici Hrvatskoj ili drugoj državi članici, ili odgovarajućih fondova koji su odobrenje za rad dobili u državi članici OECD-a, pod uvjetom da su provođenje nadzora nad tim fondovima i razina zaštite ulagatelja istovjetni onima propisanim zakonom koji uređuje osnivanje i rad otvorenih investicijskih fondova s javnom ponudom</w:t>
      </w:r>
    </w:p>
    <w:p w14:paraId="4D31202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udjela ili dionica u otvorenim alternativnim investicijskim fondovima, odnosno dionica ili poslovnih udjela u zatvorenim alternativnim investicijskim fondovima koji su odobrenje za rad dobili u Republici Hrvatskoj, drugoj državi članici ili odgovarajućih fondova koji su odobrenje za rad dobili u državi članici OECD-a, pod uvjetom da su provođenje nadzora nad tim fondovima i razina zaštite ulagatelja istovjetni onima propisanim zakonom koje uređuje osnivanje i upravljanje alternativnim investicijskim fondovima</w:t>
      </w:r>
    </w:p>
    <w:p w14:paraId="70AB551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8. depozita kod kreditnih institucija koji su povratni na zahtjev, pod uvjetom da kreditna institucija ima registrirano sjedište u Republici Hrvatskoj ili drugoj državi članici ili državi članici OECD-a, pod uvjetom da su provođenje nadzora nad tom kreditnom institucijom i razina zaštite deponenata istovjetni onima propisanima zakonom koji uređuje poslovanje kreditnih institucija</w:t>
      </w:r>
    </w:p>
    <w:p w14:paraId="77ED331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9. izvedenih financijskih instrumenata kojima se trguje na uređenim tržištima u smislu odredbi zakona koji uređuje tržište kapitala ili izvedenih financijskih instrumenata kojima se trguje izvan uređenih tržišta (neuvrštene OTC izvedenice) pod sljedećim uvjetima:</w:t>
      </w:r>
    </w:p>
    <w:p w14:paraId="61CD04F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izvedeni financijski instrumenti pridonose smanjenju rizika ulaganja ili olakšavaju učinkovito upravljanje portfeljem</w:t>
      </w:r>
    </w:p>
    <w:p w14:paraId="11455AD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temeljna imovina izvedenih financijskih instrumenata sastoji se od financijskih instrumenata obuhvaćenih točkama 1. do 5. ovoga stavka, financijskih indeksa, kamatnih stopa, deviznih tečajeva ili valuta, u koje Društvo može ulagati u skladu s odredbama ovoga Zakona i propisa donesenih na temelju ovoga Zakona</w:t>
      </w:r>
    </w:p>
    <w:p w14:paraId="2CB9D5E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c) druge ugovorne strane u transakcijama s neuvrštenim (OTC) izvedenicama su institucije koje podliježu bonitetnom nadzoru te pripadaju kategorijama koje može dodatno propisati Agencija, i</w:t>
      </w:r>
    </w:p>
    <w:p w14:paraId="704FA77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d) neuvrštene (OTC) izvedenice podliježu svakodnevnom pouzdanom i povjerljivom vrednovanju te ih je u svakom trenutku moguće prodati, likvidirati ili zatvoriti prijebojnom transakcijom po njihovoj fer vrijednosti na zahtjev Društva</w:t>
      </w:r>
    </w:p>
    <w:p w14:paraId="3AD7F13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10. vlasništva nekretnine i drugih stvarnih prava na nekretnini (pravo građenja i pravo služnosti) pod sljedećim uvjetima:</w:t>
      </w:r>
    </w:p>
    <w:p w14:paraId="094ECB2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vlasništvo ili drugo stvarno pravo na nekretnini upisano je u zemljišnoj knjizi u Republici Hrvatskoj, drugoj državi članici ili državi članici OECD-a</w:t>
      </w:r>
    </w:p>
    <w:p w14:paraId="2ED3E1F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od njih se ostvaruje prinos</w:t>
      </w:r>
    </w:p>
    <w:p w14:paraId="1190C24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kupovna cijena bila je određena procjenom ovlaštenog sudskog vještaka</w:t>
      </w:r>
    </w:p>
    <w:p w14:paraId="797A202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oslobođene su svih tereta</w:t>
      </w:r>
    </w:p>
    <w:p w14:paraId="5D30ED8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11. novca na poslovnom računu Društva kod kreditnih institucija iz točke 8. ovoga stavka</w:t>
      </w:r>
    </w:p>
    <w:p w14:paraId="39165BF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12. drugih vrsta imovine koja je proizašla iz imovine iz točaka 1. do 11. ovoga stavka.</w:t>
      </w:r>
    </w:p>
    <w:p w14:paraId="29D3FF5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Izdavatelj odnosno jamac iz stavka 1. točaka 1. i 2. ovoga članka mora imati kreditni rejting za dugoročni dug izdan u stranoj valuti najmanje jednak rejtingu koji ima Republika Hrvatska prema ocjeni najmanje dvije globalno priznate agencije za kreditni rejting.</w:t>
      </w:r>
    </w:p>
    <w:p w14:paraId="44F7347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Iznimno od odredbi stavka 1. ovoga članka, prenosivi dužnički vrijednosni papiri i instrumenti tržišta novca iz stavka 1. točaka 3. i 4. ovoga članka te prenosivi vlasnički vrijednosni papiri iz stavka 1. točke 5. ovoga članka ne moraju biti uvršteni na uređeno tržište u trenutku njihova stjecanja ako ispunjavaju sljedeće uvjete:</w:t>
      </w:r>
    </w:p>
    <w:p w14:paraId="5AA4E29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uvjeti izdanja uključuju obvezu da će izdavatelj podnijeti zahtjev za uvrštenje na uređeno tržište</w:t>
      </w:r>
    </w:p>
    <w:p w14:paraId="0294C20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uvrštenje će se izvršiti u roku od jedne godine od izdanja.</w:t>
      </w:r>
    </w:p>
    <w:p w14:paraId="1FE32E0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U protivnom će se navedeni prenosivi vrijednosni papiri i instrumenti tržišta novca smatrati neuvrštenima.</w:t>
      </w:r>
    </w:p>
    <w:p w14:paraId="6968921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Iznimno od odredbi stavka 1. ovoga članka, imovina za pokriće tehničkih pričuva za dobrovoljno mirovinsko osiguranje može se ulagati u:</w:t>
      </w:r>
    </w:p>
    <w:p w14:paraId="6BB94FE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prenosive vrijednosne papire i instrumente tržišta novca koji nisu uvršteni na uređeno tržište</w:t>
      </w:r>
    </w:p>
    <w:p w14:paraId="3F3B18B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u instrumente s dugoročnom perspektivom ulaganja, kojima se ne trguje na uređenim tržištima, multilateralnim trgovinskim platformama (MTP) ili organiziranim trgovinskim platformama (OTP)</w:t>
      </w:r>
    </w:p>
    <w:p w14:paraId="592F657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c) u instrumente koje izdaje ili za koje jamči Europska investicijska banka u okviru Europskog fonda za strateška ulaganja, europskih fondova za dugoročna ulaganja, europskih fondova za socijalno poduzetništvo i europskih fondova poduzetničkog kapitala.</w:t>
      </w:r>
    </w:p>
    <w:p w14:paraId="0A54694A"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(5) Agencija će pravilnikom propisati dodatne uvjete koje mora ispunjavati imovina iz ovoga članka.</w:t>
      </w:r>
    </w:p>
    <w:p w14:paraId="401F408F" w14:textId="77777777" w:rsidR="00CD7BB1" w:rsidRPr="008E486D" w:rsidRDefault="00CD7BB1" w:rsidP="00D565DA">
      <w:pPr>
        <w:ind w:firstLine="708"/>
        <w:jc w:val="both"/>
        <w:rPr>
          <w:rFonts w:ascii="Times New Roman" w:hAnsi="Times New Roman"/>
          <w:snapToGrid/>
          <w:color w:val="000000"/>
        </w:rPr>
      </w:pPr>
    </w:p>
    <w:p w14:paraId="6357F44D" w14:textId="77777777" w:rsidR="00D565DA" w:rsidRPr="008E486D" w:rsidRDefault="00D565DA" w:rsidP="00D565DA">
      <w:pPr>
        <w:ind w:firstLine="708"/>
        <w:jc w:val="both"/>
        <w:rPr>
          <w:rFonts w:ascii="Times New Roman" w:hAnsi="Times New Roman"/>
          <w:snapToGrid/>
          <w:color w:val="000000"/>
        </w:rPr>
      </w:pPr>
    </w:p>
    <w:p w14:paraId="4044258F"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Ograničenja ulaganja imovine za pokriće tehničke pričuve</w:t>
      </w:r>
    </w:p>
    <w:p w14:paraId="1161B4E5" w14:textId="77777777" w:rsidR="00D565DA" w:rsidRPr="008E486D" w:rsidRDefault="00D565DA" w:rsidP="00D565DA">
      <w:pPr>
        <w:jc w:val="center"/>
        <w:rPr>
          <w:rFonts w:ascii="Times New Roman" w:hAnsi="Times New Roman"/>
          <w:snapToGrid/>
          <w:color w:val="000000"/>
        </w:rPr>
      </w:pPr>
    </w:p>
    <w:p w14:paraId="6C6575C7"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93.</w:t>
      </w:r>
    </w:p>
    <w:p w14:paraId="0B64432A" w14:textId="77777777" w:rsidR="00D565DA" w:rsidRPr="008E486D" w:rsidRDefault="00D565DA" w:rsidP="00D565DA">
      <w:pPr>
        <w:jc w:val="center"/>
        <w:rPr>
          <w:rFonts w:ascii="Times New Roman" w:hAnsi="Times New Roman"/>
          <w:snapToGrid/>
          <w:color w:val="000000"/>
        </w:rPr>
      </w:pPr>
    </w:p>
    <w:p w14:paraId="20715D1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Ulaganje imovine za pokriće tehničkih pričuva za obvezno mirovinsko osiguranje podliježe sljedećim ograničenjima:</w:t>
      </w:r>
    </w:p>
    <w:p w14:paraId="380C924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najmanje 70 % imovine za pokriće tehničkih pričuva mora biti uloženo u imovinu iz članka 92. stavka 1. točke 1. ovoga Zakona</w:t>
      </w:r>
    </w:p>
    <w:p w14:paraId="555532C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najviše 10 % imovine za pokriće tehničkih pričuva može biti uloženo u imovinu iz članka 92. stavka 1. točke 2. ovoga Zakona, uzimajući u obzir i posrednu izloženost kroz ulaganja u financijske instrumente iz članka 92. stavka 1. točaka 6. i 9. ovoga Zakona</w:t>
      </w:r>
    </w:p>
    <w:p w14:paraId="40897C2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najviše 10 % imovine za pokriće tehničkih pričuva može biti uloženo u imovinu iz članka 92. stavka 1. točke 3. ovoga Zakona, uzimajući u obzir i posrednu izloženost kroz ulaganja u financijske instrumente iz članka 92. stavka 1. točaka 6. i 9. ovoga Zakona</w:t>
      </w:r>
    </w:p>
    <w:p w14:paraId="756C635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najviše 10 % imovine za pokriće tehničkih pričuva može biti uloženo u imovinu iz članka 92. stavka 1. točke 4. ovoga Zakona, uzimajući u obzir i posrednu izloženost kroz ulaganja u financijske instrumente iz članka 92. stavka 1. točaka 6. i 9. ovoga Zakona</w:t>
      </w:r>
    </w:p>
    <w:p w14:paraId="5A2C00E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najviše 10 % imovine za pokriće tehničkih pričuva može biti uloženo u imovinu iz članka 92. stavka 1. točke 5. ovoga Zakona, uzimajući u obzir i posrednu izloženost kroz ulaganja u financijske instrumente iz članka 92. stavka 1. točaka 6. i 9. ovoga Zakona</w:t>
      </w:r>
    </w:p>
    <w:p w14:paraId="652AB6B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najviše 20 % imovine za pokriće tehničkih pričuva može biti uloženo u imovinu iz članka 92. stavka 1. točke 6. ovoga Zakona</w:t>
      </w:r>
    </w:p>
    <w:p w14:paraId="32B16C4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najviše 10 % imovine za pokriće tehničkih pričuva može biti uloženo u imovinu iz članka 92. stavka 1. točke 7. ovoga Zakona</w:t>
      </w:r>
    </w:p>
    <w:p w14:paraId="5B9447D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8. najviše 20 % imovine za pokriće tehničkih pričuva može biti uloženo u imovinu iz članka 92. stavka 1. točke 8. ovoga Zakona</w:t>
      </w:r>
    </w:p>
    <w:p w14:paraId="6295181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9. najviše 10 % imovine za pokriće tehničkih pričuva može biti uloženo u imovinu iz članka 92. stavka 1. točke 10. ovoga Zakona, uzimajući u obzir i posrednu izloženost kroz ulaganja u financijske instrumente iz članka 92. stavka 1. točaka 7. i 9. ovoga Zakona</w:t>
      </w:r>
    </w:p>
    <w:p w14:paraId="0CC8FB8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10. najviše 5 % imovine za pokriće tehničkih pričuva može biti na poslovnim računima iz članka 92. stavka 1. točke 11. ovoga Zakona</w:t>
      </w:r>
    </w:p>
    <w:p w14:paraId="15670C9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11. iznimno od odredbi točke 10. ovoga stavka na poslovnim računima može biti više od 5% ali manje od 10% imovine za pokriće tehničkih pričuva, ali na rok ne duži od 14 dana.</w:t>
      </w:r>
    </w:p>
    <w:p w14:paraId="2D5BCC5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Ulaganje imovine za pokriće tehničke pričuve za dobrovoljno mirovinsko osiguranje, podliježe sljedećim ograničenjima:</w:t>
      </w:r>
    </w:p>
    <w:p w14:paraId="35B9D46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najviše 20 % imovine za pokriće tehničkih pričuva može biti uloženo u imovinu iz članka 92. stavka 1. točke 2. ovoga Zakona, uzimajući u obzir i posrednu izloženost kroz ulaganja u financijske instrumente iz članka 92. stavka 1. točaka 6. i 9. ovoga Zakona</w:t>
      </w:r>
    </w:p>
    <w:p w14:paraId="35166E3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najviše 20 % imovine za pokriće tehničkih pričuva može biti uloženo u imovinu iz članka 92. stavka 1. točke 3. ovoga Zakona, uzimajući u obzir i posrednu izloženost kroz ulaganja u financijske instrumente iz članka 92. stavka 1. točaka 6. i 9. ovoga Zakona</w:t>
      </w:r>
    </w:p>
    <w:p w14:paraId="388F75B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najviše 20 % imovine za pokriće tehničkih pričuva može biti uloženo u imovinu iz članka 92. stavka 1. točke 4. ovoga Zakona, uzimajući u obzir i posrednu izloženost kroz ulaganja u financijske instrumente iz članka 92. stavka 1. točaka 6. i 9. ovoga Zakona</w:t>
      </w:r>
    </w:p>
    <w:p w14:paraId="72A4EF9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najviše 20 % imovine za pokriće tehničkih pričuva može biti uloženo u imovinu iz članka 92. stavka 1. točke 5. ovoga Zakona, uzimajući u obzir i posrednu izloženost kroz ulaganja u financijske instrumente iz članka 92. stavka 1. točaka 6. i 9. ovoga Zakona</w:t>
      </w:r>
    </w:p>
    <w:p w14:paraId="3C88271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najviše 30 % imovine za pokriće tehničkih pričuva može biti uloženo u imovinu iz članka 92. stavka 1. točke 6. ovoga Zakona</w:t>
      </w:r>
    </w:p>
    <w:p w14:paraId="4E5119F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najviše 20 % imovine za pokriće tehničkih pričuva može biti uloženo u imovinu iz članka 92. stavka 1. točke 7. ovoga Zakona</w:t>
      </w:r>
    </w:p>
    <w:p w14:paraId="185CF1F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najviše 20 % imovine za pokriće tehničkih pričuva može biti uloženo u imovinu iz članka 92. stavka 1. točke 8. ovoga Zakona</w:t>
      </w:r>
    </w:p>
    <w:p w14:paraId="40BA77A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8. najviše 20 % imovine za pokriće tehničkih pričuva može biti uloženo u imovinu iz članka 92. stavka 1. točke 10. ovoga Zakona, uzimajući u obzir i posrednu izloženost kroz ulaganja u financijske instrumente iz članka 92. stavka 1. točaka 7. i 9. ovoga Zakona</w:t>
      </w:r>
    </w:p>
    <w:p w14:paraId="4C8D17F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9. najviše 10 % imovine za pokriće tehničkih pričuva može biti na poslovnim računima iz članka 92. stavka 1. točke 11. ovoga Zakona</w:t>
      </w:r>
    </w:p>
    <w:p w14:paraId="5BDE01F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10. iznimno od odredbi točke 10. ovoga stavka, na poslovnim računima može biti više od 10% ali manje od 20 % imovine za pokriće tehničkih pričuva, ali na rok ne duži od 14 dana</w:t>
      </w:r>
    </w:p>
    <w:p w14:paraId="6EFEAF1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11. najviše 5 % imovine za pokriće tehničkih pričuva može biti uloženo u prenosive vrijednosne papire i instrumente tržišta novca koji nisu uvršteni na uređeno tržište.</w:t>
      </w:r>
    </w:p>
    <w:p w14:paraId="3B8F9B9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Ulaganje imovine za pokriće tehničkih pričuva podliježe i sljedećim ograničenjima:</w:t>
      </w:r>
    </w:p>
    <w:p w14:paraId="0F51879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najviše 5 % imovine za pokriće tehničkih pričuva može biti uloženo u prenosive vrijednosne papire, instrumente tržišta novca i udjele ili dionice investicijskih fondova jednog izdavatelja, a najviše 10% u prenosive vrijednosne papire, instrumente tržišta novca i udjele ili dionice investicijskih fondova više izdavatelja koji su međusobno povezane osobe</w:t>
      </w:r>
    </w:p>
    <w:p w14:paraId="45CA7BA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najviše 5 % imovine za pokriće tehničkih pričuva može biti uloženo u depozit kod jedne kreditne institucije, a najviše 10% u depozit kod više kreditnih institucija koje su međusobno povezane osobe</w:t>
      </w:r>
    </w:p>
    <w:p w14:paraId="03F57A9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najviše 10 % imovine za pokriće tehničkih pričuva može biti uloženo u jednu nekretninu, odnosno u više nekretnina koje su međusobno povezane</w:t>
      </w:r>
    </w:p>
    <w:p w14:paraId="7B6C1DE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izloženost imovine za pokriće tehničkih pričuva riziku druge ugovorne strane kod transakcija s neuvrštenim (OTC) izvedenicama ne smije biti veća od 5 % imovine za pokriće tehničkih pričuva, odnosno 10 % imovine za pokriće tehničkih pričuva ako su druge ugovorne strane međusobno povezane osobe.</w:t>
      </w:r>
    </w:p>
    <w:p w14:paraId="7DC3680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Ograničenja iz stavka 3. ovoga članka ne primjenjuju se na prenosive dužničke vrijednosne papire i instrumente tržišta novca iz članka 92. stavka 1. točke 1. ovoga Zakona.</w:t>
      </w:r>
    </w:p>
    <w:p w14:paraId="4C7BABC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Ulaganje imovine u prenosive dužničke vrijednosne papire i instrumente tržišta novca iz članka 92. stavka 1. točke 4. ovoga Zakona i u prenosive vlasničke vrijednosne papire iz članka 92. stavka 1. točke 5. ovoga Zakona dopušteno je isključivo za pokriće tehničkih pričuva za obvezno mirovinsko osiguranje i u tom slučaju ne primjenjuju se ograničenja iz članka 93. stavka 3. ovoga Zakona, ali moraju biti ispunjeni svi sljedeći uvjeti:</w:t>
      </w:r>
    </w:p>
    <w:p w14:paraId="3F7A41F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ti vrijednosni papiri služe za financiranje ili sekuritizaciju infrastrukturnih projekata na području Republike Hrvatske i</w:t>
      </w:r>
    </w:p>
    <w:p w14:paraId="50419BE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ti vrijednosni papiri imaju dugoročne, stabilne i predvidljive novčane tokove, kako bi odgovarali ročnosti obveza Društva uz uvažavanje načela sigurnosti, razboritosti i opreza i</w:t>
      </w:r>
    </w:p>
    <w:p w14:paraId="00072B2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c) Vlada Republike Hrvatske je na temelju prijedloga koji joj je prethodno uputilo Društvo klasificirala izdavatelja tih vrijednosnih papira kao namjenskog izdavatelja u financiranje ili sekuritizaciju infrastrukturnih projekata na području Republike Hrvatske.</w:t>
      </w:r>
    </w:p>
    <w:p w14:paraId="2E0FA4D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Agencija će pravilnikom propisati dodatna ograničenja ulaganja imovine za pokriće tehničkih pričuva i način izračuna izloženosti.</w:t>
      </w:r>
    </w:p>
    <w:p w14:paraId="29341AB0" w14:textId="77777777" w:rsidR="00D565DA" w:rsidRPr="008E486D" w:rsidRDefault="00D565DA" w:rsidP="00D565DA">
      <w:pPr>
        <w:ind w:firstLine="708"/>
        <w:jc w:val="both"/>
        <w:rPr>
          <w:rFonts w:ascii="Times New Roman" w:hAnsi="Times New Roman"/>
          <w:snapToGrid/>
          <w:color w:val="000000"/>
        </w:rPr>
      </w:pPr>
    </w:p>
    <w:p w14:paraId="4EF08ABC" w14:textId="77777777" w:rsidR="00D565DA" w:rsidRPr="008E486D" w:rsidRDefault="00D565DA" w:rsidP="00D565DA">
      <w:pPr>
        <w:ind w:firstLine="708"/>
        <w:jc w:val="both"/>
        <w:rPr>
          <w:rFonts w:ascii="Times New Roman" w:hAnsi="Times New Roman"/>
          <w:snapToGrid/>
          <w:color w:val="000000"/>
        </w:rPr>
      </w:pPr>
    </w:p>
    <w:p w14:paraId="7D071BFE"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Valutna usklađenost</w:t>
      </w:r>
    </w:p>
    <w:p w14:paraId="14C9ED57" w14:textId="77777777" w:rsidR="00D565DA" w:rsidRPr="008E486D" w:rsidRDefault="00D565DA" w:rsidP="00D565DA">
      <w:pPr>
        <w:jc w:val="center"/>
        <w:rPr>
          <w:rFonts w:ascii="Times New Roman" w:hAnsi="Times New Roman"/>
          <w:snapToGrid/>
          <w:color w:val="000000"/>
        </w:rPr>
      </w:pPr>
    </w:p>
    <w:p w14:paraId="21A2E512"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94.</w:t>
      </w:r>
    </w:p>
    <w:p w14:paraId="013A9B71" w14:textId="77777777" w:rsidR="00D565DA" w:rsidRPr="008E486D" w:rsidRDefault="00D565DA" w:rsidP="00D565DA">
      <w:pPr>
        <w:ind w:firstLine="708"/>
        <w:jc w:val="both"/>
        <w:rPr>
          <w:rFonts w:ascii="Times New Roman" w:hAnsi="Times New Roman"/>
          <w:snapToGrid/>
          <w:color w:val="000000"/>
        </w:rPr>
      </w:pPr>
    </w:p>
    <w:p w14:paraId="4069DE7F"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Imovina za pokriće tehničkih pričuva mora se ulagati na način da bude valutno usklađena s obvezama, odnosno najmanje:</w:t>
      </w:r>
    </w:p>
    <w:p w14:paraId="38897A91" w14:textId="77777777" w:rsidR="00D565DA" w:rsidRPr="008E486D" w:rsidRDefault="00D565DA" w:rsidP="00D565DA">
      <w:pPr>
        <w:ind w:firstLine="708"/>
        <w:jc w:val="both"/>
        <w:rPr>
          <w:rFonts w:ascii="Times New Roman" w:hAnsi="Times New Roman"/>
          <w:snapToGrid/>
          <w:color w:val="000000"/>
        </w:rPr>
      </w:pPr>
    </w:p>
    <w:p w14:paraId="0D2FD61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90 % imovine za pokriće tehničkih pričuva obveznog mirovinskog osiguranja</w:t>
      </w:r>
    </w:p>
    <w:p w14:paraId="7F35A3F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70 % imovine za pokriće tehničkih pričuva dobrovoljnog mirovinskog osiguranja</w:t>
      </w:r>
    </w:p>
    <w:p w14:paraId="47DF687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mora biti uloženo u imovinu kojom se trguje ili koja se namiruje u valuti u kojoj se ugovaraju mirovine.</w:t>
      </w:r>
    </w:p>
    <w:p w14:paraId="60B73FEC" w14:textId="77777777" w:rsidR="00D565DA" w:rsidRPr="008E486D" w:rsidRDefault="00D565DA" w:rsidP="00D565DA">
      <w:pPr>
        <w:ind w:firstLine="708"/>
        <w:jc w:val="both"/>
        <w:rPr>
          <w:rFonts w:ascii="Times New Roman" w:hAnsi="Times New Roman"/>
          <w:snapToGrid/>
          <w:color w:val="000000"/>
        </w:rPr>
      </w:pPr>
    </w:p>
    <w:p w14:paraId="5EC6E47A"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 xml:space="preserve">Pozajmljivanje i ograničenje ulaganja imovine za pokriće tehničkih pričuva u odnosu na </w:t>
      </w:r>
    </w:p>
    <w:p w14:paraId="0F3809CB"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dioničare Društva</w:t>
      </w:r>
    </w:p>
    <w:p w14:paraId="73DC72AE" w14:textId="77777777" w:rsidR="00D565DA" w:rsidRPr="008E486D" w:rsidRDefault="00D565DA" w:rsidP="00D565DA">
      <w:pPr>
        <w:jc w:val="center"/>
        <w:rPr>
          <w:rFonts w:ascii="Times New Roman" w:hAnsi="Times New Roman"/>
          <w:snapToGrid/>
          <w:color w:val="000000"/>
        </w:rPr>
      </w:pPr>
    </w:p>
    <w:p w14:paraId="6B28776B"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95.</w:t>
      </w:r>
    </w:p>
    <w:p w14:paraId="0A7A279B" w14:textId="77777777" w:rsidR="00D565DA" w:rsidRPr="008E486D" w:rsidRDefault="00D565DA" w:rsidP="00D565DA">
      <w:pPr>
        <w:jc w:val="center"/>
        <w:rPr>
          <w:rFonts w:ascii="Times New Roman" w:hAnsi="Times New Roman"/>
          <w:snapToGrid/>
          <w:color w:val="000000"/>
        </w:rPr>
      </w:pPr>
    </w:p>
    <w:p w14:paraId="0B4E0FC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Društvo može pozajmiti novčana sredstva od trećih osoba u ukupnom iznosu do 5 % imovine za pokriće tehničkih pričuva, samo u svrhu likvidnosti na rok ne duži od tri mjeseca.</w:t>
      </w:r>
    </w:p>
    <w:p w14:paraId="4CC0B83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Najviše 5 % imovine za pokriće tehničkih pričuva, a najviše do 50 % svakog pojedinog ulaganja dozvoljeno je pozajmiti trećim osobama.</w:t>
      </w:r>
    </w:p>
    <w:p w14:paraId="1867C4D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Imovina za pokriće tehničkih pričuva može se pozajmljivati isključivo temeljem pisanog ugovora ili u sklopu organiziranih sustava za pozajmljivanje vrijednosnih papira koji djeluju u sklopu sustava za prijeboj i namiru.«.</w:t>
      </w:r>
    </w:p>
    <w:p w14:paraId="5FF6273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Pozajmljivanje je dozvoljeno samo na isključivu korist imovine za pokriće tehničkih pričuva radi povećanja prinosa, bez neprimjerenog povećanja rizika; pozajmljeni vrijednosni papiri moraju biti primjereno osigurani kolateralom.</w:t>
      </w:r>
    </w:p>
    <w:p w14:paraId="014A758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Ugovori o zajmu moraju sadržavati odredbu kojom se omogućava povlačenje pozajmljenih vrijednosnih papira na poziv u roku od 15 radnih dana.</w:t>
      </w:r>
    </w:p>
    <w:p w14:paraId="208B265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Imovina za pokriće tehničkih pričuva ne smije biti uložena u vrijednosne papire bilo kojeg dioničara Društva ili bilo koje osobe koja je povezana osoba s dioničarom Društva. Navedeno ograničenje se ne primjenjuje na vrijednosne papire iz članka 92. stavka 1. točke 1. ovoga Zakona.</w:t>
      </w:r>
    </w:p>
    <w:p w14:paraId="1549B158"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(7) U slučaju ugovaranja transakcija s dioničarima Društva ili s bilo kojom osobom koja je povezana s dioničarima Društva, Društvo je dužno o tome voditi evidenciju i na zahtjev je bez odgode dostaviti Agenciji. Agencija može, kada to smatra potrebnim, a posebno radi zaštite imovinskih interesa korisnika mirovina zabraniti Društvu sklapanje transakcija sa ili uz posredovanje povezane osobe, na određeno vrijeme ili trajno.</w:t>
      </w:r>
    </w:p>
    <w:p w14:paraId="472539A0" w14:textId="77777777" w:rsidR="00D565DA" w:rsidRPr="008E486D" w:rsidRDefault="00D565DA" w:rsidP="00D565DA">
      <w:pPr>
        <w:ind w:firstLine="708"/>
        <w:jc w:val="both"/>
        <w:rPr>
          <w:rFonts w:ascii="Times New Roman" w:hAnsi="Times New Roman"/>
          <w:snapToGrid/>
          <w:color w:val="000000"/>
        </w:rPr>
      </w:pPr>
    </w:p>
    <w:p w14:paraId="39F1CB09" w14:textId="77777777" w:rsidR="00CD7BB1" w:rsidRPr="008E486D" w:rsidRDefault="00CD7BB1" w:rsidP="00D565DA">
      <w:pPr>
        <w:ind w:firstLine="708"/>
        <w:jc w:val="both"/>
        <w:rPr>
          <w:rFonts w:ascii="Times New Roman" w:hAnsi="Times New Roman"/>
          <w:snapToGrid/>
          <w:color w:val="000000"/>
        </w:rPr>
      </w:pPr>
    </w:p>
    <w:p w14:paraId="7A20773E"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Postupanje u slučaju prekoračenja ograničenja ulaganja</w:t>
      </w:r>
    </w:p>
    <w:p w14:paraId="4A8B6C06" w14:textId="77777777" w:rsidR="00D565DA" w:rsidRPr="008E486D" w:rsidRDefault="00D565DA" w:rsidP="00D565DA">
      <w:pPr>
        <w:jc w:val="center"/>
        <w:rPr>
          <w:rFonts w:ascii="Times New Roman" w:hAnsi="Times New Roman"/>
          <w:snapToGrid/>
          <w:color w:val="000000"/>
        </w:rPr>
      </w:pPr>
    </w:p>
    <w:p w14:paraId="61BC0E99"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96.</w:t>
      </w:r>
    </w:p>
    <w:p w14:paraId="00BF76A4" w14:textId="77777777" w:rsidR="00CD7BB1" w:rsidRPr="008E486D" w:rsidRDefault="00CD7BB1" w:rsidP="00D565DA">
      <w:pPr>
        <w:ind w:firstLine="708"/>
        <w:jc w:val="both"/>
        <w:rPr>
          <w:rFonts w:ascii="Times New Roman" w:hAnsi="Times New Roman"/>
          <w:snapToGrid/>
          <w:color w:val="000000"/>
        </w:rPr>
      </w:pPr>
    </w:p>
    <w:p w14:paraId="0688FD6B" w14:textId="0C06ED04"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 Ograničenja ulaganja iz članaka 93. do 95. ovoga Zakona Društvo može prekoračiti kada ostvaruje prava prvenstva upisa ili prava upisa koja proizlaze iz prenosivih vrijednosnih papira ili instrumenata tržišta novca koji čine dio njegove imovine.</w:t>
      </w:r>
    </w:p>
    <w:p w14:paraId="506EB2AF" w14:textId="77777777" w:rsidR="00D565DA" w:rsidRPr="008E486D" w:rsidRDefault="00D565DA" w:rsidP="00D565DA">
      <w:pPr>
        <w:ind w:firstLine="708"/>
        <w:jc w:val="both"/>
        <w:rPr>
          <w:rFonts w:ascii="Times New Roman" w:hAnsi="Times New Roman"/>
          <w:snapToGrid/>
          <w:color w:val="000000"/>
        </w:rPr>
      </w:pPr>
    </w:p>
    <w:p w14:paraId="41C9C1FC"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Ako su prekoračenja ograničenja iz članaka 93. do 95. ovoga Zakona posljedica:</w:t>
      </w:r>
    </w:p>
    <w:p w14:paraId="7423B54A" w14:textId="77777777" w:rsidR="00D565DA" w:rsidRPr="008E486D" w:rsidRDefault="00D565DA" w:rsidP="00D565DA">
      <w:pPr>
        <w:ind w:firstLine="708"/>
        <w:jc w:val="both"/>
        <w:rPr>
          <w:rFonts w:ascii="Times New Roman" w:hAnsi="Times New Roman"/>
          <w:snapToGrid/>
          <w:color w:val="000000"/>
        </w:rPr>
      </w:pPr>
    </w:p>
    <w:p w14:paraId="18EEC26F"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a) okolnosti na koje Društvo nije moglo utjecati</w:t>
      </w:r>
    </w:p>
    <w:p w14:paraId="1AA5DB31" w14:textId="77777777" w:rsidR="00D565DA" w:rsidRPr="008E486D" w:rsidRDefault="00D565DA" w:rsidP="00D565DA">
      <w:pPr>
        <w:ind w:firstLine="708"/>
        <w:jc w:val="both"/>
        <w:rPr>
          <w:rFonts w:ascii="Times New Roman" w:hAnsi="Times New Roman"/>
          <w:snapToGrid/>
          <w:color w:val="000000"/>
        </w:rPr>
      </w:pPr>
    </w:p>
    <w:p w14:paraId="67D6A97C"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b) ostvarivanja prava upisa iz stavka 1. ovoga članka ili</w:t>
      </w:r>
    </w:p>
    <w:p w14:paraId="3130ED36" w14:textId="77777777" w:rsidR="00D565DA" w:rsidRPr="008E486D" w:rsidRDefault="00D565DA" w:rsidP="00D565DA">
      <w:pPr>
        <w:ind w:firstLine="708"/>
        <w:jc w:val="both"/>
        <w:rPr>
          <w:rFonts w:ascii="Times New Roman" w:hAnsi="Times New Roman"/>
          <w:snapToGrid/>
          <w:color w:val="000000"/>
        </w:rPr>
      </w:pPr>
    </w:p>
    <w:p w14:paraId="3D09116D"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c) stjecanja imovine iz članka 92. stavka 1. točke 12. ovoga Zakona,</w:t>
      </w:r>
    </w:p>
    <w:p w14:paraId="1FEE5027" w14:textId="77777777" w:rsidR="00D565DA" w:rsidRPr="008E486D" w:rsidRDefault="00D565DA" w:rsidP="00D565DA">
      <w:pPr>
        <w:ind w:firstLine="708"/>
        <w:jc w:val="both"/>
        <w:rPr>
          <w:rFonts w:ascii="Times New Roman" w:hAnsi="Times New Roman"/>
          <w:snapToGrid/>
          <w:color w:val="000000"/>
        </w:rPr>
      </w:pPr>
    </w:p>
    <w:p w14:paraId="14859B92"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Društvo je dužno, osim u slučaju otvaranja stečajnog postupka ili pokretanja postupka likvidacije nad kreditnom institucijom ili izdavateljem financijskih instrumenata, uskladiti ulaganja imovine za pokriće tehničkih pričuva u razumnom roku ne duljem od šest mjeseci i transakcije poduzimati ponajprije u svrhu usklađenja ulaganja imovine za pokriće tehničkih pričuva, nastojeći pritom eventualni gubitak svesti na najmanju moguću mjeru.</w:t>
      </w:r>
    </w:p>
    <w:p w14:paraId="64ADFABE" w14:textId="77777777" w:rsidR="00D565DA" w:rsidRPr="008E486D" w:rsidRDefault="00D565DA" w:rsidP="00D565DA">
      <w:pPr>
        <w:ind w:firstLine="708"/>
        <w:jc w:val="both"/>
        <w:rPr>
          <w:rFonts w:ascii="Times New Roman" w:hAnsi="Times New Roman"/>
          <w:snapToGrid/>
          <w:color w:val="000000"/>
        </w:rPr>
      </w:pPr>
    </w:p>
    <w:p w14:paraId="0179288A"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Iznimno, na zahtjev Društva, Agencija može produljiti rok iz stavka 2. ovoga članka za dodatnih šest mjeseci, ako je to u interesu korisnika mirovina.</w:t>
      </w:r>
    </w:p>
    <w:p w14:paraId="2014DD9F" w14:textId="77777777" w:rsidR="00D565DA" w:rsidRPr="008E486D" w:rsidRDefault="00D565DA" w:rsidP="00D565DA">
      <w:pPr>
        <w:ind w:firstLine="708"/>
        <w:jc w:val="both"/>
        <w:rPr>
          <w:rFonts w:ascii="Times New Roman" w:hAnsi="Times New Roman"/>
          <w:snapToGrid/>
          <w:color w:val="000000"/>
        </w:rPr>
      </w:pPr>
    </w:p>
    <w:p w14:paraId="5B86EC09"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Ograničenja ulaganja iz članaka 93. do 95. ovoga Zakona mogu biti prekoračena u prvih šest mjeseci od osnivanja Društva, uz dužno poštivanje načela razdiobe rizika i zaštite interesa korisnika mirovina.</w:t>
      </w:r>
    </w:p>
    <w:p w14:paraId="7C44885B" w14:textId="6C0D24DD" w:rsidR="00CD7BB1" w:rsidRPr="008E486D" w:rsidRDefault="00CD7BB1" w:rsidP="00D565DA">
      <w:pPr>
        <w:jc w:val="center"/>
        <w:rPr>
          <w:rFonts w:ascii="Times New Roman" w:hAnsi="Times New Roman"/>
          <w:snapToGrid/>
          <w:color w:val="000000"/>
        </w:rPr>
      </w:pPr>
    </w:p>
    <w:p w14:paraId="1AB2C765"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Vrednovanje imovine</w:t>
      </w:r>
    </w:p>
    <w:p w14:paraId="57981E2B" w14:textId="77777777" w:rsidR="00D565DA" w:rsidRPr="008E486D" w:rsidRDefault="00D565DA" w:rsidP="00D565DA">
      <w:pPr>
        <w:jc w:val="center"/>
        <w:rPr>
          <w:rFonts w:ascii="Times New Roman" w:hAnsi="Times New Roman"/>
          <w:snapToGrid/>
          <w:color w:val="000000"/>
        </w:rPr>
      </w:pPr>
    </w:p>
    <w:p w14:paraId="01CA4578"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97.</w:t>
      </w:r>
    </w:p>
    <w:p w14:paraId="47D7CB02" w14:textId="77777777" w:rsidR="00D565DA" w:rsidRPr="008E486D" w:rsidRDefault="00D565DA" w:rsidP="00D565DA">
      <w:pPr>
        <w:jc w:val="center"/>
        <w:rPr>
          <w:rFonts w:ascii="Times New Roman" w:hAnsi="Times New Roman"/>
          <w:snapToGrid/>
          <w:color w:val="000000"/>
        </w:rPr>
      </w:pPr>
    </w:p>
    <w:p w14:paraId="3C93F15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Društvo je dužno usvojiti računovodstvene politike, odnosno metodologije vrednovanja imovine koje su u skladu s ovim Zakonom, propisima donesenima na temelju ovoga Zakona, drugim propisima i statutom Društva.</w:t>
      </w:r>
    </w:p>
    <w:p w14:paraId="129E200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Društvo je dužno vrednovati imovinu barem jednom mjesečno. Društvo je odgovorno za točnost izračuna.</w:t>
      </w:r>
    </w:p>
    <w:p w14:paraId="574041DA"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Agencija će pravilnikom propisati način vrednovanja imovine.</w:t>
      </w:r>
    </w:p>
    <w:p w14:paraId="572B2BB3" w14:textId="77777777" w:rsidR="00D565DA" w:rsidRPr="008E486D" w:rsidRDefault="00D565DA" w:rsidP="00D565DA">
      <w:pPr>
        <w:ind w:firstLine="708"/>
        <w:jc w:val="both"/>
        <w:rPr>
          <w:rFonts w:ascii="Times New Roman" w:hAnsi="Times New Roman"/>
          <w:snapToGrid/>
          <w:color w:val="000000"/>
        </w:rPr>
      </w:pPr>
    </w:p>
    <w:p w14:paraId="2E385442" w14:textId="77777777" w:rsidR="00D565DA" w:rsidRPr="008E486D" w:rsidRDefault="00D565DA" w:rsidP="00D565DA">
      <w:pPr>
        <w:ind w:firstLine="708"/>
        <w:jc w:val="both"/>
        <w:rPr>
          <w:rFonts w:ascii="Times New Roman" w:hAnsi="Times New Roman"/>
          <w:snapToGrid/>
          <w:color w:val="000000"/>
        </w:rPr>
      </w:pPr>
    </w:p>
    <w:p w14:paraId="420546D6"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Odbacivanje i odbijanje godišnjih financijskih izvještaja</w:t>
      </w:r>
    </w:p>
    <w:p w14:paraId="5F7B57EE" w14:textId="77777777" w:rsidR="00D565DA" w:rsidRPr="008E486D" w:rsidRDefault="00D565DA" w:rsidP="00D565DA">
      <w:pPr>
        <w:jc w:val="center"/>
        <w:rPr>
          <w:rFonts w:ascii="Times New Roman" w:hAnsi="Times New Roman"/>
          <w:snapToGrid/>
          <w:color w:val="000000"/>
        </w:rPr>
      </w:pPr>
    </w:p>
    <w:p w14:paraId="19E93DA6"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100.e</w:t>
      </w:r>
    </w:p>
    <w:p w14:paraId="23EECA45" w14:textId="77777777" w:rsidR="00D565DA" w:rsidRPr="008E486D" w:rsidRDefault="00D565DA" w:rsidP="00D565DA">
      <w:pPr>
        <w:jc w:val="center"/>
        <w:rPr>
          <w:rFonts w:ascii="Times New Roman" w:hAnsi="Times New Roman"/>
          <w:snapToGrid/>
          <w:color w:val="000000"/>
        </w:rPr>
      </w:pPr>
    </w:p>
    <w:p w14:paraId="1AD27F0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Ako revizorsko društvo obavi zakonsku reviziju Društva suprotno članku 100.b ili članku 100.c stavku 2. ovoga Zakona, Agencija će donijeti rješenje kojim će odbaciti godišnje financijske izvještaje Društva odnosno godišnje konsolidirane financijske izvještaje za tu godinu.</w:t>
      </w:r>
    </w:p>
    <w:p w14:paraId="1860E23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Ako Agencija utvrdi da su godišnji financijski izvještaji i godišnji konsolidirani financijski izvještaji sastavljeni suprotno propisima ili da oni ne pružaju istinit i fer prikaz financijskog položaja i uspješnosti poslovanja Društva o kojem je u revizorskom izvješću izdano pozitivno ili uvjetno mišljenje, donijet će rješenje kojim će odbiti godišnje financijske izvještaje odnosno godišnje konsolidirane financijske izvještaje.</w:t>
      </w:r>
    </w:p>
    <w:p w14:paraId="57D3900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U slučaju iz stavaka 1., 2. i 5. ovoga članka, Društvo je dužno ponovo izraditi godišnje financijske izvještaje odnosno godišnje konsolidirane financijske izvještaje, osigurati obavljanje zakonske revizije tih izvještaja te revizorsko izvješće, uključujući i relevantne financijske izvještaje, dostaviti Agenciji u roku koji je svojim rješenjem odredila Agencija, a novu zakonsku reviziju ne smije obaviti revizorsko društvo koje je izdalo mišljenje o godišnjim financijskim izvještajima odnosno godišnjim konsolidiranim financijskim izvještajima koji su odbijeni odnosno odbačeni.</w:t>
      </w:r>
    </w:p>
    <w:p w14:paraId="6A48546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O odbacivanju iz stavka 1. ovoga članka odnosno odbijanju iz stavka 2. ovoga članka Agencija će bez odgađanja obavijestiti tijelo nadležno za nadzor osoba ovlaštenih za obavljanje revizorskih usluga prema zakonu kojim je uređena revizija uz obrazloženje razloga odbacivanja odnosno odbijanja.</w:t>
      </w:r>
    </w:p>
    <w:p w14:paraId="73DAA55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Ako tijelo nadležno za nadzor osoba ovlaštenih za obavljanje revizorskih usluga prema zakonu kojim je uređena revizija utvrdi da revizorsko izvješće ne ispunjava zahtjeve iz zakona kojima se uređuje revizija i iz Uredbe (EU) br. 537/2014, Agencija može odbiti ili odbaciti godišnje financijske izvještaje odnosno godišnje konsolidirane financijske izvještaje Društva za koje je ta osoba obavila zakonsku reviziju.</w:t>
      </w:r>
    </w:p>
    <w:p w14:paraId="2605139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Društvo ne smije objaviti godišnje financijske izvještaje odnosno godišnje konsolidirane financijske izvještaje koji su odbijeni odnosno odbačeni te je dužno osigurati da godišnji financijski izvještaji odnosno godišnji konsolidirani financijski izvještaji koji su odbijeni odnosno odbačeni ne budu javno objavljeni.</w:t>
      </w:r>
    </w:p>
    <w:p w14:paraId="2BCCF80C"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(7) Ako su godišnji financijski izvještaji odnosno godišnji konsolidirani financijski izvještaji koji su odbijeni odnosno odbačeni već javno objavljeni, Društvo je dužno bez odgađanja osigurati da se ti izvještaji povuku iz javne objave te na svojim mrežnim stranicama bez odgađanja izvijestiti o navedenom.</w:t>
      </w:r>
    </w:p>
    <w:p w14:paraId="7154B1AF" w14:textId="77777777" w:rsidR="00D565DA" w:rsidRPr="008E486D" w:rsidRDefault="00D565DA" w:rsidP="00D565DA">
      <w:pPr>
        <w:jc w:val="center"/>
        <w:rPr>
          <w:rFonts w:ascii="Times New Roman" w:hAnsi="Times New Roman"/>
          <w:snapToGrid/>
          <w:color w:val="000000"/>
        </w:rPr>
      </w:pPr>
    </w:p>
    <w:p w14:paraId="593171CC"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103.</w:t>
      </w:r>
    </w:p>
    <w:p w14:paraId="58E7764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Mirovina koja se isplaćuje na temelju odredaba ovoga Zakona određuje se i isplaćuje na temelju ugovora o mirovini, a prema ukupnim kapitaliziranim uplatama doprinosa člana obveznog fonda ostvarenim u obveznom mirovinskom fondu, odnosno ukupnim kapitaliziranim uplatama doprinosa člana otvorenog dobrovoljnog fonda ostvarenim u otvorenom dobrovoljnom mirovinskom fondu, odnosno ukupnim kapitaliziranim uplatama doprinosa člana zatvorenog dobrovoljnog fonda ostvarenim u zatvorenom dobrovoljnom mirovinskom fondu, do ostvarivanja prava na mirovinu člana fonda, ili na temelju izravnih jednokratnih uplata iz članka 9. stavka 1. točke 4. ovoga Zakona.</w:t>
      </w:r>
    </w:p>
    <w:p w14:paraId="42B0589B" w14:textId="77777777" w:rsidR="00D565DA" w:rsidRPr="008E486D" w:rsidRDefault="00D565DA" w:rsidP="00D565DA">
      <w:pPr>
        <w:ind w:firstLine="708"/>
        <w:jc w:val="both"/>
        <w:rPr>
          <w:rFonts w:ascii="Times New Roman" w:hAnsi="Times New Roman"/>
          <w:snapToGrid/>
          <w:color w:val="000000"/>
        </w:rPr>
      </w:pPr>
    </w:p>
    <w:p w14:paraId="10A5E3DC" w14:textId="3D5CEC7F" w:rsidR="0010082B" w:rsidRPr="0010082B" w:rsidRDefault="0010082B" w:rsidP="0010082B">
      <w:pPr>
        <w:jc w:val="center"/>
        <w:rPr>
          <w:rFonts w:ascii="Times New Roman" w:hAnsi="Times New Roman"/>
          <w:snapToGrid/>
          <w:color w:val="000000"/>
        </w:rPr>
      </w:pPr>
      <w:r>
        <w:rPr>
          <w:rFonts w:ascii="Times New Roman" w:hAnsi="Times New Roman"/>
          <w:snapToGrid/>
          <w:color w:val="000000"/>
        </w:rPr>
        <w:t>Jedinični iznosi mirovina</w:t>
      </w:r>
    </w:p>
    <w:p w14:paraId="47233B20" w14:textId="77777777" w:rsidR="0010082B" w:rsidRPr="0010082B" w:rsidRDefault="0010082B" w:rsidP="0010082B">
      <w:pPr>
        <w:jc w:val="center"/>
        <w:rPr>
          <w:rFonts w:ascii="Times New Roman" w:hAnsi="Times New Roman"/>
          <w:snapToGrid/>
          <w:color w:val="000000"/>
        </w:rPr>
      </w:pPr>
      <w:r w:rsidRPr="0010082B">
        <w:rPr>
          <w:rFonts w:ascii="Times New Roman" w:hAnsi="Times New Roman"/>
          <w:snapToGrid/>
          <w:color w:val="000000"/>
        </w:rPr>
        <w:t>Članak 106.</w:t>
      </w:r>
    </w:p>
    <w:p w14:paraId="2DA00A0D" w14:textId="77777777" w:rsidR="0010082B" w:rsidRPr="0010082B" w:rsidRDefault="0010082B" w:rsidP="0010082B">
      <w:pPr>
        <w:jc w:val="center"/>
        <w:rPr>
          <w:rFonts w:ascii="Times New Roman" w:hAnsi="Times New Roman"/>
          <w:snapToGrid/>
          <w:color w:val="000000"/>
        </w:rPr>
      </w:pPr>
    </w:p>
    <w:p w14:paraId="6FAE5CE0" w14:textId="77777777" w:rsidR="0010082B" w:rsidRPr="0010082B" w:rsidRDefault="0010082B" w:rsidP="0010082B">
      <w:pPr>
        <w:ind w:firstLine="709"/>
        <w:jc w:val="both"/>
        <w:rPr>
          <w:rFonts w:ascii="Times New Roman" w:hAnsi="Times New Roman"/>
          <w:snapToGrid/>
          <w:color w:val="000000"/>
        </w:rPr>
      </w:pPr>
      <w:r w:rsidRPr="0010082B">
        <w:rPr>
          <w:rFonts w:ascii="Times New Roman" w:hAnsi="Times New Roman"/>
          <w:snapToGrid/>
          <w:color w:val="000000"/>
        </w:rPr>
        <w:t>(1) Društvo je dužno Agenciji dostaviti podatke o predloženim jediničnim iznosima mirovina i zajamčenim isplatama imenovanim korisnicima najkasnije 60 dana prije nego što su uvedene. Navedeni podaci moraju biti detaljno obrazloženi uzimajući u obzir gospodarske i aktuarske parametre na kojima se temelje predloženi jedinični iznosi, s mišljenjem ovlaštenog aktuara.</w:t>
      </w:r>
    </w:p>
    <w:p w14:paraId="0F2DFA82" w14:textId="77777777" w:rsidR="0010082B" w:rsidRPr="0010082B" w:rsidRDefault="0010082B" w:rsidP="0010082B">
      <w:pPr>
        <w:jc w:val="both"/>
        <w:rPr>
          <w:rFonts w:ascii="Times New Roman" w:hAnsi="Times New Roman"/>
          <w:snapToGrid/>
          <w:color w:val="000000"/>
        </w:rPr>
      </w:pPr>
    </w:p>
    <w:p w14:paraId="71F00DE3" w14:textId="77777777" w:rsidR="0010082B" w:rsidRPr="0010082B" w:rsidRDefault="0010082B" w:rsidP="0010082B">
      <w:pPr>
        <w:ind w:firstLine="709"/>
        <w:jc w:val="both"/>
        <w:rPr>
          <w:rFonts w:ascii="Times New Roman" w:hAnsi="Times New Roman"/>
          <w:snapToGrid/>
          <w:color w:val="000000"/>
        </w:rPr>
      </w:pPr>
      <w:r w:rsidRPr="0010082B">
        <w:rPr>
          <w:rFonts w:ascii="Times New Roman" w:hAnsi="Times New Roman"/>
          <w:snapToGrid/>
          <w:color w:val="000000"/>
        </w:rPr>
        <w:t>(2) Odredba stavka 1. ovoga članka odnosi se i na bilo kakvu promjenu jediničnih iznosa mirovina ili zajamčenih isplata.</w:t>
      </w:r>
    </w:p>
    <w:p w14:paraId="2151B44E" w14:textId="77777777" w:rsidR="0010082B" w:rsidRPr="0010082B" w:rsidRDefault="0010082B" w:rsidP="0010082B">
      <w:pPr>
        <w:jc w:val="both"/>
        <w:rPr>
          <w:rFonts w:ascii="Times New Roman" w:hAnsi="Times New Roman"/>
          <w:snapToGrid/>
          <w:color w:val="000000"/>
        </w:rPr>
      </w:pPr>
    </w:p>
    <w:p w14:paraId="218BF5CD" w14:textId="567ECB1C" w:rsidR="00CD7159" w:rsidRDefault="0010082B" w:rsidP="0010082B">
      <w:pPr>
        <w:ind w:firstLine="709"/>
        <w:jc w:val="both"/>
        <w:rPr>
          <w:rFonts w:ascii="Times New Roman" w:hAnsi="Times New Roman"/>
          <w:snapToGrid/>
          <w:color w:val="000000"/>
        </w:rPr>
      </w:pPr>
      <w:r w:rsidRPr="0010082B">
        <w:rPr>
          <w:rFonts w:ascii="Times New Roman" w:hAnsi="Times New Roman"/>
          <w:snapToGrid/>
          <w:color w:val="000000"/>
        </w:rPr>
        <w:t>(3) Agencija će pravilnikom detaljnije propisati sadržaj izvješća iz stavka 1. ovoga članka, kao i način i rokove izvještavanja Agencije.</w:t>
      </w:r>
    </w:p>
    <w:p w14:paraId="144F6B96" w14:textId="77777777" w:rsidR="0010082B" w:rsidRDefault="0010082B" w:rsidP="0010082B">
      <w:pPr>
        <w:ind w:firstLine="709"/>
        <w:jc w:val="both"/>
        <w:rPr>
          <w:rFonts w:ascii="Times New Roman" w:hAnsi="Times New Roman"/>
          <w:snapToGrid/>
          <w:color w:val="000000"/>
        </w:rPr>
      </w:pPr>
    </w:p>
    <w:p w14:paraId="77DC6250" w14:textId="77777777" w:rsidR="0010082B" w:rsidRPr="008E486D" w:rsidRDefault="0010082B" w:rsidP="0010082B">
      <w:pPr>
        <w:ind w:firstLine="709"/>
        <w:jc w:val="both"/>
        <w:rPr>
          <w:rFonts w:ascii="Times New Roman" w:hAnsi="Times New Roman"/>
          <w:snapToGrid/>
          <w:color w:val="000000"/>
        </w:rPr>
      </w:pPr>
    </w:p>
    <w:p w14:paraId="3DC69CB8" w14:textId="6853CEE9" w:rsidR="00CD7159" w:rsidRPr="008E486D" w:rsidRDefault="00CD7159" w:rsidP="00D565DA">
      <w:pPr>
        <w:jc w:val="center"/>
        <w:rPr>
          <w:rFonts w:ascii="Times New Roman" w:hAnsi="Times New Roman"/>
          <w:snapToGrid/>
          <w:color w:val="000000"/>
        </w:rPr>
      </w:pPr>
      <w:r w:rsidRPr="008E486D">
        <w:rPr>
          <w:rFonts w:ascii="Times New Roman" w:hAnsi="Times New Roman"/>
          <w:snapToGrid/>
          <w:color w:val="000000"/>
        </w:rPr>
        <w:t xml:space="preserve">Članak 108. </w:t>
      </w:r>
    </w:p>
    <w:p w14:paraId="7235AD23" w14:textId="77777777" w:rsidR="00CD7159" w:rsidRPr="008E486D" w:rsidRDefault="00CD7159" w:rsidP="00D565DA">
      <w:pPr>
        <w:jc w:val="center"/>
        <w:rPr>
          <w:rFonts w:ascii="Times New Roman" w:hAnsi="Times New Roman"/>
          <w:snapToGrid/>
          <w:color w:val="000000"/>
        </w:rPr>
      </w:pPr>
    </w:p>
    <w:p w14:paraId="1D72C37F" w14:textId="77777777" w:rsidR="00CD7159" w:rsidRPr="008E486D" w:rsidRDefault="00CD7159" w:rsidP="00CD7BB1">
      <w:pPr>
        <w:ind w:firstLine="709"/>
        <w:jc w:val="both"/>
        <w:rPr>
          <w:rFonts w:ascii="Times New Roman" w:hAnsi="Times New Roman"/>
          <w:snapToGrid/>
          <w:color w:val="000000"/>
        </w:rPr>
      </w:pPr>
      <w:r w:rsidRPr="008E486D">
        <w:rPr>
          <w:rFonts w:ascii="Times New Roman" w:hAnsi="Times New Roman"/>
          <w:snapToGrid/>
          <w:color w:val="000000"/>
        </w:rPr>
        <w:t xml:space="preserve">(1) Društvo može izmijeniti jedinične iznose mirovina i zajamčenih isplata, pod uvjetom da takva izmjena utječe na isti način na sve osobe koje žele sklopiti ugovor o mirovini. </w:t>
      </w:r>
    </w:p>
    <w:p w14:paraId="0B2CAF81" w14:textId="77777777" w:rsidR="00CD7BB1" w:rsidRPr="008E486D" w:rsidRDefault="00CD7BB1" w:rsidP="00CD7BB1">
      <w:pPr>
        <w:ind w:firstLine="709"/>
        <w:jc w:val="both"/>
        <w:rPr>
          <w:rFonts w:ascii="Times New Roman" w:hAnsi="Times New Roman"/>
          <w:snapToGrid/>
          <w:color w:val="000000"/>
        </w:rPr>
      </w:pPr>
    </w:p>
    <w:p w14:paraId="331A8F94" w14:textId="6C3011ED" w:rsidR="00CD7159" w:rsidRPr="008E486D" w:rsidRDefault="00CD7159" w:rsidP="00CD7BB1">
      <w:pPr>
        <w:ind w:firstLine="709"/>
        <w:jc w:val="both"/>
        <w:rPr>
          <w:rFonts w:ascii="Times New Roman" w:hAnsi="Times New Roman"/>
          <w:snapToGrid/>
          <w:color w:val="000000"/>
        </w:rPr>
      </w:pPr>
      <w:r w:rsidRPr="008E486D">
        <w:rPr>
          <w:rFonts w:ascii="Times New Roman" w:hAnsi="Times New Roman"/>
          <w:snapToGrid/>
          <w:color w:val="000000"/>
        </w:rPr>
        <w:t>(2) Osobi koja želi sklopiti ugovor o mirovini, dostavljena obavijest o predloženim jediničnim iznosima mirovina i zajamčenih isplata ne može se izmijeniti u roku od osam dana od dana dostavljene obavijesti.</w:t>
      </w:r>
    </w:p>
    <w:p w14:paraId="725A0668" w14:textId="77777777" w:rsidR="00CD7159" w:rsidRPr="008E486D" w:rsidRDefault="00CD7159" w:rsidP="00D565DA">
      <w:pPr>
        <w:jc w:val="center"/>
        <w:rPr>
          <w:rFonts w:ascii="Times New Roman" w:hAnsi="Times New Roman"/>
          <w:snapToGrid/>
          <w:color w:val="000000"/>
        </w:rPr>
      </w:pPr>
    </w:p>
    <w:p w14:paraId="0244069B" w14:textId="24E4A350"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Dužnost obavještavanja Društva</w:t>
      </w:r>
    </w:p>
    <w:p w14:paraId="06BE290D" w14:textId="77777777" w:rsidR="00D565DA" w:rsidRPr="008E486D" w:rsidRDefault="00D565DA" w:rsidP="00D565DA">
      <w:pPr>
        <w:jc w:val="center"/>
        <w:rPr>
          <w:rFonts w:ascii="Times New Roman" w:hAnsi="Times New Roman"/>
          <w:snapToGrid/>
          <w:color w:val="000000"/>
        </w:rPr>
      </w:pPr>
    </w:p>
    <w:p w14:paraId="483988CE"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109.</w:t>
      </w:r>
    </w:p>
    <w:p w14:paraId="62421054" w14:textId="77777777" w:rsidR="00D565DA" w:rsidRPr="008E486D" w:rsidRDefault="00D565DA" w:rsidP="00D565DA">
      <w:pPr>
        <w:jc w:val="center"/>
        <w:rPr>
          <w:rFonts w:ascii="Times New Roman" w:hAnsi="Times New Roman"/>
          <w:snapToGrid/>
          <w:color w:val="000000"/>
        </w:rPr>
      </w:pPr>
    </w:p>
    <w:p w14:paraId="1B795EB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Korisnik mirovine, dužan je u roku od 15 dana prijaviti Društvu svaku promjenu nastalu u stvarnim ili osobnim okolnostima koje utječu na isplatu mirovine (promjena adrese, promjena tekućeg računa, promjena opunomoćenika i dr.).</w:t>
      </w:r>
    </w:p>
    <w:p w14:paraId="1A32E05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Neisplaćeni iznosi koji proizlaze iz ugovora o mirovini zastarijevaju u roku od pet godina.</w:t>
      </w:r>
    </w:p>
    <w:p w14:paraId="2CD5C90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Zastara potraživanja neisplaćenih iznosa koji proizlaze iz ugovora o mirovini počinje teći prvi dan nakon proteka kalendarske godine u kojoj prestaje obveza iz ugovora o mirovini.</w:t>
      </w:r>
    </w:p>
    <w:p w14:paraId="208E778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Iznosi za koje je nastupila zastara ostaju u imovini za pokriće tehničkih pričuva Društva.</w:t>
      </w:r>
    </w:p>
    <w:p w14:paraId="148B2E70" w14:textId="77777777" w:rsidR="00D565DA" w:rsidRPr="008E486D" w:rsidRDefault="00D565DA" w:rsidP="00D565DA">
      <w:pPr>
        <w:ind w:firstLine="708"/>
        <w:jc w:val="both"/>
        <w:rPr>
          <w:rFonts w:ascii="Times New Roman" w:hAnsi="Times New Roman"/>
          <w:snapToGrid/>
          <w:color w:val="000000"/>
        </w:rPr>
      </w:pPr>
    </w:p>
    <w:p w14:paraId="0DAD8DD4" w14:textId="77777777" w:rsidR="00CD7BB1" w:rsidRPr="008E486D" w:rsidRDefault="00CD7BB1" w:rsidP="00D565DA">
      <w:pPr>
        <w:ind w:firstLine="708"/>
        <w:jc w:val="both"/>
        <w:rPr>
          <w:rFonts w:ascii="Times New Roman" w:hAnsi="Times New Roman"/>
          <w:snapToGrid/>
          <w:color w:val="000000"/>
        </w:rPr>
      </w:pPr>
    </w:p>
    <w:p w14:paraId="3A81365C"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Ovrhe nad mirovinama</w:t>
      </w:r>
    </w:p>
    <w:p w14:paraId="0A0F3FB1"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110.</w:t>
      </w:r>
    </w:p>
    <w:p w14:paraId="060B1BBB"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Mirovina koja se isplaćuje u skladu s ovim Zakonom može biti predmet ovrhe na način kako je to propisano zakonom kojim se uređuju ovrhe.</w:t>
      </w:r>
    </w:p>
    <w:p w14:paraId="733391C6" w14:textId="77777777" w:rsidR="00D565DA" w:rsidRPr="008E486D" w:rsidRDefault="00D565DA" w:rsidP="00D565DA">
      <w:pPr>
        <w:ind w:firstLine="708"/>
        <w:jc w:val="both"/>
        <w:rPr>
          <w:rFonts w:ascii="Times New Roman" w:hAnsi="Times New Roman"/>
          <w:snapToGrid/>
          <w:color w:val="000000"/>
        </w:rPr>
      </w:pPr>
    </w:p>
    <w:p w14:paraId="1C6C45A7" w14:textId="77777777" w:rsidR="00D565DA" w:rsidRPr="008E486D" w:rsidRDefault="00D565DA" w:rsidP="00D565DA">
      <w:pPr>
        <w:ind w:firstLine="708"/>
        <w:jc w:val="both"/>
        <w:rPr>
          <w:rFonts w:ascii="Times New Roman" w:hAnsi="Times New Roman"/>
          <w:snapToGrid/>
          <w:color w:val="000000"/>
        </w:rPr>
      </w:pPr>
    </w:p>
    <w:p w14:paraId="00B8E0BA"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Opća odredba</w:t>
      </w:r>
    </w:p>
    <w:p w14:paraId="4F91F6DE"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111.</w:t>
      </w:r>
    </w:p>
    <w:p w14:paraId="2DB87E7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Iznos mirovine koja će se isplaćivati korisnicima mirovine po ovom Zakonu, određuje se na temelju ukupnog iznosa kapitaliziranih uplata doprinosa člana fonda odnosno iznosa izravne jednokratne uplate, s obzirom na godine života korisnika mirovine na dan ostvarivanja prava na mirovinu, vrstu i oblik mirovine koja će se isplaćivati i druge elemente aktuarskih izračuna.</w:t>
      </w:r>
    </w:p>
    <w:p w14:paraId="19D76130" w14:textId="77777777" w:rsidR="00D565DA" w:rsidRPr="008E486D" w:rsidRDefault="00D565DA" w:rsidP="00D565DA">
      <w:pPr>
        <w:ind w:firstLine="708"/>
        <w:jc w:val="both"/>
        <w:rPr>
          <w:rFonts w:ascii="Times New Roman" w:hAnsi="Times New Roman"/>
          <w:snapToGrid/>
          <w:color w:val="000000"/>
        </w:rPr>
      </w:pPr>
    </w:p>
    <w:p w14:paraId="277F28E9" w14:textId="77777777" w:rsidR="00CD7BB1" w:rsidRPr="008E486D" w:rsidRDefault="00CD7BB1" w:rsidP="00D565DA">
      <w:pPr>
        <w:ind w:firstLine="708"/>
        <w:jc w:val="both"/>
        <w:rPr>
          <w:rFonts w:ascii="Times New Roman" w:hAnsi="Times New Roman"/>
          <w:snapToGrid/>
          <w:color w:val="000000"/>
        </w:rPr>
      </w:pPr>
    </w:p>
    <w:p w14:paraId="76B82163"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Vrste mirovine u okviru obveznog mirovinskog osiguranja</w:t>
      </w:r>
    </w:p>
    <w:p w14:paraId="10E5C097" w14:textId="77777777" w:rsidR="00D565DA" w:rsidRPr="008E486D" w:rsidRDefault="00D565DA" w:rsidP="00D565DA">
      <w:pPr>
        <w:jc w:val="center"/>
        <w:rPr>
          <w:rFonts w:ascii="Times New Roman" w:hAnsi="Times New Roman"/>
          <w:snapToGrid/>
          <w:color w:val="000000"/>
        </w:rPr>
      </w:pPr>
    </w:p>
    <w:p w14:paraId="591A0A71"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112.</w:t>
      </w:r>
    </w:p>
    <w:p w14:paraId="570F639F" w14:textId="77777777" w:rsidR="00D565DA" w:rsidRPr="008E486D" w:rsidRDefault="00D565DA" w:rsidP="00D565DA">
      <w:pPr>
        <w:jc w:val="center"/>
        <w:rPr>
          <w:rFonts w:ascii="Times New Roman" w:hAnsi="Times New Roman"/>
          <w:snapToGrid/>
          <w:color w:val="000000"/>
        </w:rPr>
      </w:pPr>
    </w:p>
    <w:p w14:paraId="046DAB0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Društvo koje isplaćuje mirovine korisniku mirovine u okviru obveznog mirovinskog osiguranja obvezno je ponuditi sljedeće vrste mirovina:</w:t>
      </w:r>
    </w:p>
    <w:p w14:paraId="7E47AE7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doživotnu mjesečnu starosnu, odnosno prijevremenu starosnu mirovinu</w:t>
      </w:r>
    </w:p>
    <w:p w14:paraId="1EFE0E6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doživotnu mjesečnu invalidsku mirovinu</w:t>
      </w:r>
    </w:p>
    <w:p w14:paraId="137AB42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obiteljsku mjesečnu mirovinu.</w:t>
      </w:r>
    </w:p>
    <w:p w14:paraId="655CE00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Društvo je korisniku mirovine obvezno ponuditi mirovine iz stavka 1. točaka 2. i 3. ovoga članka kada je to u obvezi sukladno odredbama zakona koji uređuje osnivanje i poslovanje mirovinskih društava za upravljanje obveznim mirovinskim fondovima i obveznih mirovinskih fondova.</w:t>
      </w:r>
    </w:p>
    <w:p w14:paraId="370B536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Obiteljska mirovina iz stavka 1. točke 3. ovoga članka određuje se kao jedinstvena mirovina za članove obitelji, te se na nju primjenjuju odredbe zakona koji uređuje obvezno mirovinsko osiguranje na temelju generacijske solidarnosti.</w:t>
      </w:r>
    </w:p>
    <w:p w14:paraId="488C18C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Za potrebe izračuna obiteljske mirovine iz stavka 1. točke 3. ovoga članka članovi obitelji korisnika mirovine utvrđeni su zakonom koji uređuje obvezno mirovinsko osiguranje na temelju generacijske solidarnosti, uz ograničenje isplate mirovine za djecu do navršenih 26 godina života.</w:t>
      </w:r>
    </w:p>
    <w:p w14:paraId="419F22C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Mirovine iz stavka 1. ovoga članka mogu se isplaćivati nakon ostvarivanja prava na mirovinu prema zakonu koji uređuje obvezno mirovinsko osiguranje na temelju generacijske solidarnosti.</w:t>
      </w:r>
    </w:p>
    <w:p w14:paraId="1106AECC" w14:textId="4EE11F03"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Djelomična jednokratna isplata je isplata u novcu koju Društvo u okviru obveznog mirovinskog osiguranja na temelju ugovora o mirovini isplaćuje korisniku starosne i prijevremene starosne osnovne mirovine ostvarene prema Zakonu o mirovinskom osiguranju (»Narodne novine«, br. 157/13., 151/14., 33/15., 93/15., 120/16., 18/18. i 62/18.), u visini od 15 % od ukupno primljene doznake prije njezina umanjenja za naknadu Društvu.</w:t>
      </w:r>
    </w:p>
    <w:p w14:paraId="486C94E9" w14:textId="710B5552"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Isplata iz stavka 6. ovoga članka može se ugovoriti samo ako je osnovna starosna, odnosno osnovna prijevremena starosna mirovina iz mirovinskog osiguranja generacijske solidarnosti veća za 15 % od najniže mirovine prema Zakonu o mirovinskom osiguranju.</w:t>
      </w:r>
    </w:p>
    <w:p w14:paraId="08998F75"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(8) Agencija pravilnikom propisuje postupak koji se odnosi na djelomičnu jednokratnu isplatu iz stavaka 6. i 7. ovoga članka.</w:t>
      </w:r>
    </w:p>
    <w:p w14:paraId="062122B2" w14:textId="77777777" w:rsidR="00D565DA" w:rsidRPr="008E486D" w:rsidRDefault="00D565DA" w:rsidP="00D565DA">
      <w:pPr>
        <w:ind w:firstLine="708"/>
        <w:jc w:val="both"/>
        <w:rPr>
          <w:rFonts w:ascii="Times New Roman" w:hAnsi="Times New Roman"/>
          <w:snapToGrid/>
          <w:color w:val="000000"/>
        </w:rPr>
      </w:pPr>
    </w:p>
    <w:p w14:paraId="403CBA11" w14:textId="77777777" w:rsidR="00D565DA" w:rsidRPr="008E486D" w:rsidRDefault="00D565DA" w:rsidP="00D565DA">
      <w:pPr>
        <w:ind w:firstLine="708"/>
        <w:jc w:val="center"/>
        <w:rPr>
          <w:rFonts w:ascii="Times New Roman" w:hAnsi="Times New Roman"/>
          <w:snapToGrid/>
          <w:color w:val="000000"/>
        </w:rPr>
      </w:pPr>
    </w:p>
    <w:p w14:paraId="74BAE8E0" w14:textId="77777777" w:rsidR="00D565DA" w:rsidRPr="008E486D" w:rsidRDefault="00D565DA" w:rsidP="00D565DA">
      <w:pPr>
        <w:spacing w:after="160"/>
        <w:ind w:firstLine="708"/>
        <w:jc w:val="center"/>
        <w:rPr>
          <w:rFonts w:ascii="Times New Roman" w:hAnsi="Times New Roman"/>
          <w:snapToGrid/>
          <w:color w:val="000000"/>
        </w:rPr>
      </w:pPr>
      <w:r w:rsidRPr="008E486D">
        <w:rPr>
          <w:rFonts w:ascii="Times New Roman" w:hAnsi="Times New Roman"/>
          <w:snapToGrid/>
          <w:color w:val="000000"/>
        </w:rPr>
        <w:t>Oblici mirovina iz obveznog mirovinskog osiguranja</w:t>
      </w:r>
    </w:p>
    <w:p w14:paraId="4184DD40" w14:textId="77777777" w:rsidR="00D565DA" w:rsidRPr="008E486D" w:rsidRDefault="00D565DA" w:rsidP="00D565DA">
      <w:pPr>
        <w:spacing w:after="160"/>
        <w:ind w:firstLine="708"/>
        <w:jc w:val="center"/>
        <w:rPr>
          <w:rFonts w:ascii="Times New Roman" w:hAnsi="Times New Roman"/>
          <w:snapToGrid/>
          <w:color w:val="000000"/>
        </w:rPr>
      </w:pPr>
      <w:r w:rsidRPr="008E486D">
        <w:rPr>
          <w:rFonts w:ascii="Times New Roman" w:hAnsi="Times New Roman"/>
          <w:snapToGrid/>
          <w:color w:val="000000"/>
        </w:rPr>
        <w:t>Članak 113.</w:t>
      </w:r>
    </w:p>
    <w:p w14:paraId="2128AE1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Društvo isplaćuje mirovine iz obveznog mirovinskog osiguranja u jednom od sljedećih oblika:</w:t>
      </w:r>
    </w:p>
    <w:p w14:paraId="30ABEAB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pojedinačna mirovina</w:t>
      </w:r>
    </w:p>
    <w:p w14:paraId="4E58756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zajednička mirovina koja se isplaćuje korisniku mirovine, odnosno koja se isplaćuje doživotno bračnom drugu koji nadživi korisnika</w:t>
      </w:r>
    </w:p>
    <w:p w14:paraId="329DB59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pojedinačna mirovina sa zajamčenim razdobljem, koja se isplaćuje korisniku mirovine, s time da se u slučaju smrti korisnika mirovine prije isteka zajamčenog razdoblja isplata nastavi imenovanom korisniku do isteka zajamčenog razdoblja</w:t>
      </w:r>
    </w:p>
    <w:p w14:paraId="674CE16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zajednička mirovina sa zajamčenim razdobljem koja se isplaćuje korisniku mirovine, odnosno koja se isplaćuje doživotno bračnom drugu koji nadživi korisnika, a ako oboje umru unutar zajamčenog razdoblja, imenovanom korisniku do isteka zajamčenog razdoblja. Imenovanje korisnika je valjano samo uz suglasnost bračnih drugova.</w:t>
      </w:r>
    </w:p>
    <w:p w14:paraId="0B714F4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Ako u vrijeme zaključivanja ugovora o mirovini osoba odluči primati mirovinu u obliku iz stavka 1. točaka 3. ili 4. ovoga članka, Društvo će uputiti tu osobu da pisano imenuje korisnika ili korisnike.</w:t>
      </w:r>
    </w:p>
    <w:p w14:paraId="14FACBC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U slučajevima isplate zajedničke mirovine iz stavka 1. točaka 2. ili 4. ovoga članka iznos mirovine koji se isplaćuje bračnom drugu koji nadživi korisnika mirovine ne može biti manji od 60 % mirovine koja se isplaćivala korisniku mirovine.</w:t>
      </w:r>
    </w:p>
    <w:p w14:paraId="7468769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U slučajevima isplate mirovine imenovanom korisniku iz stavka 1. točaka 3. i 4. ovoga članka iznos mirovine koja se isplaćuje do kraja zajamčenog razdoblja ne može biti manji od 50 % mirovine koja se isplaćivala korisniku mirovine.</w:t>
      </w:r>
    </w:p>
    <w:p w14:paraId="669A953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U slučajevima iz stavaka 3. i 4. ovoga članka Društvo koje je isplaćivalo mirovinu korisniku mirovine, na zahtjev bračnog druga, odnosno imenovanog korisnika, nastavlja isplatu mirovine na bankovni račun istih.</w:t>
      </w:r>
    </w:p>
    <w:p w14:paraId="535C0DE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Mirovine korisnicima mirovina isplaćuju se mjesečno i unaprijed, ne kasnije od dana utvrđenog u ugovoru o mirovini. Ako je iznos mjesečne isplate manji od 10 % prosječne neto plaće u Republici Hrvatskoj u prethodnoj godini, isplata se može obavljati tromjesečno. Društvo može prijeći s mjesečnog na tromjesečni način isplate samo uz prethodnu suglasnost korisnika mirovine.</w:t>
      </w:r>
    </w:p>
    <w:p w14:paraId="0D8EB229"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(7) Korisniku mirovine pripada mirovina i za mjesec u kojem je korisnik mirovine umro, a zajamčena isplata imenovanom korisniku pripada za posljednji mjesec zajamčenog razdoblja.</w:t>
      </w:r>
    </w:p>
    <w:p w14:paraId="365594CE" w14:textId="77777777" w:rsidR="00D565DA" w:rsidRPr="008E486D" w:rsidRDefault="00D565DA" w:rsidP="00D565DA">
      <w:pPr>
        <w:ind w:firstLine="708"/>
        <w:jc w:val="both"/>
        <w:rPr>
          <w:rFonts w:ascii="Times New Roman" w:hAnsi="Times New Roman"/>
          <w:snapToGrid/>
          <w:color w:val="000000"/>
        </w:rPr>
      </w:pPr>
    </w:p>
    <w:p w14:paraId="0C3A685F" w14:textId="77777777" w:rsidR="00745DCD" w:rsidRPr="008E486D" w:rsidRDefault="00745DCD" w:rsidP="00D565DA">
      <w:pPr>
        <w:ind w:firstLine="708"/>
        <w:jc w:val="both"/>
        <w:rPr>
          <w:rFonts w:ascii="Times New Roman" w:hAnsi="Times New Roman"/>
          <w:snapToGrid/>
          <w:color w:val="000000"/>
        </w:rPr>
      </w:pPr>
    </w:p>
    <w:p w14:paraId="37C2CD91" w14:textId="77777777" w:rsidR="00745DCD" w:rsidRPr="008E486D" w:rsidRDefault="00745DCD" w:rsidP="00745DCD">
      <w:pPr>
        <w:pStyle w:val="Normal1"/>
        <w:spacing w:after="0"/>
        <w:jc w:val="center"/>
      </w:pPr>
      <w:r w:rsidRPr="008E486D">
        <w:t>Ograničenja iz obveznog mirovinskog osiguranja</w:t>
      </w:r>
    </w:p>
    <w:p w14:paraId="47551156" w14:textId="77777777" w:rsidR="00745DCD" w:rsidRPr="008E486D" w:rsidRDefault="00745DCD" w:rsidP="00745DCD">
      <w:pPr>
        <w:pStyle w:val="Normal1"/>
        <w:spacing w:after="0"/>
        <w:jc w:val="center"/>
      </w:pPr>
    </w:p>
    <w:p w14:paraId="2586EC08" w14:textId="77777777" w:rsidR="00745DCD" w:rsidRPr="008E486D" w:rsidRDefault="00745DCD" w:rsidP="00745DCD">
      <w:pPr>
        <w:pStyle w:val="Normal1"/>
        <w:spacing w:after="0"/>
        <w:jc w:val="center"/>
      </w:pPr>
      <w:r w:rsidRPr="008E486D">
        <w:t>Članak 114.</w:t>
      </w:r>
    </w:p>
    <w:p w14:paraId="4419B5F0" w14:textId="77777777" w:rsidR="00745DCD" w:rsidRPr="008E486D" w:rsidRDefault="00745DCD" w:rsidP="00745DCD">
      <w:pPr>
        <w:pStyle w:val="Normal1"/>
        <w:spacing w:after="0"/>
        <w:jc w:val="center"/>
      </w:pPr>
    </w:p>
    <w:p w14:paraId="29659985" w14:textId="77777777" w:rsidR="00745DCD" w:rsidRPr="008E486D" w:rsidRDefault="00745DCD" w:rsidP="00CD7BB1">
      <w:pPr>
        <w:pStyle w:val="Normal1"/>
        <w:spacing w:after="0"/>
        <w:ind w:firstLine="709"/>
      </w:pPr>
      <w:r w:rsidRPr="008E486D">
        <w:t xml:space="preserve">(1) Korisnik mirovine mora odabrati isplatu mirovine u okviru obveznog mirovinskog osiguranja u obliku iz članka 113. stavka 1. točaka 1. ili 3. ovoga Zakona ako u vrijeme umirovljenja nema bračnog druga. </w:t>
      </w:r>
    </w:p>
    <w:p w14:paraId="4AB427F7" w14:textId="77777777" w:rsidR="00CD7BB1" w:rsidRPr="008E486D" w:rsidRDefault="00CD7BB1" w:rsidP="00CD7BB1">
      <w:pPr>
        <w:pStyle w:val="Normal1"/>
        <w:spacing w:after="0"/>
        <w:ind w:firstLine="709"/>
      </w:pPr>
    </w:p>
    <w:p w14:paraId="39BF5B48" w14:textId="77777777" w:rsidR="00745DCD" w:rsidRPr="008E486D" w:rsidRDefault="00745DCD" w:rsidP="00CD7BB1">
      <w:pPr>
        <w:pStyle w:val="Normal1"/>
        <w:spacing w:after="0"/>
        <w:ind w:firstLine="709"/>
      </w:pPr>
      <w:r w:rsidRPr="008E486D">
        <w:t xml:space="preserve">(2) Ako na dan sklapanja ugovora o mirovini bračni drug korisnika mirovine ima manje od 50 godina života, ne može se ugovoriti isplata mirovine prema članku 113. stavku 1. točkama 2. i 4. ovoga Zakona. </w:t>
      </w:r>
    </w:p>
    <w:p w14:paraId="08C50278" w14:textId="77777777" w:rsidR="00CD7BB1" w:rsidRPr="008E486D" w:rsidRDefault="00CD7BB1" w:rsidP="00CD7BB1">
      <w:pPr>
        <w:pStyle w:val="Normal1"/>
        <w:spacing w:after="0"/>
        <w:ind w:firstLine="709"/>
      </w:pPr>
    </w:p>
    <w:p w14:paraId="7D1DBC6F" w14:textId="34039702" w:rsidR="00745DCD" w:rsidRPr="008E486D" w:rsidRDefault="00745DCD" w:rsidP="00CD7BB1">
      <w:pPr>
        <w:pStyle w:val="Normal1"/>
        <w:spacing w:after="0"/>
        <w:ind w:firstLine="709"/>
      </w:pPr>
      <w:r w:rsidRPr="008E486D">
        <w:t xml:space="preserve">(3) U slučajevima iz stavka 2. ovoga članka, korisnik mirovine dužan je izabrati pojedinačnu mirovinu sa zajamčenim razdobljem iz članka 113. stavka 1. točke 3. ovoga Zakona, pri čemu za imenovanog korisnika mora imenovati svog bračnog druga, ako je bračni drug korisnika mirovine nezaposlen i ne ostvaruje druge redovite prihode. Ako je bračni drug zaposlen ili ostvaruje druge redovite prihode, korisnik mirovine može odabrati isplatu mirovine u obliku iz članka 113. stavka 1. točke 1. ovoga Zakona samo uz suglasnost bračnog druga. </w:t>
      </w:r>
    </w:p>
    <w:p w14:paraId="5626CB69" w14:textId="77777777" w:rsidR="00CD7BB1" w:rsidRPr="008E486D" w:rsidRDefault="00CD7BB1" w:rsidP="00CD7BB1">
      <w:pPr>
        <w:pStyle w:val="Normal1"/>
        <w:spacing w:after="0"/>
        <w:ind w:firstLine="709"/>
      </w:pPr>
    </w:p>
    <w:p w14:paraId="78D2E203" w14:textId="08FC67CD" w:rsidR="00745DCD" w:rsidRPr="008E486D" w:rsidRDefault="00745DCD" w:rsidP="00CD7BB1">
      <w:pPr>
        <w:pStyle w:val="Normal1"/>
        <w:spacing w:after="0"/>
        <w:ind w:firstLine="709"/>
        <w:rPr>
          <w:rStyle w:val="zadanifontodlomka"/>
        </w:rPr>
      </w:pPr>
      <w:r w:rsidRPr="008E486D">
        <w:t>(4) Korisnik mirovine mora odabrati isplatu mirovine u obliku iz članka 113. stavka 1. točaka 2. ili 4. ovoga Zakona ako u vrijeme umirovljenja ima bračnog druga koji je stariji od 50 godina, koji nije zaposlen i ne ostvaruje druge redovite prihode. Ako je bračni drug zaposlen ili ostvaruje druge redovite prihode, korisnik mirovine može odabrati isplatu mirovine u obliku iz članka 113. stavka 1. točaka 1. ili 3. ovoga Zakona samo uz suglasnost bračnog druga.</w:t>
      </w:r>
    </w:p>
    <w:p w14:paraId="4D357850" w14:textId="77777777" w:rsidR="00745DCD" w:rsidRPr="008E486D" w:rsidRDefault="00745DCD" w:rsidP="00745DCD">
      <w:pPr>
        <w:pStyle w:val="Normal1"/>
        <w:spacing w:after="0"/>
        <w:rPr>
          <w:rStyle w:val="zadanifontodlomka"/>
        </w:rPr>
      </w:pPr>
    </w:p>
    <w:p w14:paraId="6EF60581" w14:textId="77777777" w:rsidR="00CD7BB1" w:rsidRPr="008E486D" w:rsidRDefault="00CD7BB1" w:rsidP="00D565DA">
      <w:pPr>
        <w:spacing w:after="160"/>
        <w:jc w:val="center"/>
        <w:rPr>
          <w:rFonts w:ascii="Times New Roman" w:hAnsi="Times New Roman"/>
          <w:snapToGrid/>
          <w:color w:val="000000"/>
        </w:rPr>
      </w:pPr>
    </w:p>
    <w:p w14:paraId="17556C35" w14:textId="29564DDE"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Usklađivanje mirovina u okviru obveznog mirovinskog osiguranja</w:t>
      </w:r>
    </w:p>
    <w:p w14:paraId="4324EA3F"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116.</w:t>
      </w:r>
    </w:p>
    <w:p w14:paraId="7A3B472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Društvo koje isplaćuje mirovine u sklopu obveznoga mirovinskog osiguranja dužno je usklađivati visinu mirovine prema stopi promjene indeksa potrošačkih cijena najmanje dva puta godišnje za prethodno polugodište. Indeks potrošačkih cijena utvrđuje se prema podacima Državnog zavoda za statistiku.</w:t>
      </w:r>
    </w:p>
    <w:p w14:paraId="4F2696D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Mogućnost dodatnog povećanja mirovina iz stavaka 1. ovoga članka s osnova raspoređivanja viška propisana je člankom 88. ovog Zakona.</w:t>
      </w:r>
    </w:p>
    <w:p w14:paraId="16748102" w14:textId="77777777" w:rsidR="00D565DA" w:rsidRPr="008E486D" w:rsidRDefault="00D565DA" w:rsidP="00D565DA">
      <w:pPr>
        <w:ind w:firstLine="708"/>
        <w:jc w:val="both"/>
        <w:rPr>
          <w:rFonts w:ascii="Times New Roman" w:hAnsi="Times New Roman"/>
          <w:snapToGrid/>
          <w:color w:val="000000"/>
        </w:rPr>
      </w:pPr>
    </w:p>
    <w:p w14:paraId="0E85DC3B" w14:textId="77777777" w:rsidR="00D565DA" w:rsidRPr="008E486D" w:rsidRDefault="00D565DA" w:rsidP="00D565DA">
      <w:pPr>
        <w:ind w:firstLine="708"/>
        <w:jc w:val="both"/>
        <w:rPr>
          <w:rFonts w:ascii="Times New Roman" w:hAnsi="Times New Roman"/>
          <w:snapToGrid/>
          <w:color w:val="000000"/>
        </w:rPr>
      </w:pPr>
    </w:p>
    <w:p w14:paraId="6AE7B4D4" w14:textId="77777777" w:rsidR="00D565DA" w:rsidRPr="008E486D" w:rsidRDefault="00D565DA" w:rsidP="00D565DA">
      <w:pPr>
        <w:ind w:firstLine="708"/>
        <w:jc w:val="both"/>
        <w:rPr>
          <w:rFonts w:ascii="Times New Roman" w:hAnsi="Times New Roman"/>
          <w:snapToGrid/>
          <w:color w:val="000000"/>
        </w:rPr>
      </w:pPr>
    </w:p>
    <w:p w14:paraId="561125EC"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Središnji registar osiguranika</w:t>
      </w:r>
    </w:p>
    <w:p w14:paraId="6AE8A0C7" w14:textId="77777777" w:rsidR="00D565DA" w:rsidRPr="008E486D" w:rsidRDefault="00D565DA" w:rsidP="00D565DA">
      <w:pPr>
        <w:jc w:val="center"/>
        <w:rPr>
          <w:rFonts w:ascii="Times New Roman" w:hAnsi="Times New Roman"/>
          <w:snapToGrid/>
          <w:color w:val="000000"/>
        </w:rPr>
      </w:pPr>
    </w:p>
    <w:p w14:paraId="796CEE85"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119.</w:t>
      </w:r>
    </w:p>
    <w:p w14:paraId="63076AD0" w14:textId="77777777" w:rsidR="00D565DA" w:rsidRPr="008E486D" w:rsidRDefault="00D565DA" w:rsidP="00D565DA">
      <w:pPr>
        <w:jc w:val="center"/>
        <w:rPr>
          <w:rFonts w:ascii="Times New Roman" w:hAnsi="Times New Roman"/>
          <w:snapToGrid/>
          <w:color w:val="000000"/>
        </w:rPr>
      </w:pPr>
    </w:p>
    <w:p w14:paraId="2E99893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U slučajevima primjene odredbi članka 112. stavka 2. na zahtjev Hrvatskog zavoda za mirovinsko osiguranje, Središnji registar osiguranika dužan je od Društva pribaviti podatke o mirovini koja bi se ostvarila iz obveznog mirovinskog osiguranja. Društvo je dužno dostaviti te podatke Središnjem registru osiguranika u roku od osam dana od dana traženja.</w:t>
      </w:r>
    </w:p>
    <w:p w14:paraId="533148FC"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Hrvatski zavod za mirovinsko osiguranje dužan je u roku od osam dana od dana donošenja rješenja o ostvarenom pravu na osnovnu mirovinu člana obveznoga mirovinskog fonda, odnosno člana njegove obitelji izvijestiti Središnji registar osiguranika.</w:t>
      </w:r>
    </w:p>
    <w:p w14:paraId="24C9D51F" w14:textId="77777777" w:rsidR="00D565DA" w:rsidRPr="008E486D" w:rsidRDefault="00D565DA" w:rsidP="00D565DA">
      <w:pPr>
        <w:ind w:firstLine="708"/>
        <w:jc w:val="both"/>
        <w:rPr>
          <w:rFonts w:ascii="Times New Roman" w:hAnsi="Times New Roman"/>
          <w:snapToGrid/>
          <w:color w:val="000000"/>
        </w:rPr>
      </w:pPr>
    </w:p>
    <w:p w14:paraId="6E01DD7A" w14:textId="60C60F86" w:rsidR="00D565DA" w:rsidRDefault="0010082B" w:rsidP="0010082B">
      <w:pPr>
        <w:ind w:firstLine="708"/>
        <w:jc w:val="center"/>
        <w:rPr>
          <w:rFonts w:ascii="Times New Roman" w:hAnsi="Times New Roman"/>
          <w:snapToGrid/>
          <w:color w:val="000000"/>
        </w:rPr>
      </w:pPr>
      <w:r>
        <w:rPr>
          <w:rFonts w:ascii="Times New Roman" w:hAnsi="Times New Roman"/>
          <w:snapToGrid/>
          <w:color w:val="000000"/>
        </w:rPr>
        <w:t>DIO III</w:t>
      </w:r>
      <w:r w:rsidR="00714F2E">
        <w:rPr>
          <w:rFonts w:ascii="Times New Roman" w:hAnsi="Times New Roman"/>
          <w:snapToGrid/>
          <w:color w:val="000000"/>
        </w:rPr>
        <w:t>.</w:t>
      </w:r>
      <w:r>
        <w:rPr>
          <w:rFonts w:ascii="Times New Roman" w:hAnsi="Times New Roman"/>
          <w:snapToGrid/>
          <w:color w:val="000000"/>
        </w:rPr>
        <w:t xml:space="preserve"> PONUDA MIROVINSKIH PROGRAMA</w:t>
      </w:r>
    </w:p>
    <w:p w14:paraId="63099004" w14:textId="77777777" w:rsidR="0010082B" w:rsidRPr="008E486D" w:rsidRDefault="0010082B" w:rsidP="0010082B">
      <w:pPr>
        <w:ind w:firstLine="708"/>
        <w:jc w:val="center"/>
        <w:rPr>
          <w:rFonts w:ascii="Times New Roman" w:hAnsi="Times New Roman"/>
          <w:snapToGrid/>
          <w:color w:val="000000"/>
        </w:rPr>
      </w:pPr>
    </w:p>
    <w:p w14:paraId="589A7BA4"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Osobe ovlaštene za ponudu mirovinskih programa</w:t>
      </w:r>
    </w:p>
    <w:p w14:paraId="39863931" w14:textId="77777777" w:rsidR="00D565DA" w:rsidRPr="008E486D" w:rsidRDefault="00D565DA" w:rsidP="00D565DA">
      <w:pPr>
        <w:jc w:val="center"/>
        <w:rPr>
          <w:rFonts w:ascii="Times New Roman" w:hAnsi="Times New Roman"/>
          <w:snapToGrid/>
          <w:color w:val="000000"/>
        </w:rPr>
      </w:pPr>
    </w:p>
    <w:p w14:paraId="6D4CD4E1"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120.</w:t>
      </w:r>
    </w:p>
    <w:p w14:paraId="378FB1E7" w14:textId="77777777" w:rsidR="00D565DA" w:rsidRPr="008E486D" w:rsidRDefault="00D565DA" w:rsidP="00D565DA">
      <w:pPr>
        <w:jc w:val="center"/>
        <w:rPr>
          <w:rFonts w:ascii="Times New Roman" w:hAnsi="Times New Roman"/>
          <w:snapToGrid/>
          <w:color w:val="000000"/>
        </w:rPr>
      </w:pPr>
    </w:p>
    <w:p w14:paraId="1EA8AFA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Ponudu mirovinskih programa, osim Društva, mogu obavljati i druge osobe u Republici Hrvatskoj, na temelju ugovora o poslovnoj suradnji, kada im je to dopušteno odredbama ovoga Zakona ili drugog zakona.</w:t>
      </w:r>
    </w:p>
    <w:p w14:paraId="48667C9E"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Odredbe ovoga dijela Zakona na odgovarajući način primjenjuju se i na institucije za strukovno mirovinsko osiguranje iz druge države članice kada u skladu s odredbama ovoga Zakona nude mirovinski program u Republici Hrvatskoj.</w:t>
      </w:r>
    </w:p>
    <w:p w14:paraId="1EC79E08" w14:textId="77777777" w:rsidR="00D565DA" w:rsidRPr="008E486D" w:rsidRDefault="00D565DA" w:rsidP="00D565DA">
      <w:pPr>
        <w:ind w:firstLine="708"/>
        <w:jc w:val="both"/>
        <w:rPr>
          <w:rFonts w:ascii="Times New Roman" w:hAnsi="Times New Roman"/>
          <w:snapToGrid/>
          <w:color w:val="000000"/>
        </w:rPr>
      </w:pPr>
    </w:p>
    <w:p w14:paraId="6B064A35" w14:textId="77777777" w:rsidR="00D565DA" w:rsidRPr="008E486D" w:rsidRDefault="00D565DA" w:rsidP="00D565DA">
      <w:pPr>
        <w:ind w:firstLine="708"/>
        <w:jc w:val="both"/>
        <w:rPr>
          <w:rFonts w:ascii="Times New Roman" w:hAnsi="Times New Roman"/>
          <w:snapToGrid/>
          <w:color w:val="000000"/>
        </w:rPr>
      </w:pPr>
    </w:p>
    <w:p w14:paraId="6B59C106"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Status osoba ovlaštenih za ponudu mirovinskih programa</w:t>
      </w:r>
    </w:p>
    <w:p w14:paraId="6D4EE110" w14:textId="77777777" w:rsidR="00D565DA" w:rsidRPr="008E486D" w:rsidRDefault="00D565DA" w:rsidP="00D565DA">
      <w:pPr>
        <w:jc w:val="center"/>
        <w:rPr>
          <w:rFonts w:ascii="Times New Roman" w:hAnsi="Times New Roman"/>
          <w:snapToGrid/>
          <w:color w:val="000000"/>
        </w:rPr>
      </w:pPr>
    </w:p>
    <w:p w14:paraId="061D1395"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121.</w:t>
      </w:r>
    </w:p>
    <w:p w14:paraId="2484FCD8" w14:textId="77777777" w:rsidR="00D565DA" w:rsidRPr="008E486D" w:rsidRDefault="00D565DA" w:rsidP="00D565DA">
      <w:pPr>
        <w:jc w:val="center"/>
        <w:rPr>
          <w:rFonts w:ascii="Times New Roman" w:hAnsi="Times New Roman"/>
          <w:snapToGrid/>
          <w:color w:val="000000"/>
        </w:rPr>
      </w:pPr>
    </w:p>
    <w:p w14:paraId="1CE4A96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U ponudi mirovinskih programa osobe iz članka 120. ovoga Zakona nastupaju kao prodajni zastupnici Društva na temelju pisanog ugovora sklopljenog s Društvom.</w:t>
      </w:r>
    </w:p>
    <w:p w14:paraId="0B43EAC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Društvo je dužno obavijestiti Agenciju o svakom sklopljenom ugovoru iz stavka 1. ovoga članka.</w:t>
      </w:r>
    </w:p>
    <w:p w14:paraId="47938327"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Agencija će pravilnikom propisati način i rokove dostavljanja obavijesti iz stavka 2. ovoga članka.</w:t>
      </w:r>
    </w:p>
    <w:p w14:paraId="011B505B" w14:textId="77777777" w:rsidR="00D565DA" w:rsidRPr="008E486D" w:rsidRDefault="00D565DA" w:rsidP="00D565DA">
      <w:pPr>
        <w:ind w:firstLine="708"/>
        <w:jc w:val="both"/>
        <w:rPr>
          <w:rFonts w:ascii="Times New Roman" w:hAnsi="Times New Roman"/>
          <w:snapToGrid/>
          <w:color w:val="000000"/>
        </w:rPr>
      </w:pPr>
    </w:p>
    <w:p w14:paraId="0FE656BA"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Zabrana ponude mirovinskih programa</w:t>
      </w:r>
    </w:p>
    <w:p w14:paraId="1299E2BC" w14:textId="77777777" w:rsidR="00D565DA" w:rsidRPr="008E486D" w:rsidRDefault="00D565DA" w:rsidP="00D565DA">
      <w:pPr>
        <w:jc w:val="center"/>
        <w:rPr>
          <w:rFonts w:ascii="Times New Roman" w:hAnsi="Times New Roman"/>
          <w:snapToGrid/>
          <w:color w:val="000000"/>
        </w:rPr>
      </w:pPr>
    </w:p>
    <w:p w14:paraId="349BF803"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122.</w:t>
      </w:r>
    </w:p>
    <w:p w14:paraId="5E8665A4" w14:textId="77777777" w:rsidR="00D565DA" w:rsidRPr="008E486D" w:rsidRDefault="00D565DA" w:rsidP="00D565DA">
      <w:pPr>
        <w:jc w:val="center"/>
        <w:rPr>
          <w:rFonts w:ascii="Times New Roman" w:hAnsi="Times New Roman"/>
          <w:snapToGrid/>
          <w:color w:val="000000"/>
        </w:rPr>
      </w:pPr>
    </w:p>
    <w:p w14:paraId="64F61EE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Osobe iz članka 120. ovoga Zakona ne smiju nuditi mirovinske programe u vremenu u kojem im je Agencija, Hrvatska narodna banka, odnosno drugo nadležno tijelo oduzelo odobrenje za rad, u skladu s posebnim propisima.</w:t>
      </w:r>
    </w:p>
    <w:p w14:paraId="510C6FA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O ukidanju rješenja o odobrenju za rad mora se bez odgode obavijestiti Društvo s kojim je sklopljen ugovor o obavljanju poslova ponude mirovinskih programa.</w:t>
      </w:r>
    </w:p>
    <w:p w14:paraId="6524AE3D"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Agencija će pravilnikom propisati uvjete koje moraju ispunjavati osobe iz članka 120. ovoga Zakona, kao i fizičke osobe koje u tim pravnim osobama nude mirovinske programe, uvjete vezane uz način njihova poslovanja te uvjete vezane uz izvještavanje o ponudi mirovinskih programa.</w:t>
      </w:r>
    </w:p>
    <w:p w14:paraId="4B3D4010" w14:textId="77777777" w:rsidR="00D565DA" w:rsidRPr="008E486D" w:rsidRDefault="00D565DA" w:rsidP="00D565DA">
      <w:pPr>
        <w:ind w:firstLine="708"/>
        <w:jc w:val="both"/>
        <w:rPr>
          <w:rFonts w:ascii="Times New Roman" w:hAnsi="Times New Roman"/>
          <w:snapToGrid/>
          <w:color w:val="000000"/>
        </w:rPr>
      </w:pPr>
    </w:p>
    <w:p w14:paraId="39A40169" w14:textId="77777777" w:rsidR="00CD7BB1" w:rsidRPr="008E486D" w:rsidRDefault="00CD7BB1" w:rsidP="00D565DA">
      <w:pPr>
        <w:jc w:val="center"/>
        <w:rPr>
          <w:rFonts w:ascii="Times New Roman" w:hAnsi="Times New Roman"/>
          <w:snapToGrid/>
          <w:color w:val="000000"/>
        </w:rPr>
      </w:pPr>
    </w:p>
    <w:p w14:paraId="469691D7" w14:textId="77777777" w:rsidR="00CD7BB1" w:rsidRPr="008E486D" w:rsidRDefault="00CD7BB1" w:rsidP="00D565DA">
      <w:pPr>
        <w:jc w:val="center"/>
        <w:rPr>
          <w:rFonts w:ascii="Times New Roman" w:hAnsi="Times New Roman"/>
          <w:snapToGrid/>
          <w:color w:val="000000"/>
        </w:rPr>
      </w:pPr>
    </w:p>
    <w:p w14:paraId="71FBBD52" w14:textId="77777777" w:rsidR="00CD7BB1" w:rsidRPr="008E486D" w:rsidRDefault="00CD7BB1" w:rsidP="00D565DA">
      <w:pPr>
        <w:jc w:val="center"/>
        <w:rPr>
          <w:rFonts w:ascii="Times New Roman" w:hAnsi="Times New Roman"/>
          <w:snapToGrid/>
          <w:color w:val="000000"/>
        </w:rPr>
      </w:pPr>
    </w:p>
    <w:p w14:paraId="3E8EF945" w14:textId="1965D07B"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Dužnosti osoba ovlaštenih za ponudu mirovinskih programa</w:t>
      </w:r>
    </w:p>
    <w:p w14:paraId="0DFDB040" w14:textId="77777777" w:rsidR="00D565DA" w:rsidRPr="008E486D" w:rsidRDefault="00D565DA" w:rsidP="00D565DA">
      <w:pPr>
        <w:jc w:val="center"/>
        <w:rPr>
          <w:rFonts w:ascii="Times New Roman" w:hAnsi="Times New Roman"/>
          <w:snapToGrid/>
          <w:color w:val="000000"/>
        </w:rPr>
      </w:pPr>
    </w:p>
    <w:p w14:paraId="585F351B"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123.</w:t>
      </w:r>
    </w:p>
    <w:p w14:paraId="57852CF1" w14:textId="77777777" w:rsidR="00D565DA" w:rsidRPr="008E486D" w:rsidRDefault="00D565DA" w:rsidP="00D565DA">
      <w:pPr>
        <w:jc w:val="center"/>
        <w:rPr>
          <w:rFonts w:ascii="Times New Roman" w:hAnsi="Times New Roman"/>
          <w:snapToGrid/>
          <w:color w:val="000000"/>
        </w:rPr>
      </w:pPr>
    </w:p>
    <w:p w14:paraId="2B19F51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Osobe iz članka 120. ovoga Zakona ovlaštene za ponudu mirovinskih programa dužne su:</w:t>
      </w:r>
    </w:p>
    <w:p w14:paraId="1DDD320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osigurati potencijalnim korisnicima mirovine dostupnost svih relevantnih dokumenata i podataka</w:t>
      </w:r>
    </w:p>
    <w:p w14:paraId="49D4FDE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pravodobno prosljeđivati Društvu prikupljene zahtjeve za sklapanje ugovora o mirovinama</w:t>
      </w:r>
    </w:p>
    <w:p w14:paraId="0B1C513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u oglašavanju Društva koristiti se isključivo promidžbenim sadržajem koji odobri Društvo</w:t>
      </w:r>
    </w:p>
    <w:p w14:paraId="586498D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ne davati lažne podatke ili podatke koji korisnike mirovine mogu dovesti u zabludu o stanju Društva, ne prešućivati bitne činjenice niti davati netočne navode o Društvu, njegovim ciljevima ulaganja, povezanim rizicima, prinosima ili bilo kojem drugom pitanju ili sadržaju vezanom uz Društvo, niti davati druge navode koji nisu u skladu s financijskim izvještajima Društva</w:t>
      </w:r>
    </w:p>
    <w:p w14:paraId="2647BB6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odgovarati Društvu za greške ili propuste svojih zaposlenika te svako nepridržavanje ovoga Zakona i drugih propisa</w:t>
      </w:r>
    </w:p>
    <w:p w14:paraId="28EE509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upoznati potencijalnog korisnika mirovine o isplaćenom iznosu naknade koju mu Društvo isplaćuje te o naknadama koje korisnici mirovina plaćaju Društvu na temelju ugovora o mirovinama</w:t>
      </w:r>
    </w:p>
    <w:p w14:paraId="599589D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upoznati potencijalnog korisnika mirovine da nudi mirovinske programe isplate mirovina samo za naznačeno Društvo ili da nudi mirovinske programe za više Društava</w:t>
      </w:r>
    </w:p>
    <w:p w14:paraId="58D5DBAA"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8. u svako doba postupati u skladu s ovim Zakonom i mjerodavnim propisima.</w:t>
      </w:r>
    </w:p>
    <w:p w14:paraId="1F58EB71" w14:textId="77777777" w:rsidR="00D565DA" w:rsidRPr="008E486D" w:rsidRDefault="00D565DA" w:rsidP="00D565DA">
      <w:pPr>
        <w:ind w:firstLine="708"/>
        <w:jc w:val="both"/>
        <w:rPr>
          <w:rFonts w:ascii="Times New Roman" w:hAnsi="Times New Roman"/>
          <w:snapToGrid/>
          <w:color w:val="000000"/>
        </w:rPr>
      </w:pPr>
    </w:p>
    <w:p w14:paraId="0F8E55DA" w14:textId="77777777" w:rsidR="00CD7BB1" w:rsidRPr="008E486D" w:rsidRDefault="00CD7BB1" w:rsidP="00D565DA">
      <w:pPr>
        <w:ind w:firstLine="708"/>
        <w:jc w:val="both"/>
        <w:rPr>
          <w:rFonts w:ascii="Times New Roman" w:hAnsi="Times New Roman"/>
          <w:snapToGrid/>
          <w:color w:val="000000"/>
        </w:rPr>
      </w:pPr>
    </w:p>
    <w:p w14:paraId="314D09FF"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Naknada za rad osobama ovlaštenim za ponudu mirovinskih programa</w:t>
      </w:r>
    </w:p>
    <w:p w14:paraId="73853B19" w14:textId="77777777" w:rsidR="00D565DA" w:rsidRPr="008E486D" w:rsidRDefault="00D565DA" w:rsidP="00D565DA">
      <w:pPr>
        <w:jc w:val="center"/>
        <w:rPr>
          <w:rFonts w:ascii="Times New Roman" w:hAnsi="Times New Roman"/>
          <w:snapToGrid/>
          <w:color w:val="000000"/>
        </w:rPr>
      </w:pPr>
    </w:p>
    <w:p w14:paraId="59392883"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124.</w:t>
      </w:r>
    </w:p>
    <w:p w14:paraId="00D4224E" w14:textId="77777777" w:rsidR="00D565DA" w:rsidRPr="008E486D" w:rsidRDefault="00D565DA" w:rsidP="00D565DA">
      <w:pPr>
        <w:jc w:val="center"/>
        <w:rPr>
          <w:rFonts w:ascii="Times New Roman" w:hAnsi="Times New Roman"/>
          <w:snapToGrid/>
          <w:color w:val="000000"/>
        </w:rPr>
      </w:pPr>
    </w:p>
    <w:p w14:paraId="6534AF59"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Osobe iz članka 120. ovoga Zakona primaju naknadu za rad isključivo od Društva.</w:t>
      </w:r>
    </w:p>
    <w:p w14:paraId="3137DF32" w14:textId="77777777" w:rsidR="00D565DA" w:rsidRPr="008E486D" w:rsidRDefault="00D565DA" w:rsidP="00D565DA">
      <w:pPr>
        <w:jc w:val="center"/>
        <w:rPr>
          <w:rFonts w:ascii="Times New Roman" w:hAnsi="Times New Roman"/>
          <w:snapToGrid/>
          <w:color w:val="000000"/>
        </w:rPr>
      </w:pPr>
    </w:p>
    <w:p w14:paraId="477A5BC1" w14:textId="77777777" w:rsidR="00D565DA" w:rsidRPr="008E486D" w:rsidRDefault="00D565DA" w:rsidP="00D565DA">
      <w:pPr>
        <w:jc w:val="center"/>
        <w:rPr>
          <w:rFonts w:ascii="Times New Roman" w:hAnsi="Times New Roman"/>
          <w:snapToGrid/>
          <w:color w:val="000000"/>
        </w:rPr>
      </w:pPr>
    </w:p>
    <w:p w14:paraId="3C1EC5BE"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Obveza sklapanja ugovora</w:t>
      </w:r>
    </w:p>
    <w:p w14:paraId="0394E092" w14:textId="77777777" w:rsidR="00D565DA" w:rsidRPr="008E486D" w:rsidRDefault="00D565DA" w:rsidP="00D565DA">
      <w:pPr>
        <w:jc w:val="center"/>
        <w:rPr>
          <w:rFonts w:ascii="Times New Roman" w:hAnsi="Times New Roman"/>
          <w:snapToGrid/>
          <w:color w:val="000000"/>
        </w:rPr>
      </w:pPr>
    </w:p>
    <w:p w14:paraId="0177ECA7"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126.</w:t>
      </w:r>
    </w:p>
    <w:p w14:paraId="70BE6B34" w14:textId="77777777" w:rsidR="00D565DA" w:rsidRPr="008E486D" w:rsidRDefault="00D565DA" w:rsidP="00D565DA">
      <w:pPr>
        <w:jc w:val="center"/>
        <w:rPr>
          <w:rFonts w:ascii="Times New Roman" w:hAnsi="Times New Roman"/>
          <w:snapToGrid/>
          <w:color w:val="000000"/>
        </w:rPr>
      </w:pPr>
    </w:p>
    <w:p w14:paraId="54238DF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Društvo koje isplaćuje mirovine u okviru obveznog mirovinskog osiguranja dužno je sklopiti ugovor o mirovini sa svakim članom obveznog mirovinskog fonda koji izabere to Društvo, kao i s članom obitelji preminulog člana obveznog mirovinskog fonda koji ima pravo na obiteljsku mirovinu na temelju odredbi zakona koji uređuje obvezno mirovinsko osiguranje na temelju generacijske solidarnosti. Društvo koje isplaćuje mirovine u okviru dobrovoljnog mirovinskog osiguranja obvezno je sklopiti ugovor o mirovini sa svakim članom dobrovoljnog mirovinskog fonda koji izabere to Društvo.</w:t>
      </w:r>
    </w:p>
    <w:p w14:paraId="730B486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Član obveznog fonda može sklopiti ugovor o mirovini samo s jednim Društvom.</w:t>
      </w:r>
    </w:p>
    <w:p w14:paraId="12E660CE"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Članovi obitelji koji imaju pravo na obiteljsku mirovinu iza smrti korisnika mirovine iz obveznog mirovinskog osiguranja, mogu sklopiti ugovor o mirovini pod uvjetima iz stavka 2. ovoga članka.</w:t>
      </w:r>
    </w:p>
    <w:p w14:paraId="2B1C8532" w14:textId="77777777" w:rsidR="00D565DA" w:rsidRPr="008E486D" w:rsidRDefault="00D565DA" w:rsidP="00D565DA">
      <w:pPr>
        <w:ind w:firstLine="708"/>
        <w:jc w:val="both"/>
        <w:rPr>
          <w:rFonts w:ascii="Times New Roman" w:hAnsi="Times New Roman"/>
          <w:snapToGrid/>
          <w:color w:val="000000"/>
        </w:rPr>
      </w:pPr>
    </w:p>
    <w:p w14:paraId="6F03050A" w14:textId="77777777" w:rsidR="00CD7BB1" w:rsidRPr="008E486D" w:rsidRDefault="00CD7BB1" w:rsidP="00D565DA">
      <w:pPr>
        <w:ind w:firstLine="708"/>
        <w:jc w:val="both"/>
        <w:rPr>
          <w:rFonts w:ascii="Times New Roman" w:hAnsi="Times New Roman"/>
          <w:snapToGrid/>
          <w:color w:val="000000"/>
        </w:rPr>
      </w:pPr>
    </w:p>
    <w:p w14:paraId="002E9826"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Oblik i sadržaj ugovora o mirovini</w:t>
      </w:r>
    </w:p>
    <w:p w14:paraId="168F9A23" w14:textId="77777777" w:rsidR="00D565DA" w:rsidRPr="008E486D" w:rsidRDefault="00D565DA" w:rsidP="00D565DA">
      <w:pPr>
        <w:jc w:val="center"/>
        <w:rPr>
          <w:rFonts w:ascii="Times New Roman" w:hAnsi="Times New Roman"/>
          <w:snapToGrid/>
          <w:color w:val="000000"/>
        </w:rPr>
      </w:pPr>
    </w:p>
    <w:p w14:paraId="1E18EA43"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127.</w:t>
      </w:r>
    </w:p>
    <w:p w14:paraId="3CDFE15E" w14:textId="77777777" w:rsidR="00D565DA" w:rsidRPr="008E486D" w:rsidRDefault="00D565DA" w:rsidP="00D565DA">
      <w:pPr>
        <w:jc w:val="center"/>
        <w:rPr>
          <w:rFonts w:ascii="Times New Roman" w:hAnsi="Times New Roman"/>
          <w:snapToGrid/>
          <w:color w:val="000000"/>
        </w:rPr>
      </w:pPr>
    </w:p>
    <w:p w14:paraId="73D594B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Ugovor o mirovini mora biti sastavljen u pisanom obliku i sadržavati najmanje sljedeće podatke:</w:t>
      </w:r>
    </w:p>
    <w:p w14:paraId="63B6E17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tvrtku i sjedište Društva te ime i prezime osoba koje zastupaju Društvo</w:t>
      </w:r>
    </w:p>
    <w:p w14:paraId="79F5241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ime, prezime, adresu i osobni identifikacijski broj (OIB) korisnika mirovine i datum rođenja i spol</w:t>
      </w:r>
    </w:p>
    <w:p w14:paraId="4C76829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ime i prezime, adresu i osobni identifikacijski broj (OIB) i datum rođenja i spol bračnog druga i imenovanog korisnika, kada je to potrebno sukladno odredbama ovoga Zakona</w:t>
      </w:r>
    </w:p>
    <w:p w14:paraId="797C949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ime i prezime te adresu staratelja za korisnika obiteljske mirovine iz članka 112. stavka 3. ovoga Zakona, kada je primjenjivo</w:t>
      </w:r>
    </w:p>
    <w:p w14:paraId="3B5E99B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iznos mirovine i zajamčenih isplata, trajanje zajamčenog razdoblja, kao i kada je to potrebno sukladno odredbama ovoga Zakona, iznos koji se isplaćuje bračnom drugu ili imenovanom korisniku u slučaju smrti korisnika mirovine</w:t>
      </w:r>
    </w:p>
    <w:p w14:paraId="373ACD9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način usklađivanja mirovine, kada je to potrebno sukladno odredbama ovoga Zakona</w:t>
      </w:r>
    </w:p>
    <w:p w14:paraId="65ED7C0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broj bankovnog računa korisnika mirovine</w:t>
      </w:r>
    </w:p>
    <w:p w14:paraId="62BC33D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8. način isplate mirovine</w:t>
      </w:r>
    </w:p>
    <w:p w14:paraId="691EBA3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9. visinu naknade Društvu iz članka 135. ovoga Zakona</w:t>
      </w:r>
    </w:p>
    <w:p w14:paraId="5ADBBA4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10. postupak izvansudskog rješavanja sporova</w:t>
      </w:r>
    </w:p>
    <w:p w14:paraId="3A8558B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11. druge podatke značajne za isplatu mirovine.</w:t>
      </w:r>
    </w:p>
    <w:p w14:paraId="28A9E73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Ugovor o mirovini iz obveznog mirovinskog osiguranja mora sadržavati odredbu kojom je kao valuta ugovorne obveze Društva utvrđena valuta u službenoj uporabi u Republici Hrvatskoj.</w:t>
      </w:r>
    </w:p>
    <w:p w14:paraId="1917BDF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Sastavni dio ugovora o mirovini su pisana pravila Društva koja se odnose na navedene ugovore.</w:t>
      </w:r>
    </w:p>
    <w:p w14:paraId="3EDF5AD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U ugovoru o mirovini mora stajati odredba da je korisnik mirovine primio pisana pravila Društva koja se odnose na navedeni ugovor.</w:t>
      </w:r>
    </w:p>
    <w:p w14:paraId="19ABAC3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Osoba koja sklopi ugovor o mirovini ne može raskinuti takav ugovor, niti sklopiti ugovor o mirovini s drugim Društvom, ako ovim Zakonom nije drukčije uređeno.</w:t>
      </w:r>
    </w:p>
    <w:p w14:paraId="69FB6F5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Osoba koja je sklopila ugovor o mirovini u okviru dobrovoljnog mirovinskog osiguranja, uz pristanak Društva, može odabrati drugi oblik isplate sklapanjem s Društvom izmjene ugovora o mirovini.«.</w:t>
      </w:r>
    </w:p>
    <w:p w14:paraId="6DEBF609"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(7) Osoba koja je sklopila ugovor o mirovini u okviru obveznog mirovinskog osiguranja može odabrati drugi oblik isplate mirovine sklapanjem s Društvom izmjene ugovora o mirovini.</w:t>
      </w:r>
    </w:p>
    <w:p w14:paraId="104A9A67" w14:textId="77777777" w:rsidR="00D565DA" w:rsidRPr="008E486D" w:rsidRDefault="00D565DA" w:rsidP="00D565DA">
      <w:pPr>
        <w:ind w:firstLine="708"/>
        <w:jc w:val="both"/>
        <w:rPr>
          <w:rFonts w:ascii="Times New Roman" w:hAnsi="Times New Roman"/>
          <w:snapToGrid/>
          <w:color w:val="000000"/>
        </w:rPr>
      </w:pPr>
    </w:p>
    <w:p w14:paraId="191220E3" w14:textId="77777777" w:rsidR="00D565DA" w:rsidRPr="008E486D" w:rsidRDefault="00D565DA" w:rsidP="00D565DA">
      <w:pPr>
        <w:ind w:firstLine="708"/>
        <w:jc w:val="both"/>
        <w:rPr>
          <w:rFonts w:ascii="Times New Roman" w:hAnsi="Times New Roman"/>
          <w:snapToGrid/>
          <w:color w:val="000000"/>
        </w:rPr>
      </w:pPr>
    </w:p>
    <w:p w14:paraId="6784522B"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Prethodna provjera obrasca ugovora</w:t>
      </w:r>
    </w:p>
    <w:p w14:paraId="5A51342E"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128.</w:t>
      </w:r>
    </w:p>
    <w:p w14:paraId="784BAC8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Društvo dostavlja Agenciji primjerak standardnog obrasca ugovora o mirovini, zajedno s pisanim pravilima Društva koja se odnose na taj ugovor, najmanje 60 dana prije nego što započne koristiti taj obrazac ugovora.</w:t>
      </w:r>
    </w:p>
    <w:p w14:paraId="0A261BB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Najkasnije 30 dana po primitku standardnog obrasca ugovora o mirovini, Agencija može iznijeti pisane primjedbe Društvu ako taj obrazac ugovora dovodi potencijalne korisnike mirovina u zabludu ili ako ne ispunjava uvjete iz ovoga Zakona i pisana pravila Društva koja se odnose na navedene ugovore.</w:t>
      </w:r>
    </w:p>
    <w:p w14:paraId="73014A1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U slučaju iz stavka 2. ovoga članka Agencija će pisanim putem zatražiti od Društva da obrazac izmijeni ili dopuni.</w:t>
      </w:r>
    </w:p>
    <w:p w14:paraId="13851B3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Društvo ne smije koristiti obrazac ugovora o mirovini na koji je Agencija iznijela primjedbe. Društvo je dužno postupiti po primjedbama Agencije.</w:t>
      </w:r>
    </w:p>
    <w:p w14:paraId="74710CE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Ako Društvo postupi protivno stavku 4. ovoga članka, ugovor je ništetan.</w:t>
      </w:r>
    </w:p>
    <w:p w14:paraId="3009D00B"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(6) Ako Agencija u roku iz stavka 2. ovoga članka ne iznese primjedbe na obrazac ugovora o mirovini, Društvo može koristiti taj obrazac ugovora.</w:t>
      </w:r>
    </w:p>
    <w:p w14:paraId="037EF7DD" w14:textId="77777777" w:rsidR="00D565DA" w:rsidRPr="008E486D" w:rsidRDefault="00D565DA" w:rsidP="00D565DA">
      <w:pPr>
        <w:ind w:firstLine="708"/>
        <w:jc w:val="both"/>
        <w:rPr>
          <w:rFonts w:ascii="Times New Roman" w:hAnsi="Times New Roman"/>
          <w:snapToGrid/>
          <w:color w:val="000000"/>
        </w:rPr>
      </w:pPr>
    </w:p>
    <w:p w14:paraId="38F77FCD" w14:textId="77777777" w:rsidR="00D565DA" w:rsidRPr="008E486D" w:rsidRDefault="00D565DA" w:rsidP="00D565DA">
      <w:pPr>
        <w:ind w:firstLine="708"/>
        <w:jc w:val="both"/>
        <w:rPr>
          <w:rFonts w:ascii="Times New Roman" w:hAnsi="Times New Roman"/>
          <w:snapToGrid/>
          <w:color w:val="000000"/>
        </w:rPr>
      </w:pPr>
    </w:p>
    <w:p w14:paraId="09EE9CE4"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Obavijest o promjenama standardnog obrasca ugovora</w:t>
      </w:r>
    </w:p>
    <w:p w14:paraId="220579E6" w14:textId="77777777" w:rsidR="00D565DA" w:rsidRPr="008E486D" w:rsidRDefault="00D565DA" w:rsidP="00D565DA">
      <w:pPr>
        <w:jc w:val="center"/>
        <w:rPr>
          <w:rFonts w:ascii="Times New Roman" w:hAnsi="Times New Roman"/>
          <w:snapToGrid/>
          <w:color w:val="000000"/>
        </w:rPr>
      </w:pPr>
    </w:p>
    <w:p w14:paraId="47222054"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129.</w:t>
      </w:r>
    </w:p>
    <w:p w14:paraId="033F2411" w14:textId="77777777" w:rsidR="00D565DA" w:rsidRPr="008E486D" w:rsidRDefault="00D565DA" w:rsidP="00D565DA">
      <w:pPr>
        <w:jc w:val="center"/>
        <w:rPr>
          <w:rFonts w:ascii="Times New Roman" w:hAnsi="Times New Roman"/>
          <w:snapToGrid/>
          <w:color w:val="000000"/>
        </w:rPr>
      </w:pPr>
    </w:p>
    <w:p w14:paraId="285742B8"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Društvo je dužno izvijestiti Agenciju o svakoj promjeni standardnog obrasca ugovora o mirovini iz obveznog mirovinskog osiguranja. Ako Agencija ne iznese primjedbe na te promjene u roku od 30 dana nakon njihova primitka, Društvo može izdati navedene ugovore na izmijenjenom obrascu.</w:t>
      </w:r>
    </w:p>
    <w:p w14:paraId="36A75C92" w14:textId="77777777" w:rsidR="00D565DA" w:rsidRPr="008E486D" w:rsidRDefault="00D565DA" w:rsidP="00D565DA">
      <w:pPr>
        <w:jc w:val="center"/>
        <w:rPr>
          <w:rFonts w:ascii="Times New Roman" w:hAnsi="Times New Roman"/>
          <w:snapToGrid/>
          <w:color w:val="000000"/>
        </w:rPr>
      </w:pPr>
    </w:p>
    <w:p w14:paraId="332A6CA2" w14:textId="77777777" w:rsidR="00CD7BB1" w:rsidRPr="008E486D" w:rsidRDefault="00CD7BB1" w:rsidP="00D565DA">
      <w:pPr>
        <w:jc w:val="center"/>
        <w:rPr>
          <w:rFonts w:ascii="Times New Roman" w:hAnsi="Times New Roman"/>
          <w:snapToGrid/>
          <w:color w:val="000000"/>
        </w:rPr>
      </w:pPr>
    </w:p>
    <w:p w14:paraId="4D9721B5"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Postupanje po uplati nakon sklapanja ugovora o mirovini iz obveznog mirovinskog osiguranja</w:t>
      </w:r>
    </w:p>
    <w:p w14:paraId="39F50056"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132.</w:t>
      </w:r>
    </w:p>
    <w:p w14:paraId="071AA61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Ako dospjeli doprinosi na osobni račun člana obveznog fonda nisu pravodobno bili uplaćeni, odnosno ako je nakon sklapanja ugovora o mirovini korisniku mirovine naknadno uplaćen doprinos, obveznik plaćanja tog doprinosa svoju obvezu, s eventualno pripadajućom kamatom, izvršava uplatom Središnjem registru osiguranika koji ta sredstva prosljeđuje Društvu s kojim je korisnik mirovine sklopio ugovor o mirovini.</w:t>
      </w:r>
    </w:p>
    <w:p w14:paraId="2462280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U slučaju iz stavka 1. ovoga članka Društvo će sklopiti aneks ugovora o mirovini s korisnikom mirovine kojim će utvrditi novu svotu mirovine prema jediničnim iznosima početnih mirovina na dan sklapanja aneksa ugovora i uz odgovarajuću primjenu članka 135. ovoga Zakona.</w:t>
      </w:r>
    </w:p>
    <w:p w14:paraId="0C0FE83E" w14:textId="77777777" w:rsidR="00CD7BB1" w:rsidRPr="008E486D" w:rsidRDefault="00CD7BB1" w:rsidP="00D565DA">
      <w:pPr>
        <w:spacing w:after="160"/>
        <w:ind w:firstLine="708"/>
        <w:jc w:val="both"/>
        <w:rPr>
          <w:rFonts w:ascii="Times New Roman" w:hAnsi="Times New Roman"/>
          <w:snapToGrid/>
          <w:color w:val="000000"/>
        </w:rPr>
      </w:pPr>
    </w:p>
    <w:p w14:paraId="64A586ED"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Zabrana sklapanja ugovora o mirovini</w:t>
      </w:r>
    </w:p>
    <w:p w14:paraId="3D3626C3"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133.</w:t>
      </w:r>
    </w:p>
    <w:p w14:paraId="6179D98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Društvo ne smije sklopiti ugovor o mirovini kada financijsko stanje Društva pokazuje manjak u sredstvima tehničkih pričuva ili kada imenovani ovlašteni aktuar Društva obavijesti upravu Društva da će se takav manjak vjerojatno pojaviti te kada se steknu zakonski uvjeti za prestanak poslovanja tog Društva.</w:t>
      </w:r>
    </w:p>
    <w:p w14:paraId="1A9C312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Ako je ugovor o mirovini sklopljen unatoč postojanju okolnosti iz stavka 1. ovoga članka, ugovor je ništetan.</w:t>
      </w:r>
    </w:p>
    <w:p w14:paraId="0796DC3E" w14:textId="77777777" w:rsidR="00CD7BB1" w:rsidRPr="008E486D" w:rsidRDefault="00CD7BB1" w:rsidP="00D565DA">
      <w:pPr>
        <w:spacing w:after="160"/>
        <w:ind w:firstLine="708"/>
        <w:jc w:val="both"/>
        <w:rPr>
          <w:rFonts w:ascii="Times New Roman" w:hAnsi="Times New Roman"/>
          <w:snapToGrid/>
          <w:color w:val="000000"/>
        </w:rPr>
      </w:pPr>
    </w:p>
    <w:p w14:paraId="75171FE0"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Naknade Društvu</w:t>
      </w:r>
    </w:p>
    <w:p w14:paraId="132ECBBD"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135.</w:t>
      </w:r>
    </w:p>
    <w:p w14:paraId="054AD2C7" w14:textId="77777777" w:rsidR="00D565DA" w:rsidRPr="008E486D" w:rsidRDefault="00D565DA" w:rsidP="00D565DA">
      <w:pPr>
        <w:tabs>
          <w:tab w:val="left" w:pos="3969"/>
        </w:tabs>
        <w:spacing w:after="160"/>
        <w:ind w:firstLine="708"/>
        <w:jc w:val="both"/>
        <w:rPr>
          <w:rFonts w:ascii="Times New Roman" w:hAnsi="Times New Roman"/>
          <w:snapToGrid/>
          <w:color w:val="000000"/>
        </w:rPr>
      </w:pPr>
      <w:r w:rsidRPr="008E486D">
        <w:rPr>
          <w:rFonts w:ascii="Times New Roman" w:hAnsi="Times New Roman"/>
          <w:snapToGrid/>
          <w:color w:val="000000"/>
        </w:rPr>
        <w:t>(1) Društvo ima pravo na naknadu troškova koje naplaćuje od primljene doznake iz obveznog mirovinskog fonda i to:</w:t>
      </w:r>
    </w:p>
    <w:p w14:paraId="2284C9D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najviše do 1,5 % primljene doznake jednokratno i</w:t>
      </w:r>
    </w:p>
    <w:p w14:paraId="5B40747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najviše do 0,17 % primljene doznake godišnje za vrijeme trajanja isplate mirovine.</w:t>
      </w:r>
    </w:p>
    <w:p w14:paraId="52C0723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Odluku o visini naknada iz stavka 1. ovoga članka donosi Agencija za svaku godinu.</w:t>
      </w:r>
    </w:p>
    <w:p w14:paraId="3BE9726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Za jednokratnu isplatu iz članka 115. stavka 5. ovoga Zakona Društvo ne naplaćuje naknadu.</w:t>
      </w:r>
    </w:p>
    <w:p w14:paraId="05D7BB6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Društvo koristi doznaku i jednokratnu uplatu za stvaranje sredstava tehničkih pričuva i za isplate utvrđene ugovorom o mirovini.</w:t>
      </w:r>
    </w:p>
    <w:p w14:paraId="403C54C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Društvo ne može korisnicima mirovine ili imenovanim korisnicima iz obveznog mirovinskog osiguranja naplatiti druge naknade, osim naknada iz ovoga članka.</w:t>
      </w:r>
    </w:p>
    <w:p w14:paraId="658D1648"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(6) Iznimno od odredbi ovoga članka Društvo ima pravo na naknadu iz članka 84. stavka 5. ovoga Zakona za upravljanje imovinom za pokriće tehničkih pričuva, u slučaju kada imovina za pokriće tehničkih pričuva prelazi 100 % vrijednosti svih tekućih i budućih obveza prema ugovorima o mirovinama koje je Društvo sklopilo.</w:t>
      </w:r>
    </w:p>
    <w:p w14:paraId="709CA6A3" w14:textId="77777777" w:rsidR="00D565DA" w:rsidRPr="008E486D" w:rsidRDefault="00D565DA" w:rsidP="00D565DA">
      <w:pPr>
        <w:ind w:firstLine="708"/>
        <w:jc w:val="both"/>
        <w:rPr>
          <w:rFonts w:ascii="Times New Roman" w:hAnsi="Times New Roman"/>
          <w:snapToGrid/>
          <w:color w:val="000000"/>
        </w:rPr>
      </w:pPr>
    </w:p>
    <w:p w14:paraId="2D0D7129" w14:textId="77777777" w:rsidR="00CD7BB1" w:rsidRPr="008E486D" w:rsidRDefault="00CD7BB1" w:rsidP="00D565DA">
      <w:pPr>
        <w:ind w:firstLine="708"/>
        <w:jc w:val="both"/>
        <w:rPr>
          <w:rFonts w:ascii="Times New Roman" w:hAnsi="Times New Roman"/>
          <w:snapToGrid/>
          <w:color w:val="000000"/>
        </w:rPr>
      </w:pPr>
    </w:p>
    <w:p w14:paraId="44B1BD4A"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Predmet nadzora</w:t>
      </w:r>
    </w:p>
    <w:p w14:paraId="71B7A64F" w14:textId="77777777" w:rsidR="00D565DA" w:rsidRPr="008E486D" w:rsidRDefault="00D565DA" w:rsidP="00D565DA">
      <w:pPr>
        <w:jc w:val="center"/>
        <w:rPr>
          <w:rFonts w:ascii="Times New Roman" w:hAnsi="Times New Roman"/>
          <w:snapToGrid/>
          <w:color w:val="000000"/>
        </w:rPr>
      </w:pPr>
    </w:p>
    <w:p w14:paraId="2D740A27"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137.</w:t>
      </w:r>
    </w:p>
    <w:p w14:paraId="57B651E8" w14:textId="77777777" w:rsidR="00D565DA" w:rsidRPr="008E486D" w:rsidRDefault="00D565DA" w:rsidP="00D565DA">
      <w:pPr>
        <w:ind w:firstLine="708"/>
        <w:jc w:val="both"/>
        <w:rPr>
          <w:rFonts w:ascii="Times New Roman" w:hAnsi="Times New Roman"/>
          <w:snapToGrid/>
          <w:color w:val="000000"/>
        </w:rPr>
      </w:pPr>
    </w:p>
    <w:p w14:paraId="0871260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 Pri obavljanju nadzora Agencija posebice:</w:t>
      </w:r>
    </w:p>
    <w:p w14:paraId="77CC6781" w14:textId="77777777" w:rsidR="00D565DA" w:rsidRPr="008E486D" w:rsidRDefault="00D565DA" w:rsidP="00D565DA">
      <w:pPr>
        <w:spacing w:before="240" w:after="160"/>
        <w:ind w:firstLine="708"/>
        <w:jc w:val="both"/>
        <w:rPr>
          <w:rFonts w:ascii="Times New Roman" w:hAnsi="Times New Roman"/>
          <w:snapToGrid/>
          <w:color w:val="000000"/>
        </w:rPr>
      </w:pPr>
      <w:r w:rsidRPr="008E486D">
        <w:rPr>
          <w:rFonts w:ascii="Times New Roman" w:hAnsi="Times New Roman"/>
          <w:snapToGrid/>
          <w:color w:val="000000"/>
        </w:rPr>
        <w:t>1. provjerava organizacijske uvjete, strategije, politike i postupke te procjenjuje kvalitativne zahtjeve vezane za sustav upravljanja, koje je subjekt nadzora uspostavio radi usklađenja svojeg poslovanja s odredbama ovoga Zakona i propisa donesenih na temelju ovoga Zakona</w:t>
      </w:r>
    </w:p>
    <w:p w14:paraId="77ABA9F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provjerava i procjenjuje financijsku stabilnost i položaj subjekta nadzora te rizike kojima je subjekt nadzora izložen ili bi mogao biti izložen u svom poslovanju te procjenjuje sposobnost subjekta nadzora da identificira i upravlja rizicima.</w:t>
      </w:r>
    </w:p>
    <w:p w14:paraId="0FA4240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Agencija će pri provjeri i procjeni financijske stabilnosti i položaja te pri procjeni rizika kojima je subjekt nadzora izložen, ili bi mogao biti izložen, uzeti u obzir vrstu, opseg i složenost poslovanja subjekta nadzora.</w:t>
      </w:r>
    </w:p>
    <w:p w14:paraId="2705E18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U smislu stavka 1. točke 1. ovoga članka, Agencija nadzire primjerenost procesa procjene kreditne sposobnosti koje je uspostavio subjekt nadzora u skladu s člankom 50. stavkom 5. ovoga Zakona, procjenjuje korištenje upućivanja na kreditne rejtinge, koje su dodijelile agencije za kreditni rejting kako je određeno u članku 3. stavku 1. točki (b) Uredbe (EZ) br. 1060/2009 Europskog parlamenta i Vijeća od 16. rujna 2009. o agencijama za kreditni rejting (SL L 302, 17. 11. 2009.), u politikama upravljanja rizicima koje se odnose na ulaganja subjekta nadzora i, prema potrebi, potiče ublažavanje učinka takvih upućivanja radi smanjenja isključivog i automatskog oslanjanja na takve kreditne rejtinge.</w:t>
      </w:r>
    </w:p>
    <w:p w14:paraId="27AAB7F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Agencija će na temelju nadzora, provjera i procjena iz stavka 1. ovoga članka utvrditi posluje li subjekt nadzora u skladu sa zakonskim propisima, ima li subjekt nadzora uspostavljen odgovarajući organizacijski ustroj te stabilan sustav upravljanja u Društvu, kao i kapital koji osigurava primjeren sustav upravljanja i pokrića rizika kojima je subjekt nadzora izložen ili bi mogao biti izložen u svom poslovanju te upravlja li navedenim rizicima na primjeren način.</w:t>
      </w:r>
    </w:p>
    <w:p w14:paraId="5B612F9D"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(5) Agencija se pri utvrđivanju učestalosti i intenziteta obavljanja nadzora za pojedini subjekt nadzora rukovodi veličinom i značajem subjekta nadzora, kao i opsegom, složenošću te pokazateljima njihova poslovanja.</w:t>
      </w:r>
    </w:p>
    <w:p w14:paraId="3A6C778C" w14:textId="77777777" w:rsidR="00D565DA" w:rsidRPr="008E486D" w:rsidRDefault="00D565DA" w:rsidP="00D565DA">
      <w:pPr>
        <w:ind w:firstLine="708"/>
        <w:jc w:val="both"/>
        <w:rPr>
          <w:rFonts w:ascii="Times New Roman" w:hAnsi="Times New Roman"/>
          <w:snapToGrid/>
          <w:color w:val="000000"/>
        </w:rPr>
      </w:pPr>
    </w:p>
    <w:p w14:paraId="5AC15F5E" w14:textId="77777777" w:rsidR="00CD7BB1" w:rsidRPr="008E486D" w:rsidRDefault="00CD7BB1" w:rsidP="00D565DA">
      <w:pPr>
        <w:ind w:firstLine="708"/>
        <w:jc w:val="both"/>
        <w:rPr>
          <w:rFonts w:ascii="Times New Roman" w:hAnsi="Times New Roman"/>
          <w:snapToGrid/>
          <w:color w:val="000000"/>
        </w:rPr>
      </w:pPr>
    </w:p>
    <w:p w14:paraId="6E3303B5"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Subjekti nadzora</w:t>
      </w:r>
    </w:p>
    <w:p w14:paraId="36222C64"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138.</w:t>
      </w:r>
    </w:p>
    <w:p w14:paraId="580DD90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Agencija provodi nadzor nad subjektima nadzora u skladu sa zakonom koji uređuje osnivanje i poslovanje Agencije, ovim Zakonom, propisima donesenima na temelju ovoga Zakona te drugim zakonima i propisima donesenima na temelju istih.</w:t>
      </w:r>
    </w:p>
    <w:p w14:paraId="264D016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Na postupke koje u okviru svoje nadležnosti provodi Agencija primjenjuju se odredbe iz ovoga dijela Zakona, ako nije drugačije propisano.</w:t>
      </w:r>
    </w:p>
    <w:p w14:paraId="733B5D9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Na postupke iz stavka 1. ovoga članka primjenjuju se odredbe Zakona o općem upravnom postupku. U postupcima koje vodi Agencija u pravilu odlučuje bez usmene rasprave.</w:t>
      </w:r>
    </w:p>
    <w:p w14:paraId="4781C11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Agencija za potrebe nadzora ima pravo uvida u sve podatke i dokumentaciju koja se vodi u subjektima nadzora.</w:t>
      </w:r>
    </w:p>
    <w:p w14:paraId="57D996C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Subjekti nadzora Agencije prema odredbama ovoga Zakona su:</w:t>
      </w:r>
    </w:p>
    <w:p w14:paraId="5179263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Društva i njihove podružnice izvan Republike Hrvatske</w:t>
      </w:r>
    </w:p>
    <w:p w14:paraId="2FBB8CA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podružnice institucija za strukovno mirovinsko osiguranje iz drugih država članica koje obavljaju poslove u Republici Hrvatskoj, u skladu s odredbama ovoga Zakona</w:t>
      </w:r>
    </w:p>
    <w:p w14:paraId="490FD4D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institucije za strukovno mirovinsko osiguranje iz druge države članice u dijelu u kojem obavljaju poslove izravno na području Republike Hrvatske, u skladu s odredbama ovoga Zakona</w:t>
      </w:r>
    </w:p>
    <w:p w14:paraId="7F65CEDD"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osobe koje nude mirovinske programe u ime i za račun Društava.</w:t>
      </w:r>
    </w:p>
    <w:p w14:paraId="7FBDF768" w14:textId="77777777" w:rsidR="00D565DA" w:rsidRPr="008E486D" w:rsidRDefault="00D565DA" w:rsidP="00D565DA">
      <w:pPr>
        <w:ind w:firstLine="708"/>
        <w:jc w:val="both"/>
        <w:rPr>
          <w:rFonts w:ascii="Times New Roman" w:hAnsi="Times New Roman"/>
          <w:snapToGrid/>
          <w:color w:val="000000"/>
        </w:rPr>
      </w:pPr>
    </w:p>
    <w:p w14:paraId="5CA80056" w14:textId="77777777" w:rsidR="00CD7BB1" w:rsidRPr="008E486D" w:rsidRDefault="00CD7BB1" w:rsidP="00D565DA">
      <w:pPr>
        <w:ind w:firstLine="708"/>
        <w:jc w:val="both"/>
        <w:rPr>
          <w:rFonts w:ascii="Times New Roman" w:hAnsi="Times New Roman"/>
          <w:snapToGrid/>
          <w:color w:val="000000"/>
        </w:rPr>
      </w:pPr>
    </w:p>
    <w:p w14:paraId="35C94C30" w14:textId="77777777" w:rsidR="00D565DA" w:rsidRPr="008E486D" w:rsidRDefault="00D565DA" w:rsidP="00D565DA">
      <w:pPr>
        <w:ind w:firstLine="708"/>
        <w:jc w:val="both"/>
        <w:rPr>
          <w:rFonts w:ascii="Times New Roman" w:hAnsi="Times New Roman"/>
          <w:snapToGrid/>
          <w:color w:val="000000"/>
        </w:rPr>
      </w:pPr>
    </w:p>
    <w:p w14:paraId="067CAD93"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Okončanje postupka posrednog nadzora</w:t>
      </w:r>
    </w:p>
    <w:p w14:paraId="781B9599"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150.</w:t>
      </w:r>
    </w:p>
    <w:p w14:paraId="55470D6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U slučaju utvrđenih nedostataka, nezakonitosti ili nepravilnosti u poslovanju subjekta nadzora, utvrđenih u postupku posrednog nadzora, ovlaštena osoba Agencije sastavlja zapisnik.</w:t>
      </w:r>
    </w:p>
    <w:p w14:paraId="21DB491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Zapisnik o obavljenom nadzoru dostavlja se subjektu nadzora, s detaljnim opisom utvrđenih činjenica odnosno opisom nedostataka, nezakonitosti i nepravilnosti u poslovanju subjekta nadzora utvrđenih u postupku nadzora.</w:t>
      </w:r>
    </w:p>
    <w:p w14:paraId="748FFB8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Na okončanje postupka posrednog nadzora na odgovarajući način primjenjuju se odredbe članaka 146. do 148. ovoga Zakona.</w:t>
      </w:r>
    </w:p>
    <w:p w14:paraId="52B153C4"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Na temelju nalaza iz zapisnika iz ovoga članka Agencija je ovlaštena poduzeti sve nadzorne mjere kao i u slučaju neposrednog nadzora.</w:t>
      </w:r>
    </w:p>
    <w:p w14:paraId="77E76B6E" w14:textId="77777777" w:rsidR="00D565DA" w:rsidRPr="008E486D" w:rsidRDefault="00D565DA" w:rsidP="00D565DA">
      <w:pPr>
        <w:ind w:firstLine="708"/>
        <w:jc w:val="both"/>
        <w:rPr>
          <w:rFonts w:ascii="Times New Roman" w:hAnsi="Times New Roman"/>
          <w:snapToGrid/>
          <w:color w:val="000000"/>
        </w:rPr>
      </w:pPr>
    </w:p>
    <w:p w14:paraId="04114404" w14:textId="77777777" w:rsidR="00D565DA" w:rsidRPr="008E486D" w:rsidRDefault="00D565DA" w:rsidP="00D565DA">
      <w:pPr>
        <w:ind w:firstLine="708"/>
        <w:jc w:val="both"/>
        <w:rPr>
          <w:rFonts w:ascii="Times New Roman" w:hAnsi="Times New Roman"/>
          <w:snapToGrid/>
          <w:color w:val="000000"/>
        </w:rPr>
      </w:pPr>
    </w:p>
    <w:p w14:paraId="256AF40B"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Nadzorne mjere</w:t>
      </w:r>
    </w:p>
    <w:p w14:paraId="13211261"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151.</w:t>
      </w:r>
    </w:p>
    <w:p w14:paraId="76CAD88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Na temelju provedenog postupka neposrednog ili posrednog nadzora Agencija može subjektu nadzora izreći nadzorne mjere propisane ovim Zakonom.</w:t>
      </w:r>
    </w:p>
    <w:p w14:paraId="5EE24D5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U smislu ovoga Zakona, nezakonitosti su stanja i postupci koji nisu u skladu s ovim Zakonom, propisima donesenim na temelju ovoga Zakona, drugim zakonima i podzakonskim aktima te međunarodnim aktima i propisima.</w:t>
      </w:r>
    </w:p>
    <w:p w14:paraId="2ABF1F8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U smislu ovoga Zakona, nepravilnosti su stanja i postupci koji nisu u skladu s vlastitim poslovnim politikama i internim aktima subjekta nadzora te standardima i pravilima struke, ili se isti dosljedno ne primjenjuju, a time se ugrožava poslovanje, posebice u vezi s organizacijskim zahtjevima i upravljanjem rizicima.</w:t>
      </w:r>
    </w:p>
    <w:p w14:paraId="0129A57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(4) Kada Agencija utvrdi postojanje osnovane sumnje o počinjenom kaznenom djelu ili prekršaju, podnosi odgovarajuću prijavu nadležnom tijelu, ako to u konkretnom slučaju smatra opravdanim i svrhovitim.</w:t>
      </w:r>
    </w:p>
    <w:p w14:paraId="35BC64EC" w14:textId="77777777" w:rsidR="00D565DA" w:rsidRPr="008E486D" w:rsidRDefault="00D565DA" w:rsidP="00D565DA">
      <w:pPr>
        <w:spacing w:after="160"/>
        <w:ind w:firstLine="708"/>
        <w:jc w:val="both"/>
        <w:rPr>
          <w:rFonts w:ascii="Times New Roman" w:hAnsi="Times New Roman"/>
          <w:snapToGrid/>
          <w:color w:val="000000"/>
        </w:rPr>
      </w:pPr>
    </w:p>
    <w:p w14:paraId="17788429"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Posebne nadzorne mjere</w:t>
      </w:r>
    </w:p>
    <w:p w14:paraId="0572D058"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160.</w:t>
      </w:r>
    </w:p>
    <w:p w14:paraId="20AF835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Agencija je ovlaštena Društvu izreći posebne nadzorne mjere iz stavka 2. ovoga članka u sljedećim slučajevima:</w:t>
      </w:r>
    </w:p>
    <w:p w14:paraId="084E12A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ako Društvo nije postupilo u skladu s rješenjem kojim Agencija nalaže mjere za otklanjanje nezakonitosti ili nepravilnosti iz članka 156. ovoga Zakona</w:t>
      </w:r>
    </w:p>
    <w:p w14:paraId="362F0C3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ako Društvo nije uspostavilo, ne provodi ili redovito ne održava organizacijske, tehničke, kadrovske ili druge uvjete za poslovanje propisane odredbama glave V. ovoga Zakona ili pravilnika koji te uvjete pobliže uređuju</w:t>
      </w:r>
    </w:p>
    <w:p w14:paraId="45F3F7D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ako je kapital Društva ispod propisanog minimuma iz članka 80. ili članka 81. ovoga Zakona</w:t>
      </w:r>
    </w:p>
    <w:p w14:paraId="3B76C6F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ako Društvo ne poštuje odredbe ovoga Zakona koje se odnose na financijsko upravljanje Društvom i upravljanje rizicima</w:t>
      </w:r>
    </w:p>
    <w:p w14:paraId="56BCF5B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ako Društvo nije osiguralo dostatne tehničke pričuve s obzirom na cjelokupno poslovanje ili ne raspolaže dostatnom imovinom za pokriće tehničkih pričuva</w:t>
      </w:r>
    </w:p>
    <w:p w14:paraId="2A2B0F2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u drugim slučajevima kada Agencija utvrdi kršenje odredbi ovoga Zakona i/ili relevantnih propisa, a takva mjera je potrebna kako bi se takvo kršenje obustavilo i/ili uspostavilo zakonito postupanje i/ili osiguralo poštivanje ovoga Zakona i/ili drugih relevantnih propisa.</w:t>
      </w:r>
    </w:p>
    <w:p w14:paraId="50F0077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Ako nastupe okolnosti iz stavka 1. ovoga članka, Agencija može izreći sljedeće posebne nadzorne mjere:</w:t>
      </w:r>
    </w:p>
    <w:p w14:paraId="235ADC4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naložiti Društvu da poveća kapital na razinu predviđenu člankom 80. ili člankom 81. ovoga Zakona</w:t>
      </w:r>
    </w:p>
    <w:p w14:paraId="6FC0B82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naložiti nadzornom odboru Društva, odnosno drugom nadzornom tijelu mirovinskog osiguravajućeg društva, da razriješi člana uprave i/ili da imenuje novog člana uprave</w:t>
      </w:r>
    </w:p>
    <w:p w14:paraId="4F648FE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naložiti Društvu da sazove glavnu skupštinu i predloži odgovarajuća rješenja, kao što su povećanje kapitala, opoziv člana nadzornog odbora i/ili izbor novog člana nadzornog odbora</w:t>
      </w:r>
    </w:p>
    <w:p w14:paraId="5FF1302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privremeno zabraniti Društvu sklapanje poslova s pojedinim svojim dioničarima, članovima uprave, nadzornog odbora, prokuristima i društvima koji su s Društvom u odnosu uske povezanosti</w:t>
      </w:r>
    </w:p>
    <w:p w14:paraId="42D18B4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naložiti Društvu da uspostavi, provodi ili poboljša organizacijske, tehničke, kadrovske ili druge uvjete za poslovanje Društva propisane odredbama glave V. ovoga Zakona ili pravilnika koji te uvjete pobliže uređuju</w:t>
      </w:r>
    </w:p>
    <w:p w14:paraId="7BD922B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naložiti Društvu poboljšanje strategija, politika i procesa upravljanja rizicima</w:t>
      </w:r>
    </w:p>
    <w:p w14:paraId="5414E2D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naložiti Društvu da u daljnjem poslovanju smanjuje rizike koji su povezani s poslovanjem Društva</w:t>
      </w:r>
    </w:p>
    <w:p w14:paraId="404EA2A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8. naložiti Društvu smanjenje troškova poslovanja, uključujući ograničenje plaća i drugih primanja članova uprave, nadzornog odbora, prokurista i zaposlenika Društva</w:t>
      </w:r>
    </w:p>
    <w:p w14:paraId="23C3A18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9. naložiti nadzornom odboru Društva da imenuje odgovarajuće odbore za pojedina područja poslovanja koja su u nadležnosti nadzornog odbora</w:t>
      </w:r>
    </w:p>
    <w:p w14:paraId="2317F03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10. naložiti Društvu da promijeni, smanji ili prestane obavljati određenu aktivnost za koju Agencija utvrdi da je prouzročila značajne gubitke ili da predstavlja veliki rizik za Društvo</w:t>
      </w:r>
    </w:p>
    <w:p w14:paraId="686633D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11. zabraniti Društvu isplatu akontacije dobiti ili dividende, dobiti ili dividende ili obavljanje isplata određenim osobama pri čemu će Agencija uzeti u obzir svu zadržanu dobit Društva kao i dobit ili dividendu koja nije isplaćena do dana donošenja te mjere</w:t>
      </w:r>
    </w:p>
    <w:p w14:paraId="33E0514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12. zabraniti Društvu sklapanje poslova s pojedinim dioničarima, članovima uprave, članovima nadzornog odbora, prokuristima, društvima i osobama koje su usko povezane s Društvom ili su s njim povezane osobe u smislu Zakona o trgovačkim društvima</w:t>
      </w:r>
    </w:p>
    <w:p w14:paraId="3F9A8F7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13. ograničiti ili zabraniti Društvu slobodno raspolaganje imovinom</w:t>
      </w:r>
    </w:p>
    <w:p w14:paraId="277DD7E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14. naložiti Društvu druge razmjerne mjere koje su potrebne da bi ono poslovalo u skladu s odredbama ovoga Zakona i drugih zakona kojima se utvrđuje poslovanje Društva te propisa donesenih na temelju istih.</w:t>
      </w:r>
    </w:p>
    <w:p w14:paraId="21D0FB2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Agencija će rješenjem iz stavka 2. ovoga članka odrediti primjeren rok za poduzimanje mjera iz stavka 2. ovoga članka.</w:t>
      </w:r>
    </w:p>
    <w:p w14:paraId="693F19F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Društvo je dužno Agenciji dostaviti izvještaj o provedbi naloženih mjera iz stavka 2. ovoga članka, na koji se na odgovarajući način primjenjuju odredbe članka 157. i članka 158. stavaka 1. do 3. ovoga Zakona.</w:t>
      </w:r>
    </w:p>
    <w:p w14:paraId="720E13D7" w14:textId="03860B36" w:rsidR="00D565DA" w:rsidRPr="008E486D" w:rsidRDefault="00D565DA" w:rsidP="00D565DA">
      <w:pPr>
        <w:ind w:firstLine="708"/>
        <w:jc w:val="both"/>
        <w:rPr>
          <w:rFonts w:ascii="Times New Roman" w:hAnsi="Times New Roman"/>
          <w:snapToGrid/>
          <w:color w:val="000000"/>
        </w:rPr>
      </w:pPr>
    </w:p>
    <w:p w14:paraId="211C1618"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Odluka glavne skupštine o pokretanju likvidacijskog postupka</w:t>
      </w:r>
    </w:p>
    <w:p w14:paraId="4D885B47" w14:textId="77777777" w:rsidR="00D565DA" w:rsidRPr="008E486D" w:rsidRDefault="00D565DA" w:rsidP="00D565DA">
      <w:pPr>
        <w:jc w:val="center"/>
        <w:rPr>
          <w:rFonts w:ascii="Times New Roman" w:hAnsi="Times New Roman"/>
          <w:snapToGrid/>
          <w:color w:val="000000"/>
        </w:rPr>
      </w:pPr>
    </w:p>
    <w:p w14:paraId="0322945B"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176.</w:t>
      </w:r>
    </w:p>
    <w:p w14:paraId="60A2073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Glavna skupština može biti sazvana i na njoj donesena odluka o prestanku Društva ili odluka o promjeni poslova na način da Društvo više ne obavlja poslove iz članka 9. ovoga Zakona, samo uz prethodnu suglasnost Agencije.</w:t>
      </w:r>
    </w:p>
    <w:p w14:paraId="42FB2CC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Uprava i nadzorni odbor Društva dužni su prije sazivanja glavne skupštine zatražiti suglasnost Agencije iz stavka 1. ovoga članka.</w:t>
      </w:r>
    </w:p>
    <w:p w14:paraId="38F2E6A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Agencija je dužna odlučiti o zahtjevu iz stavka 1. ovoga članka, u roku od 30 dana od dana primitka zahtjeva.</w:t>
      </w:r>
    </w:p>
    <w:p w14:paraId="59876C4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Ako Agencija u roku iz stavka 3. ovoga članka odbije dati suglasnost, na glavnoj skupštini se ne može donijeti odluka o prestanku Društva ili promjeni djelatnosti na način da Društvo više ne obavlja poslove iz članka 9. ovoga Zakona.</w:t>
      </w:r>
    </w:p>
    <w:p w14:paraId="3B5106C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Ako Agencija ne odluči o zahtjevu u roku iz stavka 3. ovoga članka, smatrat će se da je suglasnost dana.</w:t>
      </w:r>
    </w:p>
    <w:p w14:paraId="2E7DE23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Ako glavna skupština donese odluku protivno stavku 1. i stavku 5. ovoga članka, ta odluka neće proizvoditi pravne učinke i neće se upisati u sudski registar.</w:t>
      </w:r>
    </w:p>
    <w:p w14:paraId="2E5C8E0F"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(7) Agencija je dužna o davanju suglasnosti na odluku iz stavka 1. ovoga članka obavijestiti EIOPA-u.</w:t>
      </w:r>
    </w:p>
    <w:p w14:paraId="0DAA5CF1" w14:textId="77777777" w:rsidR="00CD7BB1" w:rsidRPr="008E486D" w:rsidRDefault="00CD7BB1" w:rsidP="00D565DA">
      <w:pPr>
        <w:ind w:firstLine="708"/>
        <w:jc w:val="both"/>
        <w:rPr>
          <w:rFonts w:ascii="Times New Roman" w:hAnsi="Times New Roman"/>
          <w:snapToGrid/>
          <w:color w:val="000000"/>
        </w:rPr>
      </w:pPr>
    </w:p>
    <w:p w14:paraId="2FC297C3" w14:textId="77777777" w:rsidR="00D565DA" w:rsidRPr="008E486D" w:rsidRDefault="00D565DA" w:rsidP="00D565DA">
      <w:pPr>
        <w:jc w:val="center"/>
        <w:rPr>
          <w:rFonts w:ascii="Times New Roman" w:hAnsi="Times New Roman"/>
          <w:snapToGrid/>
          <w:color w:val="000000"/>
        </w:rPr>
      </w:pPr>
    </w:p>
    <w:p w14:paraId="5744E429"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Likvidator Društva</w:t>
      </w:r>
    </w:p>
    <w:p w14:paraId="08F1EE50" w14:textId="77777777" w:rsidR="00D565DA" w:rsidRPr="008E486D" w:rsidRDefault="00D565DA" w:rsidP="00D565DA">
      <w:pPr>
        <w:jc w:val="center"/>
        <w:rPr>
          <w:rFonts w:ascii="Times New Roman" w:hAnsi="Times New Roman"/>
          <w:snapToGrid/>
          <w:color w:val="000000"/>
        </w:rPr>
      </w:pPr>
    </w:p>
    <w:p w14:paraId="44501860"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Članak 177.</w:t>
      </w:r>
    </w:p>
    <w:p w14:paraId="4FC4063F" w14:textId="77777777" w:rsidR="00D565DA" w:rsidRPr="008E486D" w:rsidRDefault="00D565DA" w:rsidP="00D565DA">
      <w:pPr>
        <w:ind w:firstLine="708"/>
        <w:jc w:val="both"/>
        <w:rPr>
          <w:rFonts w:ascii="Times New Roman" w:hAnsi="Times New Roman"/>
          <w:snapToGrid/>
          <w:color w:val="000000"/>
        </w:rPr>
      </w:pPr>
    </w:p>
    <w:p w14:paraId="2E3083E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Likvidatorom Društva može biti imenovana samo fizička osoba koja ispunjava uvjete za imenovanje za člana uprave Društva iz članka 38. ovoga Zakona.</w:t>
      </w:r>
    </w:p>
    <w:p w14:paraId="164095FA"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Društvo mora imati najmanje dva likvidatora koji ga zajedno zastupaju.</w:t>
      </w:r>
    </w:p>
    <w:p w14:paraId="46C64A9F" w14:textId="77777777" w:rsidR="00D565DA" w:rsidRPr="008E486D" w:rsidRDefault="00D565DA" w:rsidP="00D565DA">
      <w:pPr>
        <w:ind w:firstLine="708"/>
        <w:jc w:val="both"/>
        <w:rPr>
          <w:rFonts w:ascii="Times New Roman" w:hAnsi="Times New Roman"/>
          <w:snapToGrid/>
          <w:color w:val="000000"/>
        </w:rPr>
      </w:pPr>
    </w:p>
    <w:p w14:paraId="32AD28B6" w14:textId="27E8699F" w:rsidR="00CD7BB1" w:rsidRPr="008E486D" w:rsidRDefault="00CD7BB1" w:rsidP="00D565DA">
      <w:pPr>
        <w:ind w:firstLine="708"/>
        <w:jc w:val="both"/>
        <w:rPr>
          <w:rFonts w:ascii="Times New Roman" w:hAnsi="Times New Roman"/>
          <w:snapToGrid/>
          <w:color w:val="000000"/>
        </w:rPr>
      </w:pPr>
    </w:p>
    <w:p w14:paraId="40299572"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Obveze likvidatora Društva</w:t>
      </w:r>
    </w:p>
    <w:p w14:paraId="16570E88"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179.</w:t>
      </w:r>
    </w:p>
    <w:p w14:paraId="24D5424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Ako likvidatori utvrde postojanje stečajnog razloga, dužni su bez odgađanja podnijeti prijedlog za otvaranje stečajnog postupka i o tome odmah obavijestiti Agenciju.</w:t>
      </w:r>
    </w:p>
    <w:p w14:paraId="245BC96D" w14:textId="77777777" w:rsidR="00D565DA" w:rsidRPr="008E486D" w:rsidRDefault="00D565DA" w:rsidP="00D565DA">
      <w:pPr>
        <w:ind w:firstLine="708"/>
        <w:jc w:val="center"/>
        <w:rPr>
          <w:rFonts w:ascii="Times New Roman" w:hAnsi="Times New Roman"/>
          <w:snapToGrid/>
          <w:color w:val="000000"/>
        </w:rPr>
      </w:pPr>
    </w:p>
    <w:p w14:paraId="704B2034"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Ponovno stjecanje odobrenja za rad</w:t>
      </w:r>
    </w:p>
    <w:p w14:paraId="0D1F6148"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180.</w:t>
      </w:r>
    </w:p>
    <w:p w14:paraId="07E3BA5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 (1) Ako glavna skupština Društva donese odluku da Društvo nastavlja s obavljanjem poslova, Društvo može ponovno početi obavljati poslove iz članka 9. ovoga Zakona samo ako ponovno stekne odobrenje za rad Agencije.</w:t>
      </w:r>
    </w:p>
    <w:p w14:paraId="46702B0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Zahtjevu za upis odluke iz stavka 1. ovoga članka u sudski registar treba priložiti novo odobrenje za rad Agencije.</w:t>
      </w:r>
    </w:p>
    <w:p w14:paraId="6417E7FA" w14:textId="77777777" w:rsidR="00CD7BB1" w:rsidRPr="008E486D" w:rsidRDefault="00CD7BB1" w:rsidP="00D565DA">
      <w:pPr>
        <w:spacing w:after="160"/>
        <w:ind w:firstLine="708"/>
        <w:jc w:val="both"/>
        <w:rPr>
          <w:rFonts w:ascii="Times New Roman" w:hAnsi="Times New Roman"/>
          <w:snapToGrid/>
          <w:color w:val="000000"/>
        </w:rPr>
      </w:pPr>
    </w:p>
    <w:p w14:paraId="58300881"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Učinkovitost odluke o prestanku Društva</w:t>
      </w:r>
    </w:p>
    <w:p w14:paraId="45C32FF4"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184.</w:t>
      </w:r>
    </w:p>
    <w:p w14:paraId="6C137D7A"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Rješenje nadležnog tijela države članice o prestanku važenja odobrenja za rad institucije za strukovno mirovinsko osiguranje iz druge države članice koje ima podružnicu u Republici Hrvatskoj, ima jednak pravni učinak kao rješenje o ukidanju rješenja o odobrenju za rad Društvu prema ovom Zakonu, te bez posebnog postupka priznanja i izvršenja ima neposredni učinak na području Republike Hrvatske i u državi članici.</w:t>
      </w:r>
    </w:p>
    <w:p w14:paraId="42C1A95B" w14:textId="77777777" w:rsidR="00D565DA" w:rsidRPr="008E486D" w:rsidRDefault="00D565DA" w:rsidP="00D565DA">
      <w:pPr>
        <w:ind w:firstLine="708"/>
        <w:jc w:val="center"/>
        <w:rPr>
          <w:rFonts w:ascii="Times New Roman" w:hAnsi="Times New Roman"/>
          <w:snapToGrid/>
          <w:color w:val="000000"/>
        </w:rPr>
      </w:pPr>
    </w:p>
    <w:p w14:paraId="0E84BB8E" w14:textId="77777777" w:rsidR="00CD7BB1" w:rsidRPr="008E486D" w:rsidRDefault="00CD7BB1" w:rsidP="00D565DA">
      <w:pPr>
        <w:ind w:firstLine="708"/>
        <w:jc w:val="center"/>
        <w:rPr>
          <w:rFonts w:ascii="Times New Roman" w:hAnsi="Times New Roman"/>
          <w:snapToGrid/>
          <w:color w:val="000000"/>
        </w:rPr>
      </w:pPr>
    </w:p>
    <w:p w14:paraId="1A8AE19A"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Likvidator</w:t>
      </w:r>
    </w:p>
    <w:p w14:paraId="5CFD86BE"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189.</w:t>
      </w:r>
    </w:p>
    <w:p w14:paraId="052710E7"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Rješenjem o ukidanju rješenja o odobrenju za rad Društvu Agencija će imenovati dva ili više likvidatora te odrediti vrstu i opseg poslova koje obavlja pojedini likvidator.</w:t>
      </w:r>
    </w:p>
    <w:p w14:paraId="46C01448" w14:textId="77777777" w:rsidR="00D565DA" w:rsidRPr="008E486D" w:rsidRDefault="00D565DA" w:rsidP="00D565DA">
      <w:pPr>
        <w:ind w:firstLine="708"/>
        <w:jc w:val="center"/>
        <w:rPr>
          <w:rFonts w:ascii="Times New Roman" w:hAnsi="Times New Roman"/>
          <w:snapToGrid/>
          <w:color w:val="000000"/>
        </w:rPr>
      </w:pPr>
    </w:p>
    <w:p w14:paraId="6B315682" w14:textId="77777777" w:rsidR="00CD7BB1" w:rsidRPr="008E486D" w:rsidRDefault="00CD7BB1" w:rsidP="00D565DA">
      <w:pPr>
        <w:ind w:firstLine="708"/>
        <w:jc w:val="center"/>
        <w:rPr>
          <w:rFonts w:ascii="Times New Roman" w:hAnsi="Times New Roman"/>
          <w:snapToGrid/>
          <w:color w:val="000000"/>
        </w:rPr>
      </w:pPr>
    </w:p>
    <w:p w14:paraId="51D6E7FF"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Zabrana sklapanja novih poslova</w:t>
      </w:r>
    </w:p>
    <w:p w14:paraId="05A08295" w14:textId="77777777" w:rsidR="00CD7BB1" w:rsidRPr="008E486D" w:rsidRDefault="00CD7BB1" w:rsidP="00CD7BB1">
      <w:pPr>
        <w:jc w:val="center"/>
        <w:rPr>
          <w:rFonts w:ascii="Times New Roman" w:hAnsi="Times New Roman"/>
          <w:snapToGrid/>
          <w:color w:val="000000"/>
        </w:rPr>
      </w:pPr>
    </w:p>
    <w:p w14:paraId="3C8EF34F" w14:textId="5ED0A6EC"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192.</w:t>
      </w:r>
    </w:p>
    <w:p w14:paraId="5318F71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Za vrijeme postupka prisilne likvidacije Društvo ne smije sklapati nove poslove, osim onih koji su nužni radi unovčenja likvidacijske mase i onih koji su potrebni za prijenos portfelja ugovora o mirovini na drugu osobu.</w:t>
      </w:r>
    </w:p>
    <w:p w14:paraId="7FCBFB94" w14:textId="77777777" w:rsidR="00D565DA" w:rsidRPr="008E486D" w:rsidRDefault="00D565DA" w:rsidP="00D565DA">
      <w:pPr>
        <w:ind w:firstLine="708"/>
        <w:jc w:val="both"/>
        <w:rPr>
          <w:rFonts w:ascii="Times New Roman" w:hAnsi="Times New Roman"/>
          <w:snapToGrid/>
          <w:color w:val="000000"/>
        </w:rPr>
      </w:pPr>
    </w:p>
    <w:p w14:paraId="4F7F4EE1" w14:textId="77777777" w:rsidR="00D565DA" w:rsidRPr="008E486D" w:rsidRDefault="00D565DA" w:rsidP="00D565DA">
      <w:pPr>
        <w:ind w:firstLine="708"/>
        <w:jc w:val="both"/>
        <w:rPr>
          <w:rFonts w:ascii="Times New Roman" w:hAnsi="Times New Roman"/>
          <w:snapToGrid/>
          <w:color w:val="000000"/>
        </w:rPr>
      </w:pPr>
    </w:p>
    <w:p w14:paraId="62020027"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Primjena odredaba o stečajnom postupku</w:t>
      </w:r>
    </w:p>
    <w:p w14:paraId="7C3AB4CC" w14:textId="77777777" w:rsidR="00CD7BB1" w:rsidRPr="008E486D" w:rsidRDefault="00CD7BB1" w:rsidP="00D565DA">
      <w:pPr>
        <w:jc w:val="center"/>
        <w:rPr>
          <w:rFonts w:ascii="Times New Roman" w:hAnsi="Times New Roman"/>
          <w:snapToGrid/>
          <w:color w:val="000000"/>
        </w:rPr>
      </w:pPr>
    </w:p>
    <w:p w14:paraId="01CCC006"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194.</w:t>
      </w:r>
    </w:p>
    <w:p w14:paraId="26EF5037"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Ako ovim Zakonom nije drugačije određeno, na stečajni postupak nad Društvom primjenjuju se odredbe zakona koji uređuju stečaj trgovačkih društava.</w:t>
      </w:r>
    </w:p>
    <w:p w14:paraId="45E52400" w14:textId="77777777" w:rsidR="00D565DA" w:rsidRPr="008E486D" w:rsidRDefault="00D565DA" w:rsidP="00D565DA">
      <w:pPr>
        <w:jc w:val="center"/>
        <w:rPr>
          <w:rFonts w:ascii="Times New Roman" w:hAnsi="Times New Roman"/>
          <w:snapToGrid/>
          <w:color w:val="000000"/>
        </w:rPr>
      </w:pPr>
    </w:p>
    <w:p w14:paraId="02A2F290"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Stečajni razlozi</w:t>
      </w:r>
    </w:p>
    <w:p w14:paraId="40403AA1" w14:textId="77777777" w:rsidR="00D565DA" w:rsidRPr="008E486D" w:rsidRDefault="00D565DA" w:rsidP="00D565DA">
      <w:pPr>
        <w:jc w:val="center"/>
        <w:rPr>
          <w:rFonts w:ascii="Times New Roman" w:hAnsi="Times New Roman"/>
          <w:snapToGrid/>
          <w:color w:val="000000"/>
        </w:rPr>
      </w:pPr>
    </w:p>
    <w:p w14:paraId="7B1614CB"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195.</w:t>
      </w:r>
    </w:p>
    <w:p w14:paraId="1928AC9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Agencija podnosi prijedlog za otvaranje stečajnog postupka u sljedećim slučajevima:</w:t>
      </w:r>
    </w:p>
    <w:p w14:paraId="487174E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ako na temelju izvješća iz članka 173. stavka 2. ovoga Zakona procijeni da se za vrijeme trajanja posebne uprave financijsko stanje nije poboljšalo te da Društvo nije u stanju ispunjavati tekuće dospjele obveze</w:t>
      </w:r>
    </w:p>
    <w:p w14:paraId="439F3C54"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ako prilikom obavljanja nadzora nad Društvom utvrdi postojanje kojeg od zakonom propisanih stečajnih razloga.</w:t>
      </w:r>
    </w:p>
    <w:p w14:paraId="4EDA3E01" w14:textId="77777777" w:rsidR="00D565DA" w:rsidRPr="008E486D" w:rsidRDefault="00D565DA" w:rsidP="00D565DA">
      <w:pPr>
        <w:ind w:firstLine="708"/>
        <w:jc w:val="both"/>
        <w:rPr>
          <w:rFonts w:ascii="Times New Roman" w:hAnsi="Times New Roman"/>
          <w:snapToGrid/>
          <w:color w:val="000000"/>
        </w:rPr>
      </w:pPr>
    </w:p>
    <w:p w14:paraId="1F632380" w14:textId="77777777" w:rsidR="00CD7BB1" w:rsidRPr="008E486D" w:rsidRDefault="00CD7BB1" w:rsidP="00D565DA">
      <w:pPr>
        <w:ind w:firstLine="708"/>
        <w:jc w:val="both"/>
        <w:rPr>
          <w:rFonts w:ascii="Times New Roman" w:hAnsi="Times New Roman"/>
          <w:snapToGrid/>
          <w:color w:val="000000"/>
        </w:rPr>
      </w:pPr>
    </w:p>
    <w:p w14:paraId="25897DE3" w14:textId="77777777" w:rsidR="00D565DA" w:rsidRPr="008E486D" w:rsidRDefault="00D565DA" w:rsidP="00D565DA">
      <w:pPr>
        <w:tabs>
          <w:tab w:val="left" w:pos="3969"/>
        </w:tabs>
        <w:jc w:val="center"/>
        <w:rPr>
          <w:rFonts w:ascii="Times New Roman" w:hAnsi="Times New Roman"/>
          <w:snapToGrid/>
          <w:color w:val="000000"/>
        </w:rPr>
      </w:pPr>
      <w:r w:rsidRPr="008E486D">
        <w:rPr>
          <w:rFonts w:ascii="Times New Roman" w:hAnsi="Times New Roman"/>
          <w:snapToGrid/>
          <w:color w:val="000000"/>
        </w:rPr>
        <w:t>Izuzeće iz stečajne mase i tražbine viših isplatnih redova</w:t>
      </w:r>
    </w:p>
    <w:p w14:paraId="26AF38EB" w14:textId="77777777" w:rsidR="00D565DA" w:rsidRPr="008E486D" w:rsidRDefault="00D565DA" w:rsidP="00D565DA">
      <w:pPr>
        <w:tabs>
          <w:tab w:val="left" w:pos="3969"/>
        </w:tabs>
        <w:jc w:val="center"/>
        <w:rPr>
          <w:rFonts w:ascii="Times New Roman" w:hAnsi="Times New Roman"/>
          <w:snapToGrid/>
          <w:color w:val="000000"/>
        </w:rPr>
      </w:pPr>
    </w:p>
    <w:p w14:paraId="2B2765D7" w14:textId="77777777" w:rsidR="00D565DA" w:rsidRPr="008E486D" w:rsidRDefault="00D565DA" w:rsidP="00D565DA">
      <w:pPr>
        <w:tabs>
          <w:tab w:val="left" w:pos="3969"/>
        </w:tabs>
        <w:jc w:val="center"/>
        <w:rPr>
          <w:rFonts w:ascii="Times New Roman" w:hAnsi="Times New Roman"/>
          <w:snapToGrid/>
          <w:color w:val="000000"/>
        </w:rPr>
      </w:pPr>
      <w:r w:rsidRPr="008E486D">
        <w:rPr>
          <w:rFonts w:ascii="Times New Roman" w:hAnsi="Times New Roman"/>
          <w:snapToGrid/>
          <w:color w:val="000000"/>
        </w:rPr>
        <w:t>Članak 197.</w:t>
      </w:r>
    </w:p>
    <w:p w14:paraId="217AB41C" w14:textId="77777777" w:rsidR="00D565DA" w:rsidRPr="008E486D" w:rsidRDefault="00D565DA" w:rsidP="00D565DA">
      <w:pPr>
        <w:spacing w:after="160"/>
        <w:ind w:firstLine="708"/>
        <w:jc w:val="both"/>
        <w:rPr>
          <w:rFonts w:ascii="Times New Roman" w:hAnsi="Times New Roman"/>
          <w:snapToGrid/>
          <w:color w:val="000000"/>
        </w:rPr>
      </w:pPr>
    </w:p>
    <w:p w14:paraId="7B5C693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Imovina za pokriće tehničkih pričuva ugovora o mirovini izuzeta je iz stečajne mase.</w:t>
      </w:r>
    </w:p>
    <w:p w14:paraId="233C6088"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U tražbine prvog višeg isplatnog reda, osim onih utvrđenih zakonom koji uređuje stečajni postupak, spadaju i tražbine iz ugovora o mirovini, za koje se nisu mogle namiriti iz imovine za pokriće tehničkih pričuva.</w:t>
      </w:r>
    </w:p>
    <w:p w14:paraId="5E501241" w14:textId="77777777" w:rsidR="00D565DA" w:rsidRPr="008E486D" w:rsidRDefault="00D565DA" w:rsidP="00D565DA">
      <w:pPr>
        <w:ind w:firstLine="708"/>
        <w:jc w:val="both"/>
        <w:rPr>
          <w:rFonts w:ascii="Times New Roman" w:hAnsi="Times New Roman"/>
          <w:snapToGrid/>
          <w:color w:val="000000"/>
        </w:rPr>
      </w:pPr>
    </w:p>
    <w:p w14:paraId="40D92114" w14:textId="77777777" w:rsidR="00D565DA" w:rsidRPr="008E486D" w:rsidRDefault="00D565DA" w:rsidP="00D565DA">
      <w:pPr>
        <w:ind w:firstLine="708"/>
        <w:jc w:val="both"/>
        <w:rPr>
          <w:rFonts w:ascii="Times New Roman" w:hAnsi="Times New Roman"/>
          <w:snapToGrid/>
          <w:color w:val="000000"/>
        </w:rPr>
      </w:pPr>
    </w:p>
    <w:p w14:paraId="64D6D175" w14:textId="77777777" w:rsidR="00D565DA" w:rsidRPr="008E486D" w:rsidRDefault="00D565DA" w:rsidP="00D565DA">
      <w:pPr>
        <w:spacing w:after="135"/>
        <w:jc w:val="center"/>
        <w:rPr>
          <w:rFonts w:ascii="Times New Roman" w:hAnsi="Times New Roman"/>
          <w:snapToGrid/>
        </w:rPr>
      </w:pPr>
      <w:r w:rsidRPr="008E486D">
        <w:rPr>
          <w:rFonts w:ascii="Times New Roman" w:hAnsi="Times New Roman"/>
          <w:snapToGrid/>
        </w:rPr>
        <w:t>Suradnja s nadležnim tijelima država članica i obavještavanje EIOPA-e</w:t>
      </w:r>
    </w:p>
    <w:p w14:paraId="202E6380" w14:textId="77777777" w:rsidR="00D565DA" w:rsidRPr="008E486D" w:rsidRDefault="00D565DA" w:rsidP="00D565DA">
      <w:pPr>
        <w:spacing w:after="135"/>
        <w:jc w:val="center"/>
        <w:rPr>
          <w:rFonts w:ascii="Times New Roman" w:hAnsi="Times New Roman"/>
          <w:snapToGrid/>
        </w:rPr>
      </w:pPr>
      <w:r w:rsidRPr="008E486D">
        <w:rPr>
          <w:rFonts w:ascii="Times New Roman" w:hAnsi="Times New Roman"/>
          <w:snapToGrid/>
        </w:rPr>
        <w:t xml:space="preserve">Članak 199. </w:t>
      </w:r>
    </w:p>
    <w:p w14:paraId="2EABF1DA"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(1) Agencija će surađivati s nadležnim tijelima država članica radi razmjene informacija i razvijanja najboljih praksi na području zakonodavstva kojim se uređuje područje rada i socijalne skrbi te uže suradnje koja, ako je to primjenjivo, uključuje socijalne partnere, čime se sprječavaju narušavanja tržišnog natjecanja te stvaraju potrebni uvjeti za nesmetano obavljanje prekograničnih poslova u državama članicama u skladu s odredbama ovoga Zakona.</w:t>
      </w:r>
    </w:p>
    <w:p w14:paraId="156A158F"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(2) Agencija će obavijestiti EIOPA-u o odredbama zakonodavstva bonitetne prirode, koje su relevantne za područje strukovnih mirovinskih programa, a koje nisu obuhvaćene zakonodavstvom navedenim u stavku 1. ovoga članka.</w:t>
      </w:r>
    </w:p>
    <w:p w14:paraId="21C9CEDD"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(3) Informacije iz stavka 2. ovoga članka Agencija će redovito ažurirati, najmanje svake dvije godine te, ako je došlo do izmjena, o istome obavijestiti EIOPA-u koja te informacije objavljuje na svojim internetskim stranicama.</w:t>
      </w:r>
    </w:p>
    <w:p w14:paraId="5611CBCD"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(4) Agencija će surađivati s EIOPA-om radi provedbe ovoga Zakona u dijelu koji se odnosi na strukovno mirovinsko osiguranje, u skladu s Uredbom Komisije (EU) br. 1094/2010 i bez odgode pružiti EIOPA-i sve informacije koje su joj potrebne za obavljanje njezinih zadaća na temelju navedene Direktive i Uredbe, u skladu s člankom 35. te Uredbe.</w:t>
      </w:r>
    </w:p>
    <w:p w14:paraId="03C4574F" w14:textId="77777777" w:rsidR="00D565DA" w:rsidRPr="008E486D" w:rsidRDefault="00D565DA" w:rsidP="00D565DA">
      <w:pPr>
        <w:spacing w:after="135"/>
        <w:ind w:firstLine="708"/>
        <w:rPr>
          <w:rFonts w:ascii="Times New Roman" w:hAnsi="Times New Roman"/>
          <w:snapToGrid/>
        </w:rPr>
      </w:pPr>
      <w:r w:rsidRPr="008E486D">
        <w:rPr>
          <w:rFonts w:ascii="Times New Roman" w:hAnsi="Times New Roman"/>
          <w:snapToGrid/>
        </w:rPr>
        <w:t>(5) Agencija će surađivati s Europskom komisijom i nadležnim tijelima država članica radi olakšavanja provođenja nadzora nad Društvima.</w:t>
      </w:r>
    </w:p>
    <w:p w14:paraId="1E563164" w14:textId="5B9D668A" w:rsidR="00D565DA" w:rsidRDefault="00D565DA" w:rsidP="00D565DA">
      <w:pPr>
        <w:ind w:firstLine="708"/>
        <w:rPr>
          <w:rFonts w:ascii="Times New Roman" w:hAnsi="Times New Roman"/>
          <w:snapToGrid/>
        </w:rPr>
      </w:pPr>
      <w:r w:rsidRPr="008E486D">
        <w:rPr>
          <w:rFonts w:ascii="Times New Roman" w:hAnsi="Times New Roman"/>
          <w:snapToGrid/>
        </w:rPr>
        <w:t>(6) Agencija će obavijestiti Europsku komisiju i EIOPA-u o svim većim poteškoćama u vezi s primjenom Direktive (EU) 2016/2341 i u suradnji s Europskom komisijom i EIOPA-om ispitati poteškoće što je prije moguće, radi pronalaženja odgovarajućeg rješenja.</w:t>
      </w:r>
    </w:p>
    <w:p w14:paraId="40739C31" w14:textId="77777777" w:rsidR="00F26008" w:rsidRPr="008E486D" w:rsidRDefault="00F26008" w:rsidP="00D565DA">
      <w:pPr>
        <w:ind w:firstLine="708"/>
        <w:rPr>
          <w:rFonts w:ascii="Times New Roman" w:hAnsi="Times New Roman"/>
          <w:snapToGrid/>
        </w:rPr>
      </w:pPr>
    </w:p>
    <w:p w14:paraId="14952E88"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Rok za ukidanje rješenja i pravo stranke na pravni lijek</w:t>
      </w:r>
    </w:p>
    <w:p w14:paraId="3A26E495"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200.</w:t>
      </w:r>
    </w:p>
    <w:p w14:paraId="011C056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Protiv rješenja koja u upravnim stvarima iz svoje nadležnosti donosi Agencija žalba nije dopuštena, ali se može pokrenuti upravni spor.</w:t>
      </w:r>
    </w:p>
    <w:p w14:paraId="2B0892D1"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Tužba kojom se pokreće upravni spor protiv rješenja Agencije ne može imati odgodni učinak.</w:t>
      </w:r>
    </w:p>
    <w:p w14:paraId="02F53791" w14:textId="77777777" w:rsidR="00D565DA" w:rsidRPr="008E486D" w:rsidRDefault="00D565DA" w:rsidP="00D565DA">
      <w:pPr>
        <w:ind w:firstLine="708"/>
        <w:jc w:val="both"/>
        <w:rPr>
          <w:rFonts w:ascii="Times New Roman" w:hAnsi="Times New Roman"/>
          <w:snapToGrid/>
          <w:color w:val="000000"/>
        </w:rPr>
      </w:pPr>
    </w:p>
    <w:p w14:paraId="265E6386" w14:textId="77777777" w:rsidR="00CD7BB1" w:rsidRPr="008E486D" w:rsidRDefault="00CD7BB1" w:rsidP="00D565DA">
      <w:pPr>
        <w:ind w:firstLine="708"/>
        <w:jc w:val="both"/>
        <w:rPr>
          <w:rFonts w:ascii="Times New Roman" w:hAnsi="Times New Roman"/>
          <w:snapToGrid/>
          <w:color w:val="000000"/>
        </w:rPr>
      </w:pPr>
    </w:p>
    <w:p w14:paraId="14617A47"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Teži prekršaji mirovinskog osiguravajućeg društva</w:t>
      </w:r>
    </w:p>
    <w:p w14:paraId="7A9CA14A"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 xml:space="preserve">Članak 201. </w:t>
      </w:r>
    </w:p>
    <w:p w14:paraId="65E4828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Novčanom kaznom u iznosu od 200.000,00 do 500.000,00 kuna kaznit će se za prekršaj mirovinsko osiguravajuće društvo:</w:t>
      </w:r>
    </w:p>
    <w:p w14:paraId="0A6FD01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ako protivno odredbi članka 5. stavka 2. ili stavka 3. ovoga Zakona izdaje povlaštene dionice ili se ne odnosi jednako prema svim dioničarima i priznaje ili ograničava prava ili povlastice određenim dioničarima ili im nameće dodatne obveze</w:t>
      </w:r>
    </w:p>
    <w:p w14:paraId="7E8F609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ako je protivno odredbama članka 7. stavka 1. ili stavka 2. ili stavka 3. ovoga Zakona temeljni kapital manji od propisanog ili nije u cijelosti uplaćen u novcu prije upisa osnivanja ili upisa povećanja temeljnog kapitala ili sredstva za uplatu temeljnog kapitala potječu iz zajmova ili kredita ili su na drugi način opterećena</w:t>
      </w:r>
    </w:p>
    <w:p w14:paraId="5D79775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ako protivno članku 11. stavku 2. ovoga Zakona obavlja prekogranične djelatnosti u drugoj državi članici bez prethodne obavijesti Agencije</w:t>
      </w:r>
    </w:p>
    <w:p w14:paraId="17E33F0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ako protivno članku 11.b stavku 3. ovoga Zakona ne ishodi prethodnu suglasnost nadležnog tijela matične države članice Društva prenositelja za prekogranični prijenos portfelja</w:t>
      </w:r>
    </w:p>
    <w:p w14:paraId="03F50EB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ako protivno članku 18. stavku 1. ovoga Zakona ne ishodi odobrenje Agencije za proširenje predmeta poslovanja na ostale poslove iz članka 9. stavka 1. ovoga Zakona za koje mu nije izdano rješenje o odobrenju za rad</w:t>
      </w:r>
    </w:p>
    <w:p w14:paraId="6B43286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ako protivno članku 35. stavku 1. ovoga Zakona izravno stekne ili poveća kvalificirani udjel u drugoj pravnoj osobi što bi rezultiralo time da visina udjela u temeljnom kapitalu i glasačkim pravima dosegne ili premaši prag od 10 %, 20 %, 30 % ili 50 % ili da ta pravna osoba postane ovisno društvo bez prethodnog odobrenja Agencije</w:t>
      </w:r>
    </w:p>
    <w:p w14:paraId="0A72A72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ako protivno članku 35.a stavku 1. ovoga Zakona ne ishodi rješenje o odobrenju Agencije za pripajanje, spajanje ili podjelu Društva</w:t>
      </w:r>
    </w:p>
    <w:p w14:paraId="6B84519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8. ako protivno članku 37. stavku 1. ovoga Zakona ne osigura ili ne postupi pravodobno radi osiguranja ispunjenja uvjeta da uprava Društva ima najmanje dva člana koja vode poslove i zajedno zastupaju Društvo</w:t>
      </w:r>
    </w:p>
    <w:p w14:paraId="4E3A414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9. ako postupa protivno:</w:t>
      </w:r>
    </w:p>
    <w:p w14:paraId="2BE728B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a) članku 39. stavku 1. ovoga Zakona tako što je član uprave Društva, član uprave ili prokurist u drugom trgovačkom društvu ili</w:t>
      </w:r>
    </w:p>
    <w:p w14:paraId="5E11F23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b) članku 39. stavku 2. ovoga Zakona tako što je član uprave ili prokurist Društva, član uprave ili nadzornog odbora ili prokurist: drugog Društva ili investicijskog društva ili društva za upravljanje investicijskim fondovima ili kreditne institucije ili mirovinskog društva ili društva za osiguranje ili društva za reosiguranje ili drugih pravnih osoba koje posluju na temelju odobrenja Agencije ili</w:t>
      </w:r>
    </w:p>
    <w:p w14:paraId="7185D38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c) članku 39. stavku 3. ovoga Zakona tako što član uprave ili prokurist ili zaposlenik Društva obavlja poslove ili pruža usluge kojima konkurira poslovanju Društva ili obavlja usluge zbog kojih bi mogao biti u sukobu interesa u odnosu na poslovanje Društva, ili ako postupa protivno</w:t>
      </w:r>
    </w:p>
    <w:p w14:paraId="361036E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d) članku 61. stavku 1. ovoga Zakona i ne organizira poslovanje tako da svodi rizik sukoba interesa na najmanju moguću mjeru uzimajući u obzir vrstu, opseg i složenost poslovanja ili</w:t>
      </w:r>
    </w:p>
    <w:p w14:paraId="2716645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e) članku 61. stavku 2. ovoga Zakona tako što ne poduzima sve razumne korake kako ne bi tijekom poslovanja u pitanje došli interesi korisnika mirovina ili</w:t>
      </w:r>
    </w:p>
    <w:p w14:paraId="2113B76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f) članku 61. stavku 3. ovoga Zakona tako što ne poduzima sve razumne korake kako bi utvrdilo, ili otkrilo te spriječilo ili riješilo sukob interesa te uspostavilo odgovarajuće kriterije za utvrđivanje vrste sukoba interesa čije bi postojanje moglo naštetiti interesima korisnika mirovina ili</w:t>
      </w:r>
    </w:p>
    <w:p w14:paraId="0C6F5F1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g) članku 61. stavku 4. ovoga Zakona tako što uzimajući u obzir vrstu, opseg i složenost poslovanja ne uspostavlja, ne provodi te redovito ne ažurira i ne nadzire učinkovite politike upravljanja sukobima interesa ili</w:t>
      </w:r>
    </w:p>
    <w:p w14:paraId="27A0583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h) članku 61. stavku 5. ovoga Zakona tako što ne uspostavlja ili ne provodi ili redovito ne ažurira politike o transakcijama relevantnih osoba i osoba koje su s njima u srodstvu, s financijskim instrumentima u koje ulaže Društvo, s ciljem sprječavanja sukoba interesa ili</w:t>
      </w:r>
    </w:p>
    <w:p w14:paraId="4D65F64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i) članku 61. stavku 6. ovoga Zakona i omogući da relevantne osobe Društva imaju pravo na nagradu ili naknadu s osnova članstva u nadzornom odboru nekog društva temeljem vlasništva Društva nad dionicama ili udjelima tog društva, osim prava na naknadu putnih i drugih opravdanih troškova.</w:t>
      </w:r>
    </w:p>
    <w:p w14:paraId="5BA6AF2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10. ako protivno članku 49. stavku 1. ili stavku 2. ovoga Zakona uprava Društva ne uspostavi djelotvoran sustav upravljanja kojim se osigurava dobro i razborito upravljanje poslovima Društva ili ne donese politike u pisanom obliku u vezi s upravljanjem rizicima, ili u vezi s unutarnjom revizijom, ili u vezi s aktuarskom funkcijom ili u vezi s praćenjem usklađenosti s relevantnim propisima ili u vezi s izdvojenim poslovima, uzimajući u obzir veličinu, vrstu, opseg i složenost poslovanja</w:t>
      </w:r>
    </w:p>
    <w:p w14:paraId="249A5A7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11. ako protivno članku 52.a stavku 1. ili stavku 2. ovoga Zakona ne provodi vlastitu procjenu rizika na način primjeren njegovoj veličini i unutarnjem organizacijskom ustrojstvu te veličini, vrsti, opsegu i složenosti njegovih djelatnosti te ne provodi i ne dokumentira vlastitu procjenu rizika ili ako procjenu rizika ne provodi najmanje jednom u tri godine ili nakon svake značajne promjene profila rizičnosti Društva ili mirovinskih programa koje Društvo nudi</w:t>
      </w:r>
    </w:p>
    <w:p w14:paraId="508C4A6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12. ako protivno članku 53. stavku 1. ovoga Zakona uspostavi aktuarsku funkciju koja nije stalna, djelotvorna te neovisna o ostalim aktivnostima Društva ili imenuje nositelja aktuarske funkcije koji nije imenovani ovlašteni aktuar</w:t>
      </w:r>
    </w:p>
    <w:p w14:paraId="310F822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13. ako u pogledu imenovanja i/ili razrješenja ovlaštenog aktuara ne postupi u skladu s odredbama članka 54. stavka 1. ili stavka 2. ili stavka 3. ili stavka 4. ovoga Zakona tako što ne omogući imenovanom ovlaštenom aktuaru obavljati poslove iz članka 53. stavka 2. ovoga Zakona ili imenuje ovlaštenim aktuarom osobu koja u tom mirovinskom osiguravajućem društvu obnaša funkciju člana uprave Društva ili člana nadzornog odbora ili prokurista, odnosno koja ima izravni ili neizravni udjel u Društvu veći od jednog promila ili ne obavijesti Agenciju o imenovanju odnosno razrješenju ovlaštenog aktuara u roku od osam dana ili ne imenuje drugog ovlaštenog aktuara kada Agencija donese rješenje o ukidanju rješenja o ovlaštenju za obavljanje poslova ovlaštenog aktuara</w:t>
      </w:r>
    </w:p>
    <w:p w14:paraId="3B01BEA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14. ako protivno članku 56. stavku 5. ovoga Zakona ne poduzme mjere u pogledu usklađivanja poslovanja</w:t>
      </w:r>
    </w:p>
    <w:p w14:paraId="4CFB0ED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15. ako prilikom izračuna kapitala postupi protivno odredbi članka 75. stavka 1. ovoga Zakona pa pri izračunu kapitala ne uzme u obzir stavke osnovnog kapitala iz članka 76. ovoga Zakona i stavke dopunskog kapitala iz članka 77. ovoga Zakona te stavke odbitka iz članka 78. ovoga Zakona</w:t>
      </w:r>
    </w:p>
    <w:p w14:paraId="56760F1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16. ako prilikom izračuna osnovnog kapitala postupi protivno odredbama članka 76. stavka 1. ili stavka 2. ovoga Zakona pa pri izračunu osnovnog kapitala ne uzme u obzir stavke iz stavka 1. tog članka ili pri izračunu osnovnog kapitala kao stavke odbitka ne uzme u obzir stavke navedene u stavku 2. navedenog članka</w:t>
      </w:r>
    </w:p>
    <w:p w14:paraId="0A2E119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17. ako prilikom izračuna dopunskog kapitala postupi protivno odredbama članka 77. stavka 1. ili stavka 2. ili stavka 3. ili stavka 4. ovoga Zakona pa pri izračunu dopunskog kapitala Društva ne uzme u obzir podređene financijske instrumente iz stavka 1. točke 1. tog članka ovoga Zakona ili ne uzme u obzir druge stavke iz stavka 1. točke 2. tog članka ovoga Zakona ili ako ukupni iznos iz stavka 1. točke 1. navedenog članka prelazi 50 % iznosa osnovnog kapitala, odnosno potrebne granice solventnosti, ovisno o tome koji je iznos niži, pri čemu podređeni financijski instrumenti s određenim rokom dospijeća prelazi 25 % iznosa osnovnog kapitala odnosno potrebne granice solventnosti, ovisno o tome koji je iznos niži ili ako pri izračunu dopunskog kapitala Društva uzima u obzir druge stavke koje nisu stavke iz stavka 3. tog članka ovoga Zakona ili ako druge stavke iz stavka 1. točke 2. tog članka ovoga Zakona uključi kao stavke dopunskog kapitala bez prethodne suglasnosti Agencije</w:t>
      </w:r>
    </w:p>
    <w:p w14:paraId="2466A49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18. ako u pogledu stavki odbitka pri izračunu kapitala postupi protivno odredbama članka 78. ovoga Zakona pa ne umanji zbroj osnovnog i dopunskog kapitala za stavke 1. ili 2. ili 3. tog članka</w:t>
      </w:r>
    </w:p>
    <w:p w14:paraId="10C494D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19. ako u pogledu potrebne granice solventnosti postupa protivno odredbama članka 79. ovoga Zakona tako što ne računa potrebnu granicu solventnosti posebno za mirovine iz obveznog mirovinskog osiguranja, a posebno za mirovine iz dobrovoljnog mirovinskog osiguranja na temelju doznaka iz otvorenih dobrovoljnih mirovinskih fondova i izravnih jednokratnih uplata osoba u Društvo, i posebno za mirovine iz dobrovoljnog mirovinskog osiguranja na temelju doznaka iz zatvorenih dobrovoljnih mirovinskih fondova ili ne izračunava potrebnu granicu solventnosti u skladu sa stavkom 2. tog članka ili u skladu s pravilnikom Agencije iz stavka 4. navedenog članka</w:t>
      </w:r>
    </w:p>
    <w:p w14:paraId="608FA69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20. ako ne održava kapital u skladu s odredbom članka 80. ovoga Zakona tako da ima kapital koji nije najmanje jednak potrebnoj granici solventnosti koja se računa na način određen člankom 79. ovoga Zakona</w:t>
      </w:r>
    </w:p>
    <w:p w14:paraId="01F7EE6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21. ako u pogledu jamstvenog kapitala postupi protivno odredbama članka 81. stavka 1. ili stavka 2. ovoga Zakona tako da ima jamstveni kapital koji ne predstavljaju stavke osnovnog kapitala iz članka 76. ovoga Zakona i stavke dopunskog kapitala iz članka 77. ovoga Zakona ili mu je jamstveni kapital manji od jedne trećine potrebne granice solventnosti iz članka 79. ovoga Zakona</w:t>
      </w:r>
    </w:p>
    <w:p w14:paraId="1F822B6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22. ako u pogledu osiguravanja potrebne granice solventnosti ne poduzme mjere u skladu s odredbama članka 82. ovoga Zakona tako da kapital zbog povećane potrebne granice solventnosti ili drugih razloga nije dostatan, a uprava Društva neodgodivo ne poduzme mjere radi dostizanja potrebne visine kapitala za koje je nadležna, odnosno ne izradi prijedlog mjera za koje su nadležna druga tijela Društva i ne obavijesti Agenciju o tome</w:t>
      </w:r>
    </w:p>
    <w:p w14:paraId="5FC6FE0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23. ako u pogledu tehničkih pričuva ne postupa u skladu s odredbama članka 84. stavka 1. ovoga Zakona tako što ih ne oblikuje od doznaka i jednokratnih uplata osoba u mirovinsko osiguravajuće društvo ili ne postupa u skladu sa stavkom 2. navedenog članka pa tehničke pričuve ne vodi odvojeno za obvezno mirovinsko osiguranje, dobrovoljno mirovinsko osiguranje na temelju doznaka iz otvorenih dobrovoljnih mirovinskih fondova i izravnih jednokratnih uplata osoba u društvo te dobrovoljno mirovinsko osiguranje na temelju doznaka iz zatvorenih dobrovoljnih mirovinskih fondova ili ne postupa u skladu sa stavkom 3. navedenog članka pa tehničke pričuve ne koristi za pokriće tekućih i budućih obveza prema ugovorima o mirovinama ili ostvari naknadu za upravljanje imovinom za pokriće tehničkih pričuva protivno stavku 5. ili je obračuna protivno stavku 6. i 7. tog članka</w:t>
      </w:r>
    </w:p>
    <w:p w14:paraId="700C68E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24. ako u pogledu tehničkih pričuva ne postupa u skladu s odredbama članka 85. ovoga Zakona tako što ne oblikuje odgovarajuće tehničke pričuve namijenjene pokriću tekućih i budućih obveza prema ugovorima o mirovini koje je Društvo sklopilo, te eventualnih gubitaka zbog rizika koji proizlaze iz poslova koje obavlja u skladu s pravilnikom Agencije iz stavka 2. tog članka</w:t>
      </w:r>
    </w:p>
    <w:p w14:paraId="272214C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25. ako u pogledu manjka imovine za pokriće tehničkih pričuva ne postupa u skladu s odredbom članka 87. ovoga Zakona tako što kada postoji manjak imovine za pokriće tehničkih pričuva Društvo o tome bez odgađanja ne obavijesti Agenciju i u roku od 15 dana od utvrđenja postojanja manjka imovine za pokriće tehničkih pričuva ne donese plan za pokrivanje manjka korištenjem sredstava interventnih pričuva i vlastitih sredstava Društva i bez odgađanja ne provede mjere predviđene tim planom u cilju zaštite korisnika mirovine ili jednako ne postupi u skladu s člankom 87. stavkom 2. ovoga Zakona kod prekogranične djelatnosti za isplate mirovina povezanih s dobrovoljnim zatvorenim mirovinskim fondovima</w:t>
      </w:r>
    </w:p>
    <w:p w14:paraId="6183F7A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26. ako višak sredstava iz ulaganja imovine za pokriće tehničkih pričuva koji prelazi 110 % ili 115 % vrijednosti svih tekućih i budućih obveza prema ugovorima o mirovinama koje je Društvo sklopilo ne rasporedi u skladu s člankom 88. stavkom 3. ovoga Zakona tako što jednom četvrtinom tog viška ne poveća interventne pričuve, ili ako u skladu sa stavkom 4. ostatak iznosa viška ne raspodijeli korisnicima mirovine, ili ako u skladu sa stavkom 5. ne pripiše korisnicima mirovina višak u roku od 60 dana od prihvaćanja godišnjeg financijskog izvješća od strane glavne skupštine Društva</w:t>
      </w:r>
    </w:p>
    <w:p w14:paraId="1EBF8D1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27. ako višak iz članka 88. stavka 4. ovoga Zakona ne koristi kao osnovu za uvećanje iznosa ugovorene mirovine koji postaje zajamčeni iznos mirovine u skladu s odredbama članka 88. stavka 6. ovoga Zakona</w:t>
      </w:r>
    </w:p>
    <w:p w14:paraId="35948EA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28. ako u pogledu načela ulaganja ne postupi u skladu s odredbama članka 90. stavka 1. ovoga Zakona tako što imovinu za pokriće tehničkih pričuva ne ulaže u najboljem interesu korisnika mirovine, u skladu s vrstom i trajanjem očekivanih budućih mirovina, uzimajući u obzir načela sigurnosti, kvalitete, likvidnosti i profitabilnosti ulaganja te smanjenja rizika diversifikacijom i disperzijom ulaganja ili ne postupi u skladu sa stavkom 2. navedenog članka tako što ne postupi u skladu s pažnjom dobrog stručnjaka i s načelom razboritosti pri uzimanju u obzir mogućeg dugoročnog utjecaja odluka o ulaganju na okolišne, socijalne i upravljačke čimbenike</w:t>
      </w:r>
    </w:p>
    <w:p w14:paraId="1F30D08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29. ako u pogledu ulaganja imovine za pokriće tehničkih pričuva postupi protivno odredbama članka 92. stavka 1. točke 1. ili točke 2. ili točke 3. ili točke 4. ili točke 5. ili točke 6. ili točke 7. ili točke 8. ili točke 9. ili točke 10. ili točke 11. ili točke 12. ovoga Zakona tako što omogući da se imovina za pokriće tehničkih pričuva ne sastoji isključivo od imovine navedene u tom članku</w:t>
      </w:r>
    </w:p>
    <w:p w14:paraId="2EBD295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30. ako ne poštuje ograničenja ulaganja u skladu s odredbama članka 93. ovoga Zakona tako što uloži imovinu za pokriće tehničkih pričuva za obvezno mirovinsko osiguranje bez ograničenja navedenih u tom članku</w:t>
      </w:r>
    </w:p>
    <w:p w14:paraId="29E85F2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31. ako u pogledu pozajmljivanja postupi protivno odredbi članka 95. stavka 1. ovoga Zakona</w:t>
      </w:r>
    </w:p>
    <w:p w14:paraId="52962B03" w14:textId="6E7BC4CF"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 xml:space="preserve">32. ako u pogledu davanja u zajam i/ili jamstva postupi protivno odredbama članka 95. stavaka 2. </w:t>
      </w:r>
      <w:r w:rsidR="008E5544" w:rsidRPr="008E486D">
        <w:rPr>
          <w:rFonts w:ascii="Times New Roman" w:hAnsi="Times New Roman"/>
          <w:snapToGrid/>
          <w:color w:val="000000"/>
        </w:rPr>
        <w:t xml:space="preserve">do </w:t>
      </w:r>
      <w:r w:rsidRPr="008E486D">
        <w:rPr>
          <w:rFonts w:ascii="Times New Roman" w:hAnsi="Times New Roman"/>
          <w:snapToGrid/>
          <w:color w:val="000000"/>
        </w:rPr>
        <w:t>5. ovoga Zakona</w:t>
      </w:r>
    </w:p>
    <w:p w14:paraId="65FCEA8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33. ako imovinu za pokriće tehničkih pričuva protivno članku 95. stavku 6. ovoga Zakona ulaže u vrijednosne papire bilo kojeg dioničara Društva ili bilo koje osobe koja je povezana osoba s dioničarom Društva</w:t>
      </w:r>
    </w:p>
    <w:p w14:paraId="32BD3D9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34. ako u slučaju ugovaranja transakcija s dioničarima mirovinskog osiguravajućeg društva ili s bilo kojom osobom koja je povezana s dioničarima mirovinskog osiguravajućeg društva postupi protivno odredbi članka 95. stavka 7. ovoga Zakona</w:t>
      </w:r>
    </w:p>
    <w:p w14:paraId="20F0A4D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35. ako u pogledu vrednovanja imovine postupi protivno odredbama članka 97. stavka 1. ili stavka 2. ovoga Zakona tako što ne usvoji računovodstvene politike, odnosno metodologije vrednovanja imovine koje su u skladu s ovim Zakonom, propisima donesenima na temelju ovoga Zakona, drugim propisima i njegovim statutom ili ne vrednuje imovinu barem jednom mjesečno</w:t>
      </w:r>
    </w:p>
    <w:p w14:paraId="4AEFD36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36. ako u pogledu određivanja isplate mirovine postupa protivno odredbama članka 103. ovoga Zakona tako što mirovinu ne određuje i ne isplaćuje na temelju ugovora o mirovini, a prema ukupnim kapitaliziranim uplatama doprinosa člana obveznog fonda ostvarenim u obveznom mirovinskom fondu, ili ukupnim kapitaliziranim uplatama doprinosa člana otvorenog dobrovoljnog fonda ostvarenim u otvorenom dobrovoljnom mirovinskom fondu ili ukupnim kapitaliziranim uplatama doprinosa člana zatvorenog dobrovoljnog fonda ostvarenim u zatvorenom dobrovoljnom mirovinskom fondu, do ostvarivanja prava na mirovinu člana fonda, ili na temelju izravnih jednokratnih uplata osoba u Društvo, kako je to propisano člankom 9. stavkom 1. točkom 4. ovoga Zakona</w:t>
      </w:r>
    </w:p>
    <w:p w14:paraId="6D8DB1F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37. ako u pogledu isplate mirovine postupi protivno odredbama članka 104. stavka 1. ili stavka 2. ovoga Zakona tako što ne isplaćuje bez ograničenja mirovine u smislu ovoga Zakona korisnicima mirovina u državama članicama ili korisnicima mirovina u trećim državama pod uvjetima iz ugovora s odnosnim državama, odnosno na temelju uzajamnosti ili ako ne snosi troškove isplate mirovina ostvarenih prema ovome Zakonu</w:t>
      </w:r>
    </w:p>
    <w:p w14:paraId="6FF2311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38. ako u pogledu jediničnog iznosa i/ili zajamčenih isplata mirovina postupi protivno odredbama članka 108. ovoga Zakona tako što izmijeni jedinične iznose mirovina i zajamčenih isplata tako da takva izmjena ne utječe na isti način na sve osobe koje žele sklopiti ugovor o mirovini ili osobi koja želi sklopiti ugovor o mirovini, dostavljenu obavijest o predloženim jediničnim iznosima mirovina i zajamčenih isplata izmijeni u roku od osam dana od dana dostavljene obavijesti</w:t>
      </w:r>
    </w:p>
    <w:p w14:paraId="39532FA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39. ako u pogledu vrste mirovina u okviru obveznog mirovinskog osiguranja ne postupi u skladu s odredbama članka 112. stavka 1. ili stavka 2. ovoga Zakona pa ne ponudi vrste mirovina propisane stavkom 1. tog članka ili korisniku mirovine ne ponudi mirovine iz stavka 1. točaka 2. i 3. navedenog članka kada je to u obvezi sukladno odredbama zakona kojim se uređuje osnivanje i poslovanje mirovinskih društava za upravljanje obveznim mirovinskim fondovima i obveznih mirovinskih fondova</w:t>
      </w:r>
    </w:p>
    <w:p w14:paraId="4757045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40. ako ne isplaćuje mirovinu iz obveznog mirovinskog osiguranja u skladu s odredbama članka 113. stavka 1. ili stavka 3. ili stavka 4. ili stavka 5. ili stavka 6. ili stavka 7. ovoga Zakona u jednom od oblika iz stavka 1. tog članka ili ako u slučajevima isplate zajedničke mirovine iz stavka 1. točaka 2. ili 4. navedenog članka iznos mirovine koji se isplaćuje bračnom drugu koji nadživi korisnika mirovine bude manji od 60 % mirovine koja se isplaćivala korisniku mirovine ili ako u slučajevima isplate mirovine imenovanom korisniku iz stavka 1. točaka 3. i 4. navedenog članka iznos mirovine koja se isplaćuje do kraja zajamčenog razdoblja bude manji od 50 % mirovine koja se isplaćivala korisniku mirovine ili u slučajevima iz stavka 3. i 4. navedenog članka Zakona, na zahtjev bračnog druga odnosno imenovanog korisnika, Društvo ne doznači sredstva za isplatu mirovine na bankovni račun istih ili korisnicima mirovine ne isplaćuje mirovinu mjesečno i unaprijed kasnije od dana utvrđenog ugovorom o mirovini ili ne isplati mirovinu i za mjesec u kojem je korisnik mirovine umro, a zajamčena isplata imenovanom korisniku pripada za posljednji mjesec zajamčenog razdoblja</w:t>
      </w:r>
    </w:p>
    <w:p w14:paraId="704E30B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41. ako prilikom isplate mirovine u okviru dobrovoljnog mirovinskog osiguranja ne postupa u skladu s odredbama članka 115. stavka 1. ovoga Zakona tako što ne ponudi doživotnu mirovinu ili ne postupi u skladu sa stavkom 5. tog članka tako što isplati djelomičnu jednokratnu isplatu korisniku mirovine u visini većoj od 30 % od ukupno primljene doznake prije njezina umanjenja za naknadu Društvu</w:t>
      </w:r>
    </w:p>
    <w:p w14:paraId="02AF64F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42. ako u pogledu usklađivanja visine mirovine ne postupa u skladu s odredbom članka 116. ovoga Zakona tako što ne usklađuje mirovine prema stopi promjene indeksa potrošačkih cijena najmanje dva puta godišnje za prethodno polugodište</w:t>
      </w:r>
    </w:p>
    <w:p w14:paraId="1DC085F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43. ako sklopi ugovor o mirovini protivno odredbi članka 133. stavka 1. ovoga Zakona</w:t>
      </w:r>
    </w:p>
    <w:p w14:paraId="7DE0E7D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44. ako u pogledu naplate naknade za pokrivanje troškova mirovinskog osiguravajućeg društva postupi protivno odredbama članka 135. stavka 1. ovoga Zakona tako što od primljene doznake iz obveznog mirovinskog fonda odbije više od 1,5 % od primljene doznake jednokratno ili odbije više od 0,17 % od primljene doznake godišnje za vrijeme trajanja isplate mirovine</w:t>
      </w:r>
    </w:p>
    <w:p w14:paraId="382C1FE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45. ako ne dostavi i/ili ne učini dostupnim Agenciji dokumentaciju i/ili izvještaje i/ili podatke u skladu s odredbom članka 141. stavka 1. ovoga Zakona</w:t>
      </w:r>
    </w:p>
    <w:p w14:paraId="0FD04B9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46. ako prilikom obavljanja nadzora ne postupi u skladu s odredbama članka 143. stavka 1. ovoga Zakona tako što ovlaštenoj osobi Agencije ne omogući obavljanje neposrednog nadzora u sjedištu subjekta nadzora i na ostalim mjestima u kojima on ili druga osoba po njegovu ovlaštenju obavlja djelatnost i poslove u vezi s kojima Agencija obavlja nadzor ili ne postupi u skladu sa stavkom 2. tako što ovlaštenoj osobi Agencije koja provodi nadzor ne omogući kontrolu poslovnih knjiga, poslovne dokumentacije, administrativne ili poslovne evidencije te nadzor nad informacijskim sustavom i tehnologijama koje omogućavaju rad informacijskog sustava, u opsegu potrebnom za obavljanje nadzora ili ne postupi u skladu sa stavkom 3. tako što ovlaštenoj osobi Agencije koja provodi nadzor ne uruči svu traženu poslovnu dokumentaciju, računalne ispise, preslike poslovnih knjiga, zapise o telefonskim razgovorima i snimke telefonskih razgovora, zapise s telefaks uređaja, administrativne ili poslovne evidencije u papirnatom obliku ili u obliku elektroničkog zapisa na mediju i u obliku koji zahtijeva ovlaštena osoba ili ovlaštenoj osobi Agencije ne osigura standardno sučelje za pristup sustavu za upravljanje bazama podataka kojima se koristi, u svrhu provođenja nadzora potpomognutog računalnim programima</w:t>
      </w:r>
    </w:p>
    <w:p w14:paraId="44EFB61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47. ako prilikom obavljanja nadzora ne postupi u skladu s odredbama članka 144. stavka 1. ili stavka 2. ovoga Zakona tako što ovlaštenoj osobi Agencije ne osigura prikladne prostorije u kojima je moguće neometano i bez prisutnosti drugih osoba obavljati nadzor poslovanja ili na zahtjev ovlaštene osobe Agencije ne osigura stručnu i tehničku pomoć, potrebna pojašnjenja i druge uvjete potrebne za obavljanje nadzora</w:t>
      </w:r>
    </w:p>
    <w:p w14:paraId="3B28937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48. ako prilikom obavljanja nadzora ne postupi u skladu s odredbama članka 145. stavka 1. ili stavka 2. ovoga Zakona tako što na zahtjev ovlaštene osobe Agencije ne osigura uvjete za pregled informacijskog sustava te mogućnost ispitivanja jesu li podaci obrađeni korištenjem informacijske tehnologije obrađeni na primjeren način ili na zahtjev ovlaštene osobe Agencije ne preda dokumentaciju iz koje je razvidan potpuni opis rada informacijskog sustava i komponente informacijskog sustava</w:t>
      </w:r>
    </w:p>
    <w:p w14:paraId="1EAD847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49. ako ne otkloni utvrđene nezakonitosti ili ne izvijesti Agenciju o poduzetim mjerama u skladu s odredbama članka 158. stavaka 1. i 2. ovoga Zakona</w:t>
      </w:r>
    </w:p>
    <w:p w14:paraId="01C05D7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50. ako ne izvijesti Agenciju o poduzetim mjerama u skladu s odredbom članka 160. stavka 4. ovoga Zakona</w:t>
      </w:r>
    </w:p>
    <w:p w14:paraId="4BCF797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51. ako počne obavljati poslove protivno odredbama članka 180. ovoga Zakona tako što glavna skupština donese odluku da Društvo nastavlja s obavljanjem poslova, a bez ponovno dobivenog odobrenja za rad Agencije.</w:t>
      </w:r>
    </w:p>
    <w:p w14:paraId="7172FFFA"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(2) Novčanom kaznom u iznosu od 20.000,00 do 50.000,00 kuna kaznit će se za prekršaj iz stavka 1. ovoga članka i odgovorna osoba mirovinskog osiguravajućeg društva.</w:t>
      </w:r>
    </w:p>
    <w:p w14:paraId="63D30A70" w14:textId="77777777" w:rsidR="00D565DA" w:rsidRPr="008E486D" w:rsidRDefault="00D565DA" w:rsidP="00D565DA">
      <w:pPr>
        <w:ind w:firstLine="708"/>
        <w:jc w:val="both"/>
        <w:rPr>
          <w:rFonts w:ascii="Times New Roman" w:hAnsi="Times New Roman"/>
          <w:snapToGrid/>
          <w:color w:val="000000"/>
        </w:rPr>
      </w:pPr>
    </w:p>
    <w:p w14:paraId="0530B5E8" w14:textId="77777777" w:rsidR="00CD7BB1" w:rsidRPr="008E486D" w:rsidRDefault="00CD7BB1" w:rsidP="00D565DA">
      <w:pPr>
        <w:ind w:firstLine="708"/>
        <w:jc w:val="both"/>
        <w:rPr>
          <w:rFonts w:ascii="Times New Roman" w:hAnsi="Times New Roman"/>
          <w:snapToGrid/>
          <w:color w:val="000000"/>
        </w:rPr>
      </w:pPr>
    </w:p>
    <w:p w14:paraId="324444D4"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Lakši prekršaji mirovinskog osiguravajućeg društva</w:t>
      </w:r>
    </w:p>
    <w:p w14:paraId="00114034" w14:textId="77777777" w:rsidR="00D565DA" w:rsidRPr="008E486D" w:rsidRDefault="00D565DA" w:rsidP="00D565DA">
      <w:pPr>
        <w:jc w:val="center"/>
        <w:rPr>
          <w:rFonts w:ascii="Times New Roman" w:hAnsi="Times New Roman"/>
          <w:snapToGrid/>
          <w:color w:val="000000"/>
        </w:rPr>
      </w:pPr>
    </w:p>
    <w:p w14:paraId="30D8AD6F"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 xml:space="preserve">Članak 202.  </w:t>
      </w:r>
    </w:p>
    <w:p w14:paraId="03824B0E" w14:textId="77777777" w:rsidR="00D565DA" w:rsidRPr="008E486D" w:rsidRDefault="00D565DA" w:rsidP="00D565DA">
      <w:pPr>
        <w:ind w:firstLine="708"/>
        <w:jc w:val="both"/>
        <w:rPr>
          <w:rFonts w:ascii="Times New Roman" w:hAnsi="Times New Roman"/>
          <w:snapToGrid/>
          <w:color w:val="000000"/>
        </w:rPr>
      </w:pPr>
    </w:p>
    <w:p w14:paraId="3885FD07"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(1) Novčanom kaznom u iznosu od 50.000,00 do 100.000,00 kuna kaznit će se za prekršaj mirovinsko osiguravajuće društvo ako:</w:t>
      </w:r>
    </w:p>
    <w:p w14:paraId="0748BE14" w14:textId="77777777" w:rsidR="00D565DA" w:rsidRPr="008E486D" w:rsidRDefault="00D565DA" w:rsidP="00D565DA">
      <w:pPr>
        <w:spacing w:before="240" w:after="160"/>
        <w:ind w:firstLine="708"/>
        <w:jc w:val="both"/>
        <w:rPr>
          <w:rFonts w:ascii="Times New Roman" w:hAnsi="Times New Roman"/>
          <w:snapToGrid/>
          <w:color w:val="000000"/>
        </w:rPr>
      </w:pPr>
      <w:r w:rsidRPr="008E486D">
        <w:rPr>
          <w:rFonts w:ascii="Times New Roman" w:hAnsi="Times New Roman"/>
          <w:snapToGrid/>
          <w:color w:val="000000"/>
        </w:rPr>
        <w:t>1. u pogledu zabrane davanja povlastica postupi protivno odredbama članka 12. ovoga Zakona</w:t>
      </w:r>
    </w:p>
    <w:p w14:paraId="0CB0B22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ne obavijesti Agenciju o stjecanju i/ili otpuštanju kvalificiranog udjela u skladu s odredbom članka 27. stavka 3. ovoga Zakona</w:t>
      </w:r>
    </w:p>
    <w:p w14:paraId="71AF2E13"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ne obavijesti Agenciju o namjeri prodaje odnosno otpuštanja udjela u drugoj pravnoj osobi u skladu s odredbom članka 35. stavka 4. ovoga Zakona</w:t>
      </w:r>
    </w:p>
    <w:p w14:paraId="688779A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u pogledu zahtjeva za izdavanje odobrenja za obavljanje funkcije člana uprave i/ili programa vođenja poslova ne postupi u skladu s odredbom članka 41. stavka 5. ovoga Zakona</w:t>
      </w:r>
    </w:p>
    <w:p w14:paraId="3053B58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u pogledu novog zahtjeva za izdavanje odobrenja za obavljanje funkcije člana uprave i/ili programa vođenja poslova ne postupi u skladu s odredbom članka 41. stavka 6. ovoga Zakona</w:t>
      </w:r>
    </w:p>
    <w:p w14:paraId="16686B3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postupa protivno članku 48. stavku 1. ili stavku 2. ovoga Zakona Društvo, ako članovi uprave i nadzornog odbora, prokuristi i zaposlenici u pogledu urednog obavljanja svoje djelatnosti odnosno dužnosti ne izvršavaju svoje obveze, ne poduzimaju mjere radi izbjegavanja, sprečavanja i upravljanja sukobom interesa ili se ne pridržavaju odredaba ovoga Zakona i svih propisa te im interesi korisnika mirovina nisu prioritet ili svoje interese ili interese povezanih osoba stavljaju ispred interesa korisnika mirovine i integriteta tržišta kapitala</w:t>
      </w:r>
    </w:p>
    <w:p w14:paraId="3EE5EF0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7. protivno članku 50. stavku 1. ili stavku 2. ovoga Zakona ne osigura sustav upravljanja rizicima koji je djelotvoran i dobro integriran u organizacijsku strukturu i procedure donošenja odluka u skladu s veličinom i unutarnjim ustrojstvom Društva, vrstom, opsegom i složenosti djelatnosti te ne obuhvati sve rizike koji mogu nastati u Društvu ili poduzećima kojima su izdvojene funkcije ili poslovi</w:t>
      </w:r>
    </w:p>
    <w:p w14:paraId="160FB56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8. u pogledu interne revizije ne postupa u skladu s odredbama članka 51. ovoga Zakona</w:t>
      </w:r>
    </w:p>
    <w:p w14:paraId="73AF5D2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9. u pogledu praćenja usklađenosti s relevantnim propisima ne postupa u skladu s odredbama članka 52. ovoga Zakona</w:t>
      </w:r>
    </w:p>
    <w:p w14:paraId="2994889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10. u pogledu prijenosa portfelja postupi protivno odredbama članka 58. stavka 2. ovoga Zakona</w:t>
      </w:r>
    </w:p>
    <w:p w14:paraId="4249CFC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11. kao Društvo preuzimatelj u pogledu prijenosa portfelja postupi protivno odredbama članka 58. stavka 4. ovoga Zakona</w:t>
      </w:r>
    </w:p>
    <w:p w14:paraId="24B47F2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12. u pogledu izdvajanja poslova ne postupi u skladu s odredbama članka 63. ovoga Zakona</w:t>
      </w:r>
    </w:p>
    <w:p w14:paraId="3B7EB2B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13. u pogledu politike nagrađivanja ne postupi u skladu s odredbama članka 66. stavka 1. ili stavka 9. ovoga Zakona</w:t>
      </w:r>
    </w:p>
    <w:p w14:paraId="0699FAA2"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14. u pogledu informacija koje se dostavljaju korisnicima mirovine ne postupi u skladu s odredbama članka 71. ovoga Zakona</w:t>
      </w:r>
    </w:p>
    <w:p w14:paraId="5C30D38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15. u pogledu načela ulaganja ne postupa u skladu s odredbama članka 91. ovoga Zakona</w:t>
      </w:r>
    </w:p>
    <w:p w14:paraId="582F77C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16. u pogledu valutne usklađenosti ne postupa u skladu s odredbama članka 94. ovoga Zakona</w:t>
      </w:r>
    </w:p>
    <w:p w14:paraId="3012B45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17. u pogledu financijskih izvještaja ne postupa u skladu s odredbama članka 98. ovoga Zakona</w:t>
      </w:r>
    </w:p>
    <w:p w14:paraId="589CECB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18. u pogledu izvješća ne postupa u skladu s odredbom članka 99. ovoga Zakona</w:t>
      </w:r>
    </w:p>
    <w:p w14:paraId="1731AEB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19. protivno članku 100. stavku 3. ili članku 100.b stavku 1. ovoga Zakona ne dostavi revidirane godišnje financijske izvještaje iz članka 98. stavka 2. ovoga Zakona ili ih ne dostavi u roku od 15 dana od izdavanja revizorskog izvješća, odnosno najkasnije u roku od četiri mjeseca nakon isteka poslovne godine za koju se izvještaji sastavljaju ili ako isto revizorsko društvo obavi zakonsku reviziju Društva više od sedam uzastopnih godina</w:t>
      </w:r>
    </w:p>
    <w:p w14:paraId="6807E5C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20. ne izvještava Agenciju u skladu s odredbama članka 102. ovoga Zakona</w:t>
      </w:r>
    </w:p>
    <w:p w14:paraId="12074B4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21. ne dostavi podatke u skladu s odredbama članka 106. ovoga Zakona</w:t>
      </w:r>
    </w:p>
    <w:p w14:paraId="3CDFB4E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22. ne obavijesti Agenciju o sklopljenom ugovoru u skladu s odredbama članka 121. ovoga Zakona</w:t>
      </w:r>
    </w:p>
    <w:p w14:paraId="6D2C51D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23. ne sklopi ugovor o mirovini u skladu s odredbama članka 126. stavka 1. ovoga Zakona</w:t>
      </w:r>
    </w:p>
    <w:p w14:paraId="584CA754"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24. ne sklopi ugovor o mirovini u skladu s odredbama članka 127. stavaka 1., 2. i 4. ovoga Zakona</w:t>
      </w:r>
    </w:p>
    <w:p w14:paraId="0FBC360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25. u pogledu standardnog obrasca ugovora o mirovini ne postupi u skladu s odredbama članka 128. stavka 1. ovoga Zakona</w:t>
      </w:r>
    </w:p>
    <w:p w14:paraId="427195B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26. u pogledu standardnog obrasca ugovora o mirovini ne postupi u skladu s odredbama članka 129. ovoga Zakona</w:t>
      </w:r>
    </w:p>
    <w:p w14:paraId="1A88776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27. ne zaključi ugovor o mirovini u skladu s odredbom članka 130. stavka 4. ovoga Zakona</w:t>
      </w:r>
    </w:p>
    <w:p w14:paraId="0059649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28. ne sklopi aneks ugovora o mirovini u skladu s odredbom članka 132. stavka 2. ovoga Zakona</w:t>
      </w:r>
    </w:p>
    <w:p w14:paraId="0073C05C" w14:textId="77777777" w:rsidR="00D565DA" w:rsidRPr="008E486D" w:rsidRDefault="00D565DA" w:rsidP="008E5544">
      <w:pPr>
        <w:ind w:firstLine="708"/>
        <w:jc w:val="both"/>
        <w:rPr>
          <w:rFonts w:ascii="Times New Roman" w:hAnsi="Times New Roman"/>
          <w:snapToGrid/>
          <w:color w:val="000000"/>
        </w:rPr>
      </w:pPr>
      <w:r w:rsidRPr="008E486D">
        <w:rPr>
          <w:rFonts w:ascii="Times New Roman" w:hAnsi="Times New Roman"/>
          <w:snapToGrid/>
          <w:color w:val="000000"/>
        </w:rPr>
        <w:t>29. postupi protivno članku 100.a stavku 2. ovoga Zakona tako da Agenciji ne dostavi odluku o imenovanju revizorskog društva</w:t>
      </w:r>
    </w:p>
    <w:p w14:paraId="3AD63F1C" w14:textId="77777777" w:rsidR="008E5544" w:rsidRPr="008E486D" w:rsidRDefault="008E5544" w:rsidP="008E5544">
      <w:pPr>
        <w:ind w:firstLine="708"/>
        <w:jc w:val="both"/>
        <w:rPr>
          <w:rFonts w:ascii="Times New Roman" w:hAnsi="Times New Roman"/>
          <w:snapToGrid/>
          <w:color w:val="000000"/>
        </w:rPr>
      </w:pPr>
    </w:p>
    <w:p w14:paraId="73A726F1" w14:textId="1971B916" w:rsidR="00D565DA" w:rsidRPr="008E486D" w:rsidRDefault="00D565DA" w:rsidP="008E5544">
      <w:pPr>
        <w:ind w:firstLine="708"/>
        <w:jc w:val="both"/>
        <w:rPr>
          <w:rFonts w:ascii="Times New Roman" w:hAnsi="Times New Roman"/>
          <w:snapToGrid/>
          <w:color w:val="000000"/>
        </w:rPr>
      </w:pPr>
      <w:r w:rsidRPr="008E486D">
        <w:rPr>
          <w:rFonts w:ascii="Times New Roman" w:hAnsi="Times New Roman"/>
          <w:snapToGrid/>
          <w:color w:val="000000"/>
        </w:rPr>
        <w:t>30. postupi protivno članku 100.e stavku 6. ili stavku 7. ovoga Zakona tako da Društvo objavi godišnje financijske izvještaje odnosno godišnje konsolidirane financijske izvještaje koji su odbijeni odnosno odbačeni te ne osigura da godišnji financijski izvještaji odnosno godišnji konsolidirani financijski izvještaji koji su odbijeni odnosno odbačeni ne budu javno objavljeni ili ako su godišnji financijski izvještaji odnosno godišnji konsolidirani financijski izvještaji koji su odbijeni odnosno odbačeni već javno objavljeni, ne osigura njihovo povlačenje iz javne objave ili na svojim internetskim stranicama bez odgađanja ne izvijesti o navedenom.</w:t>
      </w:r>
    </w:p>
    <w:p w14:paraId="4485F1AF" w14:textId="77777777" w:rsidR="008E5544" w:rsidRPr="008E486D" w:rsidRDefault="008E5544" w:rsidP="008E5544">
      <w:pPr>
        <w:ind w:firstLine="708"/>
        <w:jc w:val="both"/>
        <w:rPr>
          <w:rFonts w:ascii="Times New Roman" w:hAnsi="Times New Roman"/>
          <w:snapToGrid/>
          <w:color w:val="000000"/>
        </w:rPr>
      </w:pPr>
    </w:p>
    <w:p w14:paraId="6E8DE97D" w14:textId="5A63DF9A" w:rsidR="00D565DA" w:rsidRPr="008E486D" w:rsidRDefault="00D565DA" w:rsidP="008E5544">
      <w:pPr>
        <w:ind w:firstLine="708"/>
        <w:jc w:val="both"/>
        <w:rPr>
          <w:rFonts w:ascii="Times New Roman" w:hAnsi="Times New Roman"/>
          <w:snapToGrid/>
          <w:color w:val="000000"/>
        </w:rPr>
      </w:pPr>
      <w:r w:rsidRPr="008E486D">
        <w:rPr>
          <w:rFonts w:ascii="Times New Roman" w:hAnsi="Times New Roman"/>
          <w:snapToGrid/>
          <w:color w:val="000000"/>
        </w:rPr>
        <w:t>(2) Novčanom kaznom u iznosu od 10.000,00 do 20.000,00 kuna kaznit će se za prekršaj iz stavka 1. ovoga članka i odgovorna osoba mirovinskog osiguravajućeg društva.</w:t>
      </w:r>
    </w:p>
    <w:p w14:paraId="55436243" w14:textId="77777777" w:rsidR="00D565DA" w:rsidRPr="008E486D" w:rsidRDefault="00D565DA" w:rsidP="00D565DA">
      <w:pPr>
        <w:jc w:val="both"/>
        <w:rPr>
          <w:rFonts w:ascii="Times New Roman" w:hAnsi="Times New Roman"/>
          <w:snapToGrid/>
          <w:color w:val="000000"/>
        </w:rPr>
      </w:pPr>
    </w:p>
    <w:p w14:paraId="151D75F1" w14:textId="77777777" w:rsidR="00D565DA" w:rsidRPr="008E486D" w:rsidRDefault="00D565DA" w:rsidP="00D565DA">
      <w:pPr>
        <w:jc w:val="both"/>
        <w:rPr>
          <w:rFonts w:ascii="Times New Roman" w:hAnsi="Times New Roman"/>
          <w:snapToGrid/>
          <w:color w:val="000000"/>
        </w:rPr>
      </w:pPr>
    </w:p>
    <w:p w14:paraId="26424A9C" w14:textId="77777777" w:rsidR="00D565DA" w:rsidRPr="008E486D" w:rsidRDefault="00D565DA" w:rsidP="00D565DA">
      <w:pPr>
        <w:jc w:val="center"/>
        <w:rPr>
          <w:rFonts w:ascii="Times New Roman" w:hAnsi="Times New Roman"/>
          <w:snapToGrid/>
          <w:color w:val="000000"/>
        </w:rPr>
      </w:pPr>
      <w:r w:rsidRPr="008E486D">
        <w:rPr>
          <w:rFonts w:ascii="Times New Roman" w:hAnsi="Times New Roman"/>
          <w:snapToGrid/>
          <w:color w:val="000000"/>
        </w:rPr>
        <w:t>Prekršaji određenih fizičkih osoba vezanih uz mirovinsko osiguravajuće društvo</w:t>
      </w:r>
    </w:p>
    <w:p w14:paraId="58351504" w14:textId="77777777" w:rsidR="00D565DA" w:rsidRPr="008E486D" w:rsidRDefault="00D565DA" w:rsidP="00D565DA">
      <w:pPr>
        <w:spacing w:before="240"/>
        <w:jc w:val="center"/>
        <w:rPr>
          <w:rFonts w:ascii="Times New Roman" w:hAnsi="Times New Roman"/>
          <w:snapToGrid/>
          <w:color w:val="000000"/>
        </w:rPr>
      </w:pPr>
      <w:r w:rsidRPr="008E486D">
        <w:rPr>
          <w:rFonts w:ascii="Times New Roman" w:hAnsi="Times New Roman"/>
          <w:snapToGrid/>
          <w:color w:val="000000"/>
        </w:rPr>
        <w:t>Članak 203.</w:t>
      </w:r>
    </w:p>
    <w:p w14:paraId="07742C33" w14:textId="77777777" w:rsidR="00D565DA" w:rsidRPr="008E486D" w:rsidRDefault="00D565DA" w:rsidP="00D565DA">
      <w:pPr>
        <w:spacing w:before="240" w:after="160"/>
        <w:ind w:firstLine="708"/>
        <w:jc w:val="both"/>
        <w:rPr>
          <w:rFonts w:ascii="Times New Roman" w:hAnsi="Times New Roman"/>
          <w:snapToGrid/>
          <w:color w:val="000000"/>
        </w:rPr>
      </w:pPr>
      <w:r w:rsidRPr="008E486D">
        <w:rPr>
          <w:rFonts w:ascii="Times New Roman" w:hAnsi="Times New Roman"/>
          <w:snapToGrid/>
          <w:color w:val="000000"/>
        </w:rPr>
        <w:t>Novčanom kaznom u iznosu od 20.000,00 do 50.000,00 kuna kaznit će se za prekršaj:</w:t>
      </w:r>
    </w:p>
    <w:p w14:paraId="0ED049A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ovlašteni aktuar koji ne postupa u skladu s odredbama članka 56. stavaka 2., 3. ili 6. ovoga Zakona</w:t>
      </w:r>
    </w:p>
    <w:p w14:paraId="67A6CDE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član uprave mirovinskog osiguravajućeg društva ako u pogledu omogućavanja obavljanja poslova posebne uprave ne postupi u skladu s odredbama članka 172. stavka 1. ili stavka 2. ovoga Zakona</w:t>
      </w:r>
    </w:p>
    <w:p w14:paraId="053529C0"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član posebne uprave mirovinskog osiguravajućeg društva, ako u pogledu izvješća i/ili uvjeta poslovanja, ne postupi u skladu s odredbama članka 173. ovoga Zakona.</w:t>
      </w:r>
    </w:p>
    <w:p w14:paraId="055DC44C" w14:textId="3823BF21" w:rsidR="00CD7BB1" w:rsidRPr="008E486D" w:rsidRDefault="00CD7BB1" w:rsidP="00D565DA">
      <w:pPr>
        <w:ind w:firstLine="708"/>
        <w:jc w:val="both"/>
        <w:rPr>
          <w:rFonts w:ascii="Times New Roman" w:hAnsi="Times New Roman"/>
          <w:snapToGrid/>
          <w:color w:val="000000"/>
        </w:rPr>
      </w:pPr>
    </w:p>
    <w:p w14:paraId="10213199" w14:textId="77777777" w:rsidR="00D565DA" w:rsidRPr="008E486D" w:rsidRDefault="00D565DA" w:rsidP="00D565DA">
      <w:pPr>
        <w:spacing w:before="240" w:after="160"/>
        <w:jc w:val="center"/>
        <w:rPr>
          <w:rFonts w:ascii="Times New Roman" w:hAnsi="Times New Roman"/>
          <w:snapToGrid/>
          <w:color w:val="000000"/>
        </w:rPr>
      </w:pPr>
      <w:r w:rsidRPr="008E486D">
        <w:rPr>
          <w:rFonts w:ascii="Times New Roman" w:hAnsi="Times New Roman"/>
          <w:snapToGrid/>
          <w:color w:val="000000"/>
        </w:rPr>
        <w:t>Prekršaji likvidatora mirovinskog osiguravajućeg društva</w:t>
      </w:r>
    </w:p>
    <w:p w14:paraId="647864D7"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204.</w:t>
      </w:r>
    </w:p>
    <w:p w14:paraId="79C1770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Novčanom kaznom u iznosu od 50.000,00 do 100.000,00 kuna kaznit će se za prekršaj likvidator mirovinskog osiguravajućeg društva kao pravna osoba ako:</w:t>
      </w:r>
    </w:p>
    <w:p w14:paraId="0E00291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ne obavijesti Agenciju u skladu s odredbom članka 178. stavka 1. ovoga Zakona</w:t>
      </w:r>
    </w:p>
    <w:p w14:paraId="3735911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ne podnese prijedlog za otvaranje stečajnog postupka i/ili o tome ne obavijesti Agenciju u skladu s odredbom članka 179. ovoga Zakona</w:t>
      </w:r>
    </w:p>
    <w:p w14:paraId="1D0C774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o početku postupka likvidacije ne obavijesti vjerovnike u skladu s odredbama članka 186. ovoga Zakona</w:t>
      </w:r>
    </w:p>
    <w:p w14:paraId="02498B2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ne podnese prijedlog za otvaranje stečajnog postupka i/ili o tome ne obavijesti Agenciju u skladu s odredbom članka 193. ovoga Zakona.</w:t>
      </w:r>
    </w:p>
    <w:p w14:paraId="5A6D451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Novčanom kaznom u iznosu od 10.000,00 do 20.000,00 kuna kaznit će se za prekršaj iz stavka 1. ovoga članka i odgovorna osoba u likvidatoru pravnoj osobi.</w:t>
      </w:r>
    </w:p>
    <w:p w14:paraId="2D016ED6"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(3) Novčanom kaznom u iznosu od 10.000,00 do 20.000,00 kuna kaznit će se za prekršaj iz stavka 1. ovoga članka likvidator kao fizička osoba.</w:t>
      </w:r>
    </w:p>
    <w:p w14:paraId="2B05D78B" w14:textId="77777777" w:rsidR="00D565DA" w:rsidRPr="008E486D" w:rsidRDefault="00D565DA" w:rsidP="00D565DA">
      <w:pPr>
        <w:jc w:val="center"/>
        <w:rPr>
          <w:rFonts w:ascii="Times New Roman" w:hAnsi="Times New Roman"/>
          <w:snapToGrid/>
          <w:color w:val="000000"/>
        </w:rPr>
      </w:pPr>
    </w:p>
    <w:p w14:paraId="1A2AB422" w14:textId="77777777" w:rsidR="00D565DA" w:rsidRPr="008E486D" w:rsidRDefault="00D565DA" w:rsidP="00D565DA">
      <w:pPr>
        <w:jc w:val="center"/>
        <w:rPr>
          <w:rFonts w:ascii="Times New Roman" w:hAnsi="Times New Roman"/>
          <w:snapToGrid/>
          <w:color w:val="000000"/>
        </w:rPr>
      </w:pPr>
    </w:p>
    <w:p w14:paraId="734D3E83"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Prekršaji revizora i revizorskog društva</w:t>
      </w:r>
    </w:p>
    <w:p w14:paraId="75641056"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205.</w:t>
      </w:r>
    </w:p>
    <w:p w14:paraId="1AD3B10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Novčanom kaznom u iznosu od 50.000,00 do 100.000,00 kuna kaznit će se za prekršaj revizorsko društvo mirovinskog osiguravajućeg društva ako u pogledu revizije godišnjih financijskih izvještaja ne postupi u skladu s odredbama članka 100. stavka 2. ili članka 100.d stavka 4. ovoga Zakona.</w:t>
      </w:r>
    </w:p>
    <w:p w14:paraId="463BF24D"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Novčanom kaznom u iznosu od 10.000,00 do 20.000,00 kuna kaznit će se za prekršaj iz stavka 1. ovoga članka i odgovorna osoba revizorskog društva.</w:t>
      </w:r>
    </w:p>
    <w:p w14:paraId="04CB3EC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Novčanom kaznom u iznosu od 10.000,00 do 20.000,00 kuna kaznit će se za prekršaj iz stavka 1. ovoga članka samostalni revizor.</w:t>
      </w:r>
    </w:p>
    <w:p w14:paraId="0433303C"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Novčanom kaznom u iznosu od 30.000,00 do 100.000,00 kuna kaznit će se za prekršaj revizorsko društvo koje:</w:t>
      </w:r>
    </w:p>
    <w:p w14:paraId="3ACE112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ne dostavi Agenciji plan obavljanja zakonske revizije za Društvo u skladu s člankom 100.a stavkom 3. ovoga Zakona</w:t>
      </w:r>
    </w:p>
    <w:p w14:paraId="0E7547E9"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ne obavijesti Agenciju o pismu preporuka danom upravi Društva u skladu s člankom 100.d stavkom 1. ovoga Zakona</w:t>
      </w:r>
    </w:p>
    <w:p w14:paraId="44546C58"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ne obavijesti Agenciju o svim činjenicama, odnosno odlukama koje je utvrdilo pri obavljaju zakonske revizije, a koje bi mogle dovesti do okolnosti iz točaka 1. ili 2. ili 3. stavka 2. članka 100.d ovoga Zakona</w:t>
      </w:r>
    </w:p>
    <w:p w14:paraId="5CABC283" w14:textId="79404B15" w:rsidR="00D565DA" w:rsidRPr="008E486D" w:rsidRDefault="00D565DA" w:rsidP="00CD7BB1">
      <w:pPr>
        <w:ind w:firstLine="708"/>
        <w:jc w:val="both"/>
        <w:rPr>
          <w:rFonts w:ascii="Times New Roman" w:hAnsi="Times New Roman"/>
          <w:snapToGrid/>
          <w:color w:val="000000"/>
        </w:rPr>
      </w:pPr>
      <w:r w:rsidRPr="008E486D">
        <w:rPr>
          <w:rFonts w:ascii="Times New Roman" w:hAnsi="Times New Roman"/>
          <w:snapToGrid/>
          <w:color w:val="000000"/>
        </w:rPr>
        <w:t>4. obavlja zakonsku reviziju financijskih izvještaja Društva protivno članku 100.b stavku 2. odnosno društvo obavlja zakonsku reviziju Društva sljedeće četiri godine ili obavlja druge poslove tijekom razdoblja propisanih u točkama 1. ili 2. stavka 2. članka 100.c ovoga Zakona.</w:t>
      </w:r>
    </w:p>
    <w:p w14:paraId="4451F9ED"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Prekršaji ostalih osoba</w:t>
      </w:r>
    </w:p>
    <w:p w14:paraId="17EDC6E0"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 xml:space="preserve">Članak 206. </w:t>
      </w:r>
    </w:p>
    <w:p w14:paraId="17F347A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Novčanom kaznom u iznosu od 100.000,00 do 300.000,00 kuna kaznit će se za prekršaj pravna osoba ako:</w:t>
      </w:r>
    </w:p>
    <w:p w14:paraId="6B11C2E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protivno članku 9. stavku 1. ili članku 10. stavku 1. ovoga Zakona obavlja poslove koji ne ulaze u predmet poslovanja Društva</w:t>
      </w:r>
    </w:p>
    <w:p w14:paraId="236F69A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protivno članku 11.a stavku 3. ovoga Zakona unatoč mjerama koje je poduzelo nadležno tijelo matične države članice ili zbog toga što nema primjerenih mjera u matičnoj državi članici, institucija za strukovno mirovinsko osiguranje nastavi s kršenjem važećih odredaba u pogledu zahtjeva socijalnog i radnog prava koje mogu utjecati na obilježja mirovinskog programa u onoj mjeri u kojoj se tiču prekogranične djelatnosti ili zahtjeva u vezi s priopćavanjem informacija kako je navedeno u članku 11. stavku 7. ovoga Zakona</w:t>
      </w:r>
    </w:p>
    <w:p w14:paraId="0434A24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protivno članku 28. stavku 1. ovoga Zakona kao namjeravani stjecatelj bez prethodnog odobrenja Agencije stekne udjel u Društvu na osnovi kojih stječe ili prelazi 20 %, 30 % ili 50 % kvalificiranih udjela u glasačkim pravima ili kapitalu Društva, odnosno ako bi Društvo postalo Društvo kći</w:t>
      </w:r>
    </w:p>
    <w:p w14:paraId="7243492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protivno članku 28. stavku 2. ovoga Zakona prethodno pisano ne obavijesti Agenciju da je donijela odluku o prodaji ili drugom načinu otuđenja svojih dionica tako da će se zbog toga njezin udio smanjiti ispod visine za koju je dobila prethodno odobrenje</w:t>
      </w:r>
    </w:p>
    <w:p w14:paraId="1A5932B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5. protivno članku 122. stavku 1. ovoga Zakona nudi mirovinske programe u vremenu u kojem joj je Agencija, Hrvatska narodna banka, odnosno drugo nadležno tijelo oduzelo odobrenje za rad u skladu s posebnim propisima</w:t>
      </w:r>
    </w:p>
    <w:p w14:paraId="6AFB1AC0"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6. protivno članku 123. ovoga Zakona ne postupa prema potencijalnim korisnicima mirovine u skladu s ovim Zakonom i mjerodavnim propisima prije sklapanja ugovora o mirovini i za vrijeme trajanja ugovora o mirovini u pogledu dostavljanja predugovornih informacija, točnosti podataka ili isplaćenim iznosima provizije ili podacima za koje Društvo nudi programe isplate mirovina ili Društvu ne prosljeđuje prikupljene zahtjeve za sklapanje ugovora o mirovini, ne koristi se isključivo promidžbenim sadržajima koje odobri Društvo.</w:t>
      </w:r>
    </w:p>
    <w:p w14:paraId="3E3E1F27"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Novčanom kaznom u iznosu od 20.000,00 do 50.000,00 kuna kaznit će se za prekršaj iz stavka 1. ovoga članka i odgovorna osoba u pravnoj osobi.</w:t>
      </w:r>
    </w:p>
    <w:p w14:paraId="703DE81E"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Novčanom kaznom u iznosu od 20.000,00 do 50.000,00 kuna kaznit će se za prekršaj fizička osoba ako:</w:t>
      </w:r>
    </w:p>
    <w:p w14:paraId="11FEB5A5"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kao namjeravani stjecatelj ne postupi u skladu s odredbama članka 26. ovoga Zakona</w:t>
      </w:r>
    </w:p>
    <w:p w14:paraId="738B4066"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u pogledu obavijesti o otpuštanju kvalificiranog udjela ne postupi u skladu s odredbama članka 27. stavka 1. ovoga Zakona</w:t>
      </w:r>
    </w:p>
    <w:p w14:paraId="4032718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3. u pogledu obavijesti o namjeri smanjenja kvalificiranog udjela ne postupi u skladu s odredbama članka 27. stavka 2. ovoga Zakona</w:t>
      </w:r>
    </w:p>
    <w:p w14:paraId="6A3943C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4. protivno članku 46. stavku 1. ovoga Zakona kao član nadzornog odbora Društva ne odluči o pitanjima iz svoje nadležnosti propisanim točkama 1. do 4. tog stavka ili ako protivno stavku 2. toga članka ne prati primjenu internih akata Društva</w:t>
      </w:r>
    </w:p>
    <w:p w14:paraId="31EAAC19" w14:textId="77777777" w:rsidR="00D565DA" w:rsidRPr="008E486D" w:rsidRDefault="00D565DA" w:rsidP="00D565DA">
      <w:pPr>
        <w:ind w:firstLine="708"/>
        <w:jc w:val="both"/>
        <w:rPr>
          <w:rFonts w:ascii="Times New Roman" w:hAnsi="Times New Roman"/>
          <w:snapToGrid/>
          <w:color w:val="000000"/>
        </w:rPr>
      </w:pPr>
      <w:r w:rsidRPr="008E486D">
        <w:rPr>
          <w:rFonts w:ascii="Times New Roman" w:hAnsi="Times New Roman"/>
          <w:snapToGrid/>
          <w:color w:val="000000"/>
        </w:rPr>
        <w:t>5. protivno članku 47. stavku 1. ovoga Zakona kao član nadzornog odbora postupa protivno članku 47. stavku 1. ovoga Zakona u pogledu provođenja nadzora, davanja suglasnosti i mišljenja i podnošenja izvješća.</w:t>
      </w:r>
    </w:p>
    <w:p w14:paraId="12D8FD66" w14:textId="77777777" w:rsidR="00D565DA" w:rsidRPr="008E486D" w:rsidRDefault="00D565DA" w:rsidP="00D565DA">
      <w:pPr>
        <w:ind w:firstLine="708"/>
        <w:jc w:val="both"/>
        <w:rPr>
          <w:rFonts w:ascii="Times New Roman" w:hAnsi="Times New Roman"/>
          <w:snapToGrid/>
          <w:color w:val="000000"/>
        </w:rPr>
      </w:pPr>
    </w:p>
    <w:p w14:paraId="297DDC04" w14:textId="77777777" w:rsidR="00D565DA" w:rsidRPr="008E486D" w:rsidRDefault="00D565DA" w:rsidP="00D565DA">
      <w:pPr>
        <w:ind w:firstLine="708"/>
        <w:jc w:val="both"/>
        <w:rPr>
          <w:rFonts w:ascii="Times New Roman" w:hAnsi="Times New Roman"/>
          <w:snapToGrid/>
          <w:color w:val="000000"/>
        </w:rPr>
      </w:pPr>
    </w:p>
    <w:p w14:paraId="5C6E5480"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Prekršaji Središnjeg registra osiguranika</w:t>
      </w:r>
    </w:p>
    <w:p w14:paraId="0FACA48B" w14:textId="77777777" w:rsidR="00D565DA" w:rsidRPr="008E486D" w:rsidRDefault="00D565DA" w:rsidP="00D565DA">
      <w:pPr>
        <w:spacing w:after="160"/>
        <w:jc w:val="center"/>
        <w:rPr>
          <w:rFonts w:ascii="Times New Roman" w:hAnsi="Times New Roman"/>
          <w:snapToGrid/>
          <w:color w:val="000000"/>
        </w:rPr>
      </w:pPr>
      <w:r w:rsidRPr="008E486D">
        <w:rPr>
          <w:rFonts w:ascii="Times New Roman" w:hAnsi="Times New Roman"/>
          <w:snapToGrid/>
          <w:color w:val="000000"/>
        </w:rPr>
        <w:t>Članak 207.</w:t>
      </w:r>
    </w:p>
    <w:p w14:paraId="6D312D81"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Novčanom kaznom u iznosu od 50.000,00 do 100.000,00 kuna kaznit će se za prekršaj Središnji registar osiguranika ako:</w:t>
      </w:r>
    </w:p>
    <w:p w14:paraId="12AB92DF"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1. ne obavijesti mirovinsko osiguravajuće društvo u skladu s odredbom članka 118. stavka 2. ovoga Zakona</w:t>
      </w:r>
    </w:p>
    <w:p w14:paraId="5B2E22CB"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u pogledu zatvaranja osobnog računa ne postupi u skladu s odredbom članka 131. stavka 1. ovoga Zakona.</w:t>
      </w:r>
    </w:p>
    <w:p w14:paraId="13F99EEA" w14:textId="77777777" w:rsidR="00D565DA" w:rsidRPr="008E486D" w:rsidRDefault="00D565DA" w:rsidP="00D565DA">
      <w:pPr>
        <w:spacing w:after="160"/>
        <w:ind w:firstLine="708"/>
        <w:jc w:val="both"/>
        <w:rPr>
          <w:rFonts w:ascii="Times New Roman" w:hAnsi="Times New Roman"/>
          <w:snapToGrid/>
          <w:color w:val="000000"/>
        </w:rPr>
      </w:pPr>
      <w:r w:rsidRPr="008E486D">
        <w:rPr>
          <w:rFonts w:ascii="Times New Roman" w:hAnsi="Times New Roman"/>
          <w:snapToGrid/>
          <w:color w:val="000000"/>
        </w:rPr>
        <w:t>(2) Novčanom kaznom u iznosu od 10.000,00 do 20.000,00 kuna kaznit će se za prekršaj iz stavka 1. ovoga članka i odgovorna osoba Središnjeg registra osiguranika.</w:t>
      </w:r>
    </w:p>
    <w:p w14:paraId="6A523053" w14:textId="77777777" w:rsidR="00D565DA" w:rsidRPr="008E486D" w:rsidRDefault="00D565DA" w:rsidP="00D565DA">
      <w:pPr>
        <w:spacing w:after="160"/>
        <w:ind w:firstLine="708"/>
        <w:jc w:val="both"/>
        <w:rPr>
          <w:rFonts w:ascii="Times New Roman" w:hAnsi="Times New Roman"/>
          <w:snapToGrid/>
          <w:color w:val="000000"/>
        </w:rPr>
      </w:pPr>
    </w:p>
    <w:sectPr w:rsidR="00D565DA" w:rsidRPr="008E486D" w:rsidSect="00370B58">
      <w:headerReference w:type="even" r:id="rId13"/>
      <w:headerReference w:type="default" r:id="rId14"/>
      <w:head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C2224" w14:textId="77777777" w:rsidR="00764016" w:rsidRDefault="00764016">
      <w:r>
        <w:separator/>
      </w:r>
    </w:p>
  </w:endnote>
  <w:endnote w:type="continuationSeparator" w:id="0">
    <w:p w14:paraId="3E31DA64" w14:textId="77777777" w:rsidR="00764016" w:rsidRDefault="00764016">
      <w:r>
        <w:continuationSeparator/>
      </w:r>
    </w:p>
  </w:endnote>
  <w:endnote w:type="continuationNotice" w:id="1">
    <w:p w14:paraId="5F496872" w14:textId="77777777" w:rsidR="00764016" w:rsidRDefault="00764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7D3CC" w14:textId="77777777" w:rsidR="00764016" w:rsidRDefault="00764016">
      <w:r>
        <w:separator/>
      </w:r>
    </w:p>
  </w:footnote>
  <w:footnote w:type="continuationSeparator" w:id="0">
    <w:p w14:paraId="094019ED" w14:textId="77777777" w:rsidR="00764016" w:rsidRDefault="00764016">
      <w:r>
        <w:continuationSeparator/>
      </w:r>
    </w:p>
  </w:footnote>
  <w:footnote w:type="continuationNotice" w:id="1">
    <w:p w14:paraId="60969534" w14:textId="77777777" w:rsidR="00764016" w:rsidRDefault="007640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F307C" w14:textId="77777777" w:rsidR="00C87348" w:rsidRDefault="00C87348" w:rsidP="005054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D3BD51" w14:textId="77777777" w:rsidR="00C87348" w:rsidRDefault="00C87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D516" w14:textId="5C443011" w:rsidR="00C87348" w:rsidRPr="00557E34" w:rsidRDefault="00C87348">
    <w:pPr>
      <w:pStyle w:val="Header"/>
      <w:jc w:val="center"/>
      <w:rPr>
        <w:rFonts w:ascii="Times New Roman" w:hAnsi="Times New Roman"/>
      </w:rPr>
    </w:pPr>
    <w:r w:rsidRPr="00557E34">
      <w:rPr>
        <w:rFonts w:ascii="Times New Roman" w:hAnsi="Times New Roman"/>
      </w:rPr>
      <w:fldChar w:fldCharType="begin"/>
    </w:r>
    <w:r w:rsidRPr="00557E34">
      <w:rPr>
        <w:rFonts w:ascii="Times New Roman" w:hAnsi="Times New Roman"/>
      </w:rPr>
      <w:instrText>PAGE   \* MERGEFORMAT</w:instrText>
    </w:r>
    <w:r w:rsidRPr="00557E34">
      <w:rPr>
        <w:rFonts w:ascii="Times New Roman" w:hAnsi="Times New Roman"/>
      </w:rPr>
      <w:fldChar w:fldCharType="separate"/>
    </w:r>
    <w:r w:rsidR="00A241F6">
      <w:rPr>
        <w:rFonts w:ascii="Times New Roman" w:hAnsi="Times New Roman"/>
        <w:noProof/>
      </w:rPr>
      <w:t>2</w:t>
    </w:r>
    <w:r w:rsidRPr="00557E34">
      <w:rPr>
        <w:rFonts w:ascii="Times New Roman" w:hAnsi="Times New Roman"/>
      </w:rPr>
      <w:fldChar w:fldCharType="end"/>
    </w:r>
  </w:p>
  <w:p w14:paraId="35FE9332" w14:textId="77777777" w:rsidR="00C87348" w:rsidRDefault="00C87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FC7B" w14:textId="77777777" w:rsidR="00C87348" w:rsidRDefault="00C87348" w:rsidP="00C11F16">
    <w:pPr>
      <w:pStyle w:val="Header"/>
      <w:jc w:val="right"/>
    </w:pPr>
  </w:p>
  <w:p w14:paraId="2C24CC22" w14:textId="77777777" w:rsidR="00C87348" w:rsidRDefault="00C87348" w:rsidP="00465C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717"/>
    <w:multiLevelType w:val="hybridMultilevel"/>
    <w:tmpl w:val="6A92E964"/>
    <w:lvl w:ilvl="0" w:tplc="33524786">
      <w:start w:val="1"/>
      <w:numFmt w:val="bullet"/>
      <w:lvlText w:val="-"/>
      <w:lvlJc w:val="left"/>
      <w:pPr>
        <w:ind w:left="-348" w:hanging="360"/>
      </w:pPr>
      <w:rPr>
        <w:rFonts w:ascii="Times New Roman" w:eastAsia="Calibri" w:hAnsi="Times New Roman" w:cs="Times New Roman" w:hint="default"/>
      </w:rPr>
    </w:lvl>
    <w:lvl w:ilvl="1" w:tplc="041A0003" w:tentative="1">
      <w:start w:val="1"/>
      <w:numFmt w:val="bullet"/>
      <w:lvlText w:val="o"/>
      <w:lvlJc w:val="left"/>
      <w:pPr>
        <w:ind w:left="372" w:hanging="360"/>
      </w:pPr>
      <w:rPr>
        <w:rFonts w:ascii="Courier New" w:hAnsi="Courier New" w:cs="Courier New" w:hint="default"/>
      </w:rPr>
    </w:lvl>
    <w:lvl w:ilvl="2" w:tplc="041A0005" w:tentative="1">
      <w:start w:val="1"/>
      <w:numFmt w:val="bullet"/>
      <w:lvlText w:val=""/>
      <w:lvlJc w:val="left"/>
      <w:pPr>
        <w:ind w:left="1092" w:hanging="360"/>
      </w:pPr>
      <w:rPr>
        <w:rFonts w:ascii="Wingdings" w:hAnsi="Wingdings" w:hint="default"/>
      </w:rPr>
    </w:lvl>
    <w:lvl w:ilvl="3" w:tplc="041A0001" w:tentative="1">
      <w:start w:val="1"/>
      <w:numFmt w:val="bullet"/>
      <w:lvlText w:val=""/>
      <w:lvlJc w:val="left"/>
      <w:pPr>
        <w:ind w:left="1812" w:hanging="360"/>
      </w:pPr>
      <w:rPr>
        <w:rFonts w:ascii="Symbol" w:hAnsi="Symbol" w:hint="default"/>
      </w:rPr>
    </w:lvl>
    <w:lvl w:ilvl="4" w:tplc="041A0003" w:tentative="1">
      <w:start w:val="1"/>
      <w:numFmt w:val="bullet"/>
      <w:lvlText w:val="o"/>
      <w:lvlJc w:val="left"/>
      <w:pPr>
        <w:ind w:left="2532" w:hanging="360"/>
      </w:pPr>
      <w:rPr>
        <w:rFonts w:ascii="Courier New" w:hAnsi="Courier New" w:cs="Courier New" w:hint="default"/>
      </w:rPr>
    </w:lvl>
    <w:lvl w:ilvl="5" w:tplc="041A0005" w:tentative="1">
      <w:start w:val="1"/>
      <w:numFmt w:val="bullet"/>
      <w:lvlText w:val=""/>
      <w:lvlJc w:val="left"/>
      <w:pPr>
        <w:ind w:left="3252" w:hanging="360"/>
      </w:pPr>
      <w:rPr>
        <w:rFonts w:ascii="Wingdings" w:hAnsi="Wingdings" w:hint="default"/>
      </w:rPr>
    </w:lvl>
    <w:lvl w:ilvl="6" w:tplc="041A0001" w:tentative="1">
      <w:start w:val="1"/>
      <w:numFmt w:val="bullet"/>
      <w:lvlText w:val=""/>
      <w:lvlJc w:val="left"/>
      <w:pPr>
        <w:ind w:left="3972" w:hanging="360"/>
      </w:pPr>
      <w:rPr>
        <w:rFonts w:ascii="Symbol" w:hAnsi="Symbol" w:hint="default"/>
      </w:rPr>
    </w:lvl>
    <w:lvl w:ilvl="7" w:tplc="041A0003" w:tentative="1">
      <w:start w:val="1"/>
      <w:numFmt w:val="bullet"/>
      <w:lvlText w:val="o"/>
      <w:lvlJc w:val="left"/>
      <w:pPr>
        <w:ind w:left="4692" w:hanging="360"/>
      </w:pPr>
      <w:rPr>
        <w:rFonts w:ascii="Courier New" w:hAnsi="Courier New" w:cs="Courier New" w:hint="default"/>
      </w:rPr>
    </w:lvl>
    <w:lvl w:ilvl="8" w:tplc="041A0005" w:tentative="1">
      <w:start w:val="1"/>
      <w:numFmt w:val="bullet"/>
      <w:lvlText w:val=""/>
      <w:lvlJc w:val="left"/>
      <w:pPr>
        <w:ind w:left="5412" w:hanging="360"/>
      </w:pPr>
      <w:rPr>
        <w:rFonts w:ascii="Wingdings" w:hAnsi="Wingdings" w:hint="default"/>
      </w:rPr>
    </w:lvl>
  </w:abstractNum>
  <w:abstractNum w:abstractNumId="1" w15:restartNumberingAfterBreak="0">
    <w:nsid w:val="014C62A0"/>
    <w:multiLevelType w:val="hybridMultilevel"/>
    <w:tmpl w:val="8E327E60"/>
    <w:lvl w:ilvl="0" w:tplc="298E9F76">
      <w:start w:val="22"/>
      <w:numFmt w:val="decimal"/>
      <w:suff w:val="space"/>
      <w:lvlText w:val="Članak %1."/>
      <w:lvlJc w:val="center"/>
      <w:pPr>
        <w:ind w:left="1069"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DC0EDA"/>
    <w:multiLevelType w:val="hybridMultilevel"/>
    <w:tmpl w:val="C428DA5A"/>
    <w:lvl w:ilvl="0" w:tplc="A28A053C">
      <w:start w:val="1"/>
      <w:numFmt w:val="decimal"/>
      <w:lvlText w:val="Uz članak %1."/>
      <w:lvlJc w:val="left"/>
      <w:pPr>
        <w:ind w:left="720" w:hanging="360"/>
      </w:pPr>
      <w:rPr>
        <w:rFonts w:hint="default"/>
        <w:b/>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9C4891"/>
    <w:multiLevelType w:val="hybridMultilevel"/>
    <w:tmpl w:val="632E49E0"/>
    <w:lvl w:ilvl="0" w:tplc="A28A053C">
      <w:start w:val="1"/>
      <w:numFmt w:val="decimal"/>
      <w:lvlText w:val="Uz članak %1."/>
      <w:lvlJc w:val="left"/>
      <w:pPr>
        <w:ind w:left="720" w:hanging="360"/>
      </w:pPr>
      <w:rPr>
        <w:rFonts w:hint="default"/>
        <w:b/>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DA4C3A"/>
    <w:multiLevelType w:val="hybridMultilevel"/>
    <w:tmpl w:val="15607646"/>
    <w:lvl w:ilvl="0" w:tplc="1E8E7A1C">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5" w15:restartNumberingAfterBreak="0">
    <w:nsid w:val="0D174D15"/>
    <w:multiLevelType w:val="hybridMultilevel"/>
    <w:tmpl w:val="C8BA1FA8"/>
    <w:lvl w:ilvl="0" w:tplc="1E8E7A1C">
      <w:start w:val="1"/>
      <w:numFmt w:val="decimal"/>
      <w:lvlText w:val="(%1)"/>
      <w:lvlJc w:val="left"/>
      <w:pPr>
        <w:ind w:left="3654" w:hanging="360"/>
      </w:pPr>
      <w:rPr>
        <w:rFonts w:hint="default"/>
      </w:rPr>
    </w:lvl>
    <w:lvl w:ilvl="1" w:tplc="041A0019" w:tentative="1">
      <w:start w:val="1"/>
      <w:numFmt w:val="lowerLetter"/>
      <w:lvlText w:val="%2."/>
      <w:lvlJc w:val="left"/>
      <w:pPr>
        <w:ind w:left="4232" w:hanging="360"/>
      </w:pPr>
    </w:lvl>
    <w:lvl w:ilvl="2" w:tplc="041A001B" w:tentative="1">
      <w:start w:val="1"/>
      <w:numFmt w:val="lowerRoman"/>
      <w:lvlText w:val="%3."/>
      <w:lvlJc w:val="right"/>
      <w:pPr>
        <w:ind w:left="4952" w:hanging="180"/>
      </w:pPr>
    </w:lvl>
    <w:lvl w:ilvl="3" w:tplc="041A000F" w:tentative="1">
      <w:start w:val="1"/>
      <w:numFmt w:val="decimal"/>
      <w:lvlText w:val="%4."/>
      <w:lvlJc w:val="left"/>
      <w:pPr>
        <w:ind w:left="5672" w:hanging="360"/>
      </w:pPr>
    </w:lvl>
    <w:lvl w:ilvl="4" w:tplc="041A0019" w:tentative="1">
      <w:start w:val="1"/>
      <w:numFmt w:val="lowerLetter"/>
      <w:lvlText w:val="%5."/>
      <w:lvlJc w:val="left"/>
      <w:pPr>
        <w:ind w:left="6392" w:hanging="360"/>
      </w:pPr>
    </w:lvl>
    <w:lvl w:ilvl="5" w:tplc="041A001B" w:tentative="1">
      <w:start w:val="1"/>
      <w:numFmt w:val="lowerRoman"/>
      <w:lvlText w:val="%6."/>
      <w:lvlJc w:val="right"/>
      <w:pPr>
        <w:ind w:left="7112" w:hanging="180"/>
      </w:pPr>
    </w:lvl>
    <w:lvl w:ilvl="6" w:tplc="041A000F" w:tentative="1">
      <w:start w:val="1"/>
      <w:numFmt w:val="decimal"/>
      <w:lvlText w:val="%7."/>
      <w:lvlJc w:val="left"/>
      <w:pPr>
        <w:ind w:left="7832" w:hanging="360"/>
      </w:pPr>
    </w:lvl>
    <w:lvl w:ilvl="7" w:tplc="041A0019" w:tentative="1">
      <w:start w:val="1"/>
      <w:numFmt w:val="lowerLetter"/>
      <w:lvlText w:val="%8."/>
      <w:lvlJc w:val="left"/>
      <w:pPr>
        <w:ind w:left="8552" w:hanging="360"/>
      </w:pPr>
    </w:lvl>
    <w:lvl w:ilvl="8" w:tplc="041A001B" w:tentative="1">
      <w:start w:val="1"/>
      <w:numFmt w:val="lowerRoman"/>
      <w:lvlText w:val="%9."/>
      <w:lvlJc w:val="right"/>
      <w:pPr>
        <w:ind w:left="9272" w:hanging="180"/>
      </w:pPr>
    </w:lvl>
  </w:abstractNum>
  <w:abstractNum w:abstractNumId="6" w15:restartNumberingAfterBreak="0">
    <w:nsid w:val="10B518EA"/>
    <w:multiLevelType w:val="hybridMultilevel"/>
    <w:tmpl w:val="0E320DC4"/>
    <w:lvl w:ilvl="0" w:tplc="724AE1A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6B1411A"/>
    <w:multiLevelType w:val="hybridMultilevel"/>
    <w:tmpl w:val="23C6E2D0"/>
    <w:lvl w:ilvl="0" w:tplc="69E03444">
      <w:start w:val="1"/>
      <w:numFmt w:val="decimal"/>
      <w:suff w:val="nothing"/>
      <w:lvlText w:val="Članak %1."/>
      <w:lvlJc w:val="center"/>
      <w:pPr>
        <w:ind w:left="1068"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DD08E5"/>
    <w:multiLevelType w:val="hybridMultilevel"/>
    <w:tmpl w:val="BB321624"/>
    <w:lvl w:ilvl="0" w:tplc="26B693B0">
      <w:start w:val="20"/>
      <w:numFmt w:val="decimal"/>
      <w:suff w:val="space"/>
      <w:lvlText w:val="Članak %1."/>
      <w:lvlJc w:val="center"/>
      <w:pPr>
        <w:ind w:left="1069"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EE5540"/>
    <w:multiLevelType w:val="hybridMultilevel"/>
    <w:tmpl w:val="57FAA5F0"/>
    <w:lvl w:ilvl="0" w:tplc="8C2E60AE">
      <w:start w:val="1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1B000B2E"/>
    <w:multiLevelType w:val="hybridMultilevel"/>
    <w:tmpl w:val="27C2CABE"/>
    <w:lvl w:ilvl="0" w:tplc="2976EF9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1B065BAF"/>
    <w:multiLevelType w:val="hybridMultilevel"/>
    <w:tmpl w:val="782EF532"/>
    <w:lvl w:ilvl="0" w:tplc="9E8CF2B6">
      <w:start w:val="57"/>
      <w:numFmt w:val="decimal"/>
      <w:suff w:val="space"/>
      <w:lvlText w:val="Članak %1."/>
      <w:lvlJc w:val="center"/>
      <w:pPr>
        <w:ind w:left="1069"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49695C"/>
    <w:multiLevelType w:val="hybridMultilevel"/>
    <w:tmpl w:val="790646D8"/>
    <w:lvl w:ilvl="0" w:tplc="D33AD9DA">
      <w:start w:val="59"/>
      <w:numFmt w:val="decimal"/>
      <w:lvlText w:val="Članak %1."/>
      <w:lvlJc w:val="center"/>
      <w:pPr>
        <w:ind w:left="1068"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7D6A78"/>
    <w:multiLevelType w:val="hybridMultilevel"/>
    <w:tmpl w:val="B380AA9C"/>
    <w:lvl w:ilvl="0" w:tplc="CF78A712">
      <w:start w:val="69"/>
      <w:numFmt w:val="decimal"/>
      <w:suff w:val="nothing"/>
      <w:lvlText w:val="Članak %1."/>
      <w:lvlJc w:val="center"/>
      <w:pPr>
        <w:ind w:left="720" w:hanging="360"/>
      </w:pPr>
      <w:rPr>
        <w:rFonts w:hint="default"/>
        <w:b/>
        <w:i w:val="0"/>
        <w:caps w:val="0"/>
        <w:strike w:val="0"/>
        <w:dstrike w:val="0"/>
        <w:vanish w:val="0"/>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0AB0555"/>
    <w:multiLevelType w:val="hybridMultilevel"/>
    <w:tmpl w:val="FC469A1A"/>
    <w:lvl w:ilvl="0" w:tplc="AA421C62">
      <w:start w:val="62"/>
      <w:numFmt w:val="decimal"/>
      <w:suff w:val="nothing"/>
      <w:lvlText w:val="Članak %1."/>
      <w:lvlJc w:val="center"/>
      <w:pPr>
        <w:ind w:left="1068" w:hanging="360"/>
      </w:pPr>
      <w:rPr>
        <w:rFonts w:hint="default"/>
        <w:b/>
        <w:i w:val="0"/>
        <w:caps w:val="0"/>
        <w:strike w:val="0"/>
        <w:dstrike w:val="0"/>
        <w:vanish w:val="0"/>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21B2A0C"/>
    <w:multiLevelType w:val="hybridMultilevel"/>
    <w:tmpl w:val="3B00D7FA"/>
    <w:lvl w:ilvl="0" w:tplc="DD129BE6">
      <w:start w:val="1"/>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5974AF2"/>
    <w:multiLevelType w:val="hybridMultilevel"/>
    <w:tmpl w:val="47760F20"/>
    <w:lvl w:ilvl="0" w:tplc="3CAE2D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7" w15:restartNumberingAfterBreak="0">
    <w:nsid w:val="2C4767EA"/>
    <w:multiLevelType w:val="hybridMultilevel"/>
    <w:tmpl w:val="1DFA7674"/>
    <w:lvl w:ilvl="0" w:tplc="7A48793C">
      <w:start w:val="57"/>
      <w:numFmt w:val="decimal"/>
      <w:lvlText w:val="Članak %1."/>
      <w:lvlJc w:val="center"/>
      <w:pPr>
        <w:ind w:left="1068"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D2776D6"/>
    <w:multiLevelType w:val="hybridMultilevel"/>
    <w:tmpl w:val="020E3EB4"/>
    <w:lvl w:ilvl="0" w:tplc="D5AA8F5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2E900FB4"/>
    <w:multiLevelType w:val="hybridMultilevel"/>
    <w:tmpl w:val="5C62B5E6"/>
    <w:lvl w:ilvl="0" w:tplc="A28A053C">
      <w:start w:val="1"/>
      <w:numFmt w:val="decimal"/>
      <w:lvlText w:val="Uz članak %1."/>
      <w:lvlJc w:val="left"/>
      <w:pPr>
        <w:ind w:left="720" w:hanging="360"/>
      </w:pPr>
      <w:rPr>
        <w:rFonts w:hint="default"/>
        <w:b/>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0515F19"/>
    <w:multiLevelType w:val="hybridMultilevel"/>
    <w:tmpl w:val="B5EA57D2"/>
    <w:lvl w:ilvl="0" w:tplc="F83A7390">
      <w:start w:val="5"/>
      <w:numFmt w:val="decimal"/>
      <w:lvlText w:val="(%1)"/>
      <w:lvlJc w:val="left"/>
      <w:pPr>
        <w:ind w:left="720" w:hanging="360"/>
      </w:pPr>
      <w:rPr>
        <w:rFonts w:ascii="Times New Roman" w:hAnsi="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4851F59"/>
    <w:multiLevelType w:val="hybridMultilevel"/>
    <w:tmpl w:val="B79EB056"/>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37BE444D"/>
    <w:multiLevelType w:val="hybridMultilevel"/>
    <w:tmpl w:val="E7507E3C"/>
    <w:lvl w:ilvl="0" w:tplc="396EA86A">
      <w:start w:val="28"/>
      <w:numFmt w:val="decimal"/>
      <w:suff w:val="space"/>
      <w:lvlText w:val="Članak %1."/>
      <w:lvlJc w:val="center"/>
      <w:pPr>
        <w:ind w:left="1069"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83A4219"/>
    <w:multiLevelType w:val="hybridMultilevel"/>
    <w:tmpl w:val="FD22A40C"/>
    <w:lvl w:ilvl="0" w:tplc="95A8C262">
      <w:start w:val="56"/>
      <w:numFmt w:val="decimal"/>
      <w:lvlText w:val="Članak %1."/>
      <w:lvlJc w:val="center"/>
      <w:pPr>
        <w:ind w:left="1069"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8566FB1"/>
    <w:multiLevelType w:val="hybridMultilevel"/>
    <w:tmpl w:val="32984FF6"/>
    <w:lvl w:ilvl="0" w:tplc="0BBEBB8C">
      <w:start w:val="30"/>
      <w:numFmt w:val="decimal"/>
      <w:suff w:val="nothing"/>
      <w:lvlText w:val="Uz članak %1."/>
      <w:lvlJc w:val="left"/>
      <w:pPr>
        <w:ind w:left="720" w:hanging="720"/>
      </w:pPr>
      <w:rPr>
        <w:rFonts w:hint="default"/>
        <w:b/>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94B22C0"/>
    <w:multiLevelType w:val="hybridMultilevel"/>
    <w:tmpl w:val="F24AB332"/>
    <w:lvl w:ilvl="0" w:tplc="0E2C28E0">
      <w:start w:val="29"/>
      <w:numFmt w:val="decimal"/>
      <w:suff w:val="space"/>
      <w:lvlText w:val="Članak %1."/>
      <w:lvlJc w:val="center"/>
      <w:pPr>
        <w:ind w:left="1069"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A74461D"/>
    <w:multiLevelType w:val="hybridMultilevel"/>
    <w:tmpl w:val="2F18F076"/>
    <w:lvl w:ilvl="0" w:tplc="8AFA1AD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B810066"/>
    <w:multiLevelType w:val="hybridMultilevel"/>
    <w:tmpl w:val="A0B274A0"/>
    <w:lvl w:ilvl="0" w:tplc="5A026D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C001715"/>
    <w:multiLevelType w:val="hybridMultilevel"/>
    <w:tmpl w:val="7600733E"/>
    <w:lvl w:ilvl="0" w:tplc="A28A053C">
      <w:start w:val="1"/>
      <w:numFmt w:val="decimal"/>
      <w:lvlText w:val="Uz članak %1."/>
      <w:lvlJc w:val="left"/>
      <w:pPr>
        <w:ind w:left="360" w:hanging="360"/>
      </w:pPr>
      <w:rPr>
        <w:rFonts w:hint="default"/>
        <w:b/>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3E6F620B"/>
    <w:multiLevelType w:val="hybridMultilevel"/>
    <w:tmpl w:val="AD0C12E8"/>
    <w:lvl w:ilvl="0" w:tplc="0972B082">
      <w:start w:val="18"/>
      <w:numFmt w:val="decimal"/>
      <w:suff w:val="nothing"/>
      <w:lvlText w:val="Članak %1."/>
      <w:lvlJc w:val="center"/>
      <w:pPr>
        <w:ind w:left="1068" w:hanging="360"/>
      </w:pPr>
      <w:rPr>
        <w:rFonts w:hint="default"/>
        <w:b/>
        <w:i w:val="0"/>
        <w:caps w:val="0"/>
        <w:strike w:val="0"/>
        <w:dstrike w:val="0"/>
        <w:vanish w:val="0"/>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F8C251E"/>
    <w:multiLevelType w:val="hybridMultilevel"/>
    <w:tmpl w:val="AA389740"/>
    <w:lvl w:ilvl="0" w:tplc="9B8CF2B0">
      <w:start w:val="1"/>
      <w:numFmt w:val="decimal"/>
      <w:suff w:val="nothing"/>
      <w:lvlText w:val="Članak %1."/>
      <w:lvlJc w:val="center"/>
      <w:pPr>
        <w:ind w:left="720" w:hanging="360"/>
      </w:pPr>
      <w:rPr>
        <w:rFonts w:hint="default"/>
        <w:b/>
        <w:i w:val="0"/>
        <w:caps w:val="0"/>
        <w:strike w:val="0"/>
        <w:dstrike w:val="0"/>
        <w:vanish w:val="0"/>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1675DBC"/>
    <w:multiLevelType w:val="hybridMultilevel"/>
    <w:tmpl w:val="93301C0C"/>
    <w:lvl w:ilvl="0" w:tplc="0D98DFD4">
      <w:start w:val="28"/>
      <w:numFmt w:val="decimal"/>
      <w:suff w:val="nothing"/>
      <w:lvlText w:val="Uz članak %1."/>
      <w:lvlJc w:val="left"/>
      <w:pPr>
        <w:ind w:left="720" w:hanging="720"/>
      </w:pPr>
      <w:rPr>
        <w:rFonts w:hint="default"/>
        <w:b/>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4907860"/>
    <w:multiLevelType w:val="hybridMultilevel"/>
    <w:tmpl w:val="8A14C99E"/>
    <w:lvl w:ilvl="0" w:tplc="042EBE34">
      <w:start w:val="28"/>
      <w:numFmt w:val="decimal"/>
      <w:suff w:val="space"/>
      <w:lvlText w:val="Članak %1."/>
      <w:lvlJc w:val="center"/>
      <w:pPr>
        <w:ind w:left="1069"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81B747B"/>
    <w:multiLevelType w:val="hybridMultilevel"/>
    <w:tmpl w:val="77300368"/>
    <w:lvl w:ilvl="0" w:tplc="9BFA3674">
      <w:start w:val="71"/>
      <w:numFmt w:val="decimal"/>
      <w:suff w:val="nothing"/>
      <w:lvlText w:val="Članak %1."/>
      <w:lvlJc w:val="center"/>
      <w:pPr>
        <w:ind w:left="720" w:hanging="360"/>
      </w:pPr>
      <w:rPr>
        <w:rFonts w:hint="default"/>
        <w:b/>
        <w:i w:val="0"/>
        <w:caps w:val="0"/>
        <w:strike w:val="0"/>
        <w:dstrike w:val="0"/>
        <w:vanish w:val="0"/>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82031E3"/>
    <w:multiLevelType w:val="hybridMultilevel"/>
    <w:tmpl w:val="9E4EBA00"/>
    <w:lvl w:ilvl="0" w:tplc="A1C6BBDC">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5" w15:restartNumberingAfterBreak="0">
    <w:nsid w:val="4820357A"/>
    <w:multiLevelType w:val="hybridMultilevel"/>
    <w:tmpl w:val="B32417C6"/>
    <w:lvl w:ilvl="0" w:tplc="1E8E7A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8577CAA"/>
    <w:multiLevelType w:val="hybridMultilevel"/>
    <w:tmpl w:val="C44E9AE4"/>
    <w:lvl w:ilvl="0" w:tplc="A36A9ABC">
      <w:start w:val="1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48B466E7"/>
    <w:multiLevelType w:val="hybridMultilevel"/>
    <w:tmpl w:val="270A2332"/>
    <w:lvl w:ilvl="0" w:tplc="7CA2F42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8" w15:restartNumberingAfterBreak="0">
    <w:nsid w:val="493422C0"/>
    <w:multiLevelType w:val="hybridMultilevel"/>
    <w:tmpl w:val="F56AA7AA"/>
    <w:lvl w:ilvl="0" w:tplc="2EFA7CD8">
      <w:start w:val="1"/>
      <w:numFmt w:val="decimal"/>
      <w:lvlText w:val="(%1)"/>
      <w:lvlJc w:val="left"/>
      <w:pPr>
        <w:ind w:left="8440" w:hanging="360"/>
      </w:pPr>
      <w:rPr>
        <w:rFonts w:hint="default"/>
      </w:rPr>
    </w:lvl>
    <w:lvl w:ilvl="1" w:tplc="041A0019" w:tentative="1">
      <w:start w:val="1"/>
      <w:numFmt w:val="lowerLetter"/>
      <w:lvlText w:val="%2."/>
      <w:lvlJc w:val="left"/>
      <w:pPr>
        <w:ind w:left="9160" w:hanging="360"/>
      </w:pPr>
    </w:lvl>
    <w:lvl w:ilvl="2" w:tplc="041A001B" w:tentative="1">
      <w:start w:val="1"/>
      <w:numFmt w:val="lowerRoman"/>
      <w:lvlText w:val="%3."/>
      <w:lvlJc w:val="right"/>
      <w:pPr>
        <w:ind w:left="9880" w:hanging="180"/>
      </w:pPr>
    </w:lvl>
    <w:lvl w:ilvl="3" w:tplc="041A000F" w:tentative="1">
      <w:start w:val="1"/>
      <w:numFmt w:val="decimal"/>
      <w:lvlText w:val="%4."/>
      <w:lvlJc w:val="left"/>
      <w:pPr>
        <w:ind w:left="10600" w:hanging="360"/>
      </w:pPr>
    </w:lvl>
    <w:lvl w:ilvl="4" w:tplc="041A0019" w:tentative="1">
      <w:start w:val="1"/>
      <w:numFmt w:val="lowerLetter"/>
      <w:lvlText w:val="%5."/>
      <w:lvlJc w:val="left"/>
      <w:pPr>
        <w:ind w:left="11320" w:hanging="360"/>
      </w:pPr>
    </w:lvl>
    <w:lvl w:ilvl="5" w:tplc="041A001B" w:tentative="1">
      <w:start w:val="1"/>
      <w:numFmt w:val="lowerRoman"/>
      <w:lvlText w:val="%6."/>
      <w:lvlJc w:val="right"/>
      <w:pPr>
        <w:ind w:left="12040" w:hanging="180"/>
      </w:pPr>
    </w:lvl>
    <w:lvl w:ilvl="6" w:tplc="041A000F" w:tentative="1">
      <w:start w:val="1"/>
      <w:numFmt w:val="decimal"/>
      <w:lvlText w:val="%7."/>
      <w:lvlJc w:val="left"/>
      <w:pPr>
        <w:ind w:left="12760" w:hanging="360"/>
      </w:pPr>
    </w:lvl>
    <w:lvl w:ilvl="7" w:tplc="041A0019" w:tentative="1">
      <w:start w:val="1"/>
      <w:numFmt w:val="lowerLetter"/>
      <w:lvlText w:val="%8."/>
      <w:lvlJc w:val="left"/>
      <w:pPr>
        <w:ind w:left="13480" w:hanging="360"/>
      </w:pPr>
    </w:lvl>
    <w:lvl w:ilvl="8" w:tplc="041A001B" w:tentative="1">
      <w:start w:val="1"/>
      <w:numFmt w:val="lowerRoman"/>
      <w:lvlText w:val="%9."/>
      <w:lvlJc w:val="right"/>
      <w:pPr>
        <w:ind w:left="14200" w:hanging="180"/>
      </w:pPr>
    </w:lvl>
  </w:abstractNum>
  <w:abstractNum w:abstractNumId="39" w15:restartNumberingAfterBreak="0">
    <w:nsid w:val="4BD43B80"/>
    <w:multiLevelType w:val="hybridMultilevel"/>
    <w:tmpl w:val="A0A0C520"/>
    <w:lvl w:ilvl="0" w:tplc="1EC23882">
      <w:start w:val="1"/>
      <w:numFmt w:val="decimal"/>
      <w:lvlText w:val="Članak %1."/>
      <w:lvlJc w:val="center"/>
      <w:pPr>
        <w:ind w:left="1428" w:hanging="360"/>
      </w:pPr>
      <w:rPr>
        <w:rFonts w:hint="default"/>
        <w:b/>
        <w:i w:val="0"/>
        <w:caps w:val="0"/>
        <w:strike w:val="0"/>
        <w:dstrike w:val="0"/>
        <w:vanish w:val="0"/>
        <w:sz w:val="24"/>
        <w:vertAlign w:val="baseline"/>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0" w15:restartNumberingAfterBreak="0">
    <w:nsid w:val="4EB95667"/>
    <w:multiLevelType w:val="hybridMultilevel"/>
    <w:tmpl w:val="DF1A8D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ED03DFF"/>
    <w:multiLevelType w:val="hybridMultilevel"/>
    <w:tmpl w:val="2DC0A8C4"/>
    <w:lvl w:ilvl="0" w:tplc="53F2D086">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FD609AB"/>
    <w:multiLevelType w:val="hybridMultilevel"/>
    <w:tmpl w:val="19EA9D46"/>
    <w:lvl w:ilvl="0" w:tplc="3E6AD886">
      <w:start w:val="2"/>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1951842"/>
    <w:multiLevelType w:val="hybridMultilevel"/>
    <w:tmpl w:val="857A4252"/>
    <w:lvl w:ilvl="0" w:tplc="1E8E7A1C">
      <w:start w:val="1"/>
      <w:numFmt w:val="decimal"/>
      <w:lvlText w:val="(%1)"/>
      <w:lvlJc w:val="left"/>
      <w:rPr>
        <w:rFonts w:hint="default"/>
      </w:rPr>
    </w:lvl>
    <w:lvl w:ilvl="1" w:tplc="041A0019" w:tentative="1">
      <w:start w:val="1"/>
      <w:numFmt w:val="lowerLetter"/>
      <w:lvlText w:val="%2."/>
      <w:lvlJc w:val="left"/>
      <w:pPr>
        <w:ind w:left="2858" w:hanging="360"/>
      </w:pPr>
    </w:lvl>
    <w:lvl w:ilvl="2" w:tplc="041A001B" w:tentative="1">
      <w:start w:val="1"/>
      <w:numFmt w:val="lowerRoman"/>
      <w:lvlText w:val="%3."/>
      <w:lvlJc w:val="right"/>
      <w:pPr>
        <w:ind w:left="3578" w:hanging="180"/>
      </w:pPr>
    </w:lvl>
    <w:lvl w:ilvl="3" w:tplc="041A000F" w:tentative="1">
      <w:start w:val="1"/>
      <w:numFmt w:val="decimal"/>
      <w:lvlText w:val="%4."/>
      <w:lvlJc w:val="left"/>
      <w:pPr>
        <w:ind w:left="4298" w:hanging="360"/>
      </w:pPr>
    </w:lvl>
    <w:lvl w:ilvl="4" w:tplc="041A0019" w:tentative="1">
      <w:start w:val="1"/>
      <w:numFmt w:val="lowerLetter"/>
      <w:lvlText w:val="%5."/>
      <w:lvlJc w:val="left"/>
      <w:pPr>
        <w:ind w:left="5018" w:hanging="360"/>
      </w:pPr>
    </w:lvl>
    <w:lvl w:ilvl="5" w:tplc="041A001B" w:tentative="1">
      <w:start w:val="1"/>
      <w:numFmt w:val="lowerRoman"/>
      <w:lvlText w:val="%6."/>
      <w:lvlJc w:val="right"/>
      <w:pPr>
        <w:ind w:left="5738" w:hanging="180"/>
      </w:pPr>
    </w:lvl>
    <w:lvl w:ilvl="6" w:tplc="041A000F" w:tentative="1">
      <w:start w:val="1"/>
      <w:numFmt w:val="decimal"/>
      <w:lvlText w:val="%7."/>
      <w:lvlJc w:val="left"/>
      <w:pPr>
        <w:ind w:left="6458" w:hanging="360"/>
      </w:pPr>
    </w:lvl>
    <w:lvl w:ilvl="7" w:tplc="041A0019" w:tentative="1">
      <w:start w:val="1"/>
      <w:numFmt w:val="lowerLetter"/>
      <w:lvlText w:val="%8."/>
      <w:lvlJc w:val="left"/>
      <w:pPr>
        <w:ind w:left="7178" w:hanging="360"/>
      </w:pPr>
    </w:lvl>
    <w:lvl w:ilvl="8" w:tplc="041A001B" w:tentative="1">
      <w:start w:val="1"/>
      <w:numFmt w:val="lowerRoman"/>
      <w:lvlText w:val="%9."/>
      <w:lvlJc w:val="right"/>
      <w:pPr>
        <w:ind w:left="7898" w:hanging="180"/>
      </w:pPr>
    </w:lvl>
  </w:abstractNum>
  <w:abstractNum w:abstractNumId="44" w15:restartNumberingAfterBreak="0">
    <w:nsid w:val="52F83596"/>
    <w:multiLevelType w:val="hybridMultilevel"/>
    <w:tmpl w:val="D00293E2"/>
    <w:lvl w:ilvl="0" w:tplc="1E8E7A1C">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5" w15:restartNumberingAfterBreak="0">
    <w:nsid w:val="546908EB"/>
    <w:multiLevelType w:val="hybridMultilevel"/>
    <w:tmpl w:val="5D0CE9D2"/>
    <w:lvl w:ilvl="0" w:tplc="94FCF0B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6" w15:restartNumberingAfterBreak="0">
    <w:nsid w:val="583D72F0"/>
    <w:multiLevelType w:val="hybridMultilevel"/>
    <w:tmpl w:val="7C92605A"/>
    <w:lvl w:ilvl="0" w:tplc="A28A053C">
      <w:start w:val="1"/>
      <w:numFmt w:val="decimal"/>
      <w:lvlText w:val="Uz članak %1."/>
      <w:lvlJc w:val="left"/>
      <w:pPr>
        <w:ind w:left="360" w:hanging="360"/>
      </w:pPr>
      <w:rPr>
        <w:rFonts w:hint="default"/>
        <w:b/>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5B4C4466"/>
    <w:multiLevelType w:val="multilevel"/>
    <w:tmpl w:val="EFAAFDA2"/>
    <w:styleLink w:val="Trenutnipopis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8" w15:restartNumberingAfterBreak="0">
    <w:nsid w:val="5CC83240"/>
    <w:multiLevelType w:val="hybridMultilevel"/>
    <w:tmpl w:val="9E3E3482"/>
    <w:lvl w:ilvl="0" w:tplc="7114696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9" w15:restartNumberingAfterBreak="0">
    <w:nsid w:val="5D1D7DE8"/>
    <w:multiLevelType w:val="hybridMultilevel"/>
    <w:tmpl w:val="7B8AC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E9C6057"/>
    <w:multiLevelType w:val="hybridMultilevel"/>
    <w:tmpl w:val="43FEB74A"/>
    <w:lvl w:ilvl="0" w:tplc="0E96EA72">
      <w:start w:val="60"/>
      <w:numFmt w:val="decimal"/>
      <w:lvlText w:val="Članak %1."/>
      <w:lvlJc w:val="center"/>
      <w:pPr>
        <w:ind w:left="1068"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FBD1F28"/>
    <w:multiLevelType w:val="hybridMultilevel"/>
    <w:tmpl w:val="5546E24E"/>
    <w:lvl w:ilvl="0" w:tplc="0FE66E92">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2" w15:restartNumberingAfterBreak="0">
    <w:nsid w:val="61083768"/>
    <w:multiLevelType w:val="hybridMultilevel"/>
    <w:tmpl w:val="4692A5F4"/>
    <w:lvl w:ilvl="0" w:tplc="55D2D8AC">
      <w:start w:val="21"/>
      <w:numFmt w:val="decimal"/>
      <w:suff w:val="space"/>
      <w:lvlText w:val="Članak %1."/>
      <w:lvlJc w:val="center"/>
      <w:pPr>
        <w:ind w:left="1069"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1A12BD6"/>
    <w:multiLevelType w:val="hybridMultilevel"/>
    <w:tmpl w:val="EEEA3E5E"/>
    <w:lvl w:ilvl="0" w:tplc="77BE4DE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4" w15:restartNumberingAfterBreak="0">
    <w:nsid w:val="62297930"/>
    <w:multiLevelType w:val="hybridMultilevel"/>
    <w:tmpl w:val="2EE2EF0C"/>
    <w:lvl w:ilvl="0" w:tplc="8FF652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6615CF6"/>
    <w:multiLevelType w:val="hybridMultilevel"/>
    <w:tmpl w:val="D34CA142"/>
    <w:lvl w:ilvl="0" w:tplc="02CA3A12">
      <w:start w:val="1"/>
      <w:numFmt w:val="lowerLetter"/>
      <w:suff w:val="space"/>
      <w:lvlText w:val="%1)"/>
      <w:lvlJc w:val="left"/>
      <w:rPr>
        <w:rFonts w:ascii="Times New Roman" w:eastAsia="Calibri" w:hAnsi="Times New Roman" w:cs="Times New Roman"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6" w15:restartNumberingAfterBreak="0">
    <w:nsid w:val="679C185E"/>
    <w:multiLevelType w:val="hybridMultilevel"/>
    <w:tmpl w:val="1D7464B8"/>
    <w:lvl w:ilvl="0" w:tplc="1EC23882">
      <w:start w:val="1"/>
      <w:numFmt w:val="decimal"/>
      <w:lvlText w:val="Članak %1."/>
      <w:lvlJc w:val="center"/>
      <w:pPr>
        <w:ind w:left="1068" w:hanging="360"/>
      </w:pPr>
      <w:rPr>
        <w:rFonts w:hint="default"/>
        <w:b/>
        <w:i w:val="0"/>
        <w:caps w:val="0"/>
        <w:strike w:val="0"/>
        <w:dstrike w:val="0"/>
        <w:vanish w:val="0"/>
        <w:sz w:val="24"/>
        <w:vertAlign w:val="baseli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7" w15:restartNumberingAfterBreak="0">
    <w:nsid w:val="6AE50EB6"/>
    <w:multiLevelType w:val="hybridMultilevel"/>
    <w:tmpl w:val="43D0F652"/>
    <w:lvl w:ilvl="0" w:tplc="3878CE5E">
      <w:start w:val="1"/>
      <w:numFmt w:val="decimal"/>
      <w:lvlText w:val="%1."/>
      <w:lvlJc w:val="left"/>
      <w:pPr>
        <w:ind w:left="1069" w:hanging="360"/>
      </w:pPr>
      <w:rPr>
        <w:rFonts w:hint="default"/>
        <w:b w:val="0"/>
        <w:bCs w: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8" w15:restartNumberingAfterBreak="0">
    <w:nsid w:val="714E0449"/>
    <w:multiLevelType w:val="hybridMultilevel"/>
    <w:tmpl w:val="EE8AB776"/>
    <w:lvl w:ilvl="0" w:tplc="E67A5D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1DF4E70"/>
    <w:multiLevelType w:val="hybridMultilevel"/>
    <w:tmpl w:val="627CCD44"/>
    <w:lvl w:ilvl="0" w:tplc="F0E2C26C">
      <w:start w:val="1"/>
      <w:numFmt w:val="decimal"/>
      <w:lvlText w:val="(%1)"/>
      <w:lvlJc w:val="left"/>
      <w:pPr>
        <w:ind w:left="1084" w:hanging="376"/>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0" w15:restartNumberingAfterBreak="0">
    <w:nsid w:val="758F353D"/>
    <w:multiLevelType w:val="hybridMultilevel"/>
    <w:tmpl w:val="308A8572"/>
    <w:lvl w:ilvl="0" w:tplc="E5F0E60E">
      <w:start w:val="1"/>
      <w:numFmt w:val="decimal"/>
      <w:lvlText w:val="(%1)"/>
      <w:lvlJc w:val="left"/>
      <w:pPr>
        <w:ind w:left="2487"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7B3B5A66"/>
    <w:multiLevelType w:val="hybridMultilevel"/>
    <w:tmpl w:val="8F6828BE"/>
    <w:lvl w:ilvl="0" w:tplc="A28A053C">
      <w:start w:val="1"/>
      <w:numFmt w:val="decimal"/>
      <w:lvlText w:val="Uz članak %1."/>
      <w:lvlJc w:val="left"/>
      <w:pPr>
        <w:ind w:left="720" w:hanging="360"/>
      </w:pPr>
      <w:rPr>
        <w:rFonts w:hint="default"/>
        <w:b/>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D8C31F4"/>
    <w:multiLevelType w:val="hybridMultilevel"/>
    <w:tmpl w:val="53FC5580"/>
    <w:lvl w:ilvl="0" w:tplc="A28A053C">
      <w:start w:val="1"/>
      <w:numFmt w:val="decimal"/>
      <w:lvlText w:val="Uz članak %1."/>
      <w:lvlJc w:val="left"/>
      <w:pPr>
        <w:ind w:left="360" w:hanging="360"/>
      </w:pPr>
      <w:rPr>
        <w:rFonts w:hint="default"/>
        <w:b/>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15:restartNumberingAfterBreak="0">
    <w:nsid w:val="7E0900E9"/>
    <w:multiLevelType w:val="hybridMultilevel"/>
    <w:tmpl w:val="386281F2"/>
    <w:lvl w:ilvl="0" w:tplc="9FF0276E">
      <w:start w:val="62"/>
      <w:numFmt w:val="decimal"/>
      <w:lvlText w:val="Članak %1."/>
      <w:lvlJc w:val="center"/>
      <w:pPr>
        <w:ind w:left="1068"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EB9657E"/>
    <w:multiLevelType w:val="hybridMultilevel"/>
    <w:tmpl w:val="4E743AEA"/>
    <w:lvl w:ilvl="0" w:tplc="2F344A18">
      <w:start w:val="75"/>
      <w:numFmt w:val="decimal"/>
      <w:suff w:val="nothing"/>
      <w:lvlText w:val="Članak %1."/>
      <w:lvlJc w:val="center"/>
      <w:pPr>
        <w:ind w:left="720" w:hanging="360"/>
      </w:pPr>
      <w:rPr>
        <w:rFonts w:hint="default"/>
        <w:b/>
        <w:i w:val="0"/>
        <w:caps w:val="0"/>
        <w:strike w:val="0"/>
        <w:dstrike w:val="0"/>
        <w:vanish w:val="0"/>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FFD611A"/>
    <w:multiLevelType w:val="hybridMultilevel"/>
    <w:tmpl w:val="2A6005A4"/>
    <w:lvl w:ilvl="0" w:tplc="38429E10">
      <w:start w:val="1"/>
      <w:numFmt w:val="decimal"/>
      <w:suff w:val="nothing"/>
      <w:lvlText w:val="Uz članak %1."/>
      <w:lvlJc w:val="left"/>
      <w:pPr>
        <w:ind w:left="720" w:hanging="720"/>
      </w:pPr>
      <w:rPr>
        <w:rFonts w:hint="default"/>
        <w:b/>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1"/>
  </w:num>
  <w:num w:numId="2">
    <w:abstractNumId w:val="5"/>
  </w:num>
  <w:num w:numId="3">
    <w:abstractNumId w:val="60"/>
  </w:num>
  <w:num w:numId="4">
    <w:abstractNumId w:val="27"/>
  </w:num>
  <w:num w:numId="5">
    <w:abstractNumId w:val="36"/>
  </w:num>
  <w:num w:numId="6">
    <w:abstractNumId w:val="26"/>
  </w:num>
  <w:num w:numId="7">
    <w:abstractNumId w:val="35"/>
  </w:num>
  <w:num w:numId="8">
    <w:abstractNumId w:val="44"/>
  </w:num>
  <w:num w:numId="9">
    <w:abstractNumId w:val="43"/>
  </w:num>
  <w:num w:numId="10">
    <w:abstractNumId w:val="4"/>
  </w:num>
  <w:num w:numId="11">
    <w:abstractNumId w:val="0"/>
  </w:num>
  <w:num w:numId="12">
    <w:abstractNumId w:val="54"/>
  </w:num>
  <w:num w:numId="13">
    <w:abstractNumId w:val="49"/>
  </w:num>
  <w:num w:numId="14">
    <w:abstractNumId w:val="42"/>
  </w:num>
  <w:num w:numId="15">
    <w:abstractNumId w:val="34"/>
  </w:num>
  <w:num w:numId="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48"/>
  </w:num>
  <w:num w:numId="19">
    <w:abstractNumId w:val="40"/>
  </w:num>
  <w:num w:numId="20">
    <w:abstractNumId w:val="38"/>
  </w:num>
  <w:num w:numId="21">
    <w:abstractNumId w:val="18"/>
  </w:num>
  <w:num w:numId="22">
    <w:abstractNumId w:val="47"/>
  </w:num>
  <w:num w:numId="23">
    <w:abstractNumId w:val="53"/>
  </w:num>
  <w:num w:numId="24">
    <w:abstractNumId w:val="56"/>
  </w:num>
  <w:num w:numId="25">
    <w:abstractNumId w:val="30"/>
  </w:num>
  <w:num w:numId="26">
    <w:abstractNumId w:val="6"/>
  </w:num>
  <w:num w:numId="27">
    <w:abstractNumId w:val="10"/>
  </w:num>
  <w:num w:numId="28">
    <w:abstractNumId w:val="7"/>
  </w:num>
  <w:num w:numId="29">
    <w:abstractNumId w:val="55"/>
  </w:num>
  <w:num w:numId="30">
    <w:abstractNumId w:val="29"/>
  </w:num>
  <w:num w:numId="31">
    <w:abstractNumId w:val="14"/>
  </w:num>
  <w:num w:numId="32">
    <w:abstractNumId w:val="13"/>
  </w:num>
  <w:num w:numId="33">
    <w:abstractNumId w:val="33"/>
  </w:num>
  <w:num w:numId="34">
    <w:abstractNumId w:val="64"/>
  </w:num>
  <w:num w:numId="35">
    <w:abstractNumId w:val="3"/>
  </w:num>
  <w:num w:numId="36">
    <w:abstractNumId w:val="65"/>
  </w:num>
  <w:num w:numId="37">
    <w:abstractNumId w:val="57"/>
  </w:num>
  <w:num w:numId="38">
    <w:abstractNumId w:val="41"/>
  </w:num>
  <w:num w:numId="39">
    <w:abstractNumId w:val="8"/>
  </w:num>
  <w:num w:numId="40">
    <w:abstractNumId w:val="23"/>
  </w:num>
  <w:num w:numId="41">
    <w:abstractNumId w:val="11"/>
  </w:num>
  <w:num w:numId="42">
    <w:abstractNumId w:val="28"/>
  </w:num>
  <w:num w:numId="43">
    <w:abstractNumId w:val="46"/>
  </w:num>
  <w:num w:numId="44">
    <w:abstractNumId w:val="62"/>
  </w:num>
  <w:num w:numId="45">
    <w:abstractNumId w:val="20"/>
  </w:num>
  <w:num w:numId="46">
    <w:abstractNumId w:val="22"/>
  </w:num>
  <w:num w:numId="47">
    <w:abstractNumId w:val="25"/>
  </w:num>
  <w:num w:numId="48">
    <w:abstractNumId w:val="32"/>
  </w:num>
  <w:num w:numId="49">
    <w:abstractNumId w:val="17"/>
  </w:num>
  <w:num w:numId="50">
    <w:abstractNumId w:val="31"/>
  </w:num>
  <w:num w:numId="51">
    <w:abstractNumId w:val="15"/>
  </w:num>
  <w:num w:numId="52">
    <w:abstractNumId w:val="9"/>
  </w:num>
  <w:num w:numId="53">
    <w:abstractNumId w:val="52"/>
  </w:num>
  <w:num w:numId="54">
    <w:abstractNumId w:val="12"/>
  </w:num>
  <w:num w:numId="55">
    <w:abstractNumId w:val="1"/>
  </w:num>
  <w:num w:numId="56">
    <w:abstractNumId w:val="50"/>
  </w:num>
  <w:num w:numId="57">
    <w:abstractNumId w:val="24"/>
  </w:num>
  <w:num w:numId="58">
    <w:abstractNumId w:val="58"/>
  </w:num>
  <w:num w:numId="59">
    <w:abstractNumId w:val="39"/>
  </w:num>
  <w:num w:numId="60">
    <w:abstractNumId w:val="63"/>
  </w:num>
  <w:num w:numId="61">
    <w:abstractNumId w:val="61"/>
  </w:num>
  <w:num w:numId="62">
    <w:abstractNumId w:val="19"/>
  </w:num>
  <w:num w:numId="63">
    <w:abstractNumId w:val="2"/>
  </w:num>
  <w:num w:numId="64">
    <w:abstractNumId w:val="45"/>
  </w:num>
  <w:num w:numId="65">
    <w:abstractNumId w:val="59"/>
  </w:num>
  <w:num w:numId="66">
    <w:abstractNumId w:val="21"/>
  </w:num>
  <w:num w:numId="67">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4D"/>
    <w:rsid w:val="00000402"/>
    <w:rsid w:val="00000B96"/>
    <w:rsid w:val="00000CFF"/>
    <w:rsid w:val="00002244"/>
    <w:rsid w:val="000023CC"/>
    <w:rsid w:val="00002DE1"/>
    <w:rsid w:val="000065F8"/>
    <w:rsid w:val="00006DBB"/>
    <w:rsid w:val="00007BF8"/>
    <w:rsid w:val="000104F8"/>
    <w:rsid w:val="000105E9"/>
    <w:rsid w:val="000111F6"/>
    <w:rsid w:val="000114D8"/>
    <w:rsid w:val="00011D9B"/>
    <w:rsid w:val="000120E2"/>
    <w:rsid w:val="00012CE0"/>
    <w:rsid w:val="00012CFF"/>
    <w:rsid w:val="00012EF4"/>
    <w:rsid w:val="00013577"/>
    <w:rsid w:val="00013F57"/>
    <w:rsid w:val="00014DC9"/>
    <w:rsid w:val="00015358"/>
    <w:rsid w:val="00016BDD"/>
    <w:rsid w:val="000174A4"/>
    <w:rsid w:val="00017552"/>
    <w:rsid w:val="000214D8"/>
    <w:rsid w:val="00021EC6"/>
    <w:rsid w:val="00021F4C"/>
    <w:rsid w:val="00021FEC"/>
    <w:rsid w:val="0002258B"/>
    <w:rsid w:val="00023626"/>
    <w:rsid w:val="00023A26"/>
    <w:rsid w:val="00024521"/>
    <w:rsid w:val="000269BD"/>
    <w:rsid w:val="00026BA0"/>
    <w:rsid w:val="00030ECC"/>
    <w:rsid w:val="000312AD"/>
    <w:rsid w:val="00032D7A"/>
    <w:rsid w:val="00033295"/>
    <w:rsid w:val="000345D4"/>
    <w:rsid w:val="00034A06"/>
    <w:rsid w:val="00035C41"/>
    <w:rsid w:val="000361DC"/>
    <w:rsid w:val="00036602"/>
    <w:rsid w:val="00036C02"/>
    <w:rsid w:val="00036F0C"/>
    <w:rsid w:val="00036FC0"/>
    <w:rsid w:val="000371A2"/>
    <w:rsid w:val="000371FE"/>
    <w:rsid w:val="000376E5"/>
    <w:rsid w:val="00037D2C"/>
    <w:rsid w:val="00040029"/>
    <w:rsid w:val="00041924"/>
    <w:rsid w:val="00041FFC"/>
    <w:rsid w:val="0004227E"/>
    <w:rsid w:val="000425C8"/>
    <w:rsid w:val="00043B18"/>
    <w:rsid w:val="0004476F"/>
    <w:rsid w:val="00044DAC"/>
    <w:rsid w:val="000457D6"/>
    <w:rsid w:val="00045DC3"/>
    <w:rsid w:val="000462C7"/>
    <w:rsid w:val="0004675F"/>
    <w:rsid w:val="00046B07"/>
    <w:rsid w:val="00047494"/>
    <w:rsid w:val="00047E77"/>
    <w:rsid w:val="0005059A"/>
    <w:rsid w:val="00050EC2"/>
    <w:rsid w:val="0005176C"/>
    <w:rsid w:val="00051C42"/>
    <w:rsid w:val="00051DDE"/>
    <w:rsid w:val="000523B8"/>
    <w:rsid w:val="00052971"/>
    <w:rsid w:val="00052BCD"/>
    <w:rsid w:val="00053AFA"/>
    <w:rsid w:val="00053EF0"/>
    <w:rsid w:val="0005523E"/>
    <w:rsid w:val="0005536F"/>
    <w:rsid w:val="00055AEE"/>
    <w:rsid w:val="00055E32"/>
    <w:rsid w:val="0005655F"/>
    <w:rsid w:val="0005665B"/>
    <w:rsid w:val="0005729E"/>
    <w:rsid w:val="000606ED"/>
    <w:rsid w:val="00061709"/>
    <w:rsid w:val="00061738"/>
    <w:rsid w:val="000619B1"/>
    <w:rsid w:val="000622E5"/>
    <w:rsid w:val="000623B2"/>
    <w:rsid w:val="000623F5"/>
    <w:rsid w:val="00062AC1"/>
    <w:rsid w:val="00062B14"/>
    <w:rsid w:val="00062D59"/>
    <w:rsid w:val="000630B4"/>
    <w:rsid w:val="0006343C"/>
    <w:rsid w:val="00063EFA"/>
    <w:rsid w:val="000641B0"/>
    <w:rsid w:val="000648A8"/>
    <w:rsid w:val="00064DF5"/>
    <w:rsid w:val="00066140"/>
    <w:rsid w:val="0006775A"/>
    <w:rsid w:val="00067F7C"/>
    <w:rsid w:val="000701B5"/>
    <w:rsid w:val="00070BE5"/>
    <w:rsid w:val="0007124E"/>
    <w:rsid w:val="00071A46"/>
    <w:rsid w:val="00071F0E"/>
    <w:rsid w:val="00072E16"/>
    <w:rsid w:val="000735A3"/>
    <w:rsid w:val="00077AD9"/>
    <w:rsid w:val="000809DE"/>
    <w:rsid w:val="00080FC4"/>
    <w:rsid w:val="000819D1"/>
    <w:rsid w:val="00081F83"/>
    <w:rsid w:val="00083443"/>
    <w:rsid w:val="00083B06"/>
    <w:rsid w:val="00083BA7"/>
    <w:rsid w:val="00083DB4"/>
    <w:rsid w:val="00083F18"/>
    <w:rsid w:val="00084705"/>
    <w:rsid w:val="00084805"/>
    <w:rsid w:val="0008589A"/>
    <w:rsid w:val="000874FD"/>
    <w:rsid w:val="0008779D"/>
    <w:rsid w:val="00090043"/>
    <w:rsid w:val="00090F88"/>
    <w:rsid w:val="00091ED9"/>
    <w:rsid w:val="00092172"/>
    <w:rsid w:val="000923E4"/>
    <w:rsid w:val="00092A2D"/>
    <w:rsid w:val="00092D7E"/>
    <w:rsid w:val="00093FF0"/>
    <w:rsid w:val="0009436A"/>
    <w:rsid w:val="00095FFD"/>
    <w:rsid w:val="0009672B"/>
    <w:rsid w:val="00096CD4"/>
    <w:rsid w:val="00096D39"/>
    <w:rsid w:val="00097C32"/>
    <w:rsid w:val="000A0475"/>
    <w:rsid w:val="000A078A"/>
    <w:rsid w:val="000A18B7"/>
    <w:rsid w:val="000A19AF"/>
    <w:rsid w:val="000A2355"/>
    <w:rsid w:val="000A40BC"/>
    <w:rsid w:val="000A56E4"/>
    <w:rsid w:val="000A5942"/>
    <w:rsid w:val="000A6C99"/>
    <w:rsid w:val="000B0020"/>
    <w:rsid w:val="000B2961"/>
    <w:rsid w:val="000B2E96"/>
    <w:rsid w:val="000B2F3D"/>
    <w:rsid w:val="000B2FFD"/>
    <w:rsid w:val="000B30FA"/>
    <w:rsid w:val="000B3185"/>
    <w:rsid w:val="000B4237"/>
    <w:rsid w:val="000B425C"/>
    <w:rsid w:val="000B5043"/>
    <w:rsid w:val="000B563E"/>
    <w:rsid w:val="000B644A"/>
    <w:rsid w:val="000B7AA4"/>
    <w:rsid w:val="000B7F6D"/>
    <w:rsid w:val="000C027B"/>
    <w:rsid w:val="000C06AA"/>
    <w:rsid w:val="000C09B6"/>
    <w:rsid w:val="000C0AD4"/>
    <w:rsid w:val="000C1058"/>
    <w:rsid w:val="000C149C"/>
    <w:rsid w:val="000C21C9"/>
    <w:rsid w:val="000C241A"/>
    <w:rsid w:val="000C28EA"/>
    <w:rsid w:val="000C2E79"/>
    <w:rsid w:val="000C34CA"/>
    <w:rsid w:val="000C40D8"/>
    <w:rsid w:val="000C42E3"/>
    <w:rsid w:val="000C4A29"/>
    <w:rsid w:val="000C508F"/>
    <w:rsid w:val="000C51F0"/>
    <w:rsid w:val="000C5397"/>
    <w:rsid w:val="000C781A"/>
    <w:rsid w:val="000C7E2A"/>
    <w:rsid w:val="000D0340"/>
    <w:rsid w:val="000D11C0"/>
    <w:rsid w:val="000D14A3"/>
    <w:rsid w:val="000D2131"/>
    <w:rsid w:val="000D3127"/>
    <w:rsid w:val="000D4BA8"/>
    <w:rsid w:val="000D4DCA"/>
    <w:rsid w:val="000D4E48"/>
    <w:rsid w:val="000D58B7"/>
    <w:rsid w:val="000D65DC"/>
    <w:rsid w:val="000E0BF7"/>
    <w:rsid w:val="000E2279"/>
    <w:rsid w:val="000E2855"/>
    <w:rsid w:val="000E2F5F"/>
    <w:rsid w:val="000E375C"/>
    <w:rsid w:val="000E4048"/>
    <w:rsid w:val="000E445E"/>
    <w:rsid w:val="000E7757"/>
    <w:rsid w:val="000E7C45"/>
    <w:rsid w:val="000E7DFE"/>
    <w:rsid w:val="000F062B"/>
    <w:rsid w:val="000F1111"/>
    <w:rsid w:val="000F140B"/>
    <w:rsid w:val="000F183F"/>
    <w:rsid w:val="000F1CB2"/>
    <w:rsid w:val="000F26F2"/>
    <w:rsid w:val="000F2723"/>
    <w:rsid w:val="000F3249"/>
    <w:rsid w:val="000F4B54"/>
    <w:rsid w:val="000F557F"/>
    <w:rsid w:val="000F5595"/>
    <w:rsid w:val="000F7509"/>
    <w:rsid w:val="000F77F5"/>
    <w:rsid w:val="000F7C78"/>
    <w:rsid w:val="0010082B"/>
    <w:rsid w:val="00101C20"/>
    <w:rsid w:val="00102656"/>
    <w:rsid w:val="00102837"/>
    <w:rsid w:val="00104372"/>
    <w:rsid w:val="00106361"/>
    <w:rsid w:val="00106CC3"/>
    <w:rsid w:val="0010770F"/>
    <w:rsid w:val="00107A6C"/>
    <w:rsid w:val="00107EBE"/>
    <w:rsid w:val="00107F96"/>
    <w:rsid w:val="00110EBD"/>
    <w:rsid w:val="00111379"/>
    <w:rsid w:val="00111618"/>
    <w:rsid w:val="001133CA"/>
    <w:rsid w:val="00113DBB"/>
    <w:rsid w:val="00114101"/>
    <w:rsid w:val="00115276"/>
    <w:rsid w:val="00116BDA"/>
    <w:rsid w:val="00117040"/>
    <w:rsid w:val="0012008B"/>
    <w:rsid w:val="001200B4"/>
    <w:rsid w:val="00120F56"/>
    <w:rsid w:val="00121B48"/>
    <w:rsid w:val="001220A0"/>
    <w:rsid w:val="001221B2"/>
    <w:rsid w:val="00122373"/>
    <w:rsid w:val="00123275"/>
    <w:rsid w:val="0012348D"/>
    <w:rsid w:val="001234EB"/>
    <w:rsid w:val="00123D48"/>
    <w:rsid w:val="00125CD2"/>
    <w:rsid w:val="0012789F"/>
    <w:rsid w:val="00130116"/>
    <w:rsid w:val="001301C5"/>
    <w:rsid w:val="0013061B"/>
    <w:rsid w:val="001308D7"/>
    <w:rsid w:val="00131EC6"/>
    <w:rsid w:val="00131F1B"/>
    <w:rsid w:val="00133968"/>
    <w:rsid w:val="00133CF6"/>
    <w:rsid w:val="00134BF5"/>
    <w:rsid w:val="0013612F"/>
    <w:rsid w:val="00136C5E"/>
    <w:rsid w:val="0013739C"/>
    <w:rsid w:val="00137A21"/>
    <w:rsid w:val="00140C2A"/>
    <w:rsid w:val="0014111E"/>
    <w:rsid w:val="00142A7F"/>
    <w:rsid w:val="00143690"/>
    <w:rsid w:val="00143E2E"/>
    <w:rsid w:val="00145011"/>
    <w:rsid w:val="0014542C"/>
    <w:rsid w:val="00150A0D"/>
    <w:rsid w:val="00150E4C"/>
    <w:rsid w:val="00151A60"/>
    <w:rsid w:val="00153C24"/>
    <w:rsid w:val="00153DD3"/>
    <w:rsid w:val="0015462D"/>
    <w:rsid w:val="00155260"/>
    <w:rsid w:val="0015560A"/>
    <w:rsid w:val="001559F5"/>
    <w:rsid w:val="00157082"/>
    <w:rsid w:val="00157959"/>
    <w:rsid w:val="00160591"/>
    <w:rsid w:val="001614C5"/>
    <w:rsid w:val="00162166"/>
    <w:rsid w:val="001623FF"/>
    <w:rsid w:val="00164752"/>
    <w:rsid w:val="00166807"/>
    <w:rsid w:val="00167141"/>
    <w:rsid w:val="00167BD1"/>
    <w:rsid w:val="00170309"/>
    <w:rsid w:val="00170D87"/>
    <w:rsid w:val="00170FED"/>
    <w:rsid w:val="001719D6"/>
    <w:rsid w:val="00171FA0"/>
    <w:rsid w:val="00172941"/>
    <w:rsid w:val="00172A83"/>
    <w:rsid w:val="00173C4F"/>
    <w:rsid w:val="00173DDD"/>
    <w:rsid w:val="0017438E"/>
    <w:rsid w:val="00174FEA"/>
    <w:rsid w:val="001752C5"/>
    <w:rsid w:val="0017532F"/>
    <w:rsid w:val="001759FF"/>
    <w:rsid w:val="00175E11"/>
    <w:rsid w:val="001772DE"/>
    <w:rsid w:val="00177304"/>
    <w:rsid w:val="00177556"/>
    <w:rsid w:val="00177569"/>
    <w:rsid w:val="001835FB"/>
    <w:rsid w:val="001859BA"/>
    <w:rsid w:val="0018611F"/>
    <w:rsid w:val="001862DA"/>
    <w:rsid w:val="00186C23"/>
    <w:rsid w:val="00187B52"/>
    <w:rsid w:val="00187C91"/>
    <w:rsid w:val="0019245E"/>
    <w:rsid w:val="001929C9"/>
    <w:rsid w:val="00193110"/>
    <w:rsid w:val="0019344C"/>
    <w:rsid w:val="00193B81"/>
    <w:rsid w:val="001942A8"/>
    <w:rsid w:val="00194715"/>
    <w:rsid w:val="00194AD7"/>
    <w:rsid w:val="001954B6"/>
    <w:rsid w:val="00195641"/>
    <w:rsid w:val="00195817"/>
    <w:rsid w:val="0019633E"/>
    <w:rsid w:val="00197393"/>
    <w:rsid w:val="001A1248"/>
    <w:rsid w:val="001A130C"/>
    <w:rsid w:val="001A1713"/>
    <w:rsid w:val="001A174F"/>
    <w:rsid w:val="001A2EAF"/>
    <w:rsid w:val="001A3870"/>
    <w:rsid w:val="001A4820"/>
    <w:rsid w:val="001A4BF0"/>
    <w:rsid w:val="001A5379"/>
    <w:rsid w:val="001A5937"/>
    <w:rsid w:val="001A63D8"/>
    <w:rsid w:val="001A6718"/>
    <w:rsid w:val="001A6CA9"/>
    <w:rsid w:val="001A6CF1"/>
    <w:rsid w:val="001B0B3E"/>
    <w:rsid w:val="001B2A8A"/>
    <w:rsid w:val="001B3BD1"/>
    <w:rsid w:val="001B457B"/>
    <w:rsid w:val="001B487E"/>
    <w:rsid w:val="001B5227"/>
    <w:rsid w:val="001B5D93"/>
    <w:rsid w:val="001B63BF"/>
    <w:rsid w:val="001C1AE3"/>
    <w:rsid w:val="001C227A"/>
    <w:rsid w:val="001C38D9"/>
    <w:rsid w:val="001C41AE"/>
    <w:rsid w:val="001C57F7"/>
    <w:rsid w:val="001C587F"/>
    <w:rsid w:val="001C6937"/>
    <w:rsid w:val="001C6BFC"/>
    <w:rsid w:val="001C6E52"/>
    <w:rsid w:val="001C7AF9"/>
    <w:rsid w:val="001D1F1E"/>
    <w:rsid w:val="001D2047"/>
    <w:rsid w:val="001D31B7"/>
    <w:rsid w:val="001D6344"/>
    <w:rsid w:val="001E01C1"/>
    <w:rsid w:val="001E0807"/>
    <w:rsid w:val="001E0E5B"/>
    <w:rsid w:val="001E1C2C"/>
    <w:rsid w:val="001E1FFB"/>
    <w:rsid w:val="001E2D3F"/>
    <w:rsid w:val="001E319E"/>
    <w:rsid w:val="001E50BB"/>
    <w:rsid w:val="001E5C4E"/>
    <w:rsid w:val="001E6B4D"/>
    <w:rsid w:val="001E6BBF"/>
    <w:rsid w:val="001E75B8"/>
    <w:rsid w:val="001E7E41"/>
    <w:rsid w:val="001F0B01"/>
    <w:rsid w:val="001F0B3C"/>
    <w:rsid w:val="001F1014"/>
    <w:rsid w:val="001F16A1"/>
    <w:rsid w:val="001F1761"/>
    <w:rsid w:val="001F1FED"/>
    <w:rsid w:val="001F3EF6"/>
    <w:rsid w:val="001F47DD"/>
    <w:rsid w:val="001F5B24"/>
    <w:rsid w:val="001F7D1F"/>
    <w:rsid w:val="00201BF0"/>
    <w:rsid w:val="00202B05"/>
    <w:rsid w:val="00203483"/>
    <w:rsid w:val="00203E21"/>
    <w:rsid w:val="00203E4D"/>
    <w:rsid w:val="002043F8"/>
    <w:rsid w:val="00205047"/>
    <w:rsid w:val="002053F6"/>
    <w:rsid w:val="00205B58"/>
    <w:rsid w:val="00205E47"/>
    <w:rsid w:val="00206394"/>
    <w:rsid w:val="0020704C"/>
    <w:rsid w:val="0020770C"/>
    <w:rsid w:val="0021098E"/>
    <w:rsid w:val="00210FC8"/>
    <w:rsid w:val="002112A5"/>
    <w:rsid w:val="002118C7"/>
    <w:rsid w:val="002122FE"/>
    <w:rsid w:val="00212B7B"/>
    <w:rsid w:val="00212E74"/>
    <w:rsid w:val="0021526D"/>
    <w:rsid w:val="0021606F"/>
    <w:rsid w:val="002161F7"/>
    <w:rsid w:val="002169BC"/>
    <w:rsid w:val="002173EE"/>
    <w:rsid w:val="002177E0"/>
    <w:rsid w:val="00217AD9"/>
    <w:rsid w:val="0022065A"/>
    <w:rsid w:val="00220C94"/>
    <w:rsid w:val="002214E8"/>
    <w:rsid w:val="0022275C"/>
    <w:rsid w:val="002240CF"/>
    <w:rsid w:val="00224711"/>
    <w:rsid w:val="00224E5A"/>
    <w:rsid w:val="00227AD0"/>
    <w:rsid w:val="002316E9"/>
    <w:rsid w:val="002319FA"/>
    <w:rsid w:val="002320A8"/>
    <w:rsid w:val="0023269E"/>
    <w:rsid w:val="0023273E"/>
    <w:rsid w:val="00233082"/>
    <w:rsid w:val="00233E3F"/>
    <w:rsid w:val="00240035"/>
    <w:rsid w:val="002402DF"/>
    <w:rsid w:val="00240F07"/>
    <w:rsid w:val="002412CB"/>
    <w:rsid w:val="002431B7"/>
    <w:rsid w:val="002433BA"/>
    <w:rsid w:val="0024432A"/>
    <w:rsid w:val="0024435A"/>
    <w:rsid w:val="00244B26"/>
    <w:rsid w:val="00244D8F"/>
    <w:rsid w:val="0024615D"/>
    <w:rsid w:val="00247592"/>
    <w:rsid w:val="00247916"/>
    <w:rsid w:val="00250FBE"/>
    <w:rsid w:val="00251E92"/>
    <w:rsid w:val="00252002"/>
    <w:rsid w:val="002520AB"/>
    <w:rsid w:val="00252101"/>
    <w:rsid w:val="00252834"/>
    <w:rsid w:val="00252ACF"/>
    <w:rsid w:val="00252CE4"/>
    <w:rsid w:val="00253811"/>
    <w:rsid w:val="00254111"/>
    <w:rsid w:val="00254264"/>
    <w:rsid w:val="0025469F"/>
    <w:rsid w:val="00255747"/>
    <w:rsid w:val="00255BB6"/>
    <w:rsid w:val="00257FAE"/>
    <w:rsid w:val="00260718"/>
    <w:rsid w:val="00260A9A"/>
    <w:rsid w:val="00260D7F"/>
    <w:rsid w:val="00261BBA"/>
    <w:rsid w:val="00262AC8"/>
    <w:rsid w:val="00262C8B"/>
    <w:rsid w:val="00262E49"/>
    <w:rsid w:val="00262EAC"/>
    <w:rsid w:val="00263FD5"/>
    <w:rsid w:val="0026619A"/>
    <w:rsid w:val="00267059"/>
    <w:rsid w:val="002703D7"/>
    <w:rsid w:val="00270C4E"/>
    <w:rsid w:val="00270D31"/>
    <w:rsid w:val="00271275"/>
    <w:rsid w:val="002713C0"/>
    <w:rsid w:val="0027253E"/>
    <w:rsid w:val="0027279B"/>
    <w:rsid w:val="002737C7"/>
    <w:rsid w:val="00274778"/>
    <w:rsid w:val="002747E8"/>
    <w:rsid w:val="0027488B"/>
    <w:rsid w:val="00276920"/>
    <w:rsid w:val="002778CF"/>
    <w:rsid w:val="00277F0D"/>
    <w:rsid w:val="002806E1"/>
    <w:rsid w:val="002807DE"/>
    <w:rsid w:val="0028161C"/>
    <w:rsid w:val="0028190C"/>
    <w:rsid w:val="00281FC2"/>
    <w:rsid w:val="002832F0"/>
    <w:rsid w:val="00283B13"/>
    <w:rsid w:val="002842D3"/>
    <w:rsid w:val="0028438F"/>
    <w:rsid w:val="00284DD7"/>
    <w:rsid w:val="00286A06"/>
    <w:rsid w:val="00287BBC"/>
    <w:rsid w:val="00290077"/>
    <w:rsid w:val="00290D57"/>
    <w:rsid w:val="0029135A"/>
    <w:rsid w:val="002939C8"/>
    <w:rsid w:val="00294366"/>
    <w:rsid w:val="00294A43"/>
    <w:rsid w:val="002964B8"/>
    <w:rsid w:val="002966AA"/>
    <w:rsid w:val="0029743B"/>
    <w:rsid w:val="00297478"/>
    <w:rsid w:val="002974E2"/>
    <w:rsid w:val="002976E8"/>
    <w:rsid w:val="002A0ADF"/>
    <w:rsid w:val="002A0DDE"/>
    <w:rsid w:val="002A135B"/>
    <w:rsid w:val="002A2203"/>
    <w:rsid w:val="002A3B39"/>
    <w:rsid w:val="002A3DD6"/>
    <w:rsid w:val="002A3E02"/>
    <w:rsid w:val="002A3EC9"/>
    <w:rsid w:val="002A4E23"/>
    <w:rsid w:val="002A4FEA"/>
    <w:rsid w:val="002A75AC"/>
    <w:rsid w:val="002A75AF"/>
    <w:rsid w:val="002A7617"/>
    <w:rsid w:val="002A77CD"/>
    <w:rsid w:val="002B0146"/>
    <w:rsid w:val="002B01A8"/>
    <w:rsid w:val="002B03E4"/>
    <w:rsid w:val="002B1CA4"/>
    <w:rsid w:val="002B1CE3"/>
    <w:rsid w:val="002B1D6B"/>
    <w:rsid w:val="002B2599"/>
    <w:rsid w:val="002B2D7B"/>
    <w:rsid w:val="002B2F09"/>
    <w:rsid w:val="002B3047"/>
    <w:rsid w:val="002B3319"/>
    <w:rsid w:val="002B3907"/>
    <w:rsid w:val="002B47D6"/>
    <w:rsid w:val="002B4EC4"/>
    <w:rsid w:val="002B590A"/>
    <w:rsid w:val="002B5ABD"/>
    <w:rsid w:val="002B5F14"/>
    <w:rsid w:val="002B603D"/>
    <w:rsid w:val="002B64CF"/>
    <w:rsid w:val="002B661E"/>
    <w:rsid w:val="002B769B"/>
    <w:rsid w:val="002B7C60"/>
    <w:rsid w:val="002C017E"/>
    <w:rsid w:val="002C1E72"/>
    <w:rsid w:val="002C24B9"/>
    <w:rsid w:val="002C2F7D"/>
    <w:rsid w:val="002C332F"/>
    <w:rsid w:val="002C349D"/>
    <w:rsid w:val="002C3985"/>
    <w:rsid w:val="002C571C"/>
    <w:rsid w:val="002C5A6B"/>
    <w:rsid w:val="002C5CE7"/>
    <w:rsid w:val="002C5DDB"/>
    <w:rsid w:val="002C5E18"/>
    <w:rsid w:val="002C6C01"/>
    <w:rsid w:val="002C7391"/>
    <w:rsid w:val="002D0011"/>
    <w:rsid w:val="002D084D"/>
    <w:rsid w:val="002D0C18"/>
    <w:rsid w:val="002D0C4C"/>
    <w:rsid w:val="002D15C0"/>
    <w:rsid w:val="002D4587"/>
    <w:rsid w:val="002D52BA"/>
    <w:rsid w:val="002D574B"/>
    <w:rsid w:val="002D76F6"/>
    <w:rsid w:val="002E0491"/>
    <w:rsid w:val="002E055A"/>
    <w:rsid w:val="002E0951"/>
    <w:rsid w:val="002E378F"/>
    <w:rsid w:val="002E3BA4"/>
    <w:rsid w:val="002E3CE5"/>
    <w:rsid w:val="002E42E4"/>
    <w:rsid w:val="002E5506"/>
    <w:rsid w:val="002E569D"/>
    <w:rsid w:val="002E583E"/>
    <w:rsid w:val="002E693C"/>
    <w:rsid w:val="002E6CFA"/>
    <w:rsid w:val="002F2D37"/>
    <w:rsid w:val="002F2D67"/>
    <w:rsid w:val="002F2ECF"/>
    <w:rsid w:val="002F3D17"/>
    <w:rsid w:val="002F414A"/>
    <w:rsid w:val="002F452D"/>
    <w:rsid w:val="002F4BD8"/>
    <w:rsid w:val="002F75B4"/>
    <w:rsid w:val="002F79D9"/>
    <w:rsid w:val="00300828"/>
    <w:rsid w:val="00300A81"/>
    <w:rsid w:val="00300FA1"/>
    <w:rsid w:val="00301FC4"/>
    <w:rsid w:val="00302FDB"/>
    <w:rsid w:val="003033AC"/>
    <w:rsid w:val="0030395A"/>
    <w:rsid w:val="00304E3F"/>
    <w:rsid w:val="003058FE"/>
    <w:rsid w:val="00306083"/>
    <w:rsid w:val="0030666B"/>
    <w:rsid w:val="00306691"/>
    <w:rsid w:val="00306D12"/>
    <w:rsid w:val="003078EC"/>
    <w:rsid w:val="00310ECD"/>
    <w:rsid w:val="003120BB"/>
    <w:rsid w:val="00314379"/>
    <w:rsid w:val="003147B2"/>
    <w:rsid w:val="00314CC4"/>
    <w:rsid w:val="00315908"/>
    <w:rsid w:val="00315F22"/>
    <w:rsid w:val="003160AC"/>
    <w:rsid w:val="003160B1"/>
    <w:rsid w:val="00316A4F"/>
    <w:rsid w:val="00317102"/>
    <w:rsid w:val="00320A0D"/>
    <w:rsid w:val="00321932"/>
    <w:rsid w:val="00321C8C"/>
    <w:rsid w:val="00321D6E"/>
    <w:rsid w:val="003226AB"/>
    <w:rsid w:val="003227CA"/>
    <w:rsid w:val="003229D8"/>
    <w:rsid w:val="00322F85"/>
    <w:rsid w:val="0032336C"/>
    <w:rsid w:val="003239B8"/>
    <w:rsid w:val="00323C91"/>
    <w:rsid w:val="00325C16"/>
    <w:rsid w:val="00327ED3"/>
    <w:rsid w:val="003300EF"/>
    <w:rsid w:val="003317F7"/>
    <w:rsid w:val="00331F47"/>
    <w:rsid w:val="0033228B"/>
    <w:rsid w:val="00333DD3"/>
    <w:rsid w:val="0033562A"/>
    <w:rsid w:val="003368AB"/>
    <w:rsid w:val="00336B2A"/>
    <w:rsid w:val="00336DA8"/>
    <w:rsid w:val="00337005"/>
    <w:rsid w:val="00337E12"/>
    <w:rsid w:val="00340BCB"/>
    <w:rsid w:val="00340D1A"/>
    <w:rsid w:val="00340EB4"/>
    <w:rsid w:val="003425A1"/>
    <w:rsid w:val="00342646"/>
    <w:rsid w:val="003427CF"/>
    <w:rsid w:val="00342A77"/>
    <w:rsid w:val="00343CD2"/>
    <w:rsid w:val="00344DCA"/>
    <w:rsid w:val="00346A53"/>
    <w:rsid w:val="00346C16"/>
    <w:rsid w:val="00346CA2"/>
    <w:rsid w:val="00347183"/>
    <w:rsid w:val="00347454"/>
    <w:rsid w:val="0035005A"/>
    <w:rsid w:val="003500E6"/>
    <w:rsid w:val="00350688"/>
    <w:rsid w:val="00350E80"/>
    <w:rsid w:val="00354157"/>
    <w:rsid w:val="00355657"/>
    <w:rsid w:val="00356459"/>
    <w:rsid w:val="00357552"/>
    <w:rsid w:val="0036024D"/>
    <w:rsid w:val="00361FAF"/>
    <w:rsid w:val="00364AF2"/>
    <w:rsid w:val="00365165"/>
    <w:rsid w:val="0036658D"/>
    <w:rsid w:val="00370142"/>
    <w:rsid w:val="00370808"/>
    <w:rsid w:val="00370B58"/>
    <w:rsid w:val="00371482"/>
    <w:rsid w:val="003716A4"/>
    <w:rsid w:val="003737D2"/>
    <w:rsid w:val="0037412F"/>
    <w:rsid w:val="00374EFF"/>
    <w:rsid w:val="00375198"/>
    <w:rsid w:val="0037660F"/>
    <w:rsid w:val="003766F2"/>
    <w:rsid w:val="003801E2"/>
    <w:rsid w:val="003807D0"/>
    <w:rsid w:val="003809F0"/>
    <w:rsid w:val="00380CEC"/>
    <w:rsid w:val="00381307"/>
    <w:rsid w:val="00382AFE"/>
    <w:rsid w:val="00383ED0"/>
    <w:rsid w:val="00384254"/>
    <w:rsid w:val="00384924"/>
    <w:rsid w:val="0038507C"/>
    <w:rsid w:val="00385F5A"/>
    <w:rsid w:val="00385FD6"/>
    <w:rsid w:val="00386249"/>
    <w:rsid w:val="00386589"/>
    <w:rsid w:val="003868A2"/>
    <w:rsid w:val="003907C3"/>
    <w:rsid w:val="00390873"/>
    <w:rsid w:val="003953FB"/>
    <w:rsid w:val="00395D61"/>
    <w:rsid w:val="00396674"/>
    <w:rsid w:val="003974A7"/>
    <w:rsid w:val="0039762D"/>
    <w:rsid w:val="00397DCE"/>
    <w:rsid w:val="003A05E2"/>
    <w:rsid w:val="003A1508"/>
    <w:rsid w:val="003A1DC6"/>
    <w:rsid w:val="003A2D53"/>
    <w:rsid w:val="003A342C"/>
    <w:rsid w:val="003A38C0"/>
    <w:rsid w:val="003A3AE3"/>
    <w:rsid w:val="003A5C81"/>
    <w:rsid w:val="003A7630"/>
    <w:rsid w:val="003A7CA6"/>
    <w:rsid w:val="003B03F4"/>
    <w:rsid w:val="003B0C21"/>
    <w:rsid w:val="003B0C71"/>
    <w:rsid w:val="003B0E9F"/>
    <w:rsid w:val="003B205B"/>
    <w:rsid w:val="003B216D"/>
    <w:rsid w:val="003B2848"/>
    <w:rsid w:val="003B3859"/>
    <w:rsid w:val="003B3C35"/>
    <w:rsid w:val="003B5928"/>
    <w:rsid w:val="003B649C"/>
    <w:rsid w:val="003B6F50"/>
    <w:rsid w:val="003B7E15"/>
    <w:rsid w:val="003C0C3B"/>
    <w:rsid w:val="003C12D1"/>
    <w:rsid w:val="003C480D"/>
    <w:rsid w:val="003C7A92"/>
    <w:rsid w:val="003D0E72"/>
    <w:rsid w:val="003D128B"/>
    <w:rsid w:val="003D1F44"/>
    <w:rsid w:val="003D2033"/>
    <w:rsid w:val="003D215B"/>
    <w:rsid w:val="003D21BC"/>
    <w:rsid w:val="003D3EA7"/>
    <w:rsid w:val="003D4D64"/>
    <w:rsid w:val="003D720C"/>
    <w:rsid w:val="003D74FD"/>
    <w:rsid w:val="003D7CDA"/>
    <w:rsid w:val="003E075D"/>
    <w:rsid w:val="003E0FDD"/>
    <w:rsid w:val="003E142D"/>
    <w:rsid w:val="003E202B"/>
    <w:rsid w:val="003E3748"/>
    <w:rsid w:val="003E3AE6"/>
    <w:rsid w:val="003E3DCC"/>
    <w:rsid w:val="003E42F6"/>
    <w:rsid w:val="003E45EB"/>
    <w:rsid w:val="003E4BDE"/>
    <w:rsid w:val="003E6B39"/>
    <w:rsid w:val="003F1BD3"/>
    <w:rsid w:val="003F3523"/>
    <w:rsid w:val="003F4BF1"/>
    <w:rsid w:val="003F53BE"/>
    <w:rsid w:val="003F6E0F"/>
    <w:rsid w:val="003F7078"/>
    <w:rsid w:val="003F7B0C"/>
    <w:rsid w:val="004000BB"/>
    <w:rsid w:val="0040108E"/>
    <w:rsid w:val="004023C5"/>
    <w:rsid w:val="004034DD"/>
    <w:rsid w:val="00404104"/>
    <w:rsid w:val="00404844"/>
    <w:rsid w:val="00406572"/>
    <w:rsid w:val="004074C6"/>
    <w:rsid w:val="00407E3A"/>
    <w:rsid w:val="00410921"/>
    <w:rsid w:val="004109D6"/>
    <w:rsid w:val="00411221"/>
    <w:rsid w:val="00411CDC"/>
    <w:rsid w:val="004124D1"/>
    <w:rsid w:val="00413FFA"/>
    <w:rsid w:val="00415F0D"/>
    <w:rsid w:val="00416BE6"/>
    <w:rsid w:val="00417015"/>
    <w:rsid w:val="004212C0"/>
    <w:rsid w:val="0042176A"/>
    <w:rsid w:val="00422464"/>
    <w:rsid w:val="00422DE7"/>
    <w:rsid w:val="0042509D"/>
    <w:rsid w:val="004252F6"/>
    <w:rsid w:val="00425949"/>
    <w:rsid w:val="00426E1D"/>
    <w:rsid w:val="00426F68"/>
    <w:rsid w:val="0042700F"/>
    <w:rsid w:val="00430633"/>
    <w:rsid w:val="00430DD2"/>
    <w:rsid w:val="00432A62"/>
    <w:rsid w:val="00433097"/>
    <w:rsid w:val="00433163"/>
    <w:rsid w:val="00435899"/>
    <w:rsid w:val="00440134"/>
    <w:rsid w:val="00440142"/>
    <w:rsid w:val="00440194"/>
    <w:rsid w:val="00441E8B"/>
    <w:rsid w:val="00443466"/>
    <w:rsid w:val="00443ABA"/>
    <w:rsid w:val="00443F13"/>
    <w:rsid w:val="00444CB7"/>
    <w:rsid w:val="00446C4C"/>
    <w:rsid w:val="00446F46"/>
    <w:rsid w:val="00447207"/>
    <w:rsid w:val="004475DA"/>
    <w:rsid w:val="00447C13"/>
    <w:rsid w:val="00450151"/>
    <w:rsid w:val="0045245F"/>
    <w:rsid w:val="00454CF1"/>
    <w:rsid w:val="00455256"/>
    <w:rsid w:val="004556D2"/>
    <w:rsid w:val="00455EEC"/>
    <w:rsid w:val="0045620D"/>
    <w:rsid w:val="00456823"/>
    <w:rsid w:val="004568CD"/>
    <w:rsid w:val="00456DA3"/>
    <w:rsid w:val="00460275"/>
    <w:rsid w:val="0046080F"/>
    <w:rsid w:val="004638F2"/>
    <w:rsid w:val="00463A75"/>
    <w:rsid w:val="00463BD3"/>
    <w:rsid w:val="0046410B"/>
    <w:rsid w:val="00464D7D"/>
    <w:rsid w:val="004652DE"/>
    <w:rsid w:val="00465C1B"/>
    <w:rsid w:val="00465F43"/>
    <w:rsid w:val="00466292"/>
    <w:rsid w:val="0046677D"/>
    <w:rsid w:val="004668BE"/>
    <w:rsid w:val="004670D4"/>
    <w:rsid w:val="004706A6"/>
    <w:rsid w:val="004719D5"/>
    <w:rsid w:val="00471A82"/>
    <w:rsid w:val="00471CA5"/>
    <w:rsid w:val="004724A0"/>
    <w:rsid w:val="004729CF"/>
    <w:rsid w:val="004730F8"/>
    <w:rsid w:val="004732CD"/>
    <w:rsid w:val="00473682"/>
    <w:rsid w:val="00473712"/>
    <w:rsid w:val="0047553D"/>
    <w:rsid w:val="00475A4F"/>
    <w:rsid w:val="00475B20"/>
    <w:rsid w:val="00475BD1"/>
    <w:rsid w:val="00475D83"/>
    <w:rsid w:val="0047688F"/>
    <w:rsid w:val="00476F4F"/>
    <w:rsid w:val="0047738A"/>
    <w:rsid w:val="00477460"/>
    <w:rsid w:val="00480B3F"/>
    <w:rsid w:val="00480C0A"/>
    <w:rsid w:val="00480CD9"/>
    <w:rsid w:val="0048241E"/>
    <w:rsid w:val="00482633"/>
    <w:rsid w:val="00483257"/>
    <w:rsid w:val="00483260"/>
    <w:rsid w:val="004844FF"/>
    <w:rsid w:val="00485937"/>
    <w:rsid w:val="004859D3"/>
    <w:rsid w:val="004876DC"/>
    <w:rsid w:val="004915BF"/>
    <w:rsid w:val="00491826"/>
    <w:rsid w:val="00491A7F"/>
    <w:rsid w:val="00492D2F"/>
    <w:rsid w:val="00494A60"/>
    <w:rsid w:val="00494D38"/>
    <w:rsid w:val="00495720"/>
    <w:rsid w:val="004965EB"/>
    <w:rsid w:val="0049686D"/>
    <w:rsid w:val="00496E95"/>
    <w:rsid w:val="004A0806"/>
    <w:rsid w:val="004A0C3B"/>
    <w:rsid w:val="004A0E4D"/>
    <w:rsid w:val="004A1B98"/>
    <w:rsid w:val="004A1F53"/>
    <w:rsid w:val="004A2AC7"/>
    <w:rsid w:val="004A4023"/>
    <w:rsid w:val="004A44E5"/>
    <w:rsid w:val="004A6975"/>
    <w:rsid w:val="004A7B31"/>
    <w:rsid w:val="004B061C"/>
    <w:rsid w:val="004B0FAF"/>
    <w:rsid w:val="004B14A8"/>
    <w:rsid w:val="004B1ED5"/>
    <w:rsid w:val="004B2281"/>
    <w:rsid w:val="004B24FC"/>
    <w:rsid w:val="004B2731"/>
    <w:rsid w:val="004B28B5"/>
    <w:rsid w:val="004B2A64"/>
    <w:rsid w:val="004B2D3D"/>
    <w:rsid w:val="004B3C68"/>
    <w:rsid w:val="004B3DCF"/>
    <w:rsid w:val="004B645F"/>
    <w:rsid w:val="004B707B"/>
    <w:rsid w:val="004B7549"/>
    <w:rsid w:val="004C0CEA"/>
    <w:rsid w:val="004C1C2D"/>
    <w:rsid w:val="004C1F43"/>
    <w:rsid w:val="004C353C"/>
    <w:rsid w:val="004C411F"/>
    <w:rsid w:val="004C5043"/>
    <w:rsid w:val="004C5169"/>
    <w:rsid w:val="004C5CEA"/>
    <w:rsid w:val="004C5E95"/>
    <w:rsid w:val="004C6DC8"/>
    <w:rsid w:val="004C790C"/>
    <w:rsid w:val="004D0F69"/>
    <w:rsid w:val="004D10D0"/>
    <w:rsid w:val="004D12AB"/>
    <w:rsid w:val="004D2540"/>
    <w:rsid w:val="004D2BFA"/>
    <w:rsid w:val="004D36CC"/>
    <w:rsid w:val="004D39AB"/>
    <w:rsid w:val="004D3A29"/>
    <w:rsid w:val="004D403F"/>
    <w:rsid w:val="004D406D"/>
    <w:rsid w:val="004D4809"/>
    <w:rsid w:val="004D4AAB"/>
    <w:rsid w:val="004D588A"/>
    <w:rsid w:val="004D5A2C"/>
    <w:rsid w:val="004D5D87"/>
    <w:rsid w:val="004D63B9"/>
    <w:rsid w:val="004D7121"/>
    <w:rsid w:val="004D7452"/>
    <w:rsid w:val="004D7670"/>
    <w:rsid w:val="004D77EF"/>
    <w:rsid w:val="004D79ED"/>
    <w:rsid w:val="004E0AB9"/>
    <w:rsid w:val="004E2F87"/>
    <w:rsid w:val="004E31A9"/>
    <w:rsid w:val="004E408F"/>
    <w:rsid w:val="004E47AD"/>
    <w:rsid w:val="004E619C"/>
    <w:rsid w:val="004E6799"/>
    <w:rsid w:val="004F0BAC"/>
    <w:rsid w:val="004F1BDD"/>
    <w:rsid w:val="004F1C1B"/>
    <w:rsid w:val="004F2D12"/>
    <w:rsid w:val="004F32EC"/>
    <w:rsid w:val="004F38F2"/>
    <w:rsid w:val="004F4C0A"/>
    <w:rsid w:val="004F51C4"/>
    <w:rsid w:val="004F7A04"/>
    <w:rsid w:val="00501FC1"/>
    <w:rsid w:val="005020B8"/>
    <w:rsid w:val="0050260E"/>
    <w:rsid w:val="0050274F"/>
    <w:rsid w:val="00502F25"/>
    <w:rsid w:val="00505424"/>
    <w:rsid w:val="00505B39"/>
    <w:rsid w:val="00505EB5"/>
    <w:rsid w:val="00506584"/>
    <w:rsid w:val="005067DB"/>
    <w:rsid w:val="00506C1B"/>
    <w:rsid w:val="00506C66"/>
    <w:rsid w:val="00507117"/>
    <w:rsid w:val="005072FC"/>
    <w:rsid w:val="00507E14"/>
    <w:rsid w:val="005104BC"/>
    <w:rsid w:val="00511536"/>
    <w:rsid w:val="00511B07"/>
    <w:rsid w:val="00512271"/>
    <w:rsid w:val="00513338"/>
    <w:rsid w:val="00514B1C"/>
    <w:rsid w:val="00515351"/>
    <w:rsid w:val="00515578"/>
    <w:rsid w:val="00515C67"/>
    <w:rsid w:val="00515CC3"/>
    <w:rsid w:val="00515D99"/>
    <w:rsid w:val="005168F1"/>
    <w:rsid w:val="005206FF"/>
    <w:rsid w:val="0052073E"/>
    <w:rsid w:val="0052138C"/>
    <w:rsid w:val="00522546"/>
    <w:rsid w:val="00522D95"/>
    <w:rsid w:val="00524085"/>
    <w:rsid w:val="00524B77"/>
    <w:rsid w:val="0052568F"/>
    <w:rsid w:val="00525BF3"/>
    <w:rsid w:val="005261C4"/>
    <w:rsid w:val="0052642A"/>
    <w:rsid w:val="005265FD"/>
    <w:rsid w:val="00526C8D"/>
    <w:rsid w:val="00527BBF"/>
    <w:rsid w:val="00527ED4"/>
    <w:rsid w:val="0053082A"/>
    <w:rsid w:val="00530B0F"/>
    <w:rsid w:val="00530DB3"/>
    <w:rsid w:val="00530DD4"/>
    <w:rsid w:val="00532D56"/>
    <w:rsid w:val="005334A7"/>
    <w:rsid w:val="00535E74"/>
    <w:rsid w:val="00536105"/>
    <w:rsid w:val="005363CE"/>
    <w:rsid w:val="00536B48"/>
    <w:rsid w:val="00537209"/>
    <w:rsid w:val="00537457"/>
    <w:rsid w:val="00537D2C"/>
    <w:rsid w:val="00540535"/>
    <w:rsid w:val="00540C38"/>
    <w:rsid w:val="00541930"/>
    <w:rsid w:val="00541BE1"/>
    <w:rsid w:val="00542C27"/>
    <w:rsid w:val="00543897"/>
    <w:rsid w:val="005442F3"/>
    <w:rsid w:val="00544758"/>
    <w:rsid w:val="00544D85"/>
    <w:rsid w:val="00545256"/>
    <w:rsid w:val="00545FD9"/>
    <w:rsid w:val="0054718B"/>
    <w:rsid w:val="005475CA"/>
    <w:rsid w:val="00547AF6"/>
    <w:rsid w:val="005507AF"/>
    <w:rsid w:val="005516B9"/>
    <w:rsid w:val="0055222C"/>
    <w:rsid w:val="00552323"/>
    <w:rsid w:val="00553174"/>
    <w:rsid w:val="0055349C"/>
    <w:rsid w:val="00553BAA"/>
    <w:rsid w:val="00556489"/>
    <w:rsid w:val="0055676D"/>
    <w:rsid w:val="00556C60"/>
    <w:rsid w:val="00557219"/>
    <w:rsid w:val="00557E34"/>
    <w:rsid w:val="0056125B"/>
    <w:rsid w:val="0056255B"/>
    <w:rsid w:val="00562861"/>
    <w:rsid w:val="005633F3"/>
    <w:rsid w:val="0056463D"/>
    <w:rsid w:val="0056467C"/>
    <w:rsid w:val="005652FF"/>
    <w:rsid w:val="00565F49"/>
    <w:rsid w:val="0056638A"/>
    <w:rsid w:val="005669E7"/>
    <w:rsid w:val="00566B64"/>
    <w:rsid w:val="00566EF2"/>
    <w:rsid w:val="005670AB"/>
    <w:rsid w:val="00567385"/>
    <w:rsid w:val="00570BEB"/>
    <w:rsid w:val="00572137"/>
    <w:rsid w:val="00572D62"/>
    <w:rsid w:val="00573253"/>
    <w:rsid w:val="00573E8A"/>
    <w:rsid w:val="005747BA"/>
    <w:rsid w:val="00576D5E"/>
    <w:rsid w:val="005771A5"/>
    <w:rsid w:val="00577944"/>
    <w:rsid w:val="00577D05"/>
    <w:rsid w:val="00580E19"/>
    <w:rsid w:val="00581D1B"/>
    <w:rsid w:val="00581EC4"/>
    <w:rsid w:val="005823F5"/>
    <w:rsid w:val="00582561"/>
    <w:rsid w:val="005830A1"/>
    <w:rsid w:val="00583F02"/>
    <w:rsid w:val="005845AE"/>
    <w:rsid w:val="00584C26"/>
    <w:rsid w:val="00585246"/>
    <w:rsid w:val="00585790"/>
    <w:rsid w:val="005857B8"/>
    <w:rsid w:val="00586549"/>
    <w:rsid w:val="005872C1"/>
    <w:rsid w:val="00587D38"/>
    <w:rsid w:val="00591E0A"/>
    <w:rsid w:val="00592DEC"/>
    <w:rsid w:val="0059306D"/>
    <w:rsid w:val="00594310"/>
    <w:rsid w:val="00594D33"/>
    <w:rsid w:val="00596377"/>
    <w:rsid w:val="0059705A"/>
    <w:rsid w:val="00597082"/>
    <w:rsid w:val="0059777A"/>
    <w:rsid w:val="005A0DEB"/>
    <w:rsid w:val="005A10A0"/>
    <w:rsid w:val="005A13C9"/>
    <w:rsid w:val="005A14C4"/>
    <w:rsid w:val="005A197B"/>
    <w:rsid w:val="005A19C7"/>
    <w:rsid w:val="005A501E"/>
    <w:rsid w:val="005A585C"/>
    <w:rsid w:val="005A5F7F"/>
    <w:rsid w:val="005A5F8D"/>
    <w:rsid w:val="005A6177"/>
    <w:rsid w:val="005B175C"/>
    <w:rsid w:val="005B1C7C"/>
    <w:rsid w:val="005B2FB7"/>
    <w:rsid w:val="005B3754"/>
    <w:rsid w:val="005B3F9F"/>
    <w:rsid w:val="005B474F"/>
    <w:rsid w:val="005B49B0"/>
    <w:rsid w:val="005B5084"/>
    <w:rsid w:val="005B513A"/>
    <w:rsid w:val="005B7886"/>
    <w:rsid w:val="005C1146"/>
    <w:rsid w:val="005C16AD"/>
    <w:rsid w:val="005C1BBF"/>
    <w:rsid w:val="005C1E56"/>
    <w:rsid w:val="005C2790"/>
    <w:rsid w:val="005C2C6D"/>
    <w:rsid w:val="005C321D"/>
    <w:rsid w:val="005C3C52"/>
    <w:rsid w:val="005C448C"/>
    <w:rsid w:val="005C4CBD"/>
    <w:rsid w:val="005C4E06"/>
    <w:rsid w:val="005C559A"/>
    <w:rsid w:val="005C570E"/>
    <w:rsid w:val="005C59F7"/>
    <w:rsid w:val="005C6622"/>
    <w:rsid w:val="005C7A1F"/>
    <w:rsid w:val="005D0BCC"/>
    <w:rsid w:val="005D48CB"/>
    <w:rsid w:val="005D5387"/>
    <w:rsid w:val="005D5DD3"/>
    <w:rsid w:val="005D5ECC"/>
    <w:rsid w:val="005E0EC6"/>
    <w:rsid w:val="005E1ADF"/>
    <w:rsid w:val="005E1B45"/>
    <w:rsid w:val="005E2748"/>
    <w:rsid w:val="005E27E7"/>
    <w:rsid w:val="005E32AE"/>
    <w:rsid w:val="005E360B"/>
    <w:rsid w:val="005E36A5"/>
    <w:rsid w:val="005E3A96"/>
    <w:rsid w:val="005E429A"/>
    <w:rsid w:val="005E565A"/>
    <w:rsid w:val="005E58AC"/>
    <w:rsid w:val="005E6D26"/>
    <w:rsid w:val="005E7C91"/>
    <w:rsid w:val="005F073E"/>
    <w:rsid w:val="005F1676"/>
    <w:rsid w:val="005F1D92"/>
    <w:rsid w:val="005F2093"/>
    <w:rsid w:val="005F2205"/>
    <w:rsid w:val="005F3454"/>
    <w:rsid w:val="005F36EA"/>
    <w:rsid w:val="005F4E8D"/>
    <w:rsid w:val="005F504B"/>
    <w:rsid w:val="005F70A6"/>
    <w:rsid w:val="005F7E9E"/>
    <w:rsid w:val="00600041"/>
    <w:rsid w:val="0060062B"/>
    <w:rsid w:val="0060072F"/>
    <w:rsid w:val="00601164"/>
    <w:rsid w:val="0060290F"/>
    <w:rsid w:val="00603BE7"/>
    <w:rsid w:val="00603E96"/>
    <w:rsid w:val="00604244"/>
    <w:rsid w:val="00604838"/>
    <w:rsid w:val="00604A2D"/>
    <w:rsid w:val="00604B4C"/>
    <w:rsid w:val="00604F7E"/>
    <w:rsid w:val="00606AF2"/>
    <w:rsid w:val="00610189"/>
    <w:rsid w:val="00610201"/>
    <w:rsid w:val="00612588"/>
    <w:rsid w:val="00612762"/>
    <w:rsid w:val="006129E3"/>
    <w:rsid w:val="00613589"/>
    <w:rsid w:val="0061361B"/>
    <w:rsid w:val="0061369C"/>
    <w:rsid w:val="00613F0C"/>
    <w:rsid w:val="00614065"/>
    <w:rsid w:val="00614274"/>
    <w:rsid w:val="00614956"/>
    <w:rsid w:val="00615E92"/>
    <w:rsid w:val="00616679"/>
    <w:rsid w:val="006166CB"/>
    <w:rsid w:val="00617480"/>
    <w:rsid w:val="0061797F"/>
    <w:rsid w:val="006208DC"/>
    <w:rsid w:val="00620B2B"/>
    <w:rsid w:val="00620D4F"/>
    <w:rsid w:val="0062187C"/>
    <w:rsid w:val="00622CD4"/>
    <w:rsid w:val="00623598"/>
    <w:rsid w:val="00624301"/>
    <w:rsid w:val="006244DB"/>
    <w:rsid w:val="006248AA"/>
    <w:rsid w:val="00624BB2"/>
    <w:rsid w:val="006254BE"/>
    <w:rsid w:val="0062730E"/>
    <w:rsid w:val="006308A1"/>
    <w:rsid w:val="00630A20"/>
    <w:rsid w:val="00630EBC"/>
    <w:rsid w:val="00631BC7"/>
    <w:rsid w:val="00631D3E"/>
    <w:rsid w:val="0063212B"/>
    <w:rsid w:val="0063248A"/>
    <w:rsid w:val="0063264C"/>
    <w:rsid w:val="00632E50"/>
    <w:rsid w:val="00632EA7"/>
    <w:rsid w:val="00634551"/>
    <w:rsid w:val="00634C3D"/>
    <w:rsid w:val="0063503B"/>
    <w:rsid w:val="00635754"/>
    <w:rsid w:val="00636CB2"/>
    <w:rsid w:val="00636CFE"/>
    <w:rsid w:val="00637A03"/>
    <w:rsid w:val="006412AB"/>
    <w:rsid w:val="00641E74"/>
    <w:rsid w:val="006434D7"/>
    <w:rsid w:val="00644BF0"/>
    <w:rsid w:val="00645AD1"/>
    <w:rsid w:val="006466D3"/>
    <w:rsid w:val="006469BC"/>
    <w:rsid w:val="0064724A"/>
    <w:rsid w:val="006475EF"/>
    <w:rsid w:val="00650A16"/>
    <w:rsid w:val="00650BF0"/>
    <w:rsid w:val="00651FBC"/>
    <w:rsid w:val="00654667"/>
    <w:rsid w:val="00654D3F"/>
    <w:rsid w:val="00655006"/>
    <w:rsid w:val="0065537F"/>
    <w:rsid w:val="00655690"/>
    <w:rsid w:val="00655BCE"/>
    <w:rsid w:val="00656724"/>
    <w:rsid w:val="00657FCD"/>
    <w:rsid w:val="00662CB7"/>
    <w:rsid w:val="00663908"/>
    <w:rsid w:val="00663915"/>
    <w:rsid w:val="00664196"/>
    <w:rsid w:val="00664800"/>
    <w:rsid w:val="00664A41"/>
    <w:rsid w:val="00664DE4"/>
    <w:rsid w:val="0066584F"/>
    <w:rsid w:val="0066636E"/>
    <w:rsid w:val="00667C59"/>
    <w:rsid w:val="00670711"/>
    <w:rsid w:val="00671905"/>
    <w:rsid w:val="00671B4B"/>
    <w:rsid w:val="00671DB2"/>
    <w:rsid w:val="00671F13"/>
    <w:rsid w:val="00672192"/>
    <w:rsid w:val="00672813"/>
    <w:rsid w:val="0067386C"/>
    <w:rsid w:val="00674284"/>
    <w:rsid w:val="00674774"/>
    <w:rsid w:val="00674C11"/>
    <w:rsid w:val="00674D66"/>
    <w:rsid w:val="00675042"/>
    <w:rsid w:val="006751E0"/>
    <w:rsid w:val="00675482"/>
    <w:rsid w:val="00676084"/>
    <w:rsid w:val="00676996"/>
    <w:rsid w:val="006769A3"/>
    <w:rsid w:val="00677F93"/>
    <w:rsid w:val="006811F1"/>
    <w:rsid w:val="006812A4"/>
    <w:rsid w:val="006816C1"/>
    <w:rsid w:val="006821FE"/>
    <w:rsid w:val="0068237F"/>
    <w:rsid w:val="00683299"/>
    <w:rsid w:val="0068340C"/>
    <w:rsid w:val="00684F36"/>
    <w:rsid w:val="006858FD"/>
    <w:rsid w:val="00685DB0"/>
    <w:rsid w:val="006864C0"/>
    <w:rsid w:val="006870A8"/>
    <w:rsid w:val="00687D93"/>
    <w:rsid w:val="00690342"/>
    <w:rsid w:val="00690611"/>
    <w:rsid w:val="00690BD8"/>
    <w:rsid w:val="00690C14"/>
    <w:rsid w:val="006917E9"/>
    <w:rsid w:val="00693139"/>
    <w:rsid w:val="00693A8C"/>
    <w:rsid w:val="00694A21"/>
    <w:rsid w:val="00694AA3"/>
    <w:rsid w:val="00695BEA"/>
    <w:rsid w:val="00696609"/>
    <w:rsid w:val="00696C72"/>
    <w:rsid w:val="00697067"/>
    <w:rsid w:val="00697495"/>
    <w:rsid w:val="00697F6C"/>
    <w:rsid w:val="006A0556"/>
    <w:rsid w:val="006A0BEE"/>
    <w:rsid w:val="006A2088"/>
    <w:rsid w:val="006A2894"/>
    <w:rsid w:val="006A3589"/>
    <w:rsid w:val="006A439C"/>
    <w:rsid w:val="006A45BC"/>
    <w:rsid w:val="006A564B"/>
    <w:rsid w:val="006A61A2"/>
    <w:rsid w:val="006A782D"/>
    <w:rsid w:val="006A7A91"/>
    <w:rsid w:val="006B0217"/>
    <w:rsid w:val="006B1654"/>
    <w:rsid w:val="006B192B"/>
    <w:rsid w:val="006B3071"/>
    <w:rsid w:val="006B3F83"/>
    <w:rsid w:val="006B5199"/>
    <w:rsid w:val="006B6086"/>
    <w:rsid w:val="006B758B"/>
    <w:rsid w:val="006B790E"/>
    <w:rsid w:val="006B7FBB"/>
    <w:rsid w:val="006C1224"/>
    <w:rsid w:val="006C1A28"/>
    <w:rsid w:val="006C1FA5"/>
    <w:rsid w:val="006C3B1A"/>
    <w:rsid w:val="006C3C80"/>
    <w:rsid w:val="006C3EEA"/>
    <w:rsid w:val="006C4706"/>
    <w:rsid w:val="006C4A49"/>
    <w:rsid w:val="006C4D64"/>
    <w:rsid w:val="006C68C4"/>
    <w:rsid w:val="006C73DB"/>
    <w:rsid w:val="006D1087"/>
    <w:rsid w:val="006D1ACA"/>
    <w:rsid w:val="006D218C"/>
    <w:rsid w:val="006D30FB"/>
    <w:rsid w:val="006D4EB8"/>
    <w:rsid w:val="006D668B"/>
    <w:rsid w:val="006D79C7"/>
    <w:rsid w:val="006E1253"/>
    <w:rsid w:val="006E1B21"/>
    <w:rsid w:val="006E1C7F"/>
    <w:rsid w:val="006E266F"/>
    <w:rsid w:val="006E2D7F"/>
    <w:rsid w:val="006E2FCB"/>
    <w:rsid w:val="006E5013"/>
    <w:rsid w:val="006E7932"/>
    <w:rsid w:val="006E7A5A"/>
    <w:rsid w:val="006F0390"/>
    <w:rsid w:val="006F03AD"/>
    <w:rsid w:val="006F0538"/>
    <w:rsid w:val="006F144E"/>
    <w:rsid w:val="006F1839"/>
    <w:rsid w:val="006F2078"/>
    <w:rsid w:val="006F24FB"/>
    <w:rsid w:val="006F2D3F"/>
    <w:rsid w:val="006F340F"/>
    <w:rsid w:val="006F3E7E"/>
    <w:rsid w:val="006F4DED"/>
    <w:rsid w:val="006F5575"/>
    <w:rsid w:val="006F5AB3"/>
    <w:rsid w:val="006F5D4A"/>
    <w:rsid w:val="006F6937"/>
    <w:rsid w:val="006F73B0"/>
    <w:rsid w:val="006F748E"/>
    <w:rsid w:val="006F7F18"/>
    <w:rsid w:val="00700D0D"/>
    <w:rsid w:val="0070131A"/>
    <w:rsid w:val="00702307"/>
    <w:rsid w:val="007023F0"/>
    <w:rsid w:val="007032AE"/>
    <w:rsid w:val="00703338"/>
    <w:rsid w:val="00703847"/>
    <w:rsid w:val="007046EA"/>
    <w:rsid w:val="00705748"/>
    <w:rsid w:val="00705FD2"/>
    <w:rsid w:val="00707633"/>
    <w:rsid w:val="007103B2"/>
    <w:rsid w:val="00710504"/>
    <w:rsid w:val="007122E3"/>
    <w:rsid w:val="0071290D"/>
    <w:rsid w:val="00712D01"/>
    <w:rsid w:val="007133E2"/>
    <w:rsid w:val="00714AF5"/>
    <w:rsid w:val="00714F2E"/>
    <w:rsid w:val="00715933"/>
    <w:rsid w:val="00721913"/>
    <w:rsid w:val="00721967"/>
    <w:rsid w:val="00721DCE"/>
    <w:rsid w:val="00722473"/>
    <w:rsid w:val="00722B1E"/>
    <w:rsid w:val="00722EC3"/>
    <w:rsid w:val="00723051"/>
    <w:rsid w:val="0072347F"/>
    <w:rsid w:val="00723CE2"/>
    <w:rsid w:val="00723F3E"/>
    <w:rsid w:val="00724149"/>
    <w:rsid w:val="00725641"/>
    <w:rsid w:val="007260B4"/>
    <w:rsid w:val="00726157"/>
    <w:rsid w:val="00726B1A"/>
    <w:rsid w:val="0072710B"/>
    <w:rsid w:val="00727777"/>
    <w:rsid w:val="00727BB7"/>
    <w:rsid w:val="00727F0F"/>
    <w:rsid w:val="00730EFB"/>
    <w:rsid w:val="007310F3"/>
    <w:rsid w:val="00731267"/>
    <w:rsid w:val="007314F8"/>
    <w:rsid w:val="00731925"/>
    <w:rsid w:val="00732CB0"/>
    <w:rsid w:val="007332C4"/>
    <w:rsid w:val="007335CB"/>
    <w:rsid w:val="007345AF"/>
    <w:rsid w:val="00734BC1"/>
    <w:rsid w:val="0073568C"/>
    <w:rsid w:val="0073574B"/>
    <w:rsid w:val="00737711"/>
    <w:rsid w:val="00737ACF"/>
    <w:rsid w:val="00741039"/>
    <w:rsid w:val="0074202C"/>
    <w:rsid w:val="00742249"/>
    <w:rsid w:val="007428FA"/>
    <w:rsid w:val="00742B41"/>
    <w:rsid w:val="00743E58"/>
    <w:rsid w:val="007440B7"/>
    <w:rsid w:val="00745081"/>
    <w:rsid w:val="0074563D"/>
    <w:rsid w:val="00745D52"/>
    <w:rsid w:val="00745DCD"/>
    <w:rsid w:val="007460E8"/>
    <w:rsid w:val="00746CE4"/>
    <w:rsid w:val="007477CB"/>
    <w:rsid w:val="00747A3F"/>
    <w:rsid w:val="00747C74"/>
    <w:rsid w:val="007507B7"/>
    <w:rsid w:val="00750899"/>
    <w:rsid w:val="00750C1B"/>
    <w:rsid w:val="00750DC4"/>
    <w:rsid w:val="00750EAA"/>
    <w:rsid w:val="00751787"/>
    <w:rsid w:val="00751980"/>
    <w:rsid w:val="00751B3A"/>
    <w:rsid w:val="00752D20"/>
    <w:rsid w:val="00753132"/>
    <w:rsid w:val="0075348B"/>
    <w:rsid w:val="00754BC5"/>
    <w:rsid w:val="007554BD"/>
    <w:rsid w:val="0075603A"/>
    <w:rsid w:val="00756C57"/>
    <w:rsid w:val="007574B2"/>
    <w:rsid w:val="00757504"/>
    <w:rsid w:val="0075754E"/>
    <w:rsid w:val="007577C9"/>
    <w:rsid w:val="00760369"/>
    <w:rsid w:val="00760AB8"/>
    <w:rsid w:val="00760AE4"/>
    <w:rsid w:val="00760F40"/>
    <w:rsid w:val="007611E9"/>
    <w:rsid w:val="0076190C"/>
    <w:rsid w:val="007621DD"/>
    <w:rsid w:val="007624C3"/>
    <w:rsid w:val="0076262E"/>
    <w:rsid w:val="00762789"/>
    <w:rsid w:val="0076390A"/>
    <w:rsid w:val="00763EF0"/>
    <w:rsid w:val="00764016"/>
    <w:rsid w:val="0076460B"/>
    <w:rsid w:val="00764EA5"/>
    <w:rsid w:val="00765582"/>
    <w:rsid w:val="00767146"/>
    <w:rsid w:val="0076777A"/>
    <w:rsid w:val="007679B0"/>
    <w:rsid w:val="00770084"/>
    <w:rsid w:val="007721C0"/>
    <w:rsid w:val="00772D11"/>
    <w:rsid w:val="00772EAA"/>
    <w:rsid w:val="0077332D"/>
    <w:rsid w:val="00773517"/>
    <w:rsid w:val="007737E6"/>
    <w:rsid w:val="00774399"/>
    <w:rsid w:val="0077448A"/>
    <w:rsid w:val="00775044"/>
    <w:rsid w:val="00777690"/>
    <w:rsid w:val="00777923"/>
    <w:rsid w:val="00777F1B"/>
    <w:rsid w:val="00780559"/>
    <w:rsid w:val="007821FC"/>
    <w:rsid w:val="0078247C"/>
    <w:rsid w:val="0078486D"/>
    <w:rsid w:val="0078517A"/>
    <w:rsid w:val="0079016F"/>
    <w:rsid w:val="007913E2"/>
    <w:rsid w:val="00791673"/>
    <w:rsid w:val="007928AC"/>
    <w:rsid w:val="0079322C"/>
    <w:rsid w:val="007938CC"/>
    <w:rsid w:val="00793E63"/>
    <w:rsid w:val="0079586F"/>
    <w:rsid w:val="00795E58"/>
    <w:rsid w:val="007961CF"/>
    <w:rsid w:val="007974B7"/>
    <w:rsid w:val="0079755F"/>
    <w:rsid w:val="007A0847"/>
    <w:rsid w:val="007A091A"/>
    <w:rsid w:val="007A2A4B"/>
    <w:rsid w:val="007A3CA2"/>
    <w:rsid w:val="007A46FA"/>
    <w:rsid w:val="007A49DF"/>
    <w:rsid w:val="007A5F85"/>
    <w:rsid w:val="007A6C43"/>
    <w:rsid w:val="007A7594"/>
    <w:rsid w:val="007B0396"/>
    <w:rsid w:val="007B0474"/>
    <w:rsid w:val="007B09E0"/>
    <w:rsid w:val="007B103F"/>
    <w:rsid w:val="007B10D3"/>
    <w:rsid w:val="007B149B"/>
    <w:rsid w:val="007B2D24"/>
    <w:rsid w:val="007B3B3B"/>
    <w:rsid w:val="007B417E"/>
    <w:rsid w:val="007B5549"/>
    <w:rsid w:val="007B6B67"/>
    <w:rsid w:val="007B709D"/>
    <w:rsid w:val="007B759E"/>
    <w:rsid w:val="007B7EB9"/>
    <w:rsid w:val="007C0BCB"/>
    <w:rsid w:val="007C18DC"/>
    <w:rsid w:val="007C2EF0"/>
    <w:rsid w:val="007C3620"/>
    <w:rsid w:val="007C3902"/>
    <w:rsid w:val="007C4121"/>
    <w:rsid w:val="007C48A2"/>
    <w:rsid w:val="007C5052"/>
    <w:rsid w:val="007C5380"/>
    <w:rsid w:val="007C6B14"/>
    <w:rsid w:val="007C6E35"/>
    <w:rsid w:val="007C6ED4"/>
    <w:rsid w:val="007C7CF7"/>
    <w:rsid w:val="007D0286"/>
    <w:rsid w:val="007D0537"/>
    <w:rsid w:val="007D0580"/>
    <w:rsid w:val="007D0B4D"/>
    <w:rsid w:val="007D10DE"/>
    <w:rsid w:val="007D1E2E"/>
    <w:rsid w:val="007D297A"/>
    <w:rsid w:val="007D368C"/>
    <w:rsid w:val="007D4A1A"/>
    <w:rsid w:val="007D5895"/>
    <w:rsid w:val="007D6996"/>
    <w:rsid w:val="007D765C"/>
    <w:rsid w:val="007D7EBA"/>
    <w:rsid w:val="007E1233"/>
    <w:rsid w:val="007E1F6F"/>
    <w:rsid w:val="007E4019"/>
    <w:rsid w:val="007E450B"/>
    <w:rsid w:val="007E6BC9"/>
    <w:rsid w:val="007E79D2"/>
    <w:rsid w:val="007F1B9A"/>
    <w:rsid w:val="007F22D6"/>
    <w:rsid w:val="007F258F"/>
    <w:rsid w:val="007F2AAA"/>
    <w:rsid w:val="007F36B9"/>
    <w:rsid w:val="007F3FB6"/>
    <w:rsid w:val="007F456E"/>
    <w:rsid w:val="0080112F"/>
    <w:rsid w:val="008013FF"/>
    <w:rsid w:val="00801F65"/>
    <w:rsid w:val="008029EF"/>
    <w:rsid w:val="00802A9A"/>
    <w:rsid w:val="008033F9"/>
    <w:rsid w:val="0080353E"/>
    <w:rsid w:val="00803E27"/>
    <w:rsid w:val="00803F26"/>
    <w:rsid w:val="00804122"/>
    <w:rsid w:val="008048CF"/>
    <w:rsid w:val="00805145"/>
    <w:rsid w:val="00805946"/>
    <w:rsid w:val="00806880"/>
    <w:rsid w:val="00806BDF"/>
    <w:rsid w:val="00807F7F"/>
    <w:rsid w:val="00810442"/>
    <w:rsid w:val="00810D6E"/>
    <w:rsid w:val="00812CA3"/>
    <w:rsid w:val="00812D12"/>
    <w:rsid w:val="008143F5"/>
    <w:rsid w:val="00815561"/>
    <w:rsid w:val="008174CC"/>
    <w:rsid w:val="00817FA3"/>
    <w:rsid w:val="0082045C"/>
    <w:rsid w:val="00821190"/>
    <w:rsid w:val="00821BAC"/>
    <w:rsid w:val="00821C8B"/>
    <w:rsid w:val="008221A4"/>
    <w:rsid w:val="008221F3"/>
    <w:rsid w:val="008231AB"/>
    <w:rsid w:val="008233DA"/>
    <w:rsid w:val="0082342D"/>
    <w:rsid w:val="008260F1"/>
    <w:rsid w:val="0082646C"/>
    <w:rsid w:val="008278E4"/>
    <w:rsid w:val="00830850"/>
    <w:rsid w:val="008318D1"/>
    <w:rsid w:val="008351C2"/>
    <w:rsid w:val="008355B2"/>
    <w:rsid w:val="00835B55"/>
    <w:rsid w:val="00835B6A"/>
    <w:rsid w:val="00835F28"/>
    <w:rsid w:val="00837841"/>
    <w:rsid w:val="00837A8E"/>
    <w:rsid w:val="00837AD9"/>
    <w:rsid w:val="0084007A"/>
    <w:rsid w:val="00840415"/>
    <w:rsid w:val="00840BEE"/>
    <w:rsid w:val="00840D16"/>
    <w:rsid w:val="00841104"/>
    <w:rsid w:val="0084496A"/>
    <w:rsid w:val="00845A20"/>
    <w:rsid w:val="00845D07"/>
    <w:rsid w:val="00845D4D"/>
    <w:rsid w:val="00846675"/>
    <w:rsid w:val="008471CD"/>
    <w:rsid w:val="008474C0"/>
    <w:rsid w:val="008503B0"/>
    <w:rsid w:val="00850433"/>
    <w:rsid w:val="00850896"/>
    <w:rsid w:val="00850B9D"/>
    <w:rsid w:val="00850C1D"/>
    <w:rsid w:val="0085150F"/>
    <w:rsid w:val="00851D71"/>
    <w:rsid w:val="00852523"/>
    <w:rsid w:val="00854E35"/>
    <w:rsid w:val="00855D4D"/>
    <w:rsid w:val="008563CC"/>
    <w:rsid w:val="00856428"/>
    <w:rsid w:val="00860A9B"/>
    <w:rsid w:val="00860B6B"/>
    <w:rsid w:val="00860F59"/>
    <w:rsid w:val="008616C3"/>
    <w:rsid w:val="008618A2"/>
    <w:rsid w:val="00862178"/>
    <w:rsid w:val="00863C8F"/>
    <w:rsid w:val="0086419B"/>
    <w:rsid w:val="00864623"/>
    <w:rsid w:val="008652D8"/>
    <w:rsid w:val="0086584C"/>
    <w:rsid w:val="00865B46"/>
    <w:rsid w:val="00865CA0"/>
    <w:rsid w:val="008701D3"/>
    <w:rsid w:val="00870E35"/>
    <w:rsid w:val="00871159"/>
    <w:rsid w:val="00871A82"/>
    <w:rsid w:val="00871F76"/>
    <w:rsid w:val="0087217B"/>
    <w:rsid w:val="008724C7"/>
    <w:rsid w:val="00873457"/>
    <w:rsid w:val="00875081"/>
    <w:rsid w:val="00875AAB"/>
    <w:rsid w:val="00875EBD"/>
    <w:rsid w:val="008769EF"/>
    <w:rsid w:val="0087751F"/>
    <w:rsid w:val="0088009D"/>
    <w:rsid w:val="00881AF0"/>
    <w:rsid w:val="0088204C"/>
    <w:rsid w:val="00882DAC"/>
    <w:rsid w:val="00882EC6"/>
    <w:rsid w:val="00883459"/>
    <w:rsid w:val="0088392E"/>
    <w:rsid w:val="0088450C"/>
    <w:rsid w:val="0088490F"/>
    <w:rsid w:val="00884DC8"/>
    <w:rsid w:val="00885BF1"/>
    <w:rsid w:val="00886FD8"/>
    <w:rsid w:val="00887344"/>
    <w:rsid w:val="00890B7B"/>
    <w:rsid w:val="00891486"/>
    <w:rsid w:val="00893A79"/>
    <w:rsid w:val="00894465"/>
    <w:rsid w:val="008952A9"/>
    <w:rsid w:val="00895D9D"/>
    <w:rsid w:val="008970C4"/>
    <w:rsid w:val="00897290"/>
    <w:rsid w:val="008A1C75"/>
    <w:rsid w:val="008A2001"/>
    <w:rsid w:val="008A35F6"/>
    <w:rsid w:val="008A3BBC"/>
    <w:rsid w:val="008A5C0A"/>
    <w:rsid w:val="008A7287"/>
    <w:rsid w:val="008A77D8"/>
    <w:rsid w:val="008A7853"/>
    <w:rsid w:val="008B1414"/>
    <w:rsid w:val="008B322A"/>
    <w:rsid w:val="008B4AC6"/>
    <w:rsid w:val="008B51EA"/>
    <w:rsid w:val="008B6BE9"/>
    <w:rsid w:val="008B7408"/>
    <w:rsid w:val="008C0399"/>
    <w:rsid w:val="008C063E"/>
    <w:rsid w:val="008C10A5"/>
    <w:rsid w:val="008C17BE"/>
    <w:rsid w:val="008C1C88"/>
    <w:rsid w:val="008C204F"/>
    <w:rsid w:val="008C264A"/>
    <w:rsid w:val="008C2EA0"/>
    <w:rsid w:val="008C3550"/>
    <w:rsid w:val="008C4A9F"/>
    <w:rsid w:val="008C4E77"/>
    <w:rsid w:val="008C7422"/>
    <w:rsid w:val="008D14BA"/>
    <w:rsid w:val="008D354B"/>
    <w:rsid w:val="008D3C41"/>
    <w:rsid w:val="008D425E"/>
    <w:rsid w:val="008D4513"/>
    <w:rsid w:val="008D4C03"/>
    <w:rsid w:val="008D4DA9"/>
    <w:rsid w:val="008D54CB"/>
    <w:rsid w:val="008D6049"/>
    <w:rsid w:val="008D60A1"/>
    <w:rsid w:val="008D6428"/>
    <w:rsid w:val="008D6C53"/>
    <w:rsid w:val="008D7720"/>
    <w:rsid w:val="008D790B"/>
    <w:rsid w:val="008E0735"/>
    <w:rsid w:val="008E0C05"/>
    <w:rsid w:val="008E3315"/>
    <w:rsid w:val="008E3C14"/>
    <w:rsid w:val="008E4828"/>
    <w:rsid w:val="008E486D"/>
    <w:rsid w:val="008E512B"/>
    <w:rsid w:val="008E5544"/>
    <w:rsid w:val="008E5AE1"/>
    <w:rsid w:val="008E5C50"/>
    <w:rsid w:val="008E70D2"/>
    <w:rsid w:val="008F01D1"/>
    <w:rsid w:val="008F0300"/>
    <w:rsid w:val="008F070E"/>
    <w:rsid w:val="008F0AEB"/>
    <w:rsid w:val="008F0D2E"/>
    <w:rsid w:val="008F1274"/>
    <w:rsid w:val="008F24FB"/>
    <w:rsid w:val="008F2831"/>
    <w:rsid w:val="008F2B39"/>
    <w:rsid w:val="008F4931"/>
    <w:rsid w:val="008F6B64"/>
    <w:rsid w:val="008F71B4"/>
    <w:rsid w:val="00900110"/>
    <w:rsid w:val="00900C79"/>
    <w:rsid w:val="009019BE"/>
    <w:rsid w:val="00902770"/>
    <w:rsid w:val="00902CE1"/>
    <w:rsid w:val="00902DB7"/>
    <w:rsid w:val="00904A22"/>
    <w:rsid w:val="0090649C"/>
    <w:rsid w:val="00906D63"/>
    <w:rsid w:val="00910C11"/>
    <w:rsid w:val="009129A6"/>
    <w:rsid w:val="00912E2F"/>
    <w:rsid w:val="00913409"/>
    <w:rsid w:val="00913B1C"/>
    <w:rsid w:val="009141CB"/>
    <w:rsid w:val="00914888"/>
    <w:rsid w:val="00915693"/>
    <w:rsid w:val="009156D6"/>
    <w:rsid w:val="00915D45"/>
    <w:rsid w:val="009176C3"/>
    <w:rsid w:val="00917EF8"/>
    <w:rsid w:val="00921114"/>
    <w:rsid w:val="00921F1D"/>
    <w:rsid w:val="009226A5"/>
    <w:rsid w:val="0092322B"/>
    <w:rsid w:val="00923DBA"/>
    <w:rsid w:val="00924953"/>
    <w:rsid w:val="0092497F"/>
    <w:rsid w:val="00924A3A"/>
    <w:rsid w:val="00924DBD"/>
    <w:rsid w:val="009255A2"/>
    <w:rsid w:val="0092614B"/>
    <w:rsid w:val="00927E69"/>
    <w:rsid w:val="009301E3"/>
    <w:rsid w:val="009311EC"/>
    <w:rsid w:val="00931253"/>
    <w:rsid w:val="0093148D"/>
    <w:rsid w:val="009329C7"/>
    <w:rsid w:val="00932A02"/>
    <w:rsid w:val="0093315D"/>
    <w:rsid w:val="00933B80"/>
    <w:rsid w:val="00933FA6"/>
    <w:rsid w:val="009418F8"/>
    <w:rsid w:val="00942E8D"/>
    <w:rsid w:val="009436CC"/>
    <w:rsid w:val="0094447F"/>
    <w:rsid w:val="00944999"/>
    <w:rsid w:val="009453D5"/>
    <w:rsid w:val="00945A76"/>
    <w:rsid w:val="00945E25"/>
    <w:rsid w:val="00946390"/>
    <w:rsid w:val="0095292A"/>
    <w:rsid w:val="00952EBA"/>
    <w:rsid w:val="00953AE5"/>
    <w:rsid w:val="00954089"/>
    <w:rsid w:val="00954381"/>
    <w:rsid w:val="009549C9"/>
    <w:rsid w:val="00955010"/>
    <w:rsid w:val="009556AE"/>
    <w:rsid w:val="00956AC7"/>
    <w:rsid w:val="00957276"/>
    <w:rsid w:val="0095762A"/>
    <w:rsid w:val="00957B7A"/>
    <w:rsid w:val="009608A3"/>
    <w:rsid w:val="009614A4"/>
    <w:rsid w:val="00961963"/>
    <w:rsid w:val="00961CFF"/>
    <w:rsid w:val="0096225D"/>
    <w:rsid w:val="00962576"/>
    <w:rsid w:val="009629BB"/>
    <w:rsid w:val="00962B0A"/>
    <w:rsid w:val="009630CA"/>
    <w:rsid w:val="0096368F"/>
    <w:rsid w:val="0096473D"/>
    <w:rsid w:val="00966869"/>
    <w:rsid w:val="00967594"/>
    <w:rsid w:val="00967C81"/>
    <w:rsid w:val="009731B6"/>
    <w:rsid w:val="009765C5"/>
    <w:rsid w:val="00976ABA"/>
    <w:rsid w:val="00976AE4"/>
    <w:rsid w:val="009770F4"/>
    <w:rsid w:val="0097780B"/>
    <w:rsid w:val="009809BA"/>
    <w:rsid w:val="009824CF"/>
    <w:rsid w:val="00983DE5"/>
    <w:rsid w:val="00985D5F"/>
    <w:rsid w:val="0098710E"/>
    <w:rsid w:val="00987D84"/>
    <w:rsid w:val="009905F0"/>
    <w:rsid w:val="00990A7D"/>
    <w:rsid w:val="00990C6E"/>
    <w:rsid w:val="00991163"/>
    <w:rsid w:val="00992904"/>
    <w:rsid w:val="009929B5"/>
    <w:rsid w:val="00993458"/>
    <w:rsid w:val="00993C94"/>
    <w:rsid w:val="00993D64"/>
    <w:rsid w:val="00994467"/>
    <w:rsid w:val="009948BD"/>
    <w:rsid w:val="00994E1D"/>
    <w:rsid w:val="0099524C"/>
    <w:rsid w:val="00997910"/>
    <w:rsid w:val="009A0BB9"/>
    <w:rsid w:val="009A2F0A"/>
    <w:rsid w:val="009A3077"/>
    <w:rsid w:val="009A37FD"/>
    <w:rsid w:val="009A3C5D"/>
    <w:rsid w:val="009A4084"/>
    <w:rsid w:val="009A7733"/>
    <w:rsid w:val="009A7BB4"/>
    <w:rsid w:val="009B017F"/>
    <w:rsid w:val="009B01C9"/>
    <w:rsid w:val="009B1607"/>
    <w:rsid w:val="009B25FA"/>
    <w:rsid w:val="009B2A24"/>
    <w:rsid w:val="009B56BE"/>
    <w:rsid w:val="009B5CCF"/>
    <w:rsid w:val="009B5D9C"/>
    <w:rsid w:val="009C2872"/>
    <w:rsid w:val="009C4A61"/>
    <w:rsid w:val="009C582B"/>
    <w:rsid w:val="009C5985"/>
    <w:rsid w:val="009C5D5A"/>
    <w:rsid w:val="009C602E"/>
    <w:rsid w:val="009D10C9"/>
    <w:rsid w:val="009D198B"/>
    <w:rsid w:val="009D2D46"/>
    <w:rsid w:val="009D36F9"/>
    <w:rsid w:val="009D3EF6"/>
    <w:rsid w:val="009D5505"/>
    <w:rsid w:val="009D6BDF"/>
    <w:rsid w:val="009D7272"/>
    <w:rsid w:val="009D7458"/>
    <w:rsid w:val="009E0A4E"/>
    <w:rsid w:val="009E1062"/>
    <w:rsid w:val="009E13B0"/>
    <w:rsid w:val="009E160B"/>
    <w:rsid w:val="009E29D9"/>
    <w:rsid w:val="009E2F2E"/>
    <w:rsid w:val="009E3761"/>
    <w:rsid w:val="009E4488"/>
    <w:rsid w:val="009E48B3"/>
    <w:rsid w:val="009E49B8"/>
    <w:rsid w:val="009E718A"/>
    <w:rsid w:val="009F061E"/>
    <w:rsid w:val="009F0686"/>
    <w:rsid w:val="009F121A"/>
    <w:rsid w:val="009F1438"/>
    <w:rsid w:val="009F276B"/>
    <w:rsid w:val="009F414C"/>
    <w:rsid w:val="009F41B7"/>
    <w:rsid w:val="009F459E"/>
    <w:rsid w:val="009F484B"/>
    <w:rsid w:val="009F4F7D"/>
    <w:rsid w:val="009F67FF"/>
    <w:rsid w:val="009F69B6"/>
    <w:rsid w:val="009F70C0"/>
    <w:rsid w:val="009F7DD8"/>
    <w:rsid w:val="00A00AE8"/>
    <w:rsid w:val="00A024BF"/>
    <w:rsid w:val="00A024DB"/>
    <w:rsid w:val="00A02844"/>
    <w:rsid w:val="00A04D97"/>
    <w:rsid w:val="00A056D0"/>
    <w:rsid w:val="00A058CC"/>
    <w:rsid w:val="00A05915"/>
    <w:rsid w:val="00A06322"/>
    <w:rsid w:val="00A066A4"/>
    <w:rsid w:val="00A06FC7"/>
    <w:rsid w:val="00A0787A"/>
    <w:rsid w:val="00A1044A"/>
    <w:rsid w:val="00A1109E"/>
    <w:rsid w:val="00A113C3"/>
    <w:rsid w:val="00A11574"/>
    <w:rsid w:val="00A11833"/>
    <w:rsid w:val="00A1206E"/>
    <w:rsid w:val="00A125AF"/>
    <w:rsid w:val="00A13289"/>
    <w:rsid w:val="00A164AA"/>
    <w:rsid w:val="00A175B2"/>
    <w:rsid w:val="00A17616"/>
    <w:rsid w:val="00A17797"/>
    <w:rsid w:val="00A17C58"/>
    <w:rsid w:val="00A20857"/>
    <w:rsid w:val="00A20ACA"/>
    <w:rsid w:val="00A20EED"/>
    <w:rsid w:val="00A2117F"/>
    <w:rsid w:val="00A21F68"/>
    <w:rsid w:val="00A22440"/>
    <w:rsid w:val="00A22AD2"/>
    <w:rsid w:val="00A22ED4"/>
    <w:rsid w:val="00A230B7"/>
    <w:rsid w:val="00A2316A"/>
    <w:rsid w:val="00A23BE4"/>
    <w:rsid w:val="00A241F6"/>
    <w:rsid w:val="00A24816"/>
    <w:rsid w:val="00A253E0"/>
    <w:rsid w:val="00A25BA2"/>
    <w:rsid w:val="00A25F6C"/>
    <w:rsid w:val="00A26780"/>
    <w:rsid w:val="00A26A8D"/>
    <w:rsid w:val="00A2714C"/>
    <w:rsid w:val="00A27694"/>
    <w:rsid w:val="00A3032B"/>
    <w:rsid w:val="00A31DE9"/>
    <w:rsid w:val="00A328C2"/>
    <w:rsid w:val="00A32A6F"/>
    <w:rsid w:val="00A33827"/>
    <w:rsid w:val="00A33B6E"/>
    <w:rsid w:val="00A356F0"/>
    <w:rsid w:val="00A35F1B"/>
    <w:rsid w:val="00A36393"/>
    <w:rsid w:val="00A373B0"/>
    <w:rsid w:val="00A379AD"/>
    <w:rsid w:val="00A37E3F"/>
    <w:rsid w:val="00A40BB5"/>
    <w:rsid w:val="00A413B8"/>
    <w:rsid w:val="00A42CDA"/>
    <w:rsid w:val="00A4474D"/>
    <w:rsid w:val="00A45243"/>
    <w:rsid w:val="00A45E84"/>
    <w:rsid w:val="00A468EA"/>
    <w:rsid w:val="00A46A71"/>
    <w:rsid w:val="00A46C05"/>
    <w:rsid w:val="00A46FC8"/>
    <w:rsid w:val="00A47666"/>
    <w:rsid w:val="00A47955"/>
    <w:rsid w:val="00A5085F"/>
    <w:rsid w:val="00A51F8F"/>
    <w:rsid w:val="00A52185"/>
    <w:rsid w:val="00A52631"/>
    <w:rsid w:val="00A531C6"/>
    <w:rsid w:val="00A53749"/>
    <w:rsid w:val="00A53B51"/>
    <w:rsid w:val="00A54166"/>
    <w:rsid w:val="00A54326"/>
    <w:rsid w:val="00A550D7"/>
    <w:rsid w:val="00A56E0E"/>
    <w:rsid w:val="00A575CA"/>
    <w:rsid w:val="00A60970"/>
    <w:rsid w:val="00A6294C"/>
    <w:rsid w:val="00A629F1"/>
    <w:rsid w:val="00A63357"/>
    <w:rsid w:val="00A6404C"/>
    <w:rsid w:val="00A6456D"/>
    <w:rsid w:val="00A650DC"/>
    <w:rsid w:val="00A65579"/>
    <w:rsid w:val="00A66764"/>
    <w:rsid w:val="00A66E31"/>
    <w:rsid w:val="00A67480"/>
    <w:rsid w:val="00A67622"/>
    <w:rsid w:val="00A677CC"/>
    <w:rsid w:val="00A67C81"/>
    <w:rsid w:val="00A70241"/>
    <w:rsid w:val="00A7024D"/>
    <w:rsid w:val="00A703F0"/>
    <w:rsid w:val="00A704E3"/>
    <w:rsid w:val="00A70C22"/>
    <w:rsid w:val="00A70D6F"/>
    <w:rsid w:val="00A724B2"/>
    <w:rsid w:val="00A73177"/>
    <w:rsid w:val="00A735A1"/>
    <w:rsid w:val="00A736BD"/>
    <w:rsid w:val="00A744BB"/>
    <w:rsid w:val="00A7468D"/>
    <w:rsid w:val="00A75637"/>
    <w:rsid w:val="00A7571E"/>
    <w:rsid w:val="00A76441"/>
    <w:rsid w:val="00A764B8"/>
    <w:rsid w:val="00A76B9C"/>
    <w:rsid w:val="00A80314"/>
    <w:rsid w:val="00A8296A"/>
    <w:rsid w:val="00A853F3"/>
    <w:rsid w:val="00A85A86"/>
    <w:rsid w:val="00A85C35"/>
    <w:rsid w:val="00A864CE"/>
    <w:rsid w:val="00A86624"/>
    <w:rsid w:val="00A86D5E"/>
    <w:rsid w:val="00A87DB7"/>
    <w:rsid w:val="00A900F9"/>
    <w:rsid w:val="00A907C6"/>
    <w:rsid w:val="00A907EC"/>
    <w:rsid w:val="00A909D2"/>
    <w:rsid w:val="00A90E29"/>
    <w:rsid w:val="00A93515"/>
    <w:rsid w:val="00A94612"/>
    <w:rsid w:val="00A94D6F"/>
    <w:rsid w:val="00A9523E"/>
    <w:rsid w:val="00A95875"/>
    <w:rsid w:val="00A96538"/>
    <w:rsid w:val="00AA1894"/>
    <w:rsid w:val="00AA1CE2"/>
    <w:rsid w:val="00AA1DE6"/>
    <w:rsid w:val="00AA25C8"/>
    <w:rsid w:val="00AA2C1D"/>
    <w:rsid w:val="00AA3A83"/>
    <w:rsid w:val="00AA411E"/>
    <w:rsid w:val="00AA4471"/>
    <w:rsid w:val="00AA47F2"/>
    <w:rsid w:val="00AA5B4E"/>
    <w:rsid w:val="00AA62B2"/>
    <w:rsid w:val="00AA6781"/>
    <w:rsid w:val="00AA67FD"/>
    <w:rsid w:val="00AA7ABB"/>
    <w:rsid w:val="00AB019F"/>
    <w:rsid w:val="00AB0E71"/>
    <w:rsid w:val="00AB1BDA"/>
    <w:rsid w:val="00AB2923"/>
    <w:rsid w:val="00AB2C5B"/>
    <w:rsid w:val="00AB2FCD"/>
    <w:rsid w:val="00AB4B0D"/>
    <w:rsid w:val="00AB5367"/>
    <w:rsid w:val="00AB5B73"/>
    <w:rsid w:val="00AB5F13"/>
    <w:rsid w:val="00AC115F"/>
    <w:rsid w:val="00AC1932"/>
    <w:rsid w:val="00AC27BA"/>
    <w:rsid w:val="00AC478C"/>
    <w:rsid w:val="00AC559D"/>
    <w:rsid w:val="00AC5B08"/>
    <w:rsid w:val="00AC5F83"/>
    <w:rsid w:val="00AD13A0"/>
    <w:rsid w:val="00AD1DF0"/>
    <w:rsid w:val="00AD38E8"/>
    <w:rsid w:val="00AD4CFE"/>
    <w:rsid w:val="00AD5C4B"/>
    <w:rsid w:val="00AD61DE"/>
    <w:rsid w:val="00AD6D7A"/>
    <w:rsid w:val="00AE1397"/>
    <w:rsid w:val="00AE1C47"/>
    <w:rsid w:val="00AE1EAE"/>
    <w:rsid w:val="00AE2C70"/>
    <w:rsid w:val="00AE3EF8"/>
    <w:rsid w:val="00AE3F9A"/>
    <w:rsid w:val="00AE481A"/>
    <w:rsid w:val="00AE5EDB"/>
    <w:rsid w:val="00AF21FE"/>
    <w:rsid w:val="00AF266F"/>
    <w:rsid w:val="00AF387A"/>
    <w:rsid w:val="00AF3AAD"/>
    <w:rsid w:val="00AF3C2B"/>
    <w:rsid w:val="00AF48F3"/>
    <w:rsid w:val="00AF5622"/>
    <w:rsid w:val="00AF5A85"/>
    <w:rsid w:val="00AF67EF"/>
    <w:rsid w:val="00AF6B60"/>
    <w:rsid w:val="00AF6D53"/>
    <w:rsid w:val="00AF7A9D"/>
    <w:rsid w:val="00B016B7"/>
    <w:rsid w:val="00B0197C"/>
    <w:rsid w:val="00B02B42"/>
    <w:rsid w:val="00B03005"/>
    <w:rsid w:val="00B030FE"/>
    <w:rsid w:val="00B0469B"/>
    <w:rsid w:val="00B05256"/>
    <w:rsid w:val="00B06569"/>
    <w:rsid w:val="00B06D95"/>
    <w:rsid w:val="00B07271"/>
    <w:rsid w:val="00B0762A"/>
    <w:rsid w:val="00B10640"/>
    <w:rsid w:val="00B10678"/>
    <w:rsid w:val="00B10B16"/>
    <w:rsid w:val="00B10EDD"/>
    <w:rsid w:val="00B1150F"/>
    <w:rsid w:val="00B11AA0"/>
    <w:rsid w:val="00B11F17"/>
    <w:rsid w:val="00B12667"/>
    <w:rsid w:val="00B12F56"/>
    <w:rsid w:val="00B1424F"/>
    <w:rsid w:val="00B143A5"/>
    <w:rsid w:val="00B15B19"/>
    <w:rsid w:val="00B168A5"/>
    <w:rsid w:val="00B20E08"/>
    <w:rsid w:val="00B21118"/>
    <w:rsid w:val="00B217FD"/>
    <w:rsid w:val="00B21A71"/>
    <w:rsid w:val="00B2256C"/>
    <w:rsid w:val="00B2273A"/>
    <w:rsid w:val="00B22B94"/>
    <w:rsid w:val="00B23D05"/>
    <w:rsid w:val="00B24724"/>
    <w:rsid w:val="00B24C0B"/>
    <w:rsid w:val="00B24EBD"/>
    <w:rsid w:val="00B24FB1"/>
    <w:rsid w:val="00B25737"/>
    <w:rsid w:val="00B25C74"/>
    <w:rsid w:val="00B32AD3"/>
    <w:rsid w:val="00B32E7C"/>
    <w:rsid w:val="00B33C39"/>
    <w:rsid w:val="00B349CB"/>
    <w:rsid w:val="00B3622C"/>
    <w:rsid w:val="00B36C7D"/>
    <w:rsid w:val="00B40154"/>
    <w:rsid w:val="00B40F85"/>
    <w:rsid w:val="00B41675"/>
    <w:rsid w:val="00B41EC2"/>
    <w:rsid w:val="00B46488"/>
    <w:rsid w:val="00B46545"/>
    <w:rsid w:val="00B46AF4"/>
    <w:rsid w:val="00B46FA0"/>
    <w:rsid w:val="00B5084A"/>
    <w:rsid w:val="00B509CF"/>
    <w:rsid w:val="00B50CF6"/>
    <w:rsid w:val="00B512BF"/>
    <w:rsid w:val="00B5134E"/>
    <w:rsid w:val="00B51820"/>
    <w:rsid w:val="00B52BF8"/>
    <w:rsid w:val="00B53513"/>
    <w:rsid w:val="00B535C7"/>
    <w:rsid w:val="00B53973"/>
    <w:rsid w:val="00B54759"/>
    <w:rsid w:val="00B54AA3"/>
    <w:rsid w:val="00B54E79"/>
    <w:rsid w:val="00B5503A"/>
    <w:rsid w:val="00B5553E"/>
    <w:rsid w:val="00B55547"/>
    <w:rsid w:val="00B56F34"/>
    <w:rsid w:val="00B572B0"/>
    <w:rsid w:val="00B605A3"/>
    <w:rsid w:val="00B60A79"/>
    <w:rsid w:val="00B61756"/>
    <w:rsid w:val="00B62154"/>
    <w:rsid w:val="00B62A62"/>
    <w:rsid w:val="00B63B2F"/>
    <w:rsid w:val="00B64401"/>
    <w:rsid w:val="00B64B62"/>
    <w:rsid w:val="00B64BB8"/>
    <w:rsid w:val="00B654E1"/>
    <w:rsid w:val="00B66603"/>
    <w:rsid w:val="00B6785A"/>
    <w:rsid w:val="00B71079"/>
    <w:rsid w:val="00B72641"/>
    <w:rsid w:val="00B72AC2"/>
    <w:rsid w:val="00B73185"/>
    <w:rsid w:val="00B740AD"/>
    <w:rsid w:val="00B7442E"/>
    <w:rsid w:val="00B74461"/>
    <w:rsid w:val="00B7533A"/>
    <w:rsid w:val="00B75648"/>
    <w:rsid w:val="00B816F3"/>
    <w:rsid w:val="00B825C7"/>
    <w:rsid w:val="00B82E17"/>
    <w:rsid w:val="00B82F92"/>
    <w:rsid w:val="00B8312D"/>
    <w:rsid w:val="00B8338C"/>
    <w:rsid w:val="00B83BEF"/>
    <w:rsid w:val="00B83D70"/>
    <w:rsid w:val="00B846DE"/>
    <w:rsid w:val="00B853C4"/>
    <w:rsid w:val="00B91204"/>
    <w:rsid w:val="00B91216"/>
    <w:rsid w:val="00B91EB8"/>
    <w:rsid w:val="00B92649"/>
    <w:rsid w:val="00B94082"/>
    <w:rsid w:val="00B944E2"/>
    <w:rsid w:val="00B9494B"/>
    <w:rsid w:val="00B94F5C"/>
    <w:rsid w:val="00B9509D"/>
    <w:rsid w:val="00B95123"/>
    <w:rsid w:val="00B96546"/>
    <w:rsid w:val="00B9709E"/>
    <w:rsid w:val="00BA01D6"/>
    <w:rsid w:val="00BA02C0"/>
    <w:rsid w:val="00BA13CE"/>
    <w:rsid w:val="00BA2564"/>
    <w:rsid w:val="00BA3965"/>
    <w:rsid w:val="00BA54CE"/>
    <w:rsid w:val="00BA6075"/>
    <w:rsid w:val="00BA64E4"/>
    <w:rsid w:val="00BA70B7"/>
    <w:rsid w:val="00BA7D5E"/>
    <w:rsid w:val="00BA7E83"/>
    <w:rsid w:val="00BB0248"/>
    <w:rsid w:val="00BB0286"/>
    <w:rsid w:val="00BB033E"/>
    <w:rsid w:val="00BB06D3"/>
    <w:rsid w:val="00BB1E34"/>
    <w:rsid w:val="00BB2AFE"/>
    <w:rsid w:val="00BB347E"/>
    <w:rsid w:val="00BB39B7"/>
    <w:rsid w:val="00BB3DFE"/>
    <w:rsid w:val="00BB5893"/>
    <w:rsid w:val="00BB6849"/>
    <w:rsid w:val="00BB7086"/>
    <w:rsid w:val="00BC01CE"/>
    <w:rsid w:val="00BC139D"/>
    <w:rsid w:val="00BC1683"/>
    <w:rsid w:val="00BC206D"/>
    <w:rsid w:val="00BC2DFE"/>
    <w:rsid w:val="00BC3184"/>
    <w:rsid w:val="00BC34BB"/>
    <w:rsid w:val="00BC40E3"/>
    <w:rsid w:val="00BC50EB"/>
    <w:rsid w:val="00BC5718"/>
    <w:rsid w:val="00BC6C96"/>
    <w:rsid w:val="00BC7194"/>
    <w:rsid w:val="00BC71C2"/>
    <w:rsid w:val="00BC74AD"/>
    <w:rsid w:val="00BC7990"/>
    <w:rsid w:val="00BD131D"/>
    <w:rsid w:val="00BD1C19"/>
    <w:rsid w:val="00BD22A6"/>
    <w:rsid w:val="00BD3505"/>
    <w:rsid w:val="00BD4B63"/>
    <w:rsid w:val="00BD4D12"/>
    <w:rsid w:val="00BD6254"/>
    <w:rsid w:val="00BD7460"/>
    <w:rsid w:val="00BD7C1F"/>
    <w:rsid w:val="00BE0C2F"/>
    <w:rsid w:val="00BE0F1B"/>
    <w:rsid w:val="00BE290E"/>
    <w:rsid w:val="00BE31C5"/>
    <w:rsid w:val="00BE3C1D"/>
    <w:rsid w:val="00BE48BB"/>
    <w:rsid w:val="00BE4F2D"/>
    <w:rsid w:val="00BE6B15"/>
    <w:rsid w:val="00BE6F04"/>
    <w:rsid w:val="00BE7A15"/>
    <w:rsid w:val="00BE7C8D"/>
    <w:rsid w:val="00BE7CC1"/>
    <w:rsid w:val="00BF03FE"/>
    <w:rsid w:val="00BF11CC"/>
    <w:rsid w:val="00BF15B9"/>
    <w:rsid w:val="00BF17F2"/>
    <w:rsid w:val="00BF442B"/>
    <w:rsid w:val="00BF4695"/>
    <w:rsid w:val="00BF4A9E"/>
    <w:rsid w:val="00BF6E91"/>
    <w:rsid w:val="00BF6F5B"/>
    <w:rsid w:val="00C0060D"/>
    <w:rsid w:val="00C008FC"/>
    <w:rsid w:val="00C02A0D"/>
    <w:rsid w:val="00C0308E"/>
    <w:rsid w:val="00C0332F"/>
    <w:rsid w:val="00C03DB7"/>
    <w:rsid w:val="00C040A4"/>
    <w:rsid w:val="00C04109"/>
    <w:rsid w:val="00C043F7"/>
    <w:rsid w:val="00C04C6D"/>
    <w:rsid w:val="00C04FC1"/>
    <w:rsid w:val="00C06D5F"/>
    <w:rsid w:val="00C06EA6"/>
    <w:rsid w:val="00C06F01"/>
    <w:rsid w:val="00C10397"/>
    <w:rsid w:val="00C10C72"/>
    <w:rsid w:val="00C11596"/>
    <w:rsid w:val="00C1183A"/>
    <w:rsid w:val="00C11A61"/>
    <w:rsid w:val="00C11F16"/>
    <w:rsid w:val="00C12015"/>
    <w:rsid w:val="00C12815"/>
    <w:rsid w:val="00C13A2B"/>
    <w:rsid w:val="00C1476F"/>
    <w:rsid w:val="00C1479B"/>
    <w:rsid w:val="00C14B40"/>
    <w:rsid w:val="00C15247"/>
    <w:rsid w:val="00C16691"/>
    <w:rsid w:val="00C167D1"/>
    <w:rsid w:val="00C20640"/>
    <w:rsid w:val="00C20B25"/>
    <w:rsid w:val="00C213AC"/>
    <w:rsid w:val="00C23A49"/>
    <w:rsid w:val="00C23BA5"/>
    <w:rsid w:val="00C23ED0"/>
    <w:rsid w:val="00C25DFB"/>
    <w:rsid w:val="00C30667"/>
    <w:rsid w:val="00C308B3"/>
    <w:rsid w:val="00C320E0"/>
    <w:rsid w:val="00C32C21"/>
    <w:rsid w:val="00C33330"/>
    <w:rsid w:val="00C348AB"/>
    <w:rsid w:val="00C3494E"/>
    <w:rsid w:val="00C34E0C"/>
    <w:rsid w:val="00C351AE"/>
    <w:rsid w:val="00C36B33"/>
    <w:rsid w:val="00C36C6E"/>
    <w:rsid w:val="00C37B60"/>
    <w:rsid w:val="00C402A9"/>
    <w:rsid w:val="00C413B8"/>
    <w:rsid w:val="00C41FD9"/>
    <w:rsid w:val="00C420F4"/>
    <w:rsid w:val="00C4279B"/>
    <w:rsid w:val="00C42DE7"/>
    <w:rsid w:val="00C42F95"/>
    <w:rsid w:val="00C43D75"/>
    <w:rsid w:val="00C441FF"/>
    <w:rsid w:val="00C44370"/>
    <w:rsid w:val="00C444A3"/>
    <w:rsid w:val="00C4549A"/>
    <w:rsid w:val="00C45BED"/>
    <w:rsid w:val="00C465B1"/>
    <w:rsid w:val="00C51917"/>
    <w:rsid w:val="00C51AB6"/>
    <w:rsid w:val="00C52DDF"/>
    <w:rsid w:val="00C5524B"/>
    <w:rsid w:val="00C567F0"/>
    <w:rsid w:val="00C56B72"/>
    <w:rsid w:val="00C56F9B"/>
    <w:rsid w:val="00C60034"/>
    <w:rsid w:val="00C603F2"/>
    <w:rsid w:val="00C61C83"/>
    <w:rsid w:val="00C62CE4"/>
    <w:rsid w:val="00C63858"/>
    <w:rsid w:val="00C65663"/>
    <w:rsid w:val="00C661FA"/>
    <w:rsid w:val="00C666BA"/>
    <w:rsid w:val="00C668D9"/>
    <w:rsid w:val="00C66A88"/>
    <w:rsid w:val="00C67A47"/>
    <w:rsid w:val="00C7044A"/>
    <w:rsid w:val="00C7104A"/>
    <w:rsid w:val="00C717A5"/>
    <w:rsid w:val="00C723A1"/>
    <w:rsid w:val="00C72521"/>
    <w:rsid w:val="00C72A19"/>
    <w:rsid w:val="00C759FB"/>
    <w:rsid w:val="00C75C07"/>
    <w:rsid w:val="00C77953"/>
    <w:rsid w:val="00C80CA1"/>
    <w:rsid w:val="00C80D52"/>
    <w:rsid w:val="00C81F60"/>
    <w:rsid w:val="00C828E6"/>
    <w:rsid w:val="00C82D6C"/>
    <w:rsid w:val="00C84197"/>
    <w:rsid w:val="00C8650B"/>
    <w:rsid w:val="00C87348"/>
    <w:rsid w:val="00C91290"/>
    <w:rsid w:val="00C9222E"/>
    <w:rsid w:val="00C9279B"/>
    <w:rsid w:val="00C931DC"/>
    <w:rsid w:val="00C94433"/>
    <w:rsid w:val="00C94EED"/>
    <w:rsid w:val="00C951D1"/>
    <w:rsid w:val="00C962EC"/>
    <w:rsid w:val="00C96B70"/>
    <w:rsid w:val="00C9745C"/>
    <w:rsid w:val="00CA0DCF"/>
    <w:rsid w:val="00CA0DFD"/>
    <w:rsid w:val="00CA1338"/>
    <w:rsid w:val="00CA23B1"/>
    <w:rsid w:val="00CA244F"/>
    <w:rsid w:val="00CA2AA3"/>
    <w:rsid w:val="00CA56BC"/>
    <w:rsid w:val="00CA5DAA"/>
    <w:rsid w:val="00CB0048"/>
    <w:rsid w:val="00CB0B0A"/>
    <w:rsid w:val="00CB2463"/>
    <w:rsid w:val="00CB24CF"/>
    <w:rsid w:val="00CB37A1"/>
    <w:rsid w:val="00CB4425"/>
    <w:rsid w:val="00CB5551"/>
    <w:rsid w:val="00CB5974"/>
    <w:rsid w:val="00CB5C01"/>
    <w:rsid w:val="00CB6F33"/>
    <w:rsid w:val="00CC1E45"/>
    <w:rsid w:val="00CC25BA"/>
    <w:rsid w:val="00CC29DE"/>
    <w:rsid w:val="00CC3941"/>
    <w:rsid w:val="00CC4196"/>
    <w:rsid w:val="00CC5346"/>
    <w:rsid w:val="00CC58FD"/>
    <w:rsid w:val="00CC628A"/>
    <w:rsid w:val="00CC62F6"/>
    <w:rsid w:val="00CC74A1"/>
    <w:rsid w:val="00CC77D8"/>
    <w:rsid w:val="00CC7A6B"/>
    <w:rsid w:val="00CD0B3F"/>
    <w:rsid w:val="00CD0F0A"/>
    <w:rsid w:val="00CD1004"/>
    <w:rsid w:val="00CD1C6A"/>
    <w:rsid w:val="00CD2090"/>
    <w:rsid w:val="00CD2E4F"/>
    <w:rsid w:val="00CD41D7"/>
    <w:rsid w:val="00CD480C"/>
    <w:rsid w:val="00CD5930"/>
    <w:rsid w:val="00CD67E3"/>
    <w:rsid w:val="00CD69BE"/>
    <w:rsid w:val="00CD6AD0"/>
    <w:rsid w:val="00CD7159"/>
    <w:rsid w:val="00CD734C"/>
    <w:rsid w:val="00CD7BB1"/>
    <w:rsid w:val="00CD7DDA"/>
    <w:rsid w:val="00CD7DDE"/>
    <w:rsid w:val="00CE021E"/>
    <w:rsid w:val="00CE0FD7"/>
    <w:rsid w:val="00CE19E1"/>
    <w:rsid w:val="00CE1FB4"/>
    <w:rsid w:val="00CE256A"/>
    <w:rsid w:val="00CE295A"/>
    <w:rsid w:val="00CE2B40"/>
    <w:rsid w:val="00CE3D80"/>
    <w:rsid w:val="00CE65E5"/>
    <w:rsid w:val="00CE6931"/>
    <w:rsid w:val="00CE6CB2"/>
    <w:rsid w:val="00CE75BD"/>
    <w:rsid w:val="00CF0F6A"/>
    <w:rsid w:val="00CF171E"/>
    <w:rsid w:val="00CF2646"/>
    <w:rsid w:val="00CF2EB3"/>
    <w:rsid w:val="00CF34AD"/>
    <w:rsid w:val="00CF36A0"/>
    <w:rsid w:val="00CF3C2D"/>
    <w:rsid w:val="00CF4374"/>
    <w:rsid w:val="00CF4A27"/>
    <w:rsid w:val="00CF55FD"/>
    <w:rsid w:val="00CF5953"/>
    <w:rsid w:val="00CF60E6"/>
    <w:rsid w:val="00CF735C"/>
    <w:rsid w:val="00D012F7"/>
    <w:rsid w:val="00D01B7F"/>
    <w:rsid w:val="00D0290C"/>
    <w:rsid w:val="00D02F17"/>
    <w:rsid w:val="00D0376E"/>
    <w:rsid w:val="00D03A64"/>
    <w:rsid w:val="00D03B1E"/>
    <w:rsid w:val="00D03E91"/>
    <w:rsid w:val="00D058B3"/>
    <w:rsid w:val="00D05C91"/>
    <w:rsid w:val="00D05E14"/>
    <w:rsid w:val="00D06F38"/>
    <w:rsid w:val="00D07019"/>
    <w:rsid w:val="00D12B13"/>
    <w:rsid w:val="00D13F0A"/>
    <w:rsid w:val="00D14CB1"/>
    <w:rsid w:val="00D15291"/>
    <w:rsid w:val="00D16254"/>
    <w:rsid w:val="00D16264"/>
    <w:rsid w:val="00D16933"/>
    <w:rsid w:val="00D17B48"/>
    <w:rsid w:val="00D17BD4"/>
    <w:rsid w:val="00D211B9"/>
    <w:rsid w:val="00D21CF9"/>
    <w:rsid w:val="00D223A9"/>
    <w:rsid w:val="00D23C90"/>
    <w:rsid w:val="00D23E97"/>
    <w:rsid w:val="00D241D0"/>
    <w:rsid w:val="00D25630"/>
    <w:rsid w:val="00D256CD"/>
    <w:rsid w:val="00D25725"/>
    <w:rsid w:val="00D26479"/>
    <w:rsid w:val="00D269CF"/>
    <w:rsid w:val="00D26F2C"/>
    <w:rsid w:val="00D271A6"/>
    <w:rsid w:val="00D30F07"/>
    <w:rsid w:val="00D31473"/>
    <w:rsid w:val="00D32CE2"/>
    <w:rsid w:val="00D33A2C"/>
    <w:rsid w:val="00D33F87"/>
    <w:rsid w:val="00D353BD"/>
    <w:rsid w:val="00D36E9E"/>
    <w:rsid w:val="00D372BE"/>
    <w:rsid w:val="00D37F67"/>
    <w:rsid w:val="00D4017D"/>
    <w:rsid w:val="00D40F1E"/>
    <w:rsid w:val="00D41240"/>
    <w:rsid w:val="00D414EB"/>
    <w:rsid w:val="00D4298C"/>
    <w:rsid w:val="00D45D8B"/>
    <w:rsid w:val="00D46AB9"/>
    <w:rsid w:val="00D46DAB"/>
    <w:rsid w:val="00D470E7"/>
    <w:rsid w:val="00D47313"/>
    <w:rsid w:val="00D47DF6"/>
    <w:rsid w:val="00D5023D"/>
    <w:rsid w:val="00D5029F"/>
    <w:rsid w:val="00D50383"/>
    <w:rsid w:val="00D506B1"/>
    <w:rsid w:val="00D50888"/>
    <w:rsid w:val="00D53114"/>
    <w:rsid w:val="00D53A96"/>
    <w:rsid w:val="00D53E92"/>
    <w:rsid w:val="00D55954"/>
    <w:rsid w:val="00D565DA"/>
    <w:rsid w:val="00D57FFC"/>
    <w:rsid w:val="00D60F0D"/>
    <w:rsid w:val="00D61BB3"/>
    <w:rsid w:val="00D61CFB"/>
    <w:rsid w:val="00D61D17"/>
    <w:rsid w:val="00D62CF0"/>
    <w:rsid w:val="00D6393A"/>
    <w:rsid w:val="00D63EE5"/>
    <w:rsid w:val="00D6419D"/>
    <w:rsid w:val="00D641E6"/>
    <w:rsid w:val="00D64D42"/>
    <w:rsid w:val="00D652A8"/>
    <w:rsid w:val="00D65A54"/>
    <w:rsid w:val="00D66401"/>
    <w:rsid w:val="00D66F68"/>
    <w:rsid w:val="00D676C3"/>
    <w:rsid w:val="00D678B3"/>
    <w:rsid w:val="00D678C0"/>
    <w:rsid w:val="00D67E32"/>
    <w:rsid w:val="00D703ED"/>
    <w:rsid w:val="00D721D2"/>
    <w:rsid w:val="00D74696"/>
    <w:rsid w:val="00D75D9B"/>
    <w:rsid w:val="00D76354"/>
    <w:rsid w:val="00D76D5C"/>
    <w:rsid w:val="00D76F2A"/>
    <w:rsid w:val="00D7780F"/>
    <w:rsid w:val="00D802B8"/>
    <w:rsid w:val="00D8039E"/>
    <w:rsid w:val="00D8206F"/>
    <w:rsid w:val="00D82C8C"/>
    <w:rsid w:val="00D833F1"/>
    <w:rsid w:val="00D83624"/>
    <w:rsid w:val="00D84D8A"/>
    <w:rsid w:val="00D85D46"/>
    <w:rsid w:val="00D8615E"/>
    <w:rsid w:val="00D8669E"/>
    <w:rsid w:val="00D903AA"/>
    <w:rsid w:val="00D91423"/>
    <w:rsid w:val="00D92C9B"/>
    <w:rsid w:val="00D935DF"/>
    <w:rsid w:val="00D93F24"/>
    <w:rsid w:val="00D942FB"/>
    <w:rsid w:val="00D94C8F"/>
    <w:rsid w:val="00D94FDD"/>
    <w:rsid w:val="00D95E24"/>
    <w:rsid w:val="00D96E68"/>
    <w:rsid w:val="00D9706D"/>
    <w:rsid w:val="00D97251"/>
    <w:rsid w:val="00D97510"/>
    <w:rsid w:val="00D976FA"/>
    <w:rsid w:val="00D97CD2"/>
    <w:rsid w:val="00D97E2E"/>
    <w:rsid w:val="00D97F8B"/>
    <w:rsid w:val="00DA039B"/>
    <w:rsid w:val="00DA055C"/>
    <w:rsid w:val="00DA2021"/>
    <w:rsid w:val="00DA25A0"/>
    <w:rsid w:val="00DA29C9"/>
    <w:rsid w:val="00DA3B1D"/>
    <w:rsid w:val="00DA3B46"/>
    <w:rsid w:val="00DA42FD"/>
    <w:rsid w:val="00DA5121"/>
    <w:rsid w:val="00DA6290"/>
    <w:rsid w:val="00DA677E"/>
    <w:rsid w:val="00DA71AB"/>
    <w:rsid w:val="00DB05CE"/>
    <w:rsid w:val="00DB12B3"/>
    <w:rsid w:val="00DB1BB0"/>
    <w:rsid w:val="00DB261C"/>
    <w:rsid w:val="00DB26B3"/>
    <w:rsid w:val="00DB2CC6"/>
    <w:rsid w:val="00DB2E5F"/>
    <w:rsid w:val="00DB3D12"/>
    <w:rsid w:val="00DB3D2C"/>
    <w:rsid w:val="00DB3F40"/>
    <w:rsid w:val="00DB44F2"/>
    <w:rsid w:val="00DB5418"/>
    <w:rsid w:val="00DB5AC7"/>
    <w:rsid w:val="00DB6335"/>
    <w:rsid w:val="00DB6D6B"/>
    <w:rsid w:val="00DB7E9D"/>
    <w:rsid w:val="00DC0F0C"/>
    <w:rsid w:val="00DC13CC"/>
    <w:rsid w:val="00DC170B"/>
    <w:rsid w:val="00DC2C88"/>
    <w:rsid w:val="00DC2D05"/>
    <w:rsid w:val="00DC31C3"/>
    <w:rsid w:val="00DC350E"/>
    <w:rsid w:val="00DC445A"/>
    <w:rsid w:val="00DC457F"/>
    <w:rsid w:val="00DC6355"/>
    <w:rsid w:val="00DC6BB5"/>
    <w:rsid w:val="00DC7093"/>
    <w:rsid w:val="00DC7C21"/>
    <w:rsid w:val="00DD01C6"/>
    <w:rsid w:val="00DD11DB"/>
    <w:rsid w:val="00DD236A"/>
    <w:rsid w:val="00DD26B2"/>
    <w:rsid w:val="00DD2BA1"/>
    <w:rsid w:val="00DD32B5"/>
    <w:rsid w:val="00DD3419"/>
    <w:rsid w:val="00DD3717"/>
    <w:rsid w:val="00DD37FD"/>
    <w:rsid w:val="00DD45ED"/>
    <w:rsid w:val="00DD5843"/>
    <w:rsid w:val="00DE18B8"/>
    <w:rsid w:val="00DE18C1"/>
    <w:rsid w:val="00DE2F30"/>
    <w:rsid w:val="00DE301B"/>
    <w:rsid w:val="00DE3CEE"/>
    <w:rsid w:val="00DE3DE2"/>
    <w:rsid w:val="00DE48EE"/>
    <w:rsid w:val="00DE4D87"/>
    <w:rsid w:val="00DE55FF"/>
    <w:rsid w:val="00DE6521"/>
    <w:rsid w:val="00DE6EE1"/>
    <w:rsid w:val="00DE7B88"/>
    <w:rsid w:val="00DF0BE8"/>
    <w:rsid w:val="00DF2243"/>
    <w:rsid w:val="00DF4B84"/>
    <w:rsid w:val="00DF5AE0"/>
    <w:rsid w:val="00DF6153"/>
    <w:rsid w:val="00DF6560"/>
    <w:rsid w:val="00DF6779"/>
    <w:rsid w:val="00DF6DAD"/>
    <w:rsid w:val="00DF7373"/>
    <w:rsid w:val="00E003D3"/>
    <w:rsid w:val="00E005ED"/>
    <w:rsid w:val="00E00FFF"/>
    <w:rsid w:val="00E01766"/>
    <w:rsid w:val="00E01917"/>
    <w:rsid w:val="00E022C7"/>
    <w:rsid w:val="00E040DC"/>
    <w:rsid w:val="00E041A3"/>
    <w:rsid w:val="00E042E4"/>
    <w:rsid w:val="00E0476C"/>
    <w:rsid w:val="00E04AC3"/>
    <w:rsid w:val="00E04D21"/>
    <w:rsid w:val="00E05115"/>
    <w:rsid w:val="00E0539F"/>
    <w:rsid w:val="00E06BFE"/>
    <w:rsid w:val="00E11644"/>
    <w:rsid w:val="00E11E26"/>
    <w:rsid w:val="00E12950"/>
    <w:rsid w:val="00E13304"/>
    <w:rsid w:val="00E15446"/>
    <w:rsid w:val="00E17555"/>
    <w:rsid w:val="00E204EA"/>
    <w:rsid w:val="00E22878"/>
    <w:rsid w:val="00E236ED"/>
    <w:rsid w:val="00E24B28"/>
    <w:rsid w:val="00E24E44"/>
    <w:rsid w:val="00E25C17"/>
    <w:rsid w:val="00E25DEA"/>
    <w:rsid w:val="00E26265"/>
    <w:rsid w:val="00E301A0"/>
    <w:rsid w:val="00E339DA"/>
    <w:rsid w:val="00E3463F"/>
    <w:rsid w:val="00E349DA"/>
    <w:rsid w:val="00E35C86"/>
    <w:rsid w:val="00E361D7"/>
    <w:rsid w:val="00E36660"/>
    <w:rsid w:val="00E37295"/>
    <w:rsid w:val="00E376E4"/>
    <w:rsid w:val="00E401A7"/>
    <w:rsid w:val="00E4277B"/>
    <w:rsid w:val="00E42781"/>
    <w:rsid w:val="00E42F8A"/>
    <w:rsid w:val="00E44128"/>
    <w:rsid w:val="00E4529D"/>
    <w:rsid w:val="00E46890"/>
    <w:rsid w:val="00E50738"/>
    <w:rsid w:val="00E50D0C"/>
    <w:rsid w:val="00E512CC"/>
    <w:rsid w:val="00E534EA"/>
    <w:rsid w:val="00E53D57"/>
    <w:rsid w:val="00E53E29"/>
    <w:rsid w:val="00E543F8"/>
    <w:rsid w:val="00E54654"/>
    <w:rsid w:val="00E56E67"/>
    <w:rsid w:val="00E57A73"/>
    <w:rsid w:val="00E57EC1"/>
    <w:rsid w:val="00E608A8"/>
    <w:rsid w:val="00E61648"/>
    <w:rsid w:val="00E62C69"/>
    <w:rsid w:val="00E62EA9"/>
    <w:rsid w:val="00E6504A"/>
    <w:rsid w:val="00E651EE"/>
    <w:rsid w:val="00E65619"/>
    <w:rsid w:val="00E702E3"/>
    <w:rsid w:val="00E71CE7"/>
    <w:rsid w:val="00E725F5"/>
    <w:rsid w:val="00E72FBF"/>
    <w:rsid w:val="00E737DD"/>
    <w:rsid w:val="00E73F41"/>
    <w:rsid w:val="00E74125"/>
    <w:rsid w:val="00E74FEF"/>
    <w:rsid w:val="00E75C59"/>
    <w:rsid w:val="00E7633A"/>
    <w:rsid w:val="00E768D7"/>
    <w:rsid w:val="00E76A4C"/>
    <w:rsid w:val="00E76C93"/>
    <w:rsid w:val="00E77544"/>
    <w:rsid w:val="00E80F2C"/>
    <w:rsid w:val="00E81408"/>
    <w:rsid w:val="00E816E2"/>
    <w:rsid w:val="00E81AAA"/>
    <w:rsid w:val="00E81CD5"/>
    <w:rsid w:val="00E820C1"/>
    <w:rsid w:val="00E822B4"/>
    <w:rsid w:val="00E835EE"/>
    <w:rsid w:val="00E843A5"/>
    <w:rsid w:val="00E8456D"/>
    <w:rsid w:val="00E84E96"/>
    <w:rsid w:val="00E855CA"/>
    <w:rsid w:val="00E85EBA"/>
    <w:rsid w:val="00E864CB"/>
    <w:rsid w:val="00E87DFB"/>
    <w:rsid w:val="00E901BF"/>
    <w:rsid w:val="00E906F3"/>
    <w:rsid w:val="00E90E38"/>
    <w:rsid w:val="00E91756"/>
    <w:rsid w:val="00E93535"/>
    <w:rsid w:val="00E93E8A"/>
    <w:rsid w:val="00E95827"/>
    <w:rsid w:val="00E9716A"/>
    <w:rsid w:val="00E97A42"/>
    <w:rsid w:val="00EA17D1"/>
    <w:rsid w:val="00EA1B5A"/>
    <w:rsid w:val="00EA2F72"/>
    <w:rsid w:val="00EA3ACD"/>
    <w:rsid w:val="00EA4080"/>
    <w:rsid w:val="00EA40B9"/>
    <w:rsid w:val="00EA4958"/>
    <w:rsid w:val="00EA521D"/>
    <w:rsid w:val="00EA5D46"/>
    <w:rsid w:val="00EA73A5"/>
    <w:rsid w:val="00EA7B7D"/>
    <w:rsid w:val="00EB12C8"/>
    <w:rsid w:val="00EB157A"/>
    <w:rsid w:val="00EB42A9"/>
    <w:rsid w:val="00EB4F46"/>
    <w:rsid w:val="00EB5432"/>
    <w:rsid w:val="00EB5FBC"/>
    <w:rsid w:val="00EB71F4"/>
    <w:rsid w:val="00EB722A"/>
    <w:rsid w:val="00EB7B40"/>
    <w:rsid w:val="00EB7C65"/>
    <w:rsid w:val="00EC00FC"/>
    <w:rsid w:val="00EC0233"/>
    <w:rsid w:val="00EC0395"/>
    <w:rsid w:val="00EC0ACB"/>
    <w:rsid w:val="00EC1153"/>
    <w:rsid w:val="00EC2439"/>
    <w:rsid w:val="00EC2B16"/>
    <w:rsid w:val="00EC317C"/>
    <w:rsid w:val="00EC341B"/>
    <w:rsid w:val="00EC3763"/>
    <w:rsid w:val="00EC3940"/>
    <w:rsid w:val="00EC417A"/>
    <w:rsid w:val="00EC6219"/>
    <w:rsid w:val="00EC7549"/>
    <w:rsid w:val="00ED0392"/>
    <w:rsid w:val="00ED0C6B"/>
    <w:rsid w:val="00ED17E3"/>
    <w:rsid w:val="00ED1BB1"/>
    <w:rsid w:val="00ED1F09"/>
    <w:rsid w:val="00ED4536"/>
    <w:rsid w:val="00ED6B56"/>
    <w:rsid w:val="00ED6E1C"/>
    <w:rsid w:val="00ED7E01"/>
    <w:rsid w:val="00EE083E"/>
    <w:rsid w:val="00EE098F"/>
    <w:rsid w:val="00EE12E0"/>
    <w:rsid w:val="00EE22F0"/>
    <w:rsid w:val="00EE356D"/>
    <w:rsid w:val="00EE3702"/>
    <w:rsid w:val="00EE376B"/>
    <w:rsid w:val="00EF2534"/>
    <w:rsid w:val="00EF2C59"/>
    <w:rsid w:val="00EF2E71"/>
    <w:rsid w:val="00EF360F"/>
    <w:rsid w:val="00EF3941"/>
    <w:rsid w:val="00EF407B"/>
    <w:rsid w:val="00EF464C"/>
    <w:rsid w:val="00EF6A58"/>
    <w:rsid w:val="00EF7B1B"/>
    <w:rsid w:val="00EF7C62"/>
    <w:rsid w:val="00F00347"/>
    <w:rsid w:val="00F00D97"/>
    <w:rsid w:val="00F00E37"/>
    <w:rsid w:val="00F01105"/>
    <w:rsid w:val="00F0123A"/>
    <w:rsid w:val="00F01761"/>
    <w:rsid w:val="00F0262F"/>
    <w:rsid w:val="00F0318D"/>
    <w:rsid w:val="00F037C1"/>
    <w:rsid w:val="00F03807"/>
    <w:rsid w:val="00F03FB6"/>
    <w:rsid w:val="00F04AD4"/>
    <w:rsid w:val="00F069FD"/>
    <w:rsid w:val="00F0732B"/>
    <w:rsid w:val="00F079F1"/>
    <w:rsid w:val="00F10BAF"/>
    <w:rsid w:val="00F10E3C"/>
    <w:rsid w:val="00F11408"/>
    <w:rsid w:val="00F11B4F"/>
    <w:rsid w:val="00F12F09"/>
    <w:rsid w:val="00F131ED"/>
    <w:rsid w:val="00F1336E"/>
    <w:rsid w:val="00F13A57"/>
    <w:rsid w:val="00F14781"/>
    <w:rsid w:val="00F14CEC"/>
    <w:rsid w:val="00F14EC7"/>
    <w:rsid w:val="00F15348"/>
    <w:rsid w:val="00F15599"/>
    <w:rsid w:val="00F158BD"/>
    <w:rsid w:val="00F15D8B"/>
    <w:rsid w:val="00F160F5"/>
    <w:rsid w:val="00F16474"/>
    <w:rsid w:val="00F2158D"/>
    <w:rsid w:val="00F21C49"/>
    <w:rsid w:val="00F245DF"/>
    <w:rsid w:val="00F24DBE"/>
    <w:rsid w:val="00F2533B"/>
    <w:rsid w:val="00F25720"/>
    <w:rsid w:val="00F26008"/>
    <w:rsid w:val="00F262A1"/>
    <w:rsid w:val="00F300E8"/>
    <w:rsid w:val="00F306CF"/>
    <w:rsid w:val="00F30AAD"/>
    <w:rsid w:val="00F311C5"/>
    <w:rsid w:val="00F3170E"/>
    <w:rsid w:val="00F3234B"/>
    <w:rsid w:val="00F32412"/>
    <w:rsid w:val="00F324F0"/>
    <w:rsid w:val="00F32519"/>
    <w:rsid w:val="00F32AB8"/>
    <w:rsid w:val="00F32C5F"/>
    <w:rsid w:val="00F32DB4"/>
    <w:rsid w:val="00F33321"/>
    <w:rsid w:val="00F350CD"/>
    <w:rsid w:val="00F35B29"/>
    <w:rsid w:val="00F35B52"/>
    <w:rsid w:val="00F378DA"/>
    <w:rsid w:val="00F40BB1"/>
    <w:rsid w:val="00F415A9"/>
    <w:rsid w:val="00F41E12"/>
    <w:rsid w:val="00F44203"/>
    <w:rsid w:val="00F445F3"/>
    <w:rsid w:val="00F44CF5"/>
    <w:rsid w:val="00F45CA2"/>
    <w:rsid w:val="00F46EB0"/>
    <w:rsid w:val="00F46F14"/>
    <w:rsid w:val="00F47D54"/>
    <w:rsid w:val="00F505B2"/>
    <w:rsid w:val="00F531F0"/>
    <w:rsid w:val="00F536CE"/>
    <w:rsid w:val="00F54844"/>
    <w:rsid w:val="00F54D32"/>
    <w:rsid w:val="00F55B51"/>
    <w:rsid w:val="00F55F89"/>
    <w:rsid w:val="00F576DC"/>
    <w:rsid w:val="00F57C19"/>
    <w:rsid w:val="00F609B9"/>
    <w:rsid w:val="00F6105F"/>
    <w:rsid w:val="00F6114B"/>
    <w:rsid w:val="00F611B1"/>
    <w:rsid w:val="00F61971"/>
    <w:rsid w:val="00F627F2"/>
    <w:rsid w:val="00F629AF"/>
    <w:rsid w:val="00F6325F"/>
    <w:rsid w:val="00F63307"/>
    <w:rsid w:val="00F646B7"/>
    <w:rsid w:val="00F65BDD"/>
    <w:rsid w:val="00F66980"/>
    <w:rsid w:val="00F677DB"/>
    <w:rsid w:val="00F679FF"/>
    <w:rsid w:val="00F67DD6"/>
    <w:rsid w:val="00F70E08"/>
    <w:rsid w:val="00F71A89"/>
    <w:rsid w:val="00F72221"/>
    <w:rsid w:val="00F730DE"/>
    <w:rsid w:val="00F73185"/>
    <w:rsid w:val="00F7359D"/>
    <w:rsid w:val="00F73812"/>
    <w:rsid w:val="00F7423C"/>
    <w:rsid w:val="00F7438D"/>
    <w:rsid w:val="00F74453"/>
    <w:rsid w:val="00F750F8"/>
    <w:rsid w:val="00F752F9"/>
    <w:rsid w:val="00F75E47"/>
    <w:rsid w:val="00F76BD5"/>
    <w:rsid w:val="00F77700"/>
    <w:rsid w:val="00F80312"/>
    <w:rsid w:val="00F8166A"/>
    <w:rsid w:val="00F8295E"/>
    <w:rsid w:val="00F85317"/>
    <w:rsid w:val="00F86737"/>
    <w:rsid w:val="00F90541"/>
    <w:rsid w:val="00F90ABC"/>
    <w:rsid w:val="00F913F3"/>
    <w:rsid w:val="00F91931"/>
    <w:rsid w:val="00F91959"/>
    <w:rsid w:val="00F921E3"/>
    <w:rsid w:val="00F92871"/>
    <w:rsid w:val="00F939B2"/>
    <w:rsid w:val="00F95BD5"/>
    <w:rsid w:val="00FA07DC"/>
    <w:rsid w:val="00FA15CF"/>
    <w:rsid w:val="00FA1919"/>
    <w:rsid w:val="00FA1F13"/>
    <w:rsid w:val="00FA22B1"/>
    <w:rsid w:val="00FA39CC"/>
    <w:rsid w:val="00FA3DF3"/>
    <w:rsid w:val="00FA3EF2"/>
    <w:rsid w:val="00FA43C8"/>
    <w:rsid w:val="00FB05B7"/>
    <w:rsid w:val="00FB07CD"/>
    <w:rsid w:val="00FB087B"/>
    <w:rsid w:val="00FB0A0C"/>
    <w:rsid w:val="00FB0AF1"/>
    <w:rsid w:val="00FB1346"/>
    <w:rsid w:val="00FB2D86"/>
    <w:rsid w:val="00FB2E22"/>
    <w:rsid w:val="00FB3BB0"/>
    <w:rsid w:val="00FB48F5"/>
    <w:rsid w:val="00FB5671"/>
    <w:rsid w:val="00FB583A"/>
    <w:rsid w:val="00FB78F0"/>
    <w:rsid w:val="00FC0024"/>
    <w:rsid w:val="00FC0A0F"/>
    <w:rsid w:val="00FC15AC"/>
    <w:rsid w:val="00FC18A8"/>
    <w:rsid w:val="00FC292C"/>
    <w:rsid w:val="00FC3E3E"/>
    <w:rsid w:val="00FC3FD7"/>
    <w:rsid w:val="00FC5AD1"/>
    <w:rsid w:val="00FC675A"/>
    <w:rsid w:val="00FC7116"/>
    <w:rsid w:val="00FC759E"/>
    <w:rsid w:val="00FC778D"/>
    <w:rsid w:val="00FC7A6F"/>
    <w:rsid w:val="00FC7BEF"/>
    <w:rsid w:val="00FC7DC3"/>
    <w:rsid w:val="00FD0ECC"/>
    <w:rsid w:val="00FD1EF3"/>
    <w:rsid w:val="00FD376D"/>
    <w:rsid w:val="00FD388D"/>
    <w:rsid w:val="00FD3A2B"/>
    <w:rsid w:val="00FD3DA5"/>
    <w:rsid w:val="00FD4F78"/>
    <w:rsid w:val="00FD5640"/>
    <w:rsid w:val="00FD599E"/>
    <w:rsid w:val="00FD6481"/>
    <w:rsid w:val="00FD765A"/>
    <w:rsid w:val="00FD780E"/>
    <w:rsid w:val="00FE0F1C"/>
    <w:rsid w:val="00FE183E"/>
    <w:rsid w:val="00FE1C47"/>
    <w:rsid w:val="00FE247A"/>
    <w:rsid w:val="00FE364A"/>
    <w:rsid w:val="00FE3C0E"/>
    <w:rsid w:val="00FE3C32"/>
    <w:rsid w:val="00FE47E4"/>
    <w:rsid w:val="00FE50E9"/>
    <w:rsid w:val="00FE535F"/>
    <w:rsid w:val="00FE53E6"/>
    <w:rsid w:val="00FE75E9"/>
    <w:rsid w:val="00FE7E3D"/>
    <w:rsid w:val="00FF05DF"/>
    <w:rsid w:val="00FF12E7"/>
    <w:rsid w:val="00FF13F9"/>
    <w:rsid w:val="00FF19A0"/>
    <w:rsid w:val="00FF1BAF"/>
    <w:rsid w:val="00FF1EFB"/>
    <w:rsid w:val="00FF26ED"/>
    <w:rsid w:val="00FF2BD6"/>
    <w:rsid w:val="00FF2FE7"/>
    <w:rsid w:val="00FF435A"/>
    <w:rsid w:val="00FF5AE0"/>
    <w:rsid w:val="00FF749C"/>
    <w:rsid w:val="00FF7B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DDD79E"/>
  <w15:chartTrackingRefBased/>
  <w15:docId w15:val="{7632DBC0-BF86-464D-99E9-FCA6972E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AF1"/>
    <w:rPr>
      <w:rFonts w:ascii="Georgia" w:hAnsi="Georgia"/>
      <w:snapToGrid w:val="0"/>
      <w:sz w:val="24"/>
      <w:szCs w:val="24"/>
    </w:rPr>
  </w:style>
  <w:style w:type="paragraph" w:styleId="Heading1">
    <w:name w:val="heading 1"/>
    <w:basedOn w:val="Normal"/>
    <w:next w:val="Normal"/>
    <w:link w:val="Heading1Char"/>
    <w:uiPriority w:val="9"/>
    <w:qFormat/>
    <w:rsid w:val="00D565DA"/>
    <w:pPr>
      <w:keepNext/>
      <w:spacing w:before="240" w:after="60"/>
      <w:outlineLvl w:val="0"/>
    </w:pPr>
    <w:rPr>
      <w:rFonts w:ascii="Arial" w:hAnsi="Arial"/>
      <w:snapToGrid/>
      <w:color w:val="980000"/>
      <w:sz w:val="32"/>
      <w:szCs w:val="32"/>
    </w:rPr>
  </w:style>
  <w:style w:type="paragraph" w:styleId="Heading2">
    <w:name w:val="heading 2"/>
    <w:basedOn w:val="Normal"/>
    <w:link w:val="Heading2Char"/>
    <w:uiPriority w:val="9"/>
    <w:qFormat/>
    <w:rsid w:val="00D565DA"/>
    <w:pPr>
      <w:spacing w:before="100" w:beforeAutospacing="1" w:after="100" w:afterAutospacing="1"/>
      <w:outlineLvl w:val="1"/>
    </w:pPr>
    <w:rPr>
      <w:rFonts w:ascii="Times New Roman" w:hAnsi="Times New Roman"/>
      <w:b/>
      <w:bCs/>
      <w:snapToGrid/>
      <w:sz w:val="36"/>
      <w:szCs w:val="36"/>
    </w:rPr>
  </w:style>
  <w:style w:type="paragraph" w:styleId="Heading3">
    <w:name w:val="heading 3"/>
    <w:basedOn w:val="Normal"/>
    <w:link w:val="Heading3Char"/>
    <w:uiPriority w:val="9"/>
    <w:qFormat/>
    <w:rsid w:val="00D565DA"/>
    <w:pPr>
      <w:spacing w:before="100" w:beforeAutospacing="1" w:after="100" w:afterAutospacing="1"/>
      <w:outlineLvl w:val="2"/>
    </w:pPr>
    <w:rPr>
      <w:rFonts w:ascii="Times New Roman" w:hAnsi="Times New Roman"/>
      <w:b/>
      <w:bCs/>
      <w:snapToGrid/>
      <w:sz w:val="27"/>
      <w:szCs w:val="27"/>
    </w:rPr>
  </w:style>
  <w:style w:type="paragraph" w:styleId="Heading4">
    <w:name w:val="heading 4"/>
    <w:basedOn w:val="Normal"/>
    <w:next w:val="Normal"/>
    <w:link w:val="Heading4Char"/>
    <w:uiPriority w:val="9"/>
    <w:semiHidden/>
    <w:unhideWhenUsed/>
    <w:qFormat/>
    <w:rsid w:val="00D565DA"/>
    <w:pPr>
      <w:keepNext/>
      <w:spacing w:before="240" w:after="60"/>
      <w:outlineLvl w:val="3"/>
    </w:pPr>
    <w:rPr>
      <w:rFonts w:ascii="Arial" w:hAnsi="Arial"/>
      <w:i/>
      <w:iCs/>
      <w:snapToGrid/>
      <w:color w:val="98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129E3"/>
    <w:pPr>
      <w:jc w:val="center"/>
    </w:pPr>
    <w:rPr>
      <w:rFonts w:ascii="Times New Roman" w:hAnsi="Times New Roman"/>
      <w:b/>
      <w:snapToGrid/>
      <w:szCs w:val="20"/>
    </w:rPr>
  </w:style>
  <w:style w:type="paragraph" w:styleId="Header">
    <w:name w:val="header"/>
    <w:basedOn w:val="Normal"/>
    <w:link w:val="HeaderChar"/>
    <w:uiPriority w:val="99"/>
    <w:rsid w:val="00505424"/>
    <w:pPr>
      <w:tabs>
        <w:tab w:val="center" w:pos="4536"/>
        <w:tab w:val="right" w:pos="9072"/>
      </w:tabs>
    </w:pPr>
  </w:style>
  <w:style w:type="character" w:styleId="PageNumber">
    <w:name w:val="page number"/>
    <w:basedOn w:val="DefaultParagraphFont"/>
    <w:rsid w:val="00505424"/>
  </w:style>
  <w:style w:type="paragraph" w:styleId="BalloonText">
    <w:name w:val="Balloon Text"/>
    <w:basedOn w:val="Normal"/>
    <w:link w:val="BalloonTextChar"/>
    <w:uiPriority w:val="99"/>
    <w:semiHidden/>
    <w:rsid w:val="0004227E"/>
    <w:rPr>
      <w:rFonts w:ascii="Tahoma" w:hAnsi="Tahoma" w:cs="Tahoma"/>
      <w:sz w:val="16"/>
      <w:szCs w:val="16"/>
    </w:rPr>
  </w:style>
  <w:style w:type="paragraph" w:styleId="BodyText2">
    <w:name w:val="Body Text 2"/>
    <w:basedOn w:val="Normal"/>
    <w:rsid w:val="002E378F"/>
    <w:pPr>
      <w:jc w:val="both"/>
    </w:pPr>
    <w:rPr>
      <w:rFonts w:ascii="Times New Roman" w:hAnsi="Times New Roman"/>
      <w:snapToGrid/>
      <w:sz w:val="22"/>
      <w:szCs w:val="20"/>
    </w:rPr>
  </w:style>
  <w:style w:type="paragraph" w:styleId="BodyText3">
    <w:name w:val="Body Text 3"/>
    <w:basedOn w:val="Normal"/>
    <w:rsid w:val="002E378F"/>
    <w:pPr>
      <w:jc w:val="both"/>
    </w:pPr>
    <w:rPr>
      <w:rFonts w:ascii="Times New Roman" w:hAnsi="Times New Roman"/>
      <w:snapToGrid/>
      <w:szCs w:val="20"/>
    </w:rPr>
  </w:style>
  <w:style w:type="paragraph" w:styleId="Footer">
    <w:name w:val="footer"/>
    <w:basedOn w:val="Normal"/>
    <w:link w:val="FooterChar"/>
    <w:uiPriority w:val="99"/>
    <w:rsid w:val="002E378F"/>
    <w:pPr>
      <w:tabs>
        <w:tab w:val="center" w:pos="4536"/>
        <w:tab w:val="right" w:pos="9072"/>
      </w:tabs>
    </w:pPr>
  </w:style>
  <w:style w:type="paragraph" w:customStyle="1" w:styleId="T-98-2">
    <w:name w:val="T-9/8-2"/>
    <w:basedOn w:val="Normal"/>
    <w:rsid w:val="002C7391"/>
    <w:pPr>
      <w:widowControl w:val="0"/>
      <w:tabs>
        <w:tab w:val="left" w:pos="2153"/>
      </w:tabs>
      <w:autoSpaceDE w:val="0"/>
      <w:autoSpaceDN w:val="0"/>
      <w:adjustRightInd w:val="0"/>
      <w:spacing w:after="43"/>
      <w:ind w:firstLine="342"/>
      <w:jc w:val="both"/>
    </w:pPr>
    <w:rPr>
      <w:rFonts w:ascii="Times-NewRoman" w:hAnsi="Times-NewRoman"/>
      <w:snapToGrid/>
      <w:sz w:val="19"/>
      <w:szCs w:val="19"/>
    </w:rPr>
  </w:style>
  <w:style w:type="paragraph" w:customStyle="1" w:styleId="Char">
    <w:name w:val="Char"/>
    <w:basedOn w:val="Normal"/>
    <w:rsid w:val="00C94EED"/>
    <w:pPr>
      <w:spacing w:after="160" w:line="240" w:lineRule="exact"/>
    </w:pPr>
    <w:rPr>
      <w:rFonts w:ascii="Tahoma" w:hAnsi="Tahoma"/>
      <w:snapToGrid/>
      <w:sz w:val="20"/>
      <w:szCs w:val="20"/>
      <w:lang w:val="en-US" w:eastAsia="en-US"/>
    </w:rPr>
  </w:style>
  <w:style w:type="character" w:customStyle="1" w:styleId="BodyTextChar">
    <w:name w:val="Body Text Char"/>
    <w:link w:val="BodyText"/>
    <w:rsid w:val="000376E5"/>
    <w:rPr>
      <w:b/>
      <w:sz w:val="24"/>
    </w:rPr>
  </w:style>
  <w:style w:type="paragraph" w:customStyle="1" w:styleId="t-9-8">
    <w:name w:val="t-9-8"/>
    <w:basedOn w:val="Normal"/>
    <w:rsid w:val="00576D5E"/>
    <w:pPr>
      <w:spacing w:before="100" w:beforeAutospacing="1" w:after="100" w:afterAutospacing="1"/>
    </w:pPr>
    <w:rPr>
      <w:rFonts w:ascii="Times New Roman" w:hAnsi="Times New Roman"/>
      <w:snapToGrid/>
    </w:rPr>
  </w:style>
  <w:style w:type="paragraph" w:styleId="ListParagraph">
    <w:name w:val="List Paragraph"/>
    <w:basedOn w:val="Normal"/>
    <w:uiPriority w:val="34"/>
    <w:qFormat/>
    <w:rsid w:val="00CD7DDA"/>
    <w:pPr>
      <w:ind w:left="708"/>
    </w:pPr>
    <w:rPr>
      <w:rFonts w:ascii="Times New Roman" w:hAnsi="Times New Roman"/>
      <w:snapToGrid/>
    </w:rPr>
  </w:style>
  <w:style w:type="paragraph" w:styleId="NoSpacing">
    <w:name w:val="No Spacing"/>
    <w:link w:val="NoSpacingChar"/>
    <w:uiPriority w:val="1"/>
    <w:qFormat/>
    <w:rsid w:val="00A356F0"/>
    <w:rPr>
      <w:rFonts w:ascii="Calibri" w:eastAsia="Calibri" w:hAnsi="Calibri"/>
      <w:sz w:val="22"/>
      <w:szCs w:val="22"/>
      <w:lang w:eastAsia="en-US"/>
    </w:rPr>
  </w:style>
  <w:style w:type="character" w:customStyle="1" w:styleId="NoSpacingChar">
    <w:name w:val="No Spacing Char"/>
    <w:link w:val="NoSpacing"/>
    <w:uiPriority w:val="1"/>
    <w:rsid w:val="00A356F0"/>
    <w:rPr>
      <w:rFonts w:ascii="Calibri" w:eastAsia="Calibri" w:hAnsi="Calibri"/>
      <w:sz w:val="22"/>
      <w:szCs w:val="22"/>
      <w:lang w:eastAsia="en-US"/>
    </w:rPr>
  </w:style>
  <w:style w:type="paragraph" w:styleId="Title">
    <w:name w:val="Title"/>
    <w:basedOn w:val="Normal"/>
    <w:link w:val="TitleChar"/>
    <w:qFormat/>
    <w:rsid w:val="00A356F0"/>
    <w:pPr>
      <w:jc w:val="center"/>
    </w:pPr>
    <w:rPr>
      <w:rFonts w:ascii="Times New Roman" w:eastAsia="Calibri" w:hAnsi="Times New Roman"/>
      <w:b/>
      <w:bCs/>
      <w:snapToGrid/>
    </w:rPr>
  </w:style>
  <w:style w:type="character" w:customStyle="1" w:styleId="TitleChar">
    <w:name w:val="Title Char"/>
    <w:link w:val="Title"/>
    <w:rsid w:val="00A356F0"/>
    <w:rPr>
      <w:rFonts w:eastAsia="Calibri"/>
      <w:b/>
      <w:bCs/>
      <w:sz w:val="24"/>
      <w:szCs w:val="24"/>
    </w:rPr>
  </w:style>
  <w:style w:type="character" w:customStyle="1" w:styleId="HeaderChar">
    <w:name w:val="Header Char"/>
    <w:link w:val="Header"/>
    <w:uiPriority w:val="99"/>
    <w:rsid w:val="00C11F16"/>
    <w:rPr>
      <w:rFonts w:ascii="Georgia" w:hAnsi="Georgia"/>
      <w:snapToGrid w:val="0"/>
      <w:sz w:val="24"/>
      <w:szCs w:val="24"/>
    </w:rPr>
  </w:style>
  <w:style w:type="paragraph" w:styleId="NormalWeb">
    <w:name w:val="Normal (Web)"/>
    <w:basedOn w:val="Normal"/>
    <w:uiPriority w:val="99"/>
    <w:rsid w:val="00465C1B"/>
    <w:rPr>
      <w:rFonts w:ascii="Times New Roman" w:hAnsi="Times New Roman"/>
    </w:rPr>
  </w:style>
  <w:style w:type="character" w:styleId="CommentReference">
    <w:name w:val="annotation reference"/>
    <w:uiPriority w:val="99"/>
    <w:rsid w:val="00FC0024"/>
    <w:rPr>
      <w:sz w:val="16"/>
      <w:szCs w:val="16"/>
    </w:rPr>
  </w:style>
  <w:style w:type="paragraph" w:styleId="CommentText">
    <w:name w:val="annotation text"/>
    <w:basedOn w:val="Normal"/>
    <w:link w:val="CommentTextChar"/>
    <w:uiPriority w:val="99"/>
    <w:qFormat/>
    <w:rsid w:val="00FC0024"/>
    <w:rPr>
      <w:sz w:val="20"/>
      <w:szCs w:val="20"/>
    </w:rPr>
  </w:style>
  <w:style w:type="character" w:customStyle="1" w:styleId="CommentTextChar">
    <w:name w:val="Comment Text Char"/>
    <w:link w:val="CommentText"/>
    <w:uiPriority w:val="99"/>
    <w:rsid w:val="00FC0024"/>
    <w:rPr>
      <w:rFonts w:ascii="Georgia" w:hAnsi="Georgia"/>
      <w:snapToGrid w:val="0"/>
    </w:rPr>
  </w:style>
  <w:style w:type="paragraph" w:styleId="CommentSubject">
    <w:name w:val="annotation subject"/>
    <w:basedOn w:val="CommentText"/>
    <w:next w:val="CommentText"/>
    <w:link w:val="CommentSubjectChar"/>
    <w:uiPriority w:val="99"/>
    <w:rsid w:val="00FC0024"/>
    <w:rPr>
      <w:b/>
      <w:bCs/>
    </w:rPr>
  </w:style>
  <w:style w:type="character" w:customStyle="1" w:styleId="CommentSubjectChar">
    <w:name w:val="Comment Subject Char"/>
    <w:link w:val="CommentSubject"/>
    <w:uiPriority w:val="99"/>
    <w:rsid w:val="00FC0024"/>
    <w:rPr>
      <w:rFonts w:ascii="Georgia" w:hAnsi="Georgia"/>
      <w:b/>
      <w:bCs/>
      <w:snapToGrid w:val="0"/>
    </w:rPr>
  </w:style>
  <w:style w:type="numbering" w:customStyle="1" w:styleId="Bezpopisa1">
    <w:name w:val="Bez popisa1"/>
    <w:next w:val="NoList"/>
    <w:uiPriority w:val="99"/>
    <w:semiHidden/>
    <w:unhideWhenUsed/>
    <w:rsid w:val="00CA56BC"/>
  </w:style>
  <w:style w:type="paragraph" w:customStyle="1" w:styleId="len1">
    <w:name w:val="len1"/>
    <w:basedOn w:val="Normal"/>
    <w:rsid w:val="00CA56BC"/>
    <w:pPr>
      <w:spacing w:before="480"/>
      <w:jc w:val="center"/>
    </w:pPr>
    <w:rPr>
      <w:rFonts w:ascii="Arial" w:hAnsi="Arial" w:cs="Arial"/>
      <w:b/>
      <w:bCs/>
      <w:snapToGrid/>
      <w:sz w:val="22"/>
      <w:szCs w:val="22"/>
    </w:rPr>
  </w:style>
  <w:style w:type="paragraph" w:customStyle="1" w:styleId="odstavek1">
    <w:name w:val="odstavek1"/>
    <w:basedOn w:val="Normal"/>
    <w:rsid w:val="00CA56BC"/>
    <w:pPr>
      <w:spacing w:before="240"/>
      <w:ind w:firstLine="1021"/>
      <w:jc w:val="both"/>
    </w:pPr>
    <w:rPr>
      <w:rFonts w:ascii="Arial" w:hAnsi="Arial" w:cs="Arial"/>
      <w:snapToGrid/>
      <w:sz w:val="22"/>
      <w:szCs w:val="22"/>
    </w:rPr>
  </w:style>
  <w:style w:type="paragraph" w:customStyle="1" w:styleId="box468250">
    <w:name w:val="box_468250"/>
    <w:basedOn w:val="Normal"/>
    <w:rsid w:val="00CA56BC"/>
    <w:pPr>
      <w:spacing w:before="100" w:beforeAutospacing="1" w:after="100" w:afterAutospacing="1"/>
    </w:pPr>
    <w:rPr>
      <w:rFonts w:ascii="Times New Roman" w:hAnsi="Times New Roman"/>
      <w:snapToGrid/>
    </w:rPr>
  </w:style>
  <w:style w:type="paragraph" w:customStyle="1" w:styleId="Revizija1">
    <w:name w:val="Revizija1"/>
    <w:next w:val="Revision"/>
    <w:hidden/>
    <w:uiPriority w:val="99"/>
    <w:semiHidden/>
    <w:rsid w:val="00CA56BC"/>
    <w:rPr>
      <w:rFonts w:ascii="Calibri" w:eastAsia="Calibri" w:hAnsi="Calibri"/>
      <w:sz w:val="22"/>
      <w:szCs w:val="22"/>
      <w:lang w:eastAsia="en-US"/>
    </w:rPr>
  </w:style>
  <w:style w:type="character" w:customStyle="1" w:styleId="BalloonTextChar">
    <w:name w:val="Balloon Text Char"/>
    <w:link w:val="BalloonText"/>
    <w:uiPriority w:val="99"/>
    <w:semiHidden/>
    <w:rsid w:val="00CA56BC"/>
    <w:rPr>
      <w:rFonts w:ascii="Tahoma" w:hAnsi="Tahoma" w:cs="Tahoma"/>
      <w:snapToGrid w:val="0"/>
      <w:sz w:val="16"/>
      <w:szCs w:val="16"/>
    </w:rPr>
  </w:style>
  <w:style w:type="character" w:customStyle="1" w:styleId="FooterChar">
    <w:name w:val="Footer Char"/>
    <w:link w:val="Footer"/>
    <w:uiPriority w:val="99"/>
    <w:rsid w:val="00CA56BC"/>
    <w:rPr>
      <w:rFonts w:ascii="Georgia" w:hAnsi="Georgia"/>
      <w:snapToGrid w:val="0"/>
      <w:sz w:val="24"/>
      <w:szCs w:val="24"/>
    </w:rPr>
  </w:style>
  <w:style w:type="paragraph" w:styleId="Revision">
    <w:name w:val="Revision"/>
    <w:hidden/>
    <w:uiPriority w:val="99"/>
    <w:semiHidden/>
    <w:rsid w:val="00CA56BC"/>
    <w:rPr>
      <w:rFonts w:ascii="Georgia" w:hAnsi="Georgia"/>
      <w:snapToGrid w:val="0"/>
      <w:sz w:val="24"/>
      <w:szCs w:val="24"/>
    </w:rPr>
  </w:style>
  <w:style w:type="paragraph" w:customStyle="1" w:styleId="Naslov11">
    <w:name w:val="Naslov 11"/>
    <w:basedOn w:val="Normal"/>
    <w:next w:val="Normal"/>
    <w:uiPriority w:val="9"/>
    <w:qFormat/>
    <w:rsid w:val="00D565DA"/>
    <w:pPr>
      <w:keepNext/>
      <w:keepLines/>
      <w:spacing w:before="240" w:line="259" w:lineRule="auto"/>
      <w:outlineLvl w:val="0"/>
    </w:pPr>
    <w:rPr>
      <w:rFonts w:ascii="Arial" w:hAnsi="Arial"/>
      <w:snapToGrid/>
      <w:color w:val="980000"/>
      <w:sz w:val="32"/>
      <w:szCs w:val="32"/>
      <w:lang w:eastAsia="en-US"/>
    </w:rPr>
  </w:style>
  <w:style w:type="character" w:customStyle="1" w:styleId="Heading2Char">
    <w:name w:val="Heading 2 Char"/>
    <w:link w:val="Heading2"/>
    <w:uiPriority w:val="9"/>
    <w:rsid w:val="00D565DA"/>
    <w:rPr>
      <w:b/>
      <w:bCs/>
      <w:sz w:val="36"/>
      <w:szCs w:val="36"/>
    </w:rPr>
  </w:style>
  <w:style w:type="character" w:customStyle="1" w:styleId="Heading3Char">
    <w:name w:val="Heading 3 Char"/>
    <w:link w:val="Heading3"/>
    <w:uiPriority w:val="9"/>
    <w:rsid w:val="00D565DA"/>
    <w:rPr>
      <w:b/>
      <w:bCs/>
      <w:sz w:val="27"/>
      <w:szCs w:val="27"/>
    </w:rPr>
  </w:style>
  <w:style w:type="paragraph" w:customStyle="1" w:styleId="Naslov41">
    <w:name w:val="Naslov 41"/>
    <w:basedOn w:val="Normal"/>
    <w:next w:val="Normal"/>
    <w:uiPriority w:val="9"/>
    <w:semiHidden/>
    <w:unhideWhenUsed/>
    <w:qFormat/>
    <w:rsid w:val="00D565DA"/>
    <w:pPr>
      <w:keepNext/>
      <w:keepLines/>
      <w:spacing w:before="40" w:line="259" w:lineRule="auto"/>
      <w:outlineLvl w:val="3"/>
    </w:pPr>
    <w:rPr>
      <w:rFonts w:ascii="Arial" w:hAnsi="Arial"/>
      <w:i/>
      <w:iCs/>
      <w:snapToGrid/>
      <w:color w:val="980000"/>
      <w:sz w:val="22"/>
      <w:szCs w:val="22"/>
      <w:lang w:eastAsia="en-US"/>
    </w:rPr>
  </w:style>
  <w:style w:type="numbering" w:customStyle="1" w:styleId="Bezpopisa2">
    <w:name w:val="Bez popisa2"/>
    <w:next w:val="NoList"/>
    <w:uiPriority w:val="99"/>
    <w:semiHidden/>
    <w:unhideWhenUsed/>
    <w:rsid w:val="00D565DA"/>
  </w:style>
  <w:style w:type="character" w:customStyle="1" w:styleId="Heading1Char">
    <w:name w:val="Heading 1 Char"/>
    <w:link w:val="Heading1"/>
    <w:uiPriority w:val="9"/>
    <w:rsid w:val="00D565DA"/>
    <w:rPr>
      <w:rFonts w:ascii="Arial" w:eastAsia="Times New Roman" w:hAnsi="Arial" w:cs="Times New Roman"/>
      <w:color w:val="980000"/>
      <w:sz w:val="32"/>
      <w:szCs w:val="32"/>
    </w:rPr>
  </w:style>
  <w:style w:type="character" w:customStyle="1" w:styleId="Heading4Char">
    <w:name w:val="Heading 4 Char"/>
    <w:link w:val="Heading4"/>
    <w:uiPriority w:val="9"/>
    <w:semiHidden/>
    <w:rsid w:val="00D565DA"/>
    <w:rPr>
      <w:rFonts w:ascii="Arial" w:eastAsia="Times New Roman" w:hAnsi="Arial" w:cs="Times New Roman"/>
      <w:i/>
      <w:iCs/>
      <w:color w:val="980000"/>
    </w:rPr>
  </w:style>
  <w:style w:type="paragraph" w:customStyle="1" w:styleId="tvpojedinacni0">
    <w:name w:val="tvpojedinacni_0"/>
    <w:basedOn w:val="Normal"/>
    <w:rsid w:val="00D565DA"/>
    <w:pPr>
      <w:spacing w:before="100" w:beforeAutospacing="1" w:after="100" w:afterAutospacing="1"/>
    </w:pPr>
    <w:rPr>
      <w:rFonts w:ascii="Times New Roman" w:hAnsi="Times New Roman"/>
      <w:snapToGrid/>
    </w:rPr>
  </w:style>
  <w:style w:type="character" w:styleId="Hyperlink">
    <w:name w:val="Hyperlink"/>
    <w:uiPriority w:val="99"/>
    <w:unhideWhenUsed/>
    <w:rsid w:val="00D565DA"/>
    <w:rPr>
      <w:color w:val="0000FF"/>
      <w:u w:val="single"/>
    </w:rPr>
  </w:style>
  <w:style w:type="character" w:styleId="FollowedHyperlink">
    <w:name w:val="FollowedHyperlink"/>
    <w:uiPriority w:val="99"/>
    <w:unhideWhenUsed/>
    <w:rsid w:val="00D565DA"/>
    <w:rPr>
      <w:color w:val="800080"/>
      <w:u w:val="single"/>
    </w:rPr>
  </w:style>
  <w:style w:type="character" w:styleId="Strong">
    <w:name w:val="Strong"/>
    <w:uiPriority w:val="22"/>
    <w:qFormat/>
    <w:rsid w:val="00D565DA"/>
    <w:rPr>
      <w:b/>
      <w:bCs/>
    </w:rPr>
  </w:style>
  <w:style w:type="character" w:customStyle="1" w:styleId="title-for-print">
    <w:name w:val="title-for-print"/>
    <w:basedOn w:val="DefaultParagraphFont"/>
    <w:rsid w:val="00D565DA"/>
  </w:style>
  <w:style w:type="paragraph" w:customStyle="1" w:styleId="tb-na18">
    <w:name w:val="tb-na18"/>
    <w:basedOn w:val="Normal"/>
    <w:rsid w:val="00D565DA"/>
    <w:pPr>
      <w:spacing w:before="100" w:beforeAutospacing="1" w:after="100" w:afterAutospacing="1"/>
      <w:jc w:val="center"/>
    </w:pPr>
    <w:rPr>
      <w:rFonts w:ascii="Times New Roman" w:hAnsi="Times New Roman"/>
      <w:b/>
      <w:bCs/>
      <w:snapToGrid/>
      <w:sz w:val="40"/>
      <w:szCs w:val="40"/>
    </w:rPr>
  </w:style>
  <w:style w:type="paragraph" w:customStyle="1" w:styleId="fullwidth">
    <w:name w:val="fullwidth"/>
    <w:basedOn w:val="Normal"/>
    <w:rsid w:val="00D565DA"/>
    <w:pPr>
      <w:spacing w:before="100" w:beforeAutospacing="1" w:after="100" w:afterAutospacing="1"/>
    </w:pPr>
    <w:rPr>
      <w:rFonts w:ascii="Times New Roman" w:hAnsi="Times New Roman"/>
      <w:snapToGrid/>
    </w:rPr>
  </w:style>
  <w:style w:type="paragraph" w:customStyle="1" w:styleId="article-column">
    <w:name w:val="article-column"/>
    <w:basedOn w:val="Normal"/>
    <w:rsid w:val="00D565DA"/>
    <w:pPr>
      <w:spacing w:before="100" w:beforeAutospacing="1" w:after="100" w:afterAutospacing="1"/>
    </w:pPr>
    <w:rPr>
      <w:rFonts w:ascii="Times New Roman" w:hAnsi="Times New Roman"/>
      <w:snapToGrid/>
    </w:rPr>
  </w:style>
  <w:style w:type="paragraph" w:customStyle="1" w:styleId="article-column1">
    <w:name w:val="article-column1"/>
    <w:basedOn w:val="Normal"/>
    <w:rsid w:val="00D565DA"/>
    <w:pPr>
      <w:spacing w:before="100" w:beforeAutospacing="1" w:after="100" w:afterAutospacing="1" w:line="336" w:lineRule="atLeast"/>
    </w:pPr>
    <w:rPr>
      <w:rFonts w:ascii="Times New Roman" w:hAnsi="Times New Roman"/>
      <w:snapToGrid/>
    </w:rPr>
  </w:style>
  <w:style w:type="paragraph" w:customStyle="1" w:styleId="fullwidth1">
    <w:name w:val="fullwidth1"/>
    <w:basedOn w:val="Normal"/>
    <w:rsid w:val="00D565DA"/>
    <w:pPr>
      <w:spacing w:before="100" w:beforeAutospacing="1" w:after="100" w:afterAutospacing="1" w:line="336" w:lineRule="atLeast"/>
    </w:pPr>
    <w:rPr>
      <w:rFonts w:ascii="Times New Roman" w:hAnsi="Times New Roman"/>
      <w:snapToGrid/>
    </w:rPr>
  </w:style>
  <w:style w:type="paragraph" w:customStyle="1" w:styleId="tb-na181">
    <w:name w:val="tb-na181"/>
    <w:basedOn w:val="Normal"/>
    <w:rsid w:val="00D565DA"/>
    <w:pPr>
      <w:spacing w:before="100" w:beforeAutospacing="1" w:after="100" w:afterAutospacing="1" w:line="336" w:lineRule="atLeast"/>
    </w:pPr>
    <w:rPr>
      <w:rFonts w:ascii="Times New Roman" w:hAnsi="Times New Roman"/>
      <w:caps/>
      <w:snapToGrid/>
    </w:rPr>
  </w:style>
  <w:style w:type="paragraph" w:customStyle="1" w:styleId="broj-d">
    <w:name w:val="broj-d"/>
    <w:basedOn w:val="Normal"/>
    <w:rsid w:val="00D565DA"/>
    <w:pPr>
      <w:spacing w:before="100" w:beforeAutospacing="1" w:after="100" w:afterAutospacing="1"/>
      <w:jc w:val="right"/>
    </w:pPr>
    <w:rPr>
      <w:rFonts w:ascii="Times New Roman" w:hAnsi="Times New Roman"/>
      <w:b/>
      <w:bCs/>
      <w:snapToGrid/>
      <w:sz w:val="26"/>
      <w:szCs w:val="26"/>
    </w:rPr>
  </w:style>
  <w:style w:type="paragraph" w:customStyle="1" w:styleId="clanak-">
    <w:name w:val="clanak-"/>
    <w:basedOn w:val="Normal"/>
    <w:rsid w:val="00D565DA"/>
    <w:pPr>
      <w:spacing w:before="100" w:beforeAutospacing="1" w:after="100" w:afterAutospacing="1"/>
      <w:jc w:val="center"/>
    </w:pPr>
    <w:rPr>
      <w:rFonts w:ascii="Times New Roman" w:hAnsi="Times New Roman"/>
      <w:snapToGrid/>
    </w:rPr>
  </w:style>
  <w:style w:type="paragraph" w:customStyle="1" w:styleId="podnaslov">
    <w:name w:val="podnaslov"/>
    <w:basedOn w:val="Normal"/>
    <w:rsid w:val="00D565DA"/>
    <w:pPr>
      <w:spacing w:before="100" w:beforeAutospacing="1" w:after="100" w:afterAutospacing="1"/>
    </w:pPr>
    <w:rPr>
      <w:rFonts w:ascii="Times New Roman" w:hAnsi="Times New Roman"/>
      <w:snapToGrid/>
      <w:sz w:val="28"/>
      <w:szCs w:val="28"/>
    </w:rPr>
  </w:style>
  <w:style w:type="paragraph" w:customStyle="1" w:styleId="podnaslov-2">
    <w:name w:val="podnaslov-2"/>
    <w:basedOn w:val="Normal"/>
    <w:rsid w:val="00D565DA"/>
    <w:pPr>
      <w:spacing w:before="100" w:beforeAutospacing="1" w:after="100" w:afterAutospacing="1"/>
    </w:pPr>
    <w:rPr>
      <w:rFonts w:ascii="Times New Roman" w:hAnsi="Times New Roman"/>
      <w:snapToGrid/>
      <w:sz w:val="28"/>
      <w:szCs w:val="28"/>
    </w:rPr>
  </w:style>
  <w:style w:type="paragraph" w:customStyle="1" w:styleId="potpis-ovlastene">
    <w:name w:val="potpis-ovlastene"/>
    <w:basedOn w:val="Normal"/>
    <w:rsid w:val="00D565DA"/>
    <w:pPr>
      <w:spacing w:before="100" w:beforeAutospacing="1" w:after="100" w:afterAutospacing="1"/>
      <w:ind w:left="7344"/>
      <w:jc w:val="center"/>
    </w:pPr>
    <w:rPr>
      <w:rFonts w:ascii="Times New Roman" w:hAnsi="Times New Roman"/>
      <w:snapToGrid/>
    </w:rPr>
  </w:style>
  <w:style w:type="paragraph" w:customStyle="1" w:styleId="t-10">
    <w:name w:val="t-10"/>
    <w:basedOn w:val="Normal"/>
    <w:rsid w:val="00D565DA"/>
    <w:pPr>
      <w:spacing w:before="100" w:beforeAutospacing="1" w:after="100" w:afterAutospacing="1"/>
    </w:pPr>
    <w:rPr>
      <w:rFonts w:ascii="Times New Roman" w:hAnsi="Times New Roman"/>
      <w:snapToGrid/>
      <w:sz w:val="26"/>
      <w:szCs w:val="26"/>
    </w:rPr>
  </w:style>
  <w:style w:type="paragraph" w:customStyle="1" w:styleId="t-10-9">
    <w:name w:val="t-10-9"/>
    <w:basedOn w:val="Normal"/>
    <w:rsid w:val="00D565DA"/>
    <w:pPr>
      <w:spacing w:before="100" w:beforeAutospacing="1" w:after="100" w:afterAutospacing="1"/>
    </w:pPr>
    <w:rPr>
      <w:rFonts w:ascii="Times New Roman" w:hAnsi="Times New Roman"/>
      <w:snapToGrid/>
      <w:sz w:val="26"/>
      <w:szCs w:val="26"/>
    </w:rPr>
  </w:style>
  <w:style w:type="paragraph" w:customStyle="1" w:styleId="t-10-9-fett">
    <w:name w:val="t-10-9-fett"/>
    <w:basedOn w:val="Normal"/>
    <w:rsid w:val="00D565DA"/>
    <w:pPr>
      <w:spacing w:before="100" w:beforeAutospacing="1" w:after="100" w:afterAutospacing="1"/>
    </w:pPr>
    <w:rPr>
      <w:rFonts w:ascii="Times New Roman" w:hAnsi="Times New Roman"/>
      <w:b/>
      <w:bCs/>
      <w:snapToGrid/>
      <w:sz w:val="26"/>
      <w:szCs w:val="26"/>
    </w:rPr>
  </w:style>
  <w:style w:type="paragraph" w:customStyle="1" w:styleId="t-10-9-kurz-s">
    <w:name w:val="t-10-9-kurz-s"/>
    <w:basedOn w:val="Normal"/>
    <w:rsid w:val="00D565DA"/>
    <w:pPr>
      <w:spacing w:before="100" w:beforeAutospacing="1" w:after="100" w:afterAutospacing="1"/>
      <w:jc w:val="center"/>
    </w:pPr>
    <w:rPr>
      <w:rFonts w:ascii="Times New Roman" w:hAnsi="Times New Roman"/>
      <w:i/>
      <w:iCs/>
      <w:snapToGrid/>
      <w:sz w:val="26"/>
      <w:szCs w:val="26"/>
    </w:rPr>
  </w:style>
  <w:style w:type="paragraph" w:customStyle="1" w:styleId="t-10-9-sred">
    <w:name w:val="t-10-9-sred"/>
    <w:basedOn w:val="Normal"/>
    <w:rsid w:val="00D565DA"/>
    <w:pPr>
      <w:spacing w:before="100" w:beforeAutospacing="1" w:after="100" w:afterAutospacing="1"/>
      <w:jc w:val="center"/>
    </w:pPr>
    <w:rPr>
      <w:rFonts w:ascii="Times New Roman" w:hAnsi="Times New Roman"/>
      <w:snapToGrid/>
      <w:sz w:val="26"/>
      <w:szCs w:val="26"/>
    </w:rPr>
  </w:style>
  <w:style w:type="paragraph" w:customStyle="1" w:styleId="t-11-9-fett">
    <w:name w:val="t-11-9-fett"/>
    <w:basedOn w:val="Normal"/>
    <w:rsid w:val="00D565DA"/>
    <w:pPr>
      <w:spacing w:before="100" w:beforeAutospacing="1" w:after="100" w:afterAutospacing="1"/>
    </w:pPr>
    <w:rPr>
      <w:rFonts w:ascii="Times New Roman" w:hAnsi="Times New Roman"/>
      <w:b/>
      <w:bCs/>
      <w:snapToGrid/>
      <w:sz w:val="28"/>
      <w:szCs w:val="28"/>
    </w:rPr>
  </w:style>
  <w:style w:type="paragraph" w:customStyle="1" w:styleId="t-11-9-kurz-s">
    <w:name w:val="t-11-9-kurz-s"/>
    <w:basedOn w:val="Normal"/>
    <w:rsid w:val="00D565DA"/>
    <w:pPr>
      <w:spacing w:before="100" w:beforeAutospacing="1" w:after="100" w:afterAutospacing="1"/>
      <w:jc w:val="center"/>
    </w:pPr>
    <w:rPr>
      <w:rFonts w:ascii="Times New Roman" w:hAnsi="Times New Roman"/>
      <w:i/>
      <w:iCs/>
      <w:snapToGrid/>
      <w:sz w:val="28"/>
      <w:szCs w:val="28"/>
    </w:rPr>
  </w:style>
  <w:style w:type="paragraph" w:customStyle="1" w:styleId="t-11-9-sred">
    <w:name w:val="t-11-9-sred"/>
    <w:basedOn w:val="Normal"/>
    <w:rsid w:val="00D565DA"/>
    <w:pPr>
      <w:spacing w:before="100" w:beforeAutospacing="1" w:after="100" w:afterAutospacing="1"/>
      <w:jc w:val="center"/>
    </w:pPr>
    <w:rPr>
      <w:rFonts w:ascii="Times New Roman" w:hAnsi="Times New Roman"/>
      <w:snapToGrid/>
      <w:sz w:val="28"/>
      <w:szCs w:val="28"/>
    </w:rPr>
  </w:style>
  <w:style w:type="paragraph" w:customStyle="1" w:styleId="t-12-9-fett-s">
    <w:name w:val="t-12-9-fett-s"/>
    <w:basedOn w:val="Normal"/>
    <w:rsid w:val="00D565DA"/>
    <w:pPr>
      <w:spacing w:before="100" w:beforeAutospacing="1" w:after="100" w:afterAutospacing="1"/>
      <w:jc w:val="center"/>
    </w:pPr>
    <w:rPr>
      <w:rFonts w:ascii="Times New Roman" w:hAnsi="Times New Roman"/>
      <w:b/>
      <w:bCs/>
      <w:snapToGrid/>
      <w:sz w:val="28"/>
      <w:szCs w:val="28"/>
    </w:rPr>
  </w:style>
  <w:style w:type="paragraph" w:customStyle="1" w:styleId="t-12-9-sred">
    <w:name w:val="t-12-9-sred"/>
    <w:basedOn w:val="Normal"/>
    <w:rsid w:val="00D565DA"/>
    <w:pPr>
      <w:spacing w:before="100" w:beforeAutospacing="1" w:after="100" w:afterAutospacing="1"/>
      <w:jc w:val="center"/>
    </w:pPr>
    <w:rPr>
      <w:rFonts w:ascii="Times New Roman" w:hAnsi="Times New Roman"/>
      <w:snapToGrid/>
      <w:sz w:val="28"/>
      <w:szCs w:val="28"/>
    </w:rPr>
  </w:style>
  <w:style w:type="paragraph" w:customStyle="1" w:styleId="t-8-7-fett-s">
    <w:name w:val="t-8-7-fett-s"/>
    <w:basedOn w:val="Normal"/>
    <w:rsid w:val="00D565DA"/>
    <w:pPr>
      <w:spacing w:before="100" w:beforeAutospacing="1" w:after="100" w:afterAutospacing="1"/>
      <w:jc w:val="center"/>
    </w:pPr>
    <w:rPr>
      <w:rFonts w:ascii="Times New Roman" w:hAnsi="Times New Roman"/>
      <w:b/>
      <w:bCs/>
      <w:snapToGrid/>
    </w:rPr>
  </w:style>
  <w:style w:type="paragraph" w:customStyle="1" w:styleId="t-9-8-fett-l">
    <w:name w:val="t-9-8-fett-l"/>
    <w:basedOn w:val="Normal"/>
    <w:rsid w:val="00D565DA"/>
    <w:pPr>
      <w:spacing w:before="100" w:beforeAutospacing="1" w:after="100" w:afterAutospacing="1"/>
    </w:pPr>
    <w:rPr>
      <w:rFonts w:ascii="Times New Roman" w:hAnsi="Times New Roman"/>
      <w:b/>
      <w:bCs/>
      <w:snapToGrid/>
    </w:rPr>
  </w:style>
  <w:style w:type="paragraph" w:customStyle="1" w:styleId="t-9-8-kurz-l">
    <w:name w:val="t-9-8-kurz-l"/>
    <w:basedOn w:val="Normal"/>
    <w:rsid w:val="00D565DA"/>
    <w:pPr>
      <w:spacing w:before="100" w:beforeAutospacing="1" w:after="100" w:afterAutospacing="1"/>
    </w:pPr>
    <w:rPr>
      <w:rFonts w:ascii="Times New Roman" w:hAnsi="Times New Roman"/>
      <w:i/>
      <w:iCs/>
      <w:snapToGrid/>
    </w:rPr>
  </w:style>
  <w:style w:type="paragraph" w:customStyle="1" w:styleId="t-9-8-kurz-s">
    <w:name w:val="t-9-8-kurz-s"/>
    <w:basedOn w:val="Normal"/>
    <w:rsid w:val="00D565DA"/>
    <w:pPr>
      <w:spacing w:before="100" w:beforeAutospacing="1" w:after="100" w:afterAutospacing="1"/>
      <w:jc w:val="center"/>
    </w:pPr>
    <w:rPr>
      <w:rFonts w:ascii="Times New Roman" w:hAnsi="Times New Roman"/>
      <w:i/>
      <w:iCs/>
      <w:snapToGrid/>
    </w:rPr>
  </w:style>
  <w:style w:type="paragraph" w:customStyle="1" w:styleId="t-9-8-potpis">
    <w:name w:val="t-9-8-potpis"/>
    <w:basedOn w:val="Normal"/>
    <w:rsid w:val="00D565DA"/>
    <w:pPr>
      <w:spacing w:before="100" w:beforeAutospacing="1" w:after="100" w:afterAutospacing="1"/>
      <w:ind w:left="7344"/>
      <w:jc w:val="center"/>
    </w:pPr>
    <w:rPr>
      <w:rFonts w:ascii="Times New Roman" w:hAnsi="Times New Roman"/>
      <w:snapToGrid/>
    </w:rPr>
  </w:style>
  <w:style w:type="paragraph" w:customStyle="1" w:styleId="t-9-8-sredina">
    <w:name w:val="t-9-8-sredina"/>
    <w:basedOn w:val="Normal"/>
    <w:rsid w:val="00D565DA"/>
    <w:pPr>
      <w:spacing w:before="100" w:beforeAutospacing="1" w:after="100" w:afterAutospacing="1"/>
      <w:jc w:val="center"/>
    </w:pPr>
    <w:rPr>
      <w:rFonts w:ascii="Times New Roman" w:hAnsi="Times New Roman"/>
      <w:snapToGrid/>
    </w:rPr>
  </w:style>
  <w:style w:type="paragraph" w:customStyle="1" w:styleId="tb-na16">
    <w:name w:val="tb-na16"/>
    <w:basedOn w:val="Normal"/>
    <w:rsid w:val="00D565DA"/>
    <w:pPr>
      <w:spacing w:before="100" w:beforeAutospacing="1" w:after="100" w:afterAutospacing="1"/>
      <w:jc w:val="center"/>
    </w:pPr>
    <w:rPr>
      <w:rFonts w:ascii="Times New Roman" w:hAnsi="Times New Roman"/>
      <w:b/>
      <w:bCs/>
      <w:snapToGrid/>
      <w:sz w:val="36"/>
      <w:szCs w:val="36"/>
    </w:rPr>
  </w:style>
  <w:style w:type="paragraph" w:customStyle="1" w:styleId="tb-na16-2">
    <w:name w:val="tb-na16-2"/>
    <w:basedOn w:val="Normal"/>
    <w:rsid w:val="00D565DA"/>
    <w:pPr>
      <w:spacing w:before="100" w:beforeAutospacing="1" w:after="100" w:afterAutospacing="1"/>
      <w:jc w:val="center"/>
    </w:pPr>
    <w:rPr>
      <w:rFonts w:ascii="Times New Roman" w:hAnsi="Times New Roman"/>
      <w:b/>
      <w:bCs/>
      <w:snapToGrid/>
      <w:sz w:val="36"/>
      <w:szCs w:val="36"/>
    </w:rPr>
  </w:style>
  <w:style w:type="paragraph" w:customStyle="1" w:styleId="clanak">
    <w:name w:val="clanak"/>
    <w:basedOn w:val="Normal"/>
    <w:rsid w:val="00D565DA"/>
    <w:pPr>
      <w:spacing w:before="100" w:beforeAutospacing="1" w:after="100" w:afterAutospacing="1"/>
      <w:jc w:val="center"/>
    </w:pPr>
    <w:rPr>
      <w:rFonts w:ascii="Times New Roman" w:hAnsi="Times New Roman"/>
      <w:snapToGrid/>
    </w:rPr>
  </w:style>
  <w:style w:type="paragraph" w:customStyle="1" w:styleId="clanak-kurziv">
    <w:name w:val="clanak-kurziv"/>
    <w:basedOn w:val="Normal"/>
    <w:rsid w:val="00D565DA"/>
    <w:pPr>
      <w:spacing w:before="100" w:beforeAutospacing="1" w:after="100" w:afterAutospacing="1"/>
      <w:jc w:val="center"/>
    </w:pPr>
    <w:rPr>
      <w:rFonts w:ascii="Times New Roman" w:hAnsi="Times New Roman"/>
      <w:i/>
      <w:iCs/>
      <w:snapToGrid/>
    </w:rPr>
  </w:style>
  <w:style w:type="paragraph" w:customStyle="1" w:styleId="natjecaji-bold">
    <w:name w:val="natjecaji-bold"/>
    <w:basedOn w:val="Normal"/>
    <w:rsid w:val="00D565DA"/>
    <w:pPr>
      <w:spacing w:before="100" w:beforeAutospacing="1" w:after="100" w:afterAutospacing="1"/>
    </w:pPr>
    <w:rPr>
      <w:rFonts w:ascii="Times New Roman" w:hAnsi="Times New Roman"/>
      <w:b/>
      <w:bCs/>
      <w:snapToGrid/>
    </w:rPr>
  </w:style>
  <w:style w:type="paragraph" w:customStyle="1" w:styleId="natjecaji-bold-bez-crte">
    <w:name w:val="natjecaji-bold-bez-crte"/>
    <w:basedOn w:val="Normal"/>
    <w:rsid w:val="00D565DA"/>
    <w:pPr>
      <w:spacing w:before="100" w:beforeAutospacing="1" w:after="100" w:afterAutospacing="1"/>
    </w:pPr>
    <w:rPr>
      <w:rFonts w:ascii="Times New Roman" w:hAnsi="Times New Roman"/>
      <w:b/>
      <w:bCs/>
      <w:snapToGrid/>
    </w:rPr>
  </w:style>
  <w:style w:type="paragraph" w:customStyle="1" w:styleId="natjecaji-bold-ojn">
    <w:name w:val="natjecaji-bold-ojn"/>
    <w:basedOn w:val="Normal"/>
    <w:rsid w:val="00D565DA"/>
    <w:pPr>
      <w:spacing w:before="100" w:beforeAutospacing="1" w:after="100" w:afterAutospacing="1"/>
    </w:pPr>
    <w:rPr>
      <w:rFonts w:ascii="Times New Roman" w:hAnsi="Times New Roman"/>
      <w:b/>
      <w:bCs/>
      <w:snapToGrid/>
    </w:rPr>
  </w:style>
  <w:style w:type="paragraph" w:customStyle="1" w:styleId="nsl-14-fett">
    <w:name w:val="nsl-14-fett"/>
    <w:basedOn w:val="Normal"/>
    <w:rsid w:val="00D565DA"/>
    <w:pPr>
      <w:spacing w:before="100" w:beforeAutospacing="1" w:after="100" w:afterAutospacing="1"/>
    </w:pPr>
    <w:rPr>
      <w:rFonts w:ascii="Times New Roman" w:hAnsi="Times New Roman"/>
      <w:b/>
      <w:bCs/>
      <w:snapToGrid/>
      <w:sz w:val="32"/>
      <w:szCs w:val="32"/>
    </w:rPr>
  </w:style>
  <w:style w:type="paragraph" w:customStyle="1" w:styleId="nsl-14-fett-ispod">
    <w:name w:val="nsl-14-fett-ispod"/>
    <w:basedOn w:val="Normal"/>
    <w:rsid w:val="00D565DA"/>
    <w:pPr>
      <w:spacing w:before="100" w:beforeAutospacing="1" w:after="100" w:afterAutospacing="1"/>
    </w:pPr>
    <w:rPr>
      <w:rFonts w:ascii="Times New Roman" w:hAnsi="Times New Roman"/>
      <w:b/>
      <w:bCs/>
      <w:snapToGrid/>
      <w:sz w:val="32"/>
      <w:szCs w:val="32"/>
    </w:rPr>
  </w:style>
  <w:style w:type="paragraph" w:customStyle="1" w:styleId="potpis-desno">
    <w:name w:val="potpis-desno"/>
    <w:basedOn w:val="Normal"/>
    <w:rsid w:val="00D565DA"/>
    <w:pPr>
      <w:spacing w:before="100" w:beforeAutospacing="1" w:after="100" w:afterAutospacing="1"/>
      <w:ind w:left="7344"/>
      <w:jc w:val="center"/>
    </w:pPr>
    <w:rPr>
      <w:rFonts w:ascii="Times New Roman" w:hAnsi="Times New Roman"/>
      <w:snapToGrid/>
    </w:rPr>
  </w:style>
  <w:style w:type="paragraph" w:customStyle="1" w:styleId="tekst-bold">
    <w:name w:val="tekst-bold"/>
    <w:basedOn w:val="Normal"/>
    <w:rsid w:val="00D565DA"/>
    <w:pPr>
      <w:spacing w:before="100" w:beforeAutospacing="1" w:after="100" w:afterAutospacing="1"/>
    </w:pPr>
    <w:rPr>
      <w:rFonts w:ascii="Times New Roman" w:hAnsi="Times New Roman"/>
      <w:b/>
      <w:bCs/>
      <w:snapToGrid/>
    </w:rPr>
  </w:style>
  <w:style w:type="paragraph" w:customStyle="1" w:styleId="uvlaka-10">
    <w:name w:val="uvlaka-10"/>
    <w:basedOn w:val="Normal"/>
    <w:rsid w:val="00D565DA"/>
    <w:pPr>
      <w:spacing w:before="100" w:beforeAutospacing="1" w:after="100" w:afterAutospacing="1"/>
    </w:pPr>
    <w:rPr>
      <w:rFonts w:ascii="Times New Roman" w:hAnsi="Times New Roman"/>
      <w:snapToGrid/>
      <w:sz w:val="26"/>
      <w:szCs w:val="26"/>
    </w:rPr>
  </w:style>
  <w:style w:type="paragraph" w:customStyle="1" w:styleId="clanak-10">
    <w:name w:val="clanak-10"/>
    <w:basedOn w:val="Normal"/>
    <w:rsid w:val="00D565DA"/>
    <w:pPr>
      <w:spacing w:before="100" w:beforeAutospacing="1" w:after="100" w:afterAutospacing="1"/>
      <w:jc w:val="center"/>
    </w:pPr>
    <w:rPr>
      <w:rFonts w:ascii="Times New Roman" w:hAnsi="Times New Roman"/>
      <w:snapToGrid/>
      <w:sz w:val="26"/>
      <w:szCs w:val="26"/>
    </w:rPr>
  </w:style>
  <w:style w:type="paragraph" w:customStyle="1" w:styleId="t-10-9-bez-uvlake">
    <w:name w:val="t-10-9-bez-uvlake"/>
    <w:basedOn w:val="Normal"/>
    <w:rsid w:val="00D565DA"/>
    <w:pPr>
      <w:spacing w:before="100" w:beforeAutospacing="1" w:after="100" w:afterAutospacing="1"/>
    </w:pPr>
    <w:rPr>
      <w:rFonts w:ascii="Times New Roman" w:hAnsi="Times New Roman"/>
      <w:snapToGrid/>
      <w:sz w:val="26"/>
      <w:szCs w:val="26"/>
    </w:rPr>
  </w:style>
  <w:style w:type="paragraph" w:customStyle="1" w:styleId="t-10-9-potpis">
    <w:name w:val="t-10-9-potpis"/>
    <w:basedOn w:val="Normal"/>
    <w:rsid w:val="00D565DA"/>
    <w:pPr>
      <w:spacing w:before="100" w:beforeAutospacing="1" w:after="100" w:afterAutospacing="1"/>
      <w:ind w:left="7344"/>
      <w:jc w:val="center"/>
    </w:pPr>
    <w:rPr>
      <w:rFonts w:ascii="Times New Roman" w:hAnsi="Times New Roman"/>
      <w:snapToGrid/>
      <w:sz w:val="26"/>
      <w:szCs w:val="26"/>
    </w:rPr>
  </w:style>
  <w:style w:type="paragraph" w:customStyle="1" w:styleId="t-12-9-sred-92-">
    <w:name w:val="t-12-9-sred-92-"/>
    <w:basedOn w:val="Normal"/>
    <w:rsid w:val="00D565DA"/>
    <w:pPr>
      <w:spacing w:before="100" w:beforeAutospacing="1" w:after="100" w:afterAutospacing="1"/>
      <w:jc w:val="center"/>
    </w:pPr>
    <w:rPr>
      <w:rFonts w:ascii="Times New Roman" w:hAnsi="Times New Roman"/>
      <w:snapToGrid/>
      <w:sz w:val="28"/>
      <w:szCs w:val="28"/>
    </w:rPr>
  </w:style>
  <w:style w:type="paragraph" w:customStyle="1" w:styleId="t-9-8-sred">
    <w:name w:val="t-9-8-sred"/>
    <w:basedOn w:val="Normal"/>
    <w:rsid w:val="00D565DA"/>
    <w:pPr>
      <w:spacing w:before="100" w:beforeAutospacing="1" w:after="100" w:afterAutospacing="1"/>
      <w:jc w:val="center"/>
    </w:pPr>
    <w:rPr>
      <w:rFonts w:ascii="Times New Roman" w:hAnsi="Times New Roman"/>
      <w:snapToGrid/>
    </w:rPr>
  </w:style>
  <w:style w:type="paragraph" w:customStyle="1" w:styleId="t-pn-spac">
    <w:name w:val="t-pn-spac"/>
    <w:basedOn w:val="Normal"/>
    <w:rsid w:val="00D565DA"/>
    <w:pPr>
      <w:spacing w:before="100" w:beforeAutospacing="1" w:after="100" w:afterAutospacing="1"/>
      <w:jc w:val="center"/>
    </w:pPr>
    <w:rPr>
      <w:rFonts w:ascii="Times New Roman" w:hAnsi="Times New Roman"/>
      <w:snapToGrid/>
      <w:spacing w:val="72"/>
      <w:sz w:val="26"/>
      <w:szCs w:val="26"/>
    </w:rPr>
  </w:style>
  <w:style w:type="paragraph" w:customStyle="1" w:styleId="t-10-9-kurz-s-fett">
    <w:name w:val="t-10-9-kurz-s-fett"/>
    <w:basedOn w:val="Normal"/>
    <w:rsid w:val="00D565DA"/>
    <w:pPr>
      <w:spacing w:before="100" w:beforeAutospacing="1" w:after="100" w:afterAutospacing="1"/>
      <w:jc w:val="center"/>
    </w:pPr>
    <w:rPr>
      <w:rFonts w:ascii="Times New Roman" w:hAnsi="Times New Roman"/>
      <w:b/>
      <w:bCs/>
      <w:i/>
      <w:iCs/>
      <w:snapToGrid/>
      <w:sz w:val="26"/>
      <w:szCs w:val="26"/>
    </w:rPr>
  </w:style>
  <w:style w:type="paragraph" w:customStyle="1" w:styleId="sl-content">
    <w:name w:val="sl-content"/>
    <w:basedOn w:val="Normal"/>
    <w:rsid w:val="00D565DA"/>
    <w:pPr>
      <w:spacing w:before="100" w:beforeAutospacing="1" w:after="100" w:afterAutospacing="1"/>
      <w:jc w:val="both"/>
    </w:pPr>
    <w:rPr>
      <w:rFonts w:ascii="Times New Roman" w:hAnsi="Times New Roman"/>
      <w:snapToGrid/>
      <w:color w:val="000000"/>
    </w:rPr>
  </w:style>
  <w:style w:type="paragraph" w:customStyle="1" w:styleId="tablica">
    <w:name w:val="tablica"/>
    <w:basedOn w:val="Normal"/>
    <w:rsid w:val="00D565DA"/>
    <w:pPr>
      <w:pBdr>
        <w:top w:val="single" w:sz="6" w:space="2" w:color="666666"/>
        <w:left w:val="single" w:sz="6" w:space="2" w:color="666666"/>
        <w:bottom w:val="single" w:sz="6" w:space="2" w:color="666666"/>
        <w:right w:val="single" w:sz="6" w:space="2" w:color="666666"/>
      </w:pBdr>
      <w:spacing w:before="100" w:beforeAutospacing="1" w:after="100" w:afterAutospacing="1"/>
    </w:pPr>
    <w:rPr>
      <w:rFonts w:ascii="Times New Roman" w:hAnsi="Times New Roman"/>
      <w:snapToGrid/>
    </w:rPr>
  </w:style>
  <w:style w:type="paragraph" w:customStyle="1" w:styleId="bold">
    <w:name w:val="bold"/>
    <w:basedOn w:val="Normal"/>
    <w:rsid w:val="00D565DA"/>
    <w:pPr>
      <w:spacing w:before="100" w:beforeAutospacing="1" w:after="100" w:afterAutospacing="1"/>
    </w:pPr>
    <w:rPr>
      <w:rFonts w:ascii="Times New Roman" w:hAnsi="Times New Roman"/>
      <w:b/>
      <w:bCs/>
      <w:snapToGrid/>
    </w:rPr>
  </w:style>
  <w:style w:type="paragraph" w:customStyle="1" w:styleId="kurziv">
    <w:name w:val="kurziv"/>
    <w:basedOn w:val="Normal"/>
    <w:rsid w:val="00D565DA"/>
    <w:pPr>
      <w:spacing w:before="100" w:beforeAutospacing="1" w:after="100" w:afterAutospacing="1"/>
    </w:pPr>
    <w:rPr>
      <w:rFonts w:ascii="Times New Roman" w:hAnsi="Times New Roman"/>
      <w:i/>
      <w:iCs/>
      <w:snapToGrid/>
    </w:rPr>
  </w:style>
  <w:style w:type="paragraph" w:customStyle="1" w:styleId="article-column2">
    <w:name w:val="article-column2"/>
    <w:basedOn w:val="Normal"/>
    <w:rsid w:val="00D565DA"/>
    <w:pPr>
      <w:spacing w:before="100" w:beforeAutospacing="1" w:after="100" w:afterAutospacing="1" w:line="336" w:lineRule="atLeast"/>
    </w:pPr>
    <w:rPr>
      <w:rFonts w:ascii="Times New Roman" w:hAnsi="Times New Roman"/>
      <w:snapToGrid/>
    </w:rPr>
  </w:style>
  <w:style w:type="paragraph" w:customStyle="1" w:styleId="fullwidth2">
    <w:name w:val="fullwidth2"/>
    <w:basedOn w:val="Normal"/>
    <w:rsid w:val="00D565DA"/>
    <w:pPr>
      <w:spacing w:before="100" w:beforeAutospacing="1" w:after="100" w:afterAutospacing="1" w:line="336" w:lineRule="atLeast"/>
    </w:pPr>
    <w:rPr>
      <w:rFonts w:ascii="Times New Roman" w:hAnsi="Times New Roman"/>
      <w:snapToGrid/>
    </w:rPr>
  </w:style>
  <w:style w:type="paragraph" w:customStyle="1" w:styleId="tb-na182">
    <w:name w:val="tb-na182"/>
    <w:basedOn w:val="Normal"/>
    <w:rsid w:val="00D565DA"/>
    <w:pPr>
      <w:spacing w:before="100" w:beforeAutospacing="1" w:after="100" w:afterAutospacing="1" w:line="336" w:lineRule="atLeast"/>
      <w:jc w:val="center"/>
    </w:pPr>
    <w:rPr>
      <w:rFonts w:ascii="Times New Roman" w:hAnsi="Times New Roman"/>
      <w:b/>
      <w:bCs/>
      <w:caps/>
      <w:snapToGrid/>
      <w:sz w:val="40"/>
      <w:szCs w:val="40"/>
    </w:rPr>
  </w:style>
  <w:style w:type="paragraph" w:customStyle="1" w:styleId="article-column3">
    <w:name w:val="article-column3"/>
    <w:basedOn w:val="Normal"/>
    <w:rsid w:val="00D565DA"/>
    <w:pPr>
      <w:spacing w:before="100" w:beforeAutospacing="1" w:after="100" w:afterAutospacing="1" w:line="336" w:lineRule="atLeast"/>
    </w:pPr>
    <w:rPr>
      <w:rFonts w:ascii="Times New Roman" w:hAnsi="Times New Roman"/>
      <w:snapToGrid/>
    </w:rPr>
  </w:style>
  <w:style w:type="paragraph" w:customStyle="1" w:styleId="fullwidth3">
    <w:name w:val="fullwidth3"/>
    <w:basedOn w:val="Normal"/>
    <w:rsid w:val="00D565DA"/>
    <w:pPr>
      <w:spacing w:before="100" w:beforeAutospacing="1" w:after="100" w:afterAutospacing="1" w:line="336" w:lineRule="atLeast"/>
    </w:pPr>
    <w:rPr>
      <w:rFonts w:ascii="Times New Roman" w:hAnsi="Times New Roman"/>
      <w:snapToGrid/>
    </w:rPr>
  </w:style>
  <w:style w:type="paragraph" w:customStyle="1" w:styleId="tb-na183">
    <w:name w:val="tb-na183"/>
    <w:basedOn w:val="Normal"/>
    <w:rsid w:val="00D565DA"/>
    <w:pPr>
      <w:spacing w:before="100" w:beforeAutospacing="1" w:after="100" w:afterAutospacing="1" w:line="336" w:lineRule="atLeast"/>
      <w:jc w:val="center"/>
    </w:pPr>
    <w:rPr>
      <w:rFonts w:ascii="Times New Roman" w:hAnsi="Times New Roman"/>
      <w:b/>
      <w:bCs/>
      <w:caps/>
      <w:snapToGrid/>
      <w:sz w:val="40"/>
      <w:szCs w:val="40"/>
    </w:rPr>
  </w:style>
  <w:style w:type="paragraph" w:customStyle="1" w:styleId="article-column4">
    <w:name w:val="article-column4"/>
    <w:basedOn w:val="Normal"/>
    <w:rsid w:val="00D565DA"/>
    <w:pPr>
      <w:spacing w:before="100" w:beforeAutospacing="1" w:after="100" w:afterAutospacing="1" w:line="336" w:lineRule="atLeast"/>
    </w:pPr>
    <w:rPr>
      <w:rFonts w:ascii="Times New Roman" w:hAnsi="Times New Roman"/>
      <w:snapToGrid/>
    </w:rPr>
  </w:style>
  <w:style w:type="paragraph" w:customStyle="1" w:styleId="fullwidth4">
    <w:name w:val="fullwidth4"/>
    <w:basedOn w:val="Normal"/>
    <w:rsid w:val="00D565DA"/>
    <w:pPr>
      <w:spacing w:before="100" w:beforeAutospacing="1" w:after="100" w:afterAutospacing="1" w:line="336" w:lineRule="atLeast"/>
    </w:pPr>
    <w:rPr>
      <w:rFonts w:ascii="Times New Roman" w:hAnsi="Times New Roman"/>
      <w:snapToGrid/>
    </w:rPr>
  </w:style>
  <w:style w:type="paragraph" w:customStyle="1" w:styleId="tb-na184">
    <w:name w:val="tb-na184"/>
    <w:basedOn w:val="Normal"/>
    <w:rsid w:val="00D565DA"/>
    <w:pPr>
      <w:spacing w:before="100" w:beforeAutospacing="1" w:after="100" w:afterAutospacing="1" w:line="336" w:lineRule="atLeast"/>
      <w:jc w:val="center"/>
    </w:pPr>
    <w:rPr>
      <w:rFonts w:ascii="Times New Roman" w:hAnsi="Times New Roman"/>
      <w:b/>
      <w:bCs/>
      <w:caps/>
      <w:snapToGrid/>
      <w:sz w:val="40"/>
      <w:szCs w:val="40"/>
    </w:rPr>
  </w:style>
  <w:style w:type="character" w:customStyle="1" w:styleId="bold1">
    <w:name w:val="bold1"/>
    <w:rsid w:val="00D565DA"/>
    <w:rPr>
      <w:b/>
      <w:bCs/>
    </w:rPr>
  </w:style>
  <w:style w:type="character" w:customStyle="1" w:styleId="kurziv1">
    <w:name w:val="kurziv1"/>
    <w:rsid w:val="00D565DA"/>
    <w:rPr>
      <w:i/>
      <w:iCs/>
    </w:rPr>
  </w:style>
  <w:style w:type="character" w:customStyle="1" w:styleId="key">
    <w:name w:val="key"/>
    <w:basedOn w:val="DefaultParagraphFont"/>
    <w:rsid w:val="00D565DA"/>
  </w:style>
  <w:style w:type="paragraph" w:customStyle="1" w:styleId="footer-info">
    <w:name w:val="footer-info"/>
    <w:basedOn w:val="Normal"/>
    <w:rsid w:val="00D565DA"/>
    <w:pPr>
      <w:spacing w:before="100" w:beforeAutospacing="1" w:after="100" w:afterAutospacing="1"/>
    </w:pPr>
    <w:rPr>
      <w:rFonts w:ascii="Times New Roman" w:hAnsi="Times New Roman"/>
      <w:snapToGrid/>
      <w:vanish/>
    </w:rPr>
  </w:style>
  <w:style w:type="paragraph" w:customStyle="1" w:styleId="tabse">
    <w:name w:val="tabse"/>
    <w:basedOn w:val="Normal"/>
    <w:rsid w:val="00D565DA"/>
    <w:pPr>
      <w:spacing w:before="100" w:beforeAutospacing="1" w:after="100" w:afterAutospacing="1"/>
    </w:pPr>
    <w:rPr>
      <w:rFonts w:ascii="Times New Roman" w:hAnsi="Times New Roman"/>
      <w:snapToGrid/>
    </w:rPr>
  </w:style>
  <w:style w:type="paragraph" w:customStyle="1" w:styleId="left">
    <w:name w:val="left"/>
    <w:basedOn w:val="Normal"/>
    <w:rsid w:val="00D565DA"/>
    <w:pPr>
      <w:spacing w:before="100" w:beforeAutospacing="1" w:after="100" w:afterAutospacing="1"/>
    </w:pPr>
    <w:rPr>
      <w:rFonts w:ascii="Times New Roman" w:hAnsi="Times New Roman"/>
      <w:snapToGrid/>
    </w:rPr>
  </w:style>
  <w:style w:type="paragraph" w:customStyle="1" w:styleId="right">
    <w:name w:val="right"/>
    <w:basedOn w:val="Normal"/>
    <w:rsid w:val="00D565DA"/>
    <w:pPr>
      <w:spacing w:before="100" w:beforeAutospacing="1" w:after="100" w:afterAutospacing="1"/>
    </w:pPr>
    <w:rPr>
      <w:rFonts w:ascii="Times New Roman" w:hAnsi="Times New Roman"/>
      <w:snapToGrid/>
    </w:rPr>
  </w:style>
  <w:style w:type="paragraph" w:customStyle="1" w:styleId="links">
    <w:name w:val="links"/>
    <w:basedOn w:val="Normal"/>
    <w:rsid w:val="00D565DA"/>
    <w:pPr>
      <w:spacing w:before="100" w:beforeAutospacing="1" w:after="100" w:afterAutospacing="1"/>
    </w:pPr>
    <w:rPr>
      <w:rFonts w:ascii="Times New Roman" w:hAnsi="Times New Roman"/>
      <w:snapToGrid/>
    </w:rPr>
  </w:style>
  <w:style w:type="paragraph" w:customStyle="1" w:styleId="article-column5">
    <w:name w:val="article-column5"/>
    <w:basedOn w:val="Normal"/>
    <w:rsid w:val="00D565DA"/>
    <w:pPr>
      <w:spacing w:before="100" w:beforeAutospacing="1" w:after="100" w:afterAutospacing="1" w:line="336" w:lineRule="atLeast"/>
    </w:pPr>
    <w:rPr>
      <w:rFonts w:ascii="Times New Roman" w:hAnsi="Times New Roman"/>
      <w:snapToGrid/>
    </w:rPr>
  </w:style>
  <w:style w:type="paragraph" w:customStyle="1" w:styleId="fullwidth5">
    <w:name w:val="fullwidth5"/>
    <w:basedOn w:val="Normal"/>
    <w:rsid w:val="00D565DA"/>
    <w:pPr>
      <w:spacing w:before="100" w:beforeAutospacing="1" w:after="100" w:afterAutospacing="1" w:line="336" w:lineRule="atLeast"/>
    </w:pPr>
    <w:rPr>
      <w:rFonts w:ascii="Times New Roman" w:hAnsi="Times New Roman"/>
      <w:snapToGrid/>
    </w:rPr>
  </w:style>
  <w:style w:type="paragraph" w:customStyle="1" w:styleId="tb-na185">
    <w:name w:val="tb-na185"/>
    <w:basedOn w:val="Normal"/>
    <w:rsid w:val="00D565DA"/>
    <w:pPr>
      <w:spacing w:before="100" w:beforeAutospacing="1" w:after="100" w:afterAutospacing="1" w:line="336" w:lineRule="atLeast"/>
      <w:jc w:val="center"/>
    </w:pPr>
    <w:rPr>
      <w:rFonts w:ascii="Times New Roman" w:hAnsi="Times New Roman"/>
      <w:b/>
      <w:bCs/>
      <w:caps/>
      <w:snapToGrid/>
      <w:sz w:val="40"/>
      <w:szCs w:val="40"/>
    </w:rPr>
  </w:style>
  <w:style w:type="paragraph" w:customStyle="1" w:styleId="links1">
    <w:name w:val="links1"/>
    <w:basedOn w:val="Normal"/>
    <w:rsid w:val="00D565DA"/>
    <w:rPr>
      <w:rFonts w:ascii="Times New Roman" w:hAnsi="Times New Roman"/>
      <w:snapToGrid/>
    </w:rPr>
  </w:style>
  <w:style w:type="paragraph" w:customStyle="1" w:styleId="left1">
    <w:name w:val="left1"/>
    <w:basedOn w:val="Normal"/>
    <w:rsid w:val="00D565DA"/>
    <w:pPr>
      <w:spacing w:before="100" w:beforeAutospacing="1" w:after="100" w:afterAutospacing="1"/>
      <w:ind w:right="750"/>
    </w:pPr>
    <w:rPr>
      <w:rFonts w:ascii="Times New Roman" w:hAnsi="Times New Roman"/>
      <w:snapToGrid/>
    </w:rPr>
  </w:style>
  <w:style w:type="paragraph" w:customStyle="1" w:styleId="right1">
    <w:name w:val="right1"/>
    <w:basedOn w:val="Normal"/>
    <w:rsid w:val="00D565DA"/>
    <w:pPr>
      <w:spacing w:before="100" w:beforeAutospacing="1" w:after="100" w:afterAutospacing="1"/>
      <w:ind w:right="2640"/>
    </w:pPr>
    <w:rPr>
      <w:rFonts w:ascii="Times New Roman" w:hAnsi="Times New Roman"/>
      <w:snapToGrid/>
    </w:rPr>
  </w:style>
  <w:style w:type="paragraph" w:customStyle="1" w:styleId="Default">
    <w:name w:val="Default"/>
    <w:rsid w:val="00D565DA"/>
    <w:pPr>
      <w:autoSpaceDE w:val="0"/>
      <w:autoSpaceDN w:val="0"/>
      <w:adjustRightInd w:val="0"/>
    </w:pPr>
    <w:rPr>
      <w:rFonts w:ascii="Arial" w:eastAsia="Arial" w:hAnsi="Arial" w:cs="Arial"/>
      <w:color w:val="000000"/>
      <w:sz w:val="24"/>
      <w:szCs w:val="24"/>
      <w:lang w:eastAsia="en-US"/>
    </w:rPr>
  </w:style>
  <w:style w:type="paragraph" w:customStyle="1" w:styleId="box462235">
    <w:name w:val="box_462235"/>
    <w:basedOn w:val="Normal"/>
    <w:rsid w:val="00D565DA"/>
    <w:pPr>
      <w:spacing w:before="100" w:beforeAutospacing="1" w:after="100" w:afterAutospacing="1"/>
    </w:pPr>
    <w:rPr>
      <w:rFonts w:ascii="Times New Roman" w:hAnsi="Times New Roman"/>
      <w:snapToGrid/>
    </w:rPr>
  </w:style>
  <w:style w:type="numbering" w:customStyle="1" w:styleId="Trenutnipopis1">
    <w:name w:val="Trenutni popis1"/>
    <w:uiPriority w:val="99"/>
    <w:rsid w:val="00D565DA"/>
    <w:pPr>
      <w:numPr>
        <w:numId w:val="22"/>
      </w:numPr>
    </w:pPr>
  </w:style>
  <w:style w:type="paragraph" w:customStyle="1" w:styleId="pt-normal-000016">
    <w:name w:val="pt-normal-000016"/>
    <w:basedOn w:val="Normal"/>
    <w:rsid w:val="00D565DA"/>
    <w:pPr>
      <w:spacing w:before="100" w:beforeAutospacing="1" w:after="100" w:afterAutospacing="1"/>
    </w:pPr>
    <w:rPr>
      <w:rFonts w:ascii="Times New Roman" w:hAnsi="Times New Roman"/>
      <w:snapToGrid/>
    </w:rPr>
  </w:style>
  <w:style w:type="character" w:customStyle="1" w:styleId="pt-zadanifontodlomka-000005">
    <w:name w:val="pt-zadanifontodlomka-000005"/>
    <w:basedOn w:val="DefaultParagraphFont"/>
    <w:rsid w:val="00D565DA"/>
  </w:style>
  <w:style w:type="character" w:customStyle="1" w:styleId="pt-000001">
    <w:name w:val="pt-000001"/>
    <w:basedOn w:val="DefaultParagraphFont"/>
    <w:rsid w:val="00D565DA"/>
  </w:style>
  <w:style w:type="paragraph" w:customStyle="1" w:styleId="Tekstfusnote1">
    <w:name w:val="Tekst fusnote1"/>
    <w:basedOn w:val="Normal"/>
    <w:next w:val="FootnoteText"/>
    <w:link w:val="TekstfusnoteChar"/>
    <w:uiPriority w:val="99"/>
    <w:semiHidden/>
    <w:unhideWhenUsed/>
    <w:rsid w:val="00D565DA"/>
    <w:rPr>
      <w:rFonts w:ascii="Times New Roman" w:hAnsi="Times New Roman"/>
      <w:snapToGrid/>
      <w:sz w:val="20"/>
      <w:szCs w:val="20"/>
    </w:rPr>
  </w:style>
  <w:style w:type="character" w:customStyle="1" w:styleId="TekstfusnoteChar">
    <w:name w:val="Tekst fusnote Char"/>
    <w:link w:val="Tekstfusnote1"/>
    <w:uiPriority w:val="99"/>
    <w:semiHidden/>
    <w:rsid w:val="00D565DA"/>
    <w:rPr>
      <w:sz w:val="20"/>
      <w:szCs w:val="20"/>
    </w:rPr>
  </w:style>
  <w:style w:type="character" w:styleId="FootnoteReference">
    <w:name w:val="footnote reference"/>
    <w:uiPriority w:val="99"/>
    <w:unhideWhenUsed/>
    <w:rsid w:val="00D565DA"/>
    <w:rPr>
      <w:vertAlign w:val="superscript"/>
    </w:rPr>
  </w:style>
  <w:style w:type="paragraph" w:styleId="PlainText">
    <w:name w:val="Plain Text"/>
    <w:basedOn w:val="Normal"/>
    <w:link w:val="PlainTextChar"/>
    <w:uiPriority w:val="99"/>
    <w:unhideWhenUsed/>
    <w:rsid w:val="00D565DA"/>
    <w:rPr>
      <w:rFonts w:ascii="Consolas" w:hAnsi="Consolas"/>
      <w:snapToGrid/>
      <w:sz w:val="21"/>
      <w:szCs w:val="21"/>
      <w:lang w:eastAsia="en-US"/>
    </w:rPr>
  </w:style>
  <w:style w:type="character" w:customStyle="1" w:styleId="PlainTextChar">
    <w:name w:val="Plain Text Char"/>
    <w:link w:val="PlainText"/>
    <w:uiPriority w:val="99"/>
    <w:rsid w:val="00D565DA"/>
    <w:rPr>
      <w:rFonts w:ascii="Consolas" w:hAnsi="Consolas"/>
      <w:sz w:val="21"/>
      <w:szCs w:val="21"/>
      <w:lang w:eastAsia="en-US"/>
    </w:rPr>
  </w:style>
  <w:style w:type="character" w:customStyle="1" w:styleId="Naslov1Char1">
    <w:name w:val="Naslov 1 Char1"/>
    <w:rsid w:val="00D565DA"/>
    <w:rPr>
      <w:rFonts w:ascii="Calibri Light" w:eastAsia="Times New Roman" w:hAnsi="Calibri Light" w:cs="Times New Roman"/>
      <w:b/>
      <w:bCs/>
      <w:snapToGrid w:val="0"/>
      <w:kern w:val="32"/>
      <w:sz w:val="32"/>
      <w:szCs w:val="32"/>
    </w:rPr>
  </w:style>
  <w:style w:type="character" w:customStyle="1" w:styleId="Naslov4Char1">
    <w:name w:val="Naslov 4 Char1"/>
    <w:semiHidden/>
    <w:rsid w:val="00D565DA"/>
    <w:rPr>
      <w:rFonts w:ascii="Calibri" w:eastAsia="Times New Roman" w:hAnsi="Calibri" w:cs="Times New Roman"/>
      <w:b/>
      <w:bCs/>
      <w:snapToGrid w:val="0"/>
      <w:sz w:val="28"/>
      <w:szCs w:val="28"/>
    </w:rPr>
  </w:style>
  <w:style w:type="paragraph" w:styleId="FootnoteText">
    <w:name w:val="footnote text"/>
    <w:basedOn w:val="Normal"/>
    <w:link w:val="FootnoteTextChar"/>
    <w:rsid w:val="00D565DA"/>
    <w:rPr>
      <w:sz w:val="20"/>
      <w:szCs w:val="20"/>
    </w:rPr>
  </w:style>
  <w:style w:type="character" w:customStyle="1" w:styleId="FootnoteTextChar">
    <w:name w:val="Footnote Text Char"/>
    <w:link w:val="FootnoteText"/>
    <w:rsid w:val="00D565DA"/>
    <w:rPr>
      <w:rFonts w:ascii="Georgia" w:hAnsi="Georgia"/>
      <w:snapToGrid w:val="0"/>
    </w:rPr>
  </w:style>
  <w:style w:type="character" w:customStyle="1" w:styleId="zadanifontodlomka">
    <w:name w:val="zadanifontodlomka"/>
    <w:rsid w:val="005F4E8D"/>
    <w:rPr>
      <w:rFonts w:ascii="Times New Roman" w:hAnsi="Times New Roman" w:cs="Times New Roman" w:hint="default"/>
      <w:b w:val="0"/>
      <w:bCs w:val="0"/>
      <w:sz w:val="24"/>
      <w:szCs w:val="24"/>
    </w:rPr>
  </w:style>
  <w:style w:type="paragraph" w:customStyle="1" w:styleId="Normal1">
    <w:name w:val="Normal1"/>
    <w:basedOn w:val="Normal"/>
    <w:rsid w:val="00B1424F"/>
    <w:pPr>
      <w:spacing w:after="135"/>
      <w:jc w:val="both"/>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436">
      <w:bodyDiv w:val="1"/>
      <w:marLeft w:val="0"/>
      <w:marRight w:val="0"/>
      <w:marTop w:val="0"/>
      <w:marBottom w:val="0"/>
      <w:divBdr>
        <w:top w:val="none" w:sz="0" w:space="0" w:color="auto"/>
        <w:left w:val="none" w:sz="0" w:space="0" w:color="auto"/>
        <w:bottom w:val="none" w:sz="0" w:space="0" w:color="auto"/>
        <w:right w:val="none" w:sz="0" w:space="0" w:color="auto"/>
      </w:divBdr>
    </w:div>
    <w:div w:id="173081781">
      <w:bodyDiv w:val="1"/>
      <w:marLeft w:val="0"/>
      <w:marRight w:val="0"/>
      <w:marTop w:val="0"/>
      <w:marBottom w:val="0"/>
      <w:divBdr>
        <w:top w:val="none" w:sz="0" w:space="0" w:color="auto"/>
        <w:left w:val="none" w:sz="0" w:space="0" w:color="auto"/>
        <w:bottom w:val="none" w:sz="0" w:space="0" w:color="auto"/>
        <w:right w:val="none" w:sz="0" w:space="0" w:color="auto"/>
      </w:divBdr>
    </w:div>
    <w:div w:id="228925634">
      <w:bodyDiv w:val="1"/>
      <w:marLeft w:val="0"/>
      <w:marRight w:val="0"/>
      <w:marTop w:val="0"/>
      <w:marBottom w:val="0"/>
      <w:divBdr>
        <w:top w:val="none" w:sz="0" w:space="0" w:color="auto"/>
        <w:left w:val="none" w:sz="0" w:space="0" w:color="auto"/>
        <w:bottom w:val="none" w:sz="0" w:space="0" w:color="auto"/>
        <w:right w:val="none" w:sz="0" w:space="0" w:color="auto"/>
      </w:divBdr>
    </w:div>
    <w:div w:id="439375476">
      <w:bodyDiv w:val="1"/>
      <w:marLeft w:val="0"/>
      <w:marRight w:val="0"/>
      <w:marTop w:val="0"/>
      <w:marBottom w:val="0"/>
      <w:divBdr>
        <w:top w:val="none" w:sz="0" w:space="0" w:color="auto"/>
        <w:left w:val="none" w:sz="0" w:space="0" w:color="auto"/>
        <w:bottom w:val="none" w:sz="0" w:space="0" w:color="auto"/>
        <w:right w:val="none" w:sz="0" w:space="0" w:color="auto"/>
      </w:divBdr>
    </w:div>
    <w:div w:id="704645380">
      <w:bodyDiv w:val="1"/>
      <w:marLeft w:val="0"/>
      <w:marRight w:val="0"/>
      <w:marTop w:val="0"/>
      <w:marBottom w:val="0"/>
      <w:divBdr>
        <w:top w:val="none" w:sz="0" w:space="0" w:color="auto"/>
        <w:left w:val="none" w:sz="0" w:space="0" w:color="auto"/>
        <w:bottom w:val="none" w:sz="0" w:space="0" w:color="auto"/>
        <w:right w:val="none" w:sz="0" w:space="0" w:color="auto"/>
      </w:divBdr>
    </w:div>
    <w:div w:id="736323101">
      <w:bodyDiv w:val="1"/>
      <w:marLeft w:val="0"/>
      <w:marRight w:val="0"/>
      <w:marTop w:val="0"/>
      <w:marBottom w:val="0"/>
      <w:divBdr>
        <w:top w:val="none" w:sz="0" w:space="0" w:color="auto"/>
        <w:left w:val="none" w:sz="0" w:space="0" w:color="auto"/>
        <w:bottom w:val="none" w:sz="0" w:space="0" w:color="auto"/>
        <w:right w:val="none" w:sz="0" w:space="0" w:color="auto"/>
      </w:divBdr>
    </w:div>
    <w:div w:id="1014767027">
      <w:bodyDiv w:val="1"/>
      <w:marLeft w:val="0"/>
      <w:marRight w:val="0"/>
      <w:marTop w:val="0"/>
      <w:marBottom w:val="0"/>
      <w:divBdr>
        <w:top w:val="none" w:sz="0" w:space="0" w:color="auto"/>
        <w:left w:val="none" w:sz="0" w:space="0" w:color="auto"/>
        <w:bottom w:val="none" w:sz="0" w:space="0" w:color="auto"/>
        <w:right w:val="none" w:sz="0" w:space="0" w:color="auto"/>
      </w:divBdr>
    </w:div>
    <w:div w:id="1276791351">
      <w:bodyDiv w:val="1"/>
      <w:marLeft w:val="0"/>
      <w:marRight w:val="0"/>
      <w:marTop w:val="0"/>
      <w:marBottom w:val="0"/>
      <w:divBdr>
        <w:top w:val="none" w:sz="0" w:space="0" w:color="auto"/>
        <w:left w:val="none" w:sz="0" w:space="0" w:color="auto"/>
        <w:bottom w:val="none" w:sz="0" w:space="0" w:color="auto"/>
        <w:right w:val="none" w:sz="0" w:space="0" w:color="auto"/>
      </w:divBdr>
    </w:div>
    <w:div w:id="1308508621">
      <w:bodyDiv w:val="1"/>
      <w:marLeft w:val="0"/>
      <w:marRight w:val="0"/>
      <w:marTop w:val="0"/>
      <w:marBottom w:val="0"/>
      <w:divBdr>
        <w:top w:val="none" w:sz="0" w:space="0" w:color="auto"/>
        <w:left w:val="none" w:sz="0" w:space="0" w:color="auto"/>
        <w:bottom w:val="none" w:sz="0" w:space="0" w:color="auto"/>
        <w:right w:val="none" w:sz="0" w:space="0" w:color="auto"/>
      </w:divBdr>
    </w:div>
    <w:div w:id="1398699752">
      <w:bodyDiv w:val="1"/>
      <w:marLeft w:val="0"/>
      <w:marRight w:val="0"/>
      <w:marTop w:val="0"/>
      <w:marBottom w:val="0"/>
      <w:divBdr>
        <w:top w:val="none" w:sz="0" w:space="0" w:color="auto"/>
        <w:left w:val="none" w:sz="0" w:space="0" w:color="auto"/>
        <w:bottom w:val="none" w:sz="0" w:space="0" w:color="auto"/>
        <w:right w:val="none" w:sz="0" w:space="0" w:color="auto"/>
      </w:divBdr>
    </w:div>
    <w:div w:id="1600332653">
      <w:bodyDiv w:val="1"/>
      <w:marLeft w:val="0"/>
      <w:marRight w:val="0"/>
      <w:marTop w:val="0"/>
      <w:marBottom w:val="0"/>
      <w:divBdr>
        <w:top w:val="none" w:sz="0" w:space="0" w:color="auto"/>
        <w:left w:val="none" w:sz="0" w:space="0" w:color="auto"/>
        <w:bottom w:val="none" w:sz="0" w:space="0" w:color="auto"/>
        <w:right w:val="none" w:sz="0" w:space="0" w:color="auto"/>
      </w:divBdr>
    </w:div>
    <w:div w:id="1604848696">
      <w:bodyDiv w:val="1"/>
      <w:marLeft w:val="0"/>
      <w:marRight w:val="0"/>
      <w:marTop w:val="0"/>
      <w:marBottom w:val="0"/>
      <w:divBdr>
        <w:top w:val="none" w:sz="0" w:space="0" w:color="auto"/>
        <w:left w:val="none" w:sz="0" w:space="0" w:color="auto"/>
        <w:bottom w:val="none" w:sz="0" w:space="0" w:color="auto"/>
        <w:right w:val="none" w:sz="0" w:space="0" w:color="auto"/>
      </w:divBdr>
    </w:div>
    <w:div w:id="1626891503">
      <w:bodyDiv w:val="1"/>
      <w:marLeft w:val="0"/>
      <w:marRight w:val="0"/>
      <w:marTop w:val="0"/>
      <w:marBottom w:val="0"/>
      <w:divBdr>
        <w:top w:val="none" w:sz="0" w:space="0" w:color="auto"/>
        <w:left w:val="none" w:sz="0" w:space="0" w:color="auto"/>
        <w:bottom w:val="none" w:sz="0" w:space="0" w:color="auto"/>
        <w:right w:val="none" w:sz="0" w:space="0" w:color="auto"/>
      </w:divBdr>
    </w:div>
    <w:div w:id="1688096008">
      <w:bodyDiv w:val="1"/>
      <w:marLeft w:val="0"/>
      <w:marRight w:val="0"/>
      <w:marTop w:val="0"/>
      <w:marBottom w:val="0"/>
      <w:divBdr>
        <w:top w:val="none" w:sz="0" w:space="0" w:color="auto"/>
        <w:left w:val="none" w:sz="0" w:space="0" w:color="auto"/>
        <w:bottom w:val="none" w:sz="0" w:space="0" w:color="auto"/>
        <w:right w:val="none" w:sz="0" w:space="0" w:color="auto"/>
      </w:divBdr>
    </w:div>
    <w:div w:id="1864711926">
      <w:bodyDiv w:val="1"/>
      <w:marLeft w:val="0"/>
      <w:marRight w:val="0"/>
      <w:marTop w:val="0"/>
      <w:marBottom w:val="0"/>
      <w:divBdr>
        <w:top w:val="none" w:sz="0" w:space="0" w:color="auto"/>
        <w:left w:val="none" w:sz="0" w:space="0" w:color="auto"/>
        <w:bottom w:val="none" w:sz="0" w:space="0" w:color="auto"/>
        <w:right w:val="none" w:sz="0" w:space="0" w:color="auto"/>
      </w:divBdr>
    </w:div>
    <w:div w:id="1950618975">
      <w:bodyDiv w:val="1"/>
      <w:marLeft w:val="0"/>
      <w:marRight w:val="0"/>
      <w:marTop w:val="0"/>
      <w:marBottom w:val="0"/>
      <w:divBdr>
        <w:top w:val="none" w:sz="0" w:space="0" w:color="auto"/>
        <w:left w:val="none" w:sz="0" w:space="0" w:color="auto"/>
        <w:bottom w:val="none" w:sz="0" w:space="0" w:color="auto"/>
        <w:right w:val="none" w:sz="0" w:space="0" w:color="auto"/>
      </w:divBdr>
    </w:div>
    <w:div w:id="1958246446">
      <w:bodyDiv w:val="1"/>
      <w:marLeft w:val="0"/>
      <w:marRight w:val="0"/>
      <w:marTop w:val="0"/>
      <w:marBottom w:val="0"/>
      <w:divBdr>
        <w:top w:val="none" w:sz="0" w:space="0" w:color="auto"/>
        <w:left w:val="none" w:sz="0" w:space="0" w:color="auto"/>
        <w:bottom w:val="none" w:sz="0" w:space="0" w:color="auto"/>
        <w:right w:val="none" w:sz="0" w:space="0" w:color="auto"/>
      </w:divBdr>
    </w:div>
    <w:div w:id="1997151228">
      <w:bodyDiv w:val="1"/>
      <w:marLeft w:val="0"/>
      <w:marRight w:val="0"/>
      <w:marTop w:val="0"/>
      <w:marBottom w:val="0"/>
      <w:divBdr>
        <w:top w:val="none" w:sz="0" w:space="0" w:color="auto"/>
        <w:left w:val="none" w:sz="0" w:space="0" w:color="auto"/>
        <w:bottom w:val="none" w:sz="0" w:space="0" w:color="auto"/>
        <w:right w:val="none" w:sz="0" w:space="0" w:color="auto"/>
      </w:divBdr>
    </w:div>
    <w:div w:id="19985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Silvana Knežević</DisplayName>
        <AccountId>35</AccountId>
        <AccountType/>
      </UserInfo>
      <UserInfo>
        <DisplayName>Suzana Dumančić</DisplayName>
        <AccountId>721</AccountId>
        <AccountType/>
      </UserInfo>
      <UserInfo>
        <DisplayName>Iva Ivanković</DisplayName>
        <AccountId>214</AccountId>
        <AccountType/>
      </UserInfo>
      <UserInfo>
        <DisplayName>Ljiljana Vučenik</DisplayName>
        <AccountId>71</AccountId>
        <AccountType/>
      </UserInfo>
      <UserInfo>
        <DisplayName>Anamarija Staničić</DisplayName>
        <AccountId>81</AccountId>
        <AccountType/>
      </UserInfo>
      <UserInfo>
        <DisplayName>Tanja Đenić Šimundić</DisplayName>
        <AccountId>161</AccountId>
        <AccountType/>
      </UserInfo>
      <UserInfo>
        <DisplayName>Ana Rehlicki</DisplayName>
        <AccountId>83</AccountId>
        <AccountType/>
      </UserInfo>
      <UserInfo>
        <DisplayName>Petra Simić</DisplayName>
        <AccountId>204</AccountId>
        <AccountType/>
      </UserInfo>
      <UserInfo>
        <DisplayName>Petra Petak</DisplayName>
        <AccountId>152</AccountId>
        <AccountType/>
      </UserInfo>
    </SharedWithUsers>
    <_dlc_DocId xmlns="a494813a-d0d8-4dad-94cb-0d196f36ba15">AZJMDCZ6QSYZ-1335579144-54147</_dlc_DocId>
    <_dlc_DocIdUrl xmlns="a494813a-d0d8-4dad-94cb-0d196f36ba15">
      <Url>https://ekoordinacije.vlada.hr/_layouts/15/DocIdRedir.aspx?ID=AZJMDCZ6QSYZ-1335579144-54147</Url>
      <Description>AZJMDCZ6QSYZ-1335579144-54147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2B37-4F06-402E-9244-264352EF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E6BF8-E1BB-413F-B9E2-32E119B3AEDE}">
  <ds:schemaRefs>
    <ds:schemaRef ds:uri="http://schemas.microsoft.com/sharepoint/events"/>
  </ds:schemaRefs>
</ds:datastoreItem>
</file>

<file path=customXml/itemProps3.xml><?xml version="1.0" encoding="utf-8"?>
<ds:datastoreItem xmlns:ds="http://schemas.openxmlformats.org/officeDocument/2006/customXml" ds:itemID="{B6AA35AC-38D8-46EC-9F1E-0E5894C46BA9}">
  <ds:schemaRefs>
    <ds:schemaRef ds:uri="http://schemas.microsoft.com/sharepoint/v3/contenttype/forms"/>
  </ds:schemaRefs>
</ds:datastoreItem>
</file>

<file path=customXml/itemProps4.xml><?xml version="1.0" encoding="utf-8"?>
<ds:datastoreItem xmlns:ds="http://schemas.openxmlformats.org/officeDocument/2006/customXml" ds:itemID="{2D8A1FD6-559F-4A55-9B47-2705E7F7A5C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B7E3DEC4-23E2-4F32-BA51-FEAEC76E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73807</Words>
  <Characters>420704</Characters>
  <Application>Microsoft Office Word</Application>
  <DocSecurity>0</DocSecurity>
  <Lines>3505</Lines>
  <Paragraphs>987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mišljenja</vt:lpstr>
      <vt:lpstr>Prijedlog mišljenja</vt:lpstr>
    </vt:vector>
  </TitlesOfParts>
  <Company>MRSS</Company>
  <LinksUpToDate>false</LinksUpToDate>
  <CharactersWithSpaces>493524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mišljenja</dc:title>
  <dc:subject/>
  <dc:creator>UMS</dc:creator>
  <cp:keywords/>
  <cp:lastModifiedBy>Sonja Tučkar</cp:lastModifiedBy>
  <cp:revision>3</cp:revision>
  <cp:lastPrinted>2023-10-26T05:53:00Z</cp:lastPrinted>
  <dcterms:created xsi:type="dcterms:W3CDTF">2023-11-08T08:57:00Z</dcterms:created>
  <dcterms:modified xsi:type="dcterms:W3CDTF">2023-11-08T11:01:00Z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isnik">
    <vt:lpwstr>50301 - Tajništvo Vlade Republike Hrvatske</vt:lpwstr>
  </property>
  <property fmtid="{D5CDD505-2E9C-101B-9397-08002B2CF9AE}" pid="3" name="TipDokumenta">
    <vt:lpwstr>Prijedlog</vt:lpwstr>
  </property>
  <property fmtid="{D5CDD505-2E9C-101B-9397-08002B2CF9AE}" pid="4" name="Dostupnost">
    <vt:lpwstr>Službeni dokument</vt:lpwstr>
  </property>
  <property fmtid="{D5CDD505-2E9C-101B-9397-08002B2CF9AE}" pid="5" name="Objava">
    <vt:lpwstr>Zagreb: Vlada Republike Hrvatske, 2016</vt:lpwstr>
  </property>
  <property fmtid="{D5CDD505-2E9C-101B-9397-08002B2CF9AE}" pid="6" name="Jezik">
    <vt:lpwstr>Hrvatski jezik</vt:lpwstr>
  </property>
  <property fmtid="{D5CDD505-2E9C-101B-9397-08002B2CF9AE}" pid="7" name="Stvaratelj">
    <vt:lpwstr/>
  </property>
  <property fmtid="{D5CDD505-2E9C-101B-9397-08002B2CF9AE}" pid="8" name="DocManaged">
    <vt:lpwstr/>
  </property>
  <property fmtid="{D5CDD505-2E9C-101B-9397-08002B2CF9AE}" pid="9" name="#Signed">
    <vt:lpwstr/>
  </property>
  <property fmtid="{D5CDD505-2E9C-101B-9397-08002B2CF9AE}" pid="10" name="SecLevel">
    <vt:lpwstr/>
  </property>
  <property fmtid="{D5CDD505-2E9C-101B-9397-08002B2CF9AE}" pid="11" name="#Signer">
    <vt:lpwstr/>
  </property>
  <property fmtid="{D5CDD505-2E9C-101B-9397-08002B2CF9AE}" pid="12" name="NazivAkta">
    <vt:lpwstr/>
  </property>
  <property fmtid="{D5CDD505-2E9C-101B-9397-08002B2CF9AE}" pid="13" name="DatumAkta">
    <vt:lpwstr/>
  </property>
  <property fmtid="{D5CDD505-2E9C-101B-9397-08002B2CF9AE}" pid="14" name="Klasa">
    <vt:lpwstr/>
  </property>
  <property fmtid="{D5CDD505-2E9C-101B-9397-08002B2CF9AE}" pid="15" name="Urbroj">
    <vt:lpwstr/>
  </property>
  <property fmtid="{D5CDD505-2E9C-101B-9397-08002B2CF9AE}" pid="16" name="NazivPredmeta">
    <vt:lpwstr/>
  </property>
  <property fmtid="{D5CDD505-2E9C-101B-9397-08002B2CF9AE}" pid="17" name="Potpisnik">
    <vt:lpwstr/>
  </property>
  <property fmtid="{D5CDD505-2E9C-101B-9397-08002B2CF9AE}" pid="18" name="#SignDate">
    <vt:lpwstr/>
  </property>
  <property fmtid="{D5CDD505-2E9C-101B-9397-08002B2CF9AE}" pid="19" name="Order">
    <vt:lpwstr>300.000000000000</vt:lpwstr>
  </property>
  <property fmtid="{D5CDD505-2E9C-101B-9397-08002B2CF9AE}" pid="20" name="VRHNovo">
    <vt:lpwstr>0</vt:lpwstr>
  </property>
  <property fmtid="{D5CDD505-2E9C-101B-9397-08002B2CF9AE}" pid="21" name="Classification">
    <vt:lpwstr/>
  </property>
  <property fmtid="{D5CDD505-2E9C-101B-9397-08002B2CF9AE}" pid="22" name="NNTitle">
    <vt:lpwstr/>
  </property>
  <property fmtid="{D5CDD505-2E9C-101B-9397-08002B2CF9AE}" pid="23" name="NormativeActivity">
    <vt:lpwstr>Ne</vt:lpwstr>
  </property>
  <property fmtid="{D5CDD505-2E9C-101B-9397-08002B2CF9AE}" pid="24" name="WorkingProcedure">
    <vt:lpwstr>;#Sjednica Vlade;#</vt:lpwstr>
  </property>
  <property fmtid="{D5CDD505-2E9C-101B-9397-08002B2CF9AE}" pid="25" name="CeasesBeingValidAct">
    <vt:lpwstr/>
  </property>
  <property fmtid="{D5CDD505-2E9C-101B-9397-08002B2CF9AE}" pid="26" name="WithdrawnAct">
    <vt:lpwstr>Ne</vt:lpwstr>
  </property>
  <property fmtid="{D5CDD505-2E9C-101B-9397-08002B2CF9AE}" pid="27" name="NNNumber">
    <vt:lpwstr/>
  </property>
  <property fmtid="{D5CDD505-2E9C-101B-9397-08002B2CF9AE}" pid="28" name="NNLink">
    <vt:lpwstr/>
  </property>
  <property fmtid="{D5CDD505-2E9C-101B-9397-08002B2CF9AE}" pid="29" name="EUCompatibility">
    <vt:lpwstr>Ne</vt:lpwstr>
  </property>
  <property fmtid="{D5CDD505-2E9C-101B-9397-08002B2CF9AE}" pid="30" name="ArchiveNumber">
    <vt:lpwstr/>
  </property>
  <property fmtid="{D5CDD505-2E9C-101B-9397-08002B2CF9AE}" pid="31" name="Odrediste">
    <vt:lpwstr>– Nije odabrano –</vt:lpwstr>
  </property>
  <property fmtid="{D5CDD505-2E9C-101B-9397-08002B2CF9AE}" pid="32" name="GovernmentLegalProposalStatusInParlament">
    <vt:lpwstr>– Nije odabran –</vt:lpwstr>
  </property>
  <property fmtid="{D5CDD505-2E9C-101B-9397-08002B2CF9AE}" pid="33" name="DokumentDonesen">
    <vt:lpwstr/>
  </property>
  <property fmtid="{D5CDD505-2E9C-101B-9397-08002B2CF9AE}" pid="34" name="CeasesBeingValid">
    <vt:lpwstr>Ne</vt:lpwstr>
  </property>
  <property fmtid="{D5CDD505-2E9C-101B-9397-08002B2CF9AE}" pid="35" name="KeyWords">
    <vt:lpwstr/>
  </property>
  <property fmtid="{D5CDD505-2E9C-101B-9397-08002B2CF9AE}" pid="36" name="_dlc_DocId">
    <vt:lpwstr>AZJMDCZ6QSYZ-1335579144-13267</vt:lpwstr>
  </property>
  <property fmtid="{D5CDD505-2E9C-101B-9397-08002B2CF9AE}" pid="37" name="_dlc_DocIdItemGuid">
    <vt:lpwstr>b08128f6-5442-43a9-a819-343634d9ec67</vt:lpwstr>
  </property>
  <property fmtid="{D5CDD505-2E9C-101B-9397-08002B2CF9AE}" pid="38" name="_dlc_DocIdUrl">
    <vt:lpwstr>https://ekoordinacije.vlada.hr/_layouts/15/DocIdRedir.aspx?ID=AZJMDCZ6QSYZ-1335579144-13267, AZJMDCZ6QSYZ-1335579144-13267</vt:lpwstr>
  </property>
  <property fmtid="{D5CDD505-2E9C-101B-9397-08002B2CF9AE}" pid="39" name="ContentTypeId">
    <vt:lpwstr>0x010100F0312D8BAAF7624886BBB86C41A767E4</vt:lpwstr>
  </property>
</Properties>
</file>