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35AF5" w14:textId="77777777" w:rsidR="003D0A14" w:rsidRPr="003D0A14" w:rsidRDefault="003D0A14" w:rsidP="003D0A14">
      <w:pPr>
        <w:jc w:val="center"/>
        <w:rPr>
          <w:lang w:val="hr-HR" w:eastAsia="hr-HR"/>
        </w:rPr>
      </w:pPr>
      <w:r w:rsidRPr="003D0A14">
        <w:rPr>
          <w:noProof/>
          <w:lang w:val="hr-HR" w:eastAsia="hr-HR"/>
        </w:rPr>
        <w:drawing>
          <wp:inline distT="0" distB="0" distL="0" distR="0" wp14:anchorId="418CA3E8" wp14:editId="4B78C6F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D0A14">
        <w:rPr>
          <w:lang w:val="hr-HR" w:eastAsia="hr-HR"/>
        </w:rPr>
        <w:fldChar w:fldCharType="begin"/>
      </w:r>
      <w:r w:rsidRPr="003D0A14">
        <w:rPr>
          <w:lang w:val="hr-HR" w:eastAsia="hr-HR"/>
        </w:rPr>
        <w:instrText xml:space="preserve"> INCLUDEPICTURE "http://www.inet.hr/~box/images/grb-rh.gif" \* MERGEFORMATINET </w:instrText>
      </w:r>
      <w:r w:rsidRPr="003D0A14">
        <w:rPr>
          <w:lang w:val="hr-HR" w:eastAsia="hr-HR"/>
        </w:rPr>
        <w:fldChar w:fldCharType="end"/>
      </w:r>
    </w:p>
    <w:p w14:paraId="7EC542B1" w14:textId="77777777" w:rsidR="003D0A14" w:rsidRPr="003D0A14" w:rsidRDefault="003D0A14" w:rsidP="003D0A14">
      <w:pPr>
        <w:spacing w:before="60" w:after="1680"/>
        <w:jc w:val="center"/>
        <w:rPr>
          <w:sz w:val="28"/>
          <w:lang w:val="hr-HR" w:eastAsia="hr-HR"/>
        </w:rPr>
      </w:pPr>
      <w:r w:rsidRPr="003D0A14">
        <w:rPr>
          <w:sz w:val="28"/>
          <w:lang w:val="hr-HR" w:eastAsia="hr-HR"/>
        </w:rPr>
        <w:t>VLADA REPUBLIKE HRVATSKE</w:t>
      </w:r>
    </w:p>
    <w:p w14:paraId="709C6A66" w14:textId="77777777" w:rsidR="003D0A14" w:rsidRPr="003D0A14" w:rsidRDefault="003D0A14" w:rsidP="003D0A14">
      <w:pPr>
        <w:rPr>
          <w:lang w:val="hr-HR" w:eastAsia="hr-HR"/>
        </w:rPr>
      </w:pPr>
    </w:p>
    <w:p w14:paraId="3BAAACB0" w14:textId="77777777" w:rsidR="003D0A14" w:rsidRPr="003D0A14" w:rsidRDefault="003D0A14" w:rsidP="003D0A14">
      <w:pPr>
        <w:spacing w:after="2400"/>
        <w:jc w:val="right"/>
        <w:rPr>
          <w:lang w:val="hr-HR" w:eastAsia="hr-HR"/>
        </w:rPr>
      </w:pPr>
      <w:r w:rsidRPr="003D0A14">
        <w:rPr>
          <w:lang w:val="hr-HR" w:eastAsia="hr-HR"/>
        </w:rPr>
        <w:t>Zagreb, 4. svibnja 2023.</w:t>
      </w:r>
    </w:p>
    <w:p w14:paraId="1DAFA97E" w14:textId="77777777" w:rsidR="003D0A14" w:rsidRPr="003D0A14" w:rsidRDefault="003D0A14" w:rsidP="003D0A14">
      <w:pPr>
        <w:spacing w:line="360" w:lineRule="auto"/>
        <w:rPr>
          <w:lang w:val="hr-HR" w:eastAsia="hr-HR"/>
        </w:rPr>
      </w:pPr>
      <w:r w:rsidRPr="003D0A14">
        <w:rPr>
          <w:lang w:val="hr-HR" w:eastAsia="hr-HR"/>
        </w:rPr>
        <w:t>__________________________________________________________________________</w:t>
      </w:r>
    </w:p>
    <w:p w14:paraId="7333C238" w14:textId="77777777" w:rsidR="003D0A14" w:rsidRPr="003D0A14" w:rsidRDefault="003D0A14" w:rsidP="003D0A14">
      <w:pPr>
        <w:tabs>
          <w:tab w:val="right" w:pos="1701"/>
          <w:tab w:val="left" w:pos="1843"/>
        </w:tabs>
        <w:spacing w:line="360" w:lineRule="auto"/>
        <w:ind w:left="1843" w:hanging="1843"/>
        <w:rPr>
          <w:b/>
          <w:smallCaps/>
          <w:lang w:val="hr-HR" w:eastAsia="hr-HR"/>
        </w:rPr>
        <w:sectPr w:rsidR="003D0A14" w:rsidRPr="003D0A14" w:rsidSect="003D0A14">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3D0A14" w:rsidRPr="003D0A14" w14:paraId="0E501B53" w14:textId="77777777" w:rsidTr="00077060">
        <w:tc>
          <w:tcPr>
            <w:tcW w:w="1951" w:type="dxa"/>
          </w:tcPr>
          <w:p w14:paraId="23AEC29A" w14:textId="77777777" w:rsidR="003D0A14" w:rsidRPr="003D0A14" w:rsidRDefault="003D0A14" w:rsidP="003D0A14">
            <w:pPr>
              <w:spacing w:line="360" w:lineRule="auto"/>
              <w:jc w:val="right"/>
              <w:rPr>
                <w:lang w:val="hr-HR" w:eastAsia="hr-HR"/>
              </w:rPr>
            </w:pPr>
            <w:r w:rsidRPr="003D0A14">
              <w:rPr>
                <w:b/>
                <w:smallCaps/>
                <w:lang w:val="hr-HR" w:eastAsia="hr-HR"/>
              </w:rPr>
              <w:t>Predlagatelj</w:t>
            </w:r>
            <w:r w:rsidRPr="003D0A14">
              <w:rPr>
                <w:b/>
                <w:lang w:val="hr-HR" w:eastAsia="hr-HR"/>
              </w:rPr>
              <w:t>:</w:t>
            </w:r>
          </w:p>
        </w:tc>
        <w:tc>
          <w:tcPr>
            <w:tcW w:w="7229" w:type="dxa"/>
          </w:tcPr>
          <w:p w14:paraId="026C42EC" w14:textId="77777777" w:rsidR="003D0A14" w:rsidRPr="003D0A14" w:rsidRDefault="003D0A14" w:rsidP="003D0A14">
            <w:pPr>
              <w:spacing w:line="360" w:lineRule="auto"/>
              <w:rPr>
                <w:lang w:val="hr-HR" w:eastAsia="hr-HR"/>
              </w:rPr>
            </w:pPr>
            <w:r w:rsidRPr="003D0A14">
              <w:rPr>
                <w:iCs/>
                <w:spacing w:val="-1"/>
                <w:lang w:val="hr-HR" w:eastAsia="hr-HR"/>
              </w:rPr>
              <w:t xml:space="preserve">Ured za ljudska prava i prava nacionalnih manjina </w:t>
            </w:r>
          </w:p>
        </w:tc>
      </w:tr>
    </w:tbl>
    <w:p w14:paraId="3234EC7D" w14:textId="77777777" w:rsidR="003D0A14" w:rsidRPr="003D0A14" w:rsidRDefault="003D0A14" w:rsidP="003D0A14">
      <w:pPr>
        <w:spacing w:line="360" w:lineRule="auto"/>
        <w:rPr>
          <w:lang w:val="hr-HR" w:eastAsia="hr-HR"/>
        </w:rPr>
      </w:pPr>
      <w:r w:rsidRPr="003D0A14">
        <w:rPr>
          <w:lang w:val="hr-HR" w:eastAsia="hr-HR"/>
        </w:rPr>
        <w:t>__________________________________________________________________________</w:t>
      </w:r>
    </w:p>
    <w:p w14:paraId="33613DC5" w14:textId="77777777" w:rsidR="003D0A14" w:rsidRPr="003D0A14" w:rsidRDefault="003D0A14" w:rsidP="003D0A14">
      <w:pPr>
        <w:tabs>
          <w:tab w:val="right" w:pos="1701"/>
          <w:tab w:val="left" w:pos="1843"/>
        </w:tabs>
        <w:spacing w:line="360" w:lineRule="auto"/>
        <w:ind w:left="1843" w:hanging="1843"/>
        <w:rPr>
          <w:b/>
          <w:smallCaps/>
          <w:lang w:val="hr-HR" w:eastAsia="hr-HR"/>
        </w:rPr>
        <w:sectPr w:rsidR="003D0A14" w:rsidRPr="003D0A1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D0A14" w:rsidRPr="003D0A14" w14:paraId="7CCC5D21" w14:textId="77777777" w:rsidTr="00077060">
        <w:tc>
          <w:tcPr>
            <w:tcW w:w="1951" w:type="dxa"/>
          </w:tcPr>
          <w:p w14:paraId="348B778C" w14:textId="77777777" w:rsidR="003D0A14" w:rsidRPr="003D0A14" w:rsidRDefault="003D0A14" w:rsidP="003D0A14">
            <w:pPr>
              <w:spacing w:line="360" w:lineRule="auto"/>
              <w:jc w:val="right"/>
              <w:rPr>
                <w:lang w:val="hr-HR" w:eastAsia="hr-HR"/>
              </w:rPr>
            </w:pPr>
            <w:r w:rsidRPr="003D0A14">
              <w:rPr>
                <w:b/>
                <w:smallCaps/>
                <w:lang w:val="hr-HR" w:eastAsia="hr-HR"/>
              </w:rPr>
              <w:t>Predmet</w:t>
            </w:r>
            <w:r w:rsidRPr="003D0A14">
              <w:rPr>
                <w:b/>
                <w:lang w:val="hr-HR" w:eastAsia="hr-HR"/>
              </w:rPr>
              <w:t>:</w:t>
            </w:r>
          </w:p>
        </w:tc>
        <w:tc>
          <w:tcPr>
            <w:tcW w:w="7229" w:type="dxa"/>
          </w:tcPr>
          <w:p w14:paraId="65760C8D" w14:textId="77777777" w:rsidR="003D0A14" w:rsidRPr="003D0A14" w:rsidRDefault="003D0A14" w:rsidP="003D0A14">
            <w:pPr>
              <w:spacing w:line="360" w:lineRule="auto"/>
              <w:rPr>
                <w:lang w:val="hr-HR" w:eastAsia="hr-HR"/>
              </w:rPr>
            </w:pPr>
            <w:r w:rsidRPr="003D0A14">
              <w:rPr>
                <w:iCs/>
                <w:lang w:val="hr-HR" w:eastAsia="hr-HR"/>
              </w:rPr>
              <w:t xml:space="preserve">Izvješće o provođenju Akcijskog plana za provedbu Nacionalnog plana za uključivanje Roma, za razdoblje od 2021. do 2027. godine, za 2022. godinu </w:t>
            </w:r>
          </w:p>
        </w:tc>
      </w:tr>
    </w:tbl>
    <w:p w14:paraId="471DA802" w14:textId="77777777" w:rsidR="003D0A14" w:rsidRPr="003D0A14" w:rsidRDefault="003D0A14" w:rsidP="003D0A14">
      <w:pPr>
        <w:tabs>
          <w:tab w:val="left" w:pos="1843"/>
        </w:tabs>
        <w:spacing w:line="360" w:lineRule="auto"/>
        <w:ind w:left="1843" w:hanging="1843"/>
        <w:rPr>
          <w:lang w:val="hr-HR" w:eastAsia="hr-HR"/>
        </w:rPr>
      </w:pPr>
      <w:r w:rsidRPr="003D0A14">
        <w:rPr>
          <w:lang w:val="hr-HR" w:eastAsia="hr-HR"/>
        </w:rPr>
        <w:t>__________________________________________________________________________</w:t>
      </w:r>
    </w:p>
    <w:p w14:paraId="57C339A7" w14:textId="77777777" w:rsidR="003D0A14" w:rsidRPr="003D0A14" w:rsidRDefault="003D0A14" w:rsidP="003D0A14">
      <w:pPr>
        <w:rPr>
          <w:lang w:val="hr-HR" w:eastAsia="hr-HR"/>
        </w:rPr>
      </w:pPr>
    </w:p>
    <w:p w14:paraId="7787AF34" w14:textId="77777777" w:rsidR="003D0A14" w:rsidRPr="003D0A14" w:rsidRDefault="003D0A14" w:rsidP="003D0A14">
      <w:pPr>
        <w:rPr>
          <w:lang w:val="hr-HR" w:eastAsia="hr-HR"/>
        </w:rPr>
      </w:pPr>
    </w:p>
    <w:p w14:paraId="2B59618B" w14:textId="77777777" w:rsidR="003D0A14" w:rsidRPr="003D0A14" w:rsidRDefault="003D0A14" w:rsidP="003D0A14">
      <w:pPr>
        <w:rPr>
          <w:lang w:val="hr-HR" w:eastAsia="hr-HR"/>
        </w:rPr>
      </w:pPr>
    </w:p>
    <w:p w14:paraId="1EFFCA85" w14:textId="77777777" w:rsidR="003D0A14" w:rsidRPr="003D0A14" w:rsidRDefault="003D0A14" w:rsidP="003D0A14">
      <w:pPr>
        <w:rPr>
          <w:lang w:val="hr-HR" w:eastAsia="hr-HR"/>
        </w:rPr>
      </w:pPr>
    </w:p>
    <w:p w14:paraId="56090C8F" w14:textId="77777777" w:rsidR="003D0A14" w:rsidRPr="003D0A14" w:rsidRDefault="003D0A14" w:rsidP="003D0A14">
      <w:pPr>
        <w:rPr>
          <w:lang w:val="hr-HR" w:eastAsia="hr-HR"/>
        </w:rPr>
      </w:pPr>
    </w:p>
    <w:p w14:paraId="3433A54A" w14:textId="77777777" w:rsidR="003D0A14" w:rsidRPr="003D0A14" w:rsidRDefault="003D0A14" w:rsidP="003D0A14">
      <w:pPr>
        <w:rPr>
          <w:lang w:val="hr-HR" w:eastAsia="hr-HR"/>
        </w:rPr>
      </w:pPr>
    </w:p>
    <w:p w14:paraId="3C58CB78" w14:textId="77777777" w:rsidR="003D0A14" w:rsidRPr="003D0A14" w:rsidRDefault="003D0A14" w:rsidP="003D0A14">
      <w:pPr>
        <w:rPr>
          <w:lang w:val="hr-HR" w:eastAsia="hr-HR"/>
        </w:rPr>
      </w:pPr>
    </w:p>
    <w:p w14:paraId="35828E4A" w14:textId="77777777" w:rsidR="003D0A14" w:rsidRPr="003D0A14" w:rsidRDefault="003D0A14" w:rsidP="003D0A14">
      <w:pPr>
        <w:rPr>
          <w:lang w:val="hr-HR" w:eastAsia="hr-HR"/>
        </w:rPr>
        <w:sectPr w:rsidR="003D0A14" w:rsidRPr="003D0A14" w:rsidSect="000350D9">
          <w:type w:val="continuous"/>
          <w:pgSz w:w="11906" w:h="16838"/>
          <w:pgMar w:top="993" w:right="1417" w:bottom="1417" w:left="1417" w:header="709" w:footer="658" w:gutter="0"/>
          <w:cols w:space="708"/>
          <w:docGrid w:linePitch="360"/>
        </w:sectPr>
      </w:pPr>
    </w:p>
    <w:p w14:paraId="6C998299" w14:textId="77777777" w:rsidR="00BF084B" w:rsidRPr="003D0A14" w:rsidRDefault="00BF084B" w:rsidP="003D0A14">
      <w:pPr>
        <w:rPr>
          <w:lang w:val="hr-HR"/>
        </w:rPr>
      </w:pPr>
    </w:p>
    <w:p w14:paraId="58341FFE" w14:textId="77777777" w:rsidR="00BF084B" w:rsidRPr="003D0A14" w:rsidRDefault="00BF084B" w:rsidP="003D0A14">
      <w:pPr>
        <w:jc w:val="right"/>
        <w:rPr>
          <w:b/>
          <w:lang w:val="hr-HR"/>
        </w:rPr>
      </w:pPr>
      <w:r w:rsidRPr="003D0A14">
        <w:rPr>
          <w:b/>
          <w:lang w:val="hr-HR"/>
        </w:rPr>
        <w:tab/>
      </w:r>
      <w:r w:rsidRPr="003D0A14">
        <w:rPr>
          <w:b/>
          <w:lang w:val="hr-HR"/>
        </w:rPr>
        <w:tab/>
      </w:r>
      <w:r w:rsidRPr="003D0A14">
        <w:rPr>
          <w:b/>
          <w:lang w:val="hr-HR"/>
        </w:rPr>
        <w:tab/>
      </w:r>
      <w:r w:rsidRPr="003D0A14">
        <w:rPr>
          <w:b/>
          <w:lang w:val="hr-HR"/>
        </w:rPr>
        <w:tab/>
      </w:r>
      <w:r w:rsidRPr="003D0A14">
        <w:rPr>
          <w:b/>
          <w:lang w:val="hr-HR"/>
        </w:rPr>
        <w:tab/>
      </w:r>
      <w:r w:rsidRPr="003D0A14">
        <w:rPr>
          <w:b/>
          <w:lang w:val="hr-HR"/>
        </w:rPr>
        <w:tab/>
      </w:r>
      <w:r w:rsidRPr="003D0A14">
        <w:rPr>
          <w:b/>
          <w:lang w:val="hr-HR"/>
        </w:rPr>
        <w:tab/>
      </w:r>
      <w:r w:rsidRPr="003D0A14">
        <w:rPr>
          <w:b/>
          <w:lang w:val="hr-HR"/>
        </w:rPr>
        <w:tab/>
        <w:t>Prijedlog</w:t>
      </w:r>
    </w:p>
    <w:p w14:paraId="62BC2937" w14:textId="77777777" w:rsidR="00BF084B" w:rsidRDefault="00BF084B" w:rsidP="003D0A14">
      <w:pPr>
        <w:jc w:val="both"/>
        <w:rPr>
          <w:lang w:val="hr-HR" w:eastAsia="hr-HR"/>
        </w:rPr>
      </w:pPr>
    </w:p>
    <w:p w14:paraId="678609EE" w14:textId="77777777" w:rsidR="007D3DDD" w:rsidRDefault="007D3DDD" w:rsidP="003D0A14">
      <w:pPr>
        <w:jc w:val="both"/>
        <w:rPr>
          <w:lang w:val="hr-HR" w:eastAsia="hr-HR"/>
        </w:rPr>
      </w:pPr>
    </w:p>
    <w:p w14:paraId="1C37DF55" w14:textId="77777777" w:rsidR="007D3DDD" w:rsidRDefault="007D3DDD" w:rsidP="003D0A14">
      <w:pPr>
        <w:jc w:val="both"/>
        <w:rPr>
          <w:lang w:val="hr-HR" w:eastAsia="hr-HR"/>
        </w:rPr>
      </w:pPr>
    </w:p>
    <w:p w14:paraId="267F7AA0" w14:textId="77777777" w:rsidR="007D3DDD" w:rsidRPr="007D3DDD" w:rsidRDefault="007D3DDD" w:rsidP="003D0A14">
      <w:pPr>
        <w:jc w:val="both"/>
        <w:rPr>
          <w:lang w:val="hr-HR" w:eastAsia="hr-HR"/>
        </w:rPr>
      </w:pPr>
    </w:p>
    <w:p w14:paraId="03900F31" w14:textId="77777777" w:rsidR="00BF084B" w:rsidRPr="003D0A14" w:rsidRDefault="00BF084B" w:rsidP="007D3DDD">
      <w:pPr>
        <w:ind w:firstLine="1418"/>
        <w:jc w:val="both"/>
        <w:rPr>
          <w:lang w:val="hr-HR"/>
        </w:rPr>
      </w:pPr>
      <w:r w:rsidRPr="003D0A14">
        <w:rPr>
          <w:lang w:val="hr-HR"/>
        </w:rPr>
        <w:t>Na temelju članka 31. stavka 3. Zakona o Vladi Republike Hrvatske (</w:t>
      </w:r>
      <w:r w:rsidR="007D3DDD">
        <w:rPr>
          <w:lang w:val="hr-HR"/>
        </w:rPr>
        <w:t>„</w:t>
      </w:r>
      <w:r w:rsidRPr="003D0A14">
        <w:rPr>
          <w:lang w:val="hr-HR"/>
        </w:rPr>
        <w:t>Narodne novine</w:t>
      </w:r>
      <w:r w:rsidR="007D3DDD">
        <w:rPr>
          <w:lang w:val="hr-HR"/>
        </w:rPr>
        <w:t>“</w:t>
      </w:r>
      <w:r w:rsidRPr="003D0A14">
        <w:rPr>
          <w:lang w:val="hr-HR"/>
        </w:rPr>
        <w:t>, br. 150/11</w:t>
      </w:r>
      <w:r w:rsidR="007D3DDD">
        <w:rPr>
          <w:lang w:val="hr-HR"/>
        </w:rPr>
        <w:t>.</w:t>
      </w:r>
      <w:r w:rsidRPr="003D0A14">
        <w:rPr>
          <w:lang w:val="hr-HR"/>
        </w:rPr>
        <w:t>, 119/14</w:t>
      </w:r>
      <w:r w:rsidR="007D3DDD">
        <w:rPr>
          <w:lang w:val="hr-HR"/>
        </w:rPr>
        <w:t>.</w:t>
      </w:r>
      <w:r w:rsidRPr="003D0A14">
        <w:rPr>
          <w:lang w:val="hr-HR"/>
        </w:rPr>
        <w:t>, 93/16</w:t>
      </w:r>
      <w:r w:rsidR="007D3DDD">
        <w:rPr>
          <w:lang w:val="hr-HR"/>
        </w:rPr>
        <w:t>.</w:t>
      </w:r>
      <w:r w:rsidRPr="003D0A14">
        <w:rPr>
          <w:lang w:val="hr-HR"/>
        </w:rPr>
        <w:t>, 116/18</w:t>
      </w:r>
      <w:r w:rsidR="007D3DDD">
        <w:rPr>
          <w:lang w:val="hr-HR"/>
        </w:rPr>
        <w:t>. i</w:t>
      </w:r>
      <w:r w:rsidR="00263DFF" w:rsidRPr="003D0A14">
        <w:rPr>
          <w:lang w:val="hr-HR"/>
        </w:rPr>
        <w:t xml:space="preserve"> 80/22</w:t>
      </w:r>
      <w:r w:rsidR="007D3DDD">
        <w:rPr>
          <w:lang w:val="hr-HR"/>
        </w:rPr>
        <w:t>.</w:t>
      </w:r>
      <w:r w:rsidRPr="003D0A14">
        <w:rPr>
          <w:lang w:val="hr-HR"/>
        </w:rPr>
        <w:t>)</w:t>
      </w:r>
      <w:r w:rsidR="007D3DDD">
        <w:rPr>
          <w:lang w:val="hr-HR"/>
        </w:rPr>
        <w:t>,</w:t>
      </w:r>
      <w:r w:rsidRPr="003D0A14">
        <w:rPr>
          <w:lang w:val="hr-HR"/>
        </w:rPr>
        <w:t xml:space="preserve"> Vlada Republike Hrvatske je na sjednici održanoj ____________ donijela</w:t>
      </w:r>
    </w:p>
    <w:p w14:paraId="48A36DB8" w14:textId="77777777" w:rsidR="00BF084B" w:rsidRPr="007D3DDD" w:rsidRDefault="00BF084B" w:rsidP="007D3DDD">
      <w:pPr>
        <w:jc w:val="center"/>
        <w:rPr>
          <w:b/>
          <w:lang w:val="hr-HR"/>
        </w:rPr>
      </w:pPr>
    </w:p>
    <w:p w14:paraId="40B4F80C" w14:textId="77777777" w:rsidR="00BF084B" w:rsidRDefault="00BF084B" w:rsidP="007D3DDD">
      <w:pPr>
        <w:jc w:val="center"/>
        <w:rPr>
          <w:b/>
          <w:lang w:val="hr-HR"/>
        </w:rPr>
      </w:pPr>
    </w:p>
    <w:p w14:paraId="799CB3C8" w14:textId="77777777" w:rsidR="007D3DDD" w:rsidRPr="007D3DDD" w:rsidRDefault="007D3DDD" w:rsidP="007D3DDD">
      <w:pPr>
        <w:jc w:val="center"/>
        <w:rPr>
          <w:b/>
          <w:lang w:val="hr-HR"/>
        </w:rPr>
      </w:pPr>
    </w:p>
    <w:p w14:paraId="0BA9EE2E" w14:textId="77777777" w:rsidR="00BF084B" w:rsidRPr="003D0A14" w:rsidRDefault="00BF084B" w:rsidP="007D3DDD">
      <w:pPr>
        <w:jc w:val="center"/>
        <w:rPr>
          <w:b/>
          <w:lang w:val="hr-HR"/>
        </w:rPr>
      </w:pPr>
      <w:r w:rsidRPr="003D0A14">
        <w:rPr>
          <w:b/>
          <w:lang w:val="hr-HR"/>
        </w:rPr>
        <w:t>Z A K L</w:t>
      </w:r>
      <w:r w:rsidR="007D3DDD">
        <w:rPr>
          <w:b/>
          <w:lang w:val="hr-HR"/>
        </w:rPr>
        <w:t xml:space="preserve"> </w:t>
      </w:r>
      <w:r w:rsidRPr="003D0A14">
        <w:rPr>
          <w:b/>
          <w:lang w:val="hr-HR"/>
        </w:rPr>
        <w:t>J U Č A K</w:t>
      </w:r>
    </w:p>
    <w:p w14:paraId="11230B31" w14:textId="77777777" w:rsidR="00BF084B" w:rsidRDefault="00BF084B" w:rsidP="007D3DDD">
      <w:pPr>
        <w:jc w:val="center"/>
        <w:rPr>
          <w:b/>
          <w:lang w:val="hr-HR"/>
        </w:rPr>
      </w:pPr>
    </w:p>
    <w:p w14:paraId="08711E49" w14:textId="77777777" w:rsidR="007D3DDD" w:rsidRDefault="007D3DDD" w:rsidP="007D3DDD">
      <w:pPr>
        <w:jc w:val="center"/>
        <w:rPr>
          <w:b/>
          <w:lang w:val="hr-HR"/>
        </w:rPr>
      </w:pPr>
    </w:p>
    <w:p w14:paraId="76A394EF" w14:textId="77777777" w:rsidR="007D3DDD" w:rsidRPr="003D0A14" w:rsidRDefault="007D3DDD" w:rsidP="007D3DDD">
      <w:pPr>
        <w:jc w:val="center"/>
        <w:rPr>
          <w:b/>
          <w:lang w:val="hr-HR"/>
        </w:rPr>
      </w:pPr>
    </w:p>
    <w:p w14:paraId="7C957A6C" w14:textId="77777777" w:rsidR="00BF084B" w:rsidRPr="007D3DDD" w:rsidRDefault="007D3DDD" w:rsidP="007D3DDD">
      <w:pPr>
        <w:overflowPunct w:val="0"/>
        <w:autoSpaceDE w:val="0"/>
        <w:autoSpaceDN w:val="0"/>
        <w:adjustRightInd w:val="0"/>
        <w:ind w:firstLine="708"/>
        <w:jc w:val="both"/>
        <w:textAlignment w:val="baseline"/>
        <w:rPr>
          <w:lang w:val="hr-HR"/>
        </w:rPr>
      </w:pPr>
      <w:r w:rsidRPr="007D3DDD">
        <w:rPr>
          <w:lang w:val="hr-HR"/>
        </w:rPr>
        <w:t>1.</w:t>
      </w:r>
      <w:r w:rsidRPr="007D3DDD">
        <w:rPr>
          <w:lang w:val="hr-HR"/>
        </w:rPr>
        <w:tab/>
      </w:r>
      <w:r w:rsidR="00BF084B" w:rsidRPr="007D3DDD">
        <w:rPr>
          <w:lang w:val="hr-HR"/>
        </w:rPr>
        <w:t>Prihvaća se Izvješće o provođenju Akcijskog plana za provedbu Nacionalnog plana za uključivanje Roma, za razdoblje od 2021. do 2027. godine, za 2022. godinu, u tekstu koji je dostavio Ured za ljudska prava i prava nacionalnih manjina aktom</w:t>
      </w:r>
      <w:r w:rsidR="00396C78">
        <w:rPr>
          <w:lang w:val="hr-HR"/>
        </w:rPr>
        <w:t>,</w:t>
      </w:r>
      <w:r w:rsidR="00BF084B" w:rsidRPr="007D3DDD">
        <w:rPr>
          <w:lang w:val="hr-HR"/>
        </w:rPr>
        <w:t xml:space="preserve"> KLAS</w:t>
      </w:r>
      <w:r w:rsidR="00396C78">
        <w:rPr>
          <w:lang w:val="hr-HR"/>
        </w:rPr>
        <w:t>A</w:t>
      </w:r>
      <w:r w:rsidR="00BF084B" w:rsidRPr="007D3DDD">
        <w:rPr>
          <w:lang w:val="hr-HR"/>
        </w:rPr>
        <w:t xml:space="preserve">: </w:t>
      </w:r>
      <w:r w:rsidR="00AA765C" w:rsidRPr="007D3DDD">
        <w:rPr>
          <w:lang w:val="hr-HR"/>
        </w:rPr>
        <w:t>016-01/23-10/01</w:t>
      </w:r>
      <w:r w:rsidR="00E256F8" w:rsidRPr="007D3DDD">
        <w:rPr>
          <w:lang w:val="hr-HR"/>
        </w:rPr>
        <w:t>,</w:t>
      </w:r>
      <w:r w:rsidR="00AA765C" w:rsidRPr="007D3DDD">
        <w:rPr>
          <w:lang w:val="hr-HR"/>
        </w:rPr>
        <w:t xml:space="preserve"> </w:t>
      </w:r>
      <w:r w:rsidR="00BF084B" w:rsidRPr="007D3DDD">
        <w:rPr>
          <w:lang w:val="hr-HR"/>
        </w:rPr>
        <w:t xml:space="preserve">URBROJ: </w:t>
      </w:r>
      <w:r w:rsidR="00AA765C" w:rsidRPr="007D3DDD">
        <w:rPr>
          <w:lang w:val="hr-HR"/>
        </w:rPr>
        <w:t>50450-02/03-23-35</w:t>
      </w:r>
      <w:r w:rsidR="00E256F8" w:rsidRPr="007D3DDD">
        <w:rPr>
          <w:lang w:val="hr-HR"/>
        </w:rPr>
        <w:t>,</w:t>
      </w:r>
      <w:r w:rsidR="00AA765C" w:rsidRPr="007D3DDD">
        <w:rPr>
          <w:lang w:val="hr-HR"/>
        </w:rPr>
        <w:t xml:space="preserve"> </w:t>
      </w:r>
      <w:r w:rsidR="00BF084B" w:rsidRPr="007D3DDD">
        <w:rPr>
          <w:lang w:val="hr-HR"/>
        </w:rPr>
        <w:t xml:space="preserve">od </w:t>
      </w:r>
      <w:r w:rsidR="00AA765C" w:rsidRPr="007D3DDD">
        <w:rPr>
          <w:lang w:val="hr-HR"/>
        </w:rPr>
        <w:t xml:space="preserve">18. travnja </w:t>
      </w:r>
      <w:r w:rsidR="00BF084B" w:rsidRPr="007D3DDD">
        <w:rPr>
          <w:lang w:val="hr-HR"/>
        </w:rPr>
        <w:t>202</w:t>
      </w:r>
      <w:r w:rsidR="00263DFF" w:rsidRPr="007D3DDD">
        <w:rPr>
          <w:lang w:val="hr-HR"/>
        </w:rPr>
        <w:t>3</w:t>
      </w:r>
      <w:r w:rsidR="00BF084B" w:rsidRPr="007D3DDD">
        <w:rPr>
          <w:lang w:val="hr-HR"/>
        </w:rPr>
        <w:t>.</w:t>
      </w:r>
    </w:p>
    <w:p w14:paraId="0D868D21" w14:textId="77777777" w:rsidR="00BF084B" w:rsidRPr="003D0A14" w:rsidRDefault="00BF084B" w:rsidP="007D3DDD">
      <w:pPr>
        <w:tabs>
          <w:tab w:val="num" w:pos="720"/>
        </w:tabs>
        <w:overflowPunct w:val="0"/>
        <w:autoSpaceDE w:val="0"/>
        <w:autoSpaceDN w:val="0"/>
        <w:adjustRightInd w:val="0"/>
        <w:ind w:left="720" w:hanging="720"/>
        <w:jc w:val="both"/>
        <w:textAlignment w:val="baseline"/>
        <w:rPr>
          <w:lang w:val="hr-HR"/>
        </w:rPr>
      </w:pPr>
    </w:p>
    <w:p w14:paraId="7DE0E342" w14:textId="4738FCB1" w:rsidR="00BF084B" w:rsidRPr="003D0A14" w:rsidRDefault="007D3DDD" w:rsidP="007D3DDD">
      <w:pPr>
        <w:overflowPunct w:val="0"/>
        <w:autoSpaceDE w:val="0"/>
        <w:autoSpaceDN w:val="0"/>
        <w:adjustRightInd w:val="0"/>
        <w:ind w:firstLine="708"/>
        <w:jc w:val="both"/>
        <w:textAlignment w:val="baseline"/>
        <w:rPr>
          <w:lang w:val="hr-HR"/>
        </w:rPr>
      </w:pPr>
      <w:r>
        <w:rPr>
          <w:lang w:val="hr-HR"/>
        </w:rPr>
        <w:t>2.</w:t>
      </w:r>
      <w:r>
        <w:rPr>
          <w:lang w:val="hr-HR"/>
        </w:rPr>
        <w:tab/>
      </w:r>
      <w:r w:rsidR="00BF084B" w:rsidRPr="003D0A14">
        <w:rPr>
          <w:lang w:val="hr-HR"/>
        </w:rPr>
        <w:t>Zadužuje se Ured za ljudska prava i prava nacionalnih manjina da o Izvješću iz točke 1</w:t>
      </w:r>
      <w:r w:rsidR="00E648B9">
        <w:rPr>
          <w:lang w:val="hr-HR"/>
        </w:rPr>
        <w:t>.</w:t>
      </w:r>
      <w:bookmarkStart w:id="0" w:name="_GoBack"/>
      <w:bookmarkEnd w:id="0"/>
      <w:r w:rsidR="00BF084B" w:rsidRPr="003D0A14">
        <w:rPr>
          <w:lang w:val="hr-HR"/>
        </w:rPr>
        <w:t xml:space="preserve"> ovog</w:t>
      </w:r>
      <w:r w:rsidR="00396C78">
        <w:rPr>
          <w:lang w:val="hr-HR"/>
        </w:rPr>
        <w:t>a</w:t>
      </w:r>
      <w:r w:rsidR="00BF084B" w:rsidRPr="003D0A14">
        <w:rPr>
          <w:lang w:val="hr-HR"/>
        </w:rPr>
        <w:t xml:space="preserve"> Zaključka, na odgovarajući način, izvijesti Odbor za ljudska prava i prava nacionalnih manjina Hrvatskog</w:t>
      </w:r>
      <w:r w:rsidR="00396C78">
        <w:rPr>
          <w:lang w:val="hr-HR"/>
        </w:rPr>
        <w:t>a</w:t>
      </w:r>
      <w:r w:rsidR="00BF084B" w:rsidRPr="003D0A14">
        <w:rPr>
          <w:lang w:val="hr-HR"/>
        </w:rPr>
        <w:t xml:space="preserve"> sabora.</w:t>
      </w:r>
    </w:p>
    <w:p w14:paraId="377B44A0" w14:textId="77777777" w:rsidR="00BF084B" w:rsidRPr="003D0A14" w:rsidRDefault="00BF084B" w:rsidP="007D3DDD">
      <w:pPr>
        <w:tabs>
          <w:tab w:val="num" w:pos="720"/>
        </w:tabs>
        <w:overflowPunct w:val="0"/>
        <w:autoSpaceDE w:val="0"/>
        <w:autoSpaceDN w:val="0"/>
        <w:adjustRightInd w:val="0"/>
        <w:jc w:val="both"/>
        <w:textAlignment w:val="baseline"/>
        <w:rPr>
          <w:lang w:val="hr-HR"/>
        </w:rPr>
      </w:pPr>
    </w:p>
    <w:p w14:paraId="0F048C77" w14:textId="77777777" w:rsidR="00BF084B" w:rsidRPr="003D0A14" w:rsidRDefault="007D3DDD" w:rsidP="007D3DDD">
      <w:pPr>
        <w:overflowPunct w:val="0"/>
        <w:autoSpaceDE w:val="0"/>
        <w:autoSpaceDN w:val="0"/>
        <w:adjustRightInd w:val="0"/>
        <w:ind w:firstLine="708"/>
        <w:jc w:val="both"/>
        <w:textAlignment w:val="baseline"/>
        <w:rPr>
          <w:lang w:val="hr-HR"/>
        </w:rPr>
      </w:pPr>
      <w:r>
        <w:rPr>
          <w:lang w:val="hr-HR"/>
        </w:rPr>
        <w:t>3.</w:t>
      </w:r>
      <w:r>
        <w:rPr>
          <w:lang w:val="hr-HR"/>
        </w:rPr>
        <w:tab/>
      </w:r>
      <w:r w:rsidR="00BF084B" w:rsidRPr="003D0A14">
        <w:rPr>
          <w:lang w:val="hr-HR"/>
        </w:rPr>
        <w:t xml:space="preserve">Zadužuje se Ured za ljudska prava i prava nacionalnih manjina da o ovom Zaključku izvijesti nadležna tijela, nositelje provedbe </w:t>
      </w:r>
      <w:r w:rsidR="00396C78">
        <w:rPr>
          <w:lang w:val="hr-HR"/>
        </w:rPr>
        <w:t xml:space="preserve">mjera i </w:t>
      </w:r>
      <w:r w:rsidR="00BF084B" w:rsidRPr="003D0A14">
        <w:rPr>
          <w:lang w:val="hr-HR"/>
        </w:rPr>
        <w:t>aktivnosti iz Akcijskog plana iz točke 1. ovog</w:t>
      </w:r>
      <w:r w:rsidR="00396C78">
        <w:rPr>
          <w:lang w:val="hr-HR"/>
        </w:rPr>
        <w:t>a</w:t>
      </w:r>
      <w:r w:rsidR="00BF084B" w:rsidRPr="003D0A14">
        <w:rPr>
          <w:lang w:val="hr-HR"/>
        </w:rPr>
        <w:t xml:space="preserve"> Zaključka.</w:t>
      </w:r>
    </w:p>
    <w:p w14:paraId="3C8D58A5" w14:textId="77777777" w:rsidR="00464FC5" w:rsidRPr="00464FC5" w:rsidRDefault="00464FC5" w:rsidP="003D0A14">
      <w:pPr>
        <w:autoSpaceDE w:val="0"/>
        <w:autoSpaceDN w:val="0"/>
        <w:adjustRightInd w:val="0"/>
        <w:rPr>
          <w:rFonts w:eastAsia="Calibri"/>
          <w:lang w:val="hr-HR"/>
        </w:rPr>
      </w:pPr>
    </w:p>
    <w:p w14:paraId="158E7A40" w14:textId="77777777" w:rsidR="00464FC5" w:rsidRPr="00464FC5" w:rsidRDefault="00464FC5" w:rsidP="003D0A14">
      <w:pPr>
        <w:autoSpaceDE w:val="0"/>
        <w:autoSpaceDN w:val="0"/>
        <w:adjustRightInd w:val="0"/>
        <w:rPr>
          <w:rFonts w:eastAsia="Calibri"/>
          <w:lang w:val="hr-HR"/>
        </w:rPr>
      </w:pPr>
    </w:p>
    <w:p w14:paraId="15F4A798" w14:textId="77777777" w:rsidR="00464FC5" w:rsidRPr="00464FC5" w:rsidRDefault="00464FC5" w:rsidP="003D0A14">
      <w:pPr>
        <w:autoSpaceDE w:val="0"/>
        <w:autoSpaceDN w:val="0"/>
        <w:adjustRightInd w:val="0"/>
        <w:rPr>
          <w:rFonts w:eastAsia="Calibri"/>
          <w:lang w:val="hr-HR"/>
        </w:rPr>
      </w:pPr>
    </w:p>
    <w:p w14:paraId="65CE2A7D" w14:textId="77777777" w:rsidR="00464FC5" w:rsidRPr="00464FC5" w:rsidRDefault="00464FC5" w:rsidP="003D0A14">
      <w:pPr>
        <w:autoSpaceDE w:val="0"/>
        <w:autoSpaceDN w:val="0"/>
        <w:adjustRightInd w:val="0"/>
        <w:rPr>
          <w:rFonts w:eastAsia="Calibri"/>
          <w:lang w:val="hr-HR"/>
        </w:rPr>
      </w:pPr>
      <w:r w:rsidRPr="00464FC5">
        <w:rPr>
          <w:rFonts w:eastAsia="Calibri"/>
          <w:lang w:val="hr-HR"/>
        </w:rPr>
        <w:t xml:space="preserve">KLASA: </w:t>
      </w:r>
    </w:p>
    <w:p w14:paraId="3140E70F" w14:textId="77777777" w:rsidR="00464FC5" w:rsidRPr="00464FC5" w:rsidRDefault="00464FC5" w:rsidP="003D0A14">
      <w:pPr>
        <w:autoSpaceDE w:val="0"/>
        <w:autoSpaceDN w:val="0"/>
        <w:adjustRightInd w:val="0"/>
        <w:rPr>
          <w:rFonts w:eastAsia="Calibri"/>
          <w:lang w:val="hr-HR"/>
        </w:rPr>
      </w:pPr>
      <w:r w:rsidRPr="00464FC5">
        <w:rPr>
          <w:rFonts w:eastAsia="Calibri"/>
          <w:lang w:val="hr-HR"/>
        </w:rPr>
        <w:t xml:space="preserve">URBROJ: </w:t>
      </w:r>
    </w:p>
    <w:p w14:paraId="21ED08A3" w14:textId="77777777" w:rsidR="00464FC5" w:rsidRPr="00464FC5" w:rsidRDefault="00464FC5" w:rsidP="003D0A14">
      <w:pPr>
        <w:autoSpaceDE w:val="0"/>
        <w:autoSpaceDN w:val="0"/>
        <w:adjustRightInd w:val="0"/>
        <w:rPr>
          <w:rFonts w:eastAsia="Calibri"/>
          <w:lang w:val="hr-HR"/>
        </w:rPr>
      </w:pPr>
    </w:p>
    <w:p w14:paraId="1D71150E" w14:textId="77777777" w:rsidR="00464FC5" w:rsidRPr="00464FC5" w:rsidRDefault="00464FC5" w:rsidP="003D0A14">
      <w:pPr>
        <w:autoSpaceDE w:val="0"/>
        <w:autoSpaceDN w:val="0"/>
        <w:adjustRightInd w:val="0"/>
        <w:rPr>
          <w:rFonts w:eastAsia="Calibri"/>
          <w:lang w:val="hr-HR"/>
        </w:rPr>
      </w:pPr>
      <w:r w:rsidRPr="00464FC5">
        <w:rPr>
          <w:rFonts w:eastAsia="Calibri"/>
          <w:lang w:val="hr-HR"/>
        </w:rPr>
        <w:t xml:space="preserve">Zagreb, </w:t>
      </w:r>
    </w:p>
    <w:p w14:paraId="16418AA3" w14:textId="77777777" w:rsidR="00464FC5" w:rsidRPr="00464FC5" w:rsidRDefault="00464FC5" w:rsidP="003D0A14">
      <w:pPr>
        <w:autoSpaceDE w:val="0"/>
        <w:autoSpaceDN w:val="0"/>
        <w:adjustRightInd w:val="0"/>
        <w:rPr>
          <w:rFonts w:eastAsia="Calibri"/>
          <w:lang w:val="hr-HR"/>
        </w:rPr>
      </w:pPr>
    </w:p>
    <w:p w14:paraId="6B704CCE" w14:textId="77777777" w:rsidR="00464FC5" w:rsidRPr="00464FC5" w:rsidRDefault="00464FC5" w:rsidP="003D0A14">
      <w:pPr>
        <w:autoSpaceDE w:val="0"/>
        <w:autoSpaceDN w:val="0"/>
        <w:adjustRightInd w:val="0"/>
        <w:rPr>
          <w:rFonts w:eastAsia="Calibri"/>
          <w:lang w:val="hr-HR"/>
        </w:rPr>
      </w:pPr>
    </w:p>
    <w:p w14:paraId="4E3F6083" w14:textId="77777777" w:rsidR="00464FC5" w:rsidRPr="00464FC5" w:rsidRDefault="00464FC5" w:rsidP="003D0A14">
      <w:pPr>
        <w:autoSpaceDE w:val="0"/>
        <w:autoSpaceDN w:val="0"/>
        <w:adjustRightInd w:val="0"/>
        <w:rPr>
          <w:rFonts w:eastAsia="Calibri"/>
          <w:lang w:val="hr-HR"/>
        </w:rPr>
      </w:pPr>
    </w:p>
    <w:p w14:paraId="70666E29" w14:textId="77777777" w:rsidR="00464FC5" w:rsidRPr="00464FC5" w:rsidRDefault="00464FC5" w:rsidP="003D0A14">
      <w:pPr>
        <w:autoSpaceDE w:val="0"/>
        <w:autoSpaceDN w:val="0"/>
        <w:adjustRightInd w:val="0"/>
        <w:ind w:left="4248"/>
        <w:jc w:val="center"/>
        <w:rPr>
          <w:rFonts w:eastAsia="Calibri"/>
          <w:lang w:val="hr-HR"/>
        </w:rPr>
      </w:pPr>
      <w:r w:rsidRPr="00464FC5">
        <w:rPr>
          <w:rFonts w:eastAsia="Calibri"/>
          <w:lang w:val="hr-HR"/>
        </w:rPr>
        <w:t>PREDSJEDNIK</w:t>
      </w:r>
    </w:p>
    <w:p w14:paraId="249CFC4E" w14:textId="77777777" w:rsidR="00464FC5" w:rsidRPr="00464FC5" w:rsidRDefault="00464FC5" w:rsidP="003D0A14">
      <w:pPr>
        <w:autoSpaceDE w:val="0"/>
        <w:autoSpaceDN w:val="0"/>
        <w:adjustRightInd w:val="0"/>
        <w:ind w:left="4248"/>
        <w:jc w:val="center"/>
        <w:rPr>
          <w:rFonts w:eastAsia="Calibri"/>
          <w:lang w:val="hr-HR"/>
        </w:rPr>
      </w:pPr>
    </w:p>
    <w:p w14:paraId="3587F4E8" w14:textId="77777777" w:rsidR="00464FC5" w:rsidRPr="00464FC5" w:rsidRDefault="00464FC5" w:rsidP="003D0A14">
      <w:pPr>
        <w:autoSpaceDE w:val="0"/>
        <w:autoSpaceDN w:val="0"/>
        <w:adjustRightInd w:val="0"/>
        <w:ind w:left="4248"/>
        <w:jc w:val="center"/>
        <w:rPr>
          <w:rFonts w:eastAsia="Calibri"/>
          <w:lang w:val="hr-HR"/>
        </w:rPr>
      </w:pPr>
    </w:p>
    <w:p w14:paraId="3BCB4771" w14:textId="77777777" w:rsidR="00464FC5" w:rsidRPr="00464FC5" w:rsidRDefault="00464FC5" w:rsidP="003D0A14">
      <w:pPr>
        <w:autoSpaceDE w:val="0"/>
        <w:autoSpaceDN w:val="0"/>
        <w:adjustRightInd w:val="0"/>
        <w:ind w:left="4248"/>
        <w:jc w:val="center"/>
        <w:rPr>
          <w:rFonts w:eastAsia="Calibri"/>
          <w:lang w:val="hr-HR"/>
        </w:rPr>
      </w:pPr>
      <w:r w:rsidRPr="00464FC5">
        <w:rPr>
          <w:rFonts w:eastAsia="Calibri"/>
          <w:lang w:val="hr-HR"/>
        </w:rPr>
        <w:t>mr. sc. Andrej Plenković</w:t>
      </w:r>
    </w:p>
    <w:p w14:paraId="008087C1" w14:textId="77777777" w:rsidR="00464FC5" w:rsidRPr="00464FC5" w:rsidRDefault="00464FC5" w:rsidP="003D0A14">
      <w:pPr>
        <w:rPr>
          <w:rFonts w:eastAsia="Calibri"/>
          <w:lang w:val="hr-HR"/>
        </w:rPr>
      </w:pPr>
      <w:r w:rsidRPr="00464FC5">
        <w:rPr>
          <w:rFonts w:eastAsia="Calibri"/>
          <w:lang w:val="hr-HR"/>
        </w:rPr>
        <w:br w:type="page"/>
      </w:r>
    </w:p>
    <w:p w14:paraId="5DE4B873" w14:textId="77777777" w:rsidR="00AA765C" w:rsidRPr="003D0A14" w:rsidRDefault="00AA765C" w:rsidP="003D0A14">
      <w:pPr>
        <w:rPr>
          <w:lang w:val="hr-HR"/>
        </w:rPr>
      </w:pPr>
    </w:p>
    <w:p w14:paraId="2A84FC9B" w14:textId="77777777" w:rsidR="00AA765C" w:rsidRPr="003D0A14" w:rsidRDefault="00AA765C" w:rsidP="003D0A14">
      <w:pPr>
        <w:jc w:val="center"/>
        <w:rPr>
          <w:b/>
          <w:lang w:val="hr-HR"/>
        </w:rPr>
      </w:pPr>
      <w:r w:rsidRPr="003D0A14">
        <w:rPr>
          <w:b/>
          <w:lang w:val="hr-HR"/>
        </w:rPr>
        <w:t>O B R A Z L O Ž E N J E</w:t>
      </w:r>
    </w:p>
    <w:p w14:paraId="4ADB89AB" w14:textId="77777777" w:rsidR="00AA765C" w:rsidRPr="003D0A14" w:rsidRDefault="00AA765C" w:rsidP="003D0A14">
      <w:pPr>
        <w:rPr>
          <w:lang w:val="hr-HR"/>
        </w:rPr>
      </w:pPr>
    </w:p>
    <w:p w14:paraId="633D4A46" w14:textId="77777777" w:rsidR="00AA765C" w:rsidRDefault="00AA765C" w:rsidP="003D0A14">
      <w:pPr>
        <w:tabs>
          <w:tab w:val="left" w:pos="709"/>
        </w:tabs>
        <w:autoSpaceDE w:val="0"/>
        <w:autoSpaceDN w:val="0"/>
        <w:adjustRightInd w:val="0"/>
        <w:jc w:val="both"/>
        <w:rPr>
          <w:shd w:val="clear" w:color="auto" w:fill="FFFFFF"/>
          <w:lang w:val="hr-HR" w:eastAsia="hr-HR"/>
        </w:rPr>
      </w:pPr>
      <w:r w:rsidRPr="003D0A14">
        <w:rPr>
          <w:bCs/>
          <w:lang w:val="hr-HR"/>
        </w:rPr>
        <w:tab/>
        <w:t xml:space="preserve">Vlada Republike Hrvatske donijela je Nacionalni plan za uključivanje Roma, za razdoblje od 2021. do 2027. godine (u daljnjem tekstu: Nacionalni plan) i prateći Akcijski plan za provedbu Nacionalnog plana, za 2021. i 2022. godinu (u daljnjem tekstu: Akcijski plan) na sjednici održanoj 23. lipnja 2021. </w:t>
      </w:r>
      <w:r w:rsidRPr="003D0A14">
        <w:rPr>
          <w:rFonts w:eastAsia="Arial" w:cs="Arial"/>
          <w:lang w:val="hr-HR" w:eastAsia="hr-HR"/>
        </w:rPr>
        <w:t xml:space="preserve">Nacionalnim planom postavljen je strateški okvir za razvoj jednakosti, uključivanja i sudjelovanja pripadnika romske nacionalne manjine u Republici Hrvatskoj do 2027. godine, a njegov primarni cilj </w:t>
      </w:r>
      <w:r w:rsidRPr="003D0A14">
        <w:rPr>
          <w:shd w:val="clear" w:color="auto" w:fill="FFFFFF"/>
          <w:lang w:val="hr-HR" w:eastAsia="hr-HR"/>
        </w:rPr>
        <w:t>je unaprjeđenje ukupne integracije pripadnika romske nacionalne manjine u Republici Hrvatskoj te smanjivanje jaza između pripadnika romske nacionalne manjine i ostatka populacije u ključnim područjima intervencije usklađenim s</w:t>
      </w:r>
      <w:r w:rsidR="00AD668D">
        <w:rPr>
          <w:shd w:val="clear" w:color="auto" w:fill="FFFFFF"/>
          <w:lang w:val="hr-HR" w:eastAsia="hr-HR"/>
        </w:rPr>
        <w:t>a</w:t>
      </w:r>
      <w:r w:rsidRPr="003D0A14">
        <w:rPr>
          <w:shd w:val="clear" w:color="auto" w:fill="FFFFFF"/>
          <w:lang w:val="hr-HR" w:eastAsia="hr-HR"/>
        </w:rPr>
        <w:t xml:space="preserve"> Strateškim okvirom Europske unije za jednakost, uključivanje i participaciju Roma do 2030. godine</w:t>
      </w:r>
      <w:r w:rsidR="00AD668D">
        <w:rPr>
          <w:shd w:val="clear" w:color="auto" w:fill="FFFFFF"/>
          <w:lang w:val="hr-HR" w:eastAsia="hr-HR"/>
        </w:rPr>
        <w:t>,</w:t>
      </w:r>
      <w:r w:rsidRPr="003D0A14">
        <w:rPr>
          <w:shd w:val="clear" w:color="auto" w:fill="FFFFFF"/>
          <w:lang w:val="hr-HR" w:eastAsia="hr-HR"/>
        </w:rPr>
        <w:t xml:space="preserve"> kao i Nac</w:t>
      </w:r>
      <w:r w:rsidR="005E5998">
        <w:rPr>
          <w:shd w:val="clear" w:color="auto" w:fill="FFFFFF"/>
          <w:lang w:val="hr-HR" w:eastAsia="hr-HR"/>
        </w:rPr>
        <w:t>ionalnom razvojnom strategijom.</w:t>
      </w:r>
    </w:p>
    <w:p w14:paraId="41574183" w14:textId="77777777" w:rsidR="005E5998" w:rsidRPr="003D0A14" w:rsidRDefault="005E5998" w:rsidP="003D0A14">
      <w:pPr>
        <w:tabs>
          <w:tab w:val="left" w:pos="709"/>
        </w:tabs>
        <w:autoSpaceDE w:val="0"/>
        <w:autoSpaceDN w:val="0"/>
        <w:adjustRightInd w:val="0"/>
        <w:jc w:val="both"/>
        <w:rPr>
          <w:shd w:val="clear" w:color="auto" w:fill="FFFFFF"/>
          <w:lang w:val="hr-HR" w:eastAsia="hr-HR"/>
        </w:rPr>
      </w:pPr>
    </w:p>
    <w:p w14:paraId="4B790F83" w14:textId="77777777" w:rsidR="00AA765C" w:rsidRPr="003D0A14" w:rsidRDefault="00AA765C" w:rsidP="003D0A14">
      <w:pPr>
        <w:autoSpaceDE w:val="0"/>
        <w:autoSpaceDN w:val="0"/>
        <w:adjustRightInd w:val="0"/>
        <w:ind w:firstLine="708"/>
        <w:jc w:val="both"/>
        <w:rPr>
          <w:lang w:val="hr-HR"/>
        </w:rPr>
      </w:pPr>
      <w:r w:rsidRPr="003D0A14">
        <w:rPr>
          <w:lang w:val="hr-HR"/>
        </w:rPr>
        <w:t xml:space="preserve">Izradu </w:t>
      </w:r>
      <w:r w:rsidR="00E065C3">
        <w:rPr>
          <w:lang w:val="hr-HR"/>
        </w:rPr>
        <w:t xml:space="preserve">predmetnog </w:t>
      </w:r>
      <w:r w:rsidRPr="003D0A14">
        <w:rPr>
          <w:lang w:val="hr-HR"/>
        </w:rPr>
        <w:t xml:space="preserve">Izvješća koordinirao je Ured za ljudska prava i prava nacionalnih manjina, a u izradi </w:t>
      </w:r>
      <w:r w:rsidR="00D756DE">
        <w:rPr>
          <w:lang w:val="hr-HR"/>
        </w:rPr>
        <w:t>su</w:t>
      </w:r>
      <w:r w:rsidRPr="003D0A14">
        <w:rPr>
          <w:lang w:val="hr-HR"/>
        </w:rPr>
        <w:t xml:space="preserve"> sudjelovala nadležna tijela. </w:t>
      </w:r>
    </w:p>
    <w:p w14:paraId="7E54F505" w14:textId="77777777" w:rsidR="00AA765C" w:rsidRPr="003D0A14" w:rsidRDefault="00AA765C" w:rsidP="003D0A14">
      <w:pPr>
        <w:autoSpaceDE w:val="0"/>
        <w:autoSpaceDN w:val="0"/>
        <w:adjustRightInd w:val="0"/>
        <w:ind w:firstLine="708"/>
        <w:jc w:val="both"/>
        <w:rPr>
          <w:lang w:val="hr-HR"/>
        </w:rPr>
      </w:pPr>
    </w:p>
    <w:p w14:paraId="1C48B841" w14:textId="77777777" w:rsidR="00D756DE" w:rsidRDefault="00AA765C" w:rsidP="003D0A14">
      <w:pPr>
        <w:ind w:firstLine="708"/>
        <w:jc w:val="both"/>
        <w:rPr>
          <w:lang w:val="hr-HR"/>
        </w:rPr>
      </w:pPr>
      <w:r w:rsidRPr="003D0A14">
        <w:rPr>
          <w:lang w:val="hr-HR"/>
        </w:rPr>
        <w:t>Izvješće o provođenju Akcijskog plana za 2022. godinu obuhvaća pregled mjera i aktivnosti poduzetih s ciljem ispunjavanja sljedećih horizontalnih i sektorskih ciljeva:</w:t>
      </w:r>
    </w:p>
    <w:p w14:paraId="2CD15DC5" w14:textId="77777777" w:rsidR="00D756DE" w:rsidRDefault="00AA765C" w:rsidP="00D756DE">
      <w:pPr>
        <w:ind w:left="709" w:hanging="709"/>
        <w:jc w:val="both"/>
        <w:rPr>
          <w:lang w:val="hr-HR"/>
        </w:rPr>
      </w:pPr>
      <w:r w:rsidRPr="003D0A14">
        <w:rPr>
          <w:lang w:val="hr-HR"/>
        </w:rPr>
        <w:t>1</w:t>
      </w:r>
      <w:r w:rsidR="00D756DE">
        <w:rPr>
          <w:lang w:val="hr-HR"/>
        </w:rPr>
        <w:t>.</w:t>
      </w:r>
      <w:r w:rsidR="00D756DE">
        <w:rPr>
          <w:lang w:val="hr-HR"/>
        </w:rPr>
        <w:tab/>
      </w:r>
      <w:r w:rsidRPr="003D0A14">
        <w:rPr>
          <w:lang w:val="hr-HR"/>
        </w:rPr>
        <w:t>borba protiv antiromskog rasizma i diskriminacije</w:t>
      </w:r>
    </w:p>
    <w:p w14:paraId="77072555" w14:textId="77777777" w:rsidR="00D756DE" w:rsidRDefault="00AA765C" w:rsidP="00D756DE">
      <w:pPr>
        <w:ind w:left="709" w:hanging="709"/>
        <w:jc w:val="both"/>
        <w:rPr>
          <w:lang w:val="hr-HR"/>
        </w:rPr>
      </w:pPr>
      <w:r w:rsidRPr="003D0A14">
        <w:rPr>
          <w:lang w:val="hr-HR"/>
        </w:rPr>
        <w:t>2</w:t>
      </w:r>
      <w:r w:rsidR="00D756DE">
        <w:rPr>
          <w:lang w:val="hr-HR"/>
        </w:rPr>
        <w:t>.</w:t>
      </w:r>
      <w:r w:rsidR="00D756DE">
        <w:rPr>
          <w:lang w:val="hr-HR"/>
        </w:rPr>
        <w:tab/>
      </w:r>
      <w:r w:rsidRPr="003D0A14">
        <w:rPr>
          <w:lang w:val="hr-HR"/>
        </w:rPr>
        <w:t>smanjivanje siromaštva i socijalne isključenosti Roma kako bi se smanjio društveno-ekonomski jaz između Roma i opće populacije</w:t>
      </w:r>
    </w:p>
    <w:p w14:paraId="683014C1" w14:textId="77777777" w:rsidR="009C696C" w:rsidRDefault="00AA765C" w:rsidP="00D756DE">
      <w:pPr>
        <w:ind w:left="709" w:hanging="709"/>
        <w:jc w:val="both"/>
        <w:rPr>
          <w:lang w:val="hr-HR"/>
        </w:rPr>
      </w:pPr>
      <w:r w:rsidRPr="003D0A14">
        <w:rPr>
          <w:lang w:val="hr-HR"/>
        </w:rPr>
        <w:t>3</w:t>
      </w:r>
      <w:r w:rsidR="00D756DE">
        <w:rPr>
          <w:lang w:val="hr-HR"/>
        </w:rPr>
        <w:t>.</w:t>
      </w:r>
      <w:r w:rsidR="00D756DE">
        <w:rPr>
          <w:lang w:val="hr-HR"/>
        </w:rPr>
        <w:tab/>
      </w:r>
      <w:r w:rsidRPr="003D0A14">
        <w:rPr>
          <w:lang w:val="hr-HR"/>
        </w:rPr>
        <w:t>potica</w:t>
      </w:r>
      <w:r w:rsidR="00D756DE">
        <w:rPr>
          <w:lang w:val="hr-HR"/>
        </w:rPr>
        <w:t>nje</w:t>
      </w:r>
      <w:r w:rsidRPr="003D0A14">
        <w:rPr>
          <w:lang w:val="hr-HR"/>
        </w:rPr>
        <w:t xml:space="preserve"> participacij</w:t>
      </w:r>
      <w:r w:rsidR="00D756DE">
        <w:rPr>
          <w:lang w:val="hr-HR"/>
        </w:rPr>
        <w:t>e</w:t>
      </w:r>
      <w:r w:rsidRPr="003D0A14">
        <w:rPr>
          <w:lang w:val="hr-HR"/>
        </w:rPr>
        <w:t xml:space="preserve"> Roma kroz osnaživanje, suradnju i povjerenje Roma u javne institucije</w:t>
      </w:r>
    </w:p>
    <w:p w14:paraId="17991917" w14:textId="77777777" w:rsidR="009C696C" w:rsidRDefault="00AA765C" w:rsidP="00D756DE">
      <w:pPr>
        <w:ind w:left="709" w:hanging="709"/>
        <w:jc w:val="both"/>
        <w:rPr>
          <w:lang w:val="hr-HR"/>
        </w:rPr>
      </w:pPr>
      <w:r w:rsidRPr="003D0A14">
        <w:rPr>
          <w:lang w:val="hr-HR"/>
        </w:rPr>
        <w:t>4</w:t>
      </w:r>
      <w:r w:rsidR="009C696C">
        <w:rPr>
          <w:lang w:val="hr-HR"/>
        </w:rPr>
        <w:t>.</w:t>
      </w:r>
      <w:r w:rsidR="009C696C">
        <w:rPr>
          <w:lang w:val="hr-HR"/>
        </w:rPr>
        <w:tab/>
      </w:r>
      <w:r w:rsidRPr="003D0A14">
        <w:rPr>
          <w:lang w:val="hr-HR"/>
        </w:rPr>
        <w:t>učinkovit i jednak pristup Roma kvalitetnom, uključivom obrazovanju</w:t>
      </w:r>
    </w:p>
    <w:p w14:paraId="67644D30" w14:textId="77777777" w:rsidR="009C696C" w:rsidRDefault="00AA765C" w:rsidP="00D756DE">
      <w:pPr>
        <w:ind w:left="709" w:hanging="709"/>
        <w:jc w:val="both"/>
        <w:rPr>
          <w:lang w:val="hr-HR"/>
        </w:rPr>
      </w:pPr>
      <w:r w:rsidRPr="003D0A14">
        <w:rPr>
          <w:lang w:val="hr-HR"/>
        </w:rPr>
        <w:t>5</w:t>
      </w:r>
      <w:r w:rsidR="009C696C">
        <w:rPr>
          <w:lang w:val="hr-HR"/>
        </w:rPr>
        <w:t>.</w:t>
      </w:r>
      <w:r w:rsidR="009C696C">
        <w:rPr>
          <w:lang w:val="hr-HR"/>
        </w:rPr>
        <w:tab/>
      </w:r>
      <w:r w:rsidRPr="003D0A14">
        <w:rPr>
          <w:lang w:val="hr-HR"/>
        </w:rPr>
        <w:t>učinkovit i jednak pristup Roma kvalitetnom, održivom zapošljavanju</w:t>
      </w:r>
    </w:p>
    <w:p w14:paraId="0DF20F5F" w14:textId="77777777" w:rsidR="009C696C" w:rsidRDefault="00AA765C" w:rsidP="00D756DE">
      <w:pPr>
        <w:ind w:left="709" w:hanging="709"/>
        <w:jc w:val="both"/>
        <w:rPr>
          <w:lang w:val="hr-HR"/>
        </w:rPr>
      </w:pPr>
      <w:r w:rsidRPr="003D0A14">
        <w:rPr>
          <w:lang w:val="hr-HR"/>
        </w:rPr>
        <w:t>6</w:t>
      </w:r>
      <w:r w:rsidR="009C696C">
        <w:rPr>
          <w:lang w:val="hr-HR"/>
        </w:rPr>
        <w:t>.</w:t>
      </w:r>
      <w:r w:rsidR="009C696C">
        <w:rPr>
          <w:lang w:val="hr-HR"/>
        </w:rPr>
        <w:tab/>
      </w:r>
      <w:r w:rsidRPr="003D0A14">
        <w:rPr>
          <w:lang w:val="hr-HR"/>
        </w:rPr>
        <w:t xml:space="preserve">poboljšano zdravlje Roma i učinkovit, jednak pristup Roma kvalitetnim uslugama zdravstvene skrbi </w:t>
      </w:r>
    </w:p>
    <w:p w14:paraId="1A445654" w14:textId="77777777" w:rsidR="00AA765C" w:rsidRPr="003D0A14" w:rsidRDefault="00AA765C" w:rsidP="00D756DE">
      <w:pPr>
        <w:ind w:left="709" w:hanging="709"/>
        <w:jc w:val="both"/>
        <w:rPr>
          <w:lang w:val="hr-HR"/>
        </w:rPr>
      </w:pPr>
      <w:r w:rsidRPr="003D0A14">
        <w:rPr>
          <w:lang w:val="hr-HR"/>
        </w:rPr>
        <w:t>7</w:t>
      </w:r>
      <w:r w:rsidR="009C696C">
        <w:rPr>
          <w:lang w:val="hr-HR"/>
        </w:rPr>
        <w:t>.</w:t>
      </w:r>
      <w:r w:rsidR="009C696C">
        <w:rPr>
          <w:lang w:val="hr-HR"/>
        </w:rPr>
        <w:tab/>
      </w:r>
      <w:r w:rsidRPr="003D0A14">
        <w:rPr>
          <w:lang w:val="hr-HR"/>
        </w:rPr>
        <w:t xml:space="preserve">učinkovit i jednak pristup Roma prikladnom, desegregiranom stanovanju i osnovnim uslugama. </w:t>
      </w:r>
    </w:p>
    <w:p w14:paraId="4AB08B70" w14:textId="77777777" w:rsidR="00AA765C" w:rsidRPr="003D0A14" w:rsidRDefault="00AA765C" w:rsidP="003D0A14">
      <w:pPr>
        <w:ind w:firstLine="708"/>
        <w:jc w:val="both"/>
        <w:rPr>
          <w:lang w:val="hr-HR"/>
        </w:rPr>
      </w:pPr>
    </w:p>
    <w:p w14:paraId="71E226FE" w14:textId="77777777" w:rsidR="00AA765C" w:rsidRDefault="00AA765C" w:rsidP="003D0A14">
      <w:pPr>
        <w:ind w:firstLine="708"/>
        <w:jc w:val="both"/>
        <w:rPr>
          <w:lang w:val="hr-HR"/>
        </w:rPr>
      </w:pPr>
      <w:r w:rsidRPr="003D0A14">
        <w:rPr>
          <w:lang w:val="hr-HR"/>
        </w:rPr>
        <w:t xml:space="preserve">Od 24 mjere Nacionalnog plana i 50 planiranih aktivnosti u okviru Akcijskog plana, u izvještajnom razdoblju za 7 mjera nije bilo planiranih aktivnosti, a provedene su 43 aktivnosti. Kao razlozi koji su doveli do neprovođenja sedam aktivnosti navode se ograničenja uvedena zbog pandemije uzrokovane </w:t>
      </w:r>
      <w:r w:rsidR="009C696C">
        <w:rPr>
          <w:lang w:val="hr-HR"/>
        </w:rPr>
        <w:t>bolešću</w:t>
      </w:r>
      <w:r w:rsidRPr="003D0A14">
        <w:rPr>
          <w:lang w:val="hr-HR"/>
        </w:rPr>
        <w:t xml:space="preserve"> COVID-19, smanjeni apsorpcijski kapaciteti udruga, nedostatak novih natječaja za udruge ili nedostatak prijava romskih organizacija civilnog društva na objavljenom natječaju te u slučaju jedne aktivnosti - na provedbu je utjecalo nadograđivanje on-line sustava praćenja provedbe.</w:t>
      </w:r>
    </w:p>
    <w:p w14:paraId="0BFEE047" w14:textId="77777777" w:rsidR="005E5998" w:rsidRPr="003D0A14" w:rsidRDefault="005E5998" w:rsidP="003D0A14">
      <w:pPr>
        <w:ind w:firstLine="708"/>
        <w:jc w:val="both"/>
        <w:rPr>
          <w:lang w:val="hr-HR"/>
        </w:rPr>
      </w:pPr>
    </w:p>
    <w:p w14:paraId="4BEEBCF6" w14:textId="77777777" w:rsidR="00CF418B" w:rsidRDefault="00AA765C" w:rsidP="003D0A14">
      <w:pPr>
        <w:autoSpaceDE w:val="0"/>
        <w:autoSpaceDN w:val="0"/>
        <w:adjustRightInd w:val="0"/>
        <w:ind w:firstLine="708"/>
        <w:jc w:val="both"/>
        <w:rPr>
          <w:lang w:val="hr-HR"/>
        </w:rPr>
      </w:pPr>
      <w:r w:rsidRPr="003D0A14">
        <w:rPr>
          <w:lang w:val="hr-HR"/>
        </w:rPr>
        <w:t>Izvješće navodi znatne uspjehe u područjima obrazovanja (primjerice, povećanje stipendija i broja srednjoškolskih i visokoškolskih stipendista), unaprjeđenja uvjeta stanovanja (prvi natječaj MRRFEU usmjeren izravno potrebama lokalnih zajednica u kojima žive pripadnici romske nacionalne manjine i nastavak provedbe godišnjih programa za poboljšanje uvjeta življenja pripadnika romske nacionalne manjine), održivog zapošljavanja (nove mjere HZZ-a prilagođene potrebama tržišta rada), diskriminacije te brojne aktivnosti vezane uz očuvanje povijesnog sjećanja, romske tradicije i kulture, kao i znatno uvećanog financiranja romskih organizacija civilnog društva. U okviru područja borbe protiv siromaštva kontinuirana provedba mjera, uz provedbu Godišnjeg programa za poboljšanja uvjeta življenja pripadnika romske nacionalne manjine, dovela je do značajnog smanjenja siromaštva pripadnika romske nacionalne manjine, što je potvrđeno i recentnim istraživanjima Agencije</w:t>
      </w:r>
      <w:r w:rsidR="00E256F8" w:rsidRPr="003D0A14">
        <w:rPr>
          <w:lang w:val="hr-HR"/>
        </w:rPr>
        <w:t xml:space="preserve"> Europske unije</w:t>
      </w:r>
      <w:r w:rsidRPr="003D0A14">
        <w:rPr>
          <w:lang w:val="hr-HR"/>
        </w:rPr>
        <w:t xml:space="preserve"> za </w:t>
      </w:r>
      <w:r w:rsidRPr="003D0A14">
        <w:rPr>
          <w:lang w:val="hr-HR"/>
        </w:rPr>
        <w:lastRenderedPageBreak/>
        <w:t xml:space="preserve">temeljna prava. Primjerice, stopa teške materijalne deprivacije Roma je sa 76 % u 2016. pala na 29 % </w:t>
      </w:r>
      <w:r w:rsidR="009C696C">
        <w:rPr>
          <w:lang w:val="hr-HR"/>
        </w:rPr>
        <w:t xml:space="preserve">u </w:t>
      </w:r>
      <w:r w:rsidRPr="003D0A14">
        <w:rPr>
          <w:lang w:val="hr-HR"/>
        </w:rPr>
        <w:t xml:space="preserve">2021. Također prema istom istraživanju, 89 % pripadnika romske nacionalne manjine ima zdravstveno osiguranje za razliku od 82 % u 2016. Ipak, u području zdravlja u narednom će razdoblju biti potrebno uložiti dodatne napore kako bi se dosegli ciljevi zadani Nacionalnim planom, kao i na područjima obrazovne i stambene segregacije. </w:t>
      </w:r>
    </w:p>
    <w:p w14:paraId="20D419E9" w14:textId="77777777" w:rsidR="00CF418B" w:rsidRDefault="00CF418B" w:rsidP="003D0A14">
      <w:pPr>
        <w:autoSpaceDE w:val="0"/>
        <w:autoSpaceDN w:val="0"/>
        <w:adjustRightInd w:val="0"/>
        <w:ind w:firstLine="708"/>
        <w:jc w:val="both"/>
        <w:rPr>
          <w:lang w:val="hr-HR"/>
        </w:rPr>
      </w:pPr>
    </w:p>
    <w:p w14:paraId="03F2D2BE" w14:textId="77777777" w:rsidR="00AA765C" w:rsidRDefault="00AA765C" w:rsidP="003D0A14">
      <w:pPr>
        <w:autoSpaceDE w:val="0"/>
        <w:autoSpaceDN w:val="0"/>
        <w:adjustRightInd w:val="0"/>
        <w:ind w:firstLine="708"/>
        <w:jc w:val="both"/>
        <w:rPr>
          <w:lang w:val="hr-HR"/>
        </w:rPr>
      </w:pPr>
      <w:r w:rsidRPr="003D0A14">
        <w:rPr>
          <w:lang w:val="hr-HR"/>
        </w:rPr>
        <w:t>V</w:t>
      </w:r>
      <w:r w:rsidRPr="003D0A14">
        <w:rPr>
          <w:bCs/>
          <w:lang w:val="hr-HR"/>
        </w:rPr>
        <w:t xml:space="preserve">ažno je istaknuti i </w:t>
      </w:r>
      <w:r w:rsidR="005556D7" w:rsidRPr="003D0A14">
        <w:rPr>
          <w:bCs/>
          <w:lang w:val="hr-HR"/>
        </w:rPr>
        <w:t>značajna unapr</w:t>
      </w:r>
      <w:r w:rsidR="00CF418B">
        <w:rPr>
          <w:bCs/>
          <w:lang w:val="hr-HR"/>
        </w:rPr>
        <w:t>j</w:t>
      </w:r>
      <w:r w:rsidR="005556D7" w:rsidRPr="003D0A14">
        <w:rPr>
          <w:bCs/>
          <w:lang w:val="hr-HR"/>
        </w:rPr>
        <w:t>eđenja praćenja provedbe Nacionalnog plana</w:t>
      </w:r>
      <w:r w:rsidR="00CF418B">
        <w:rPr>
          <w:bCs/>
          <w:lang w:val="hr-HR"/>
        </w:rPr>
        <w:t>,</w:t>
      </w:r>
      <w:r w:rsidR="005556D7" w:rsidRPr="003D0A14">
        <w:rPr>
          <w:bCs/>
          <w:lang w:val="hr-HR"/>
        </w:rPr>
        <w:t xml:space="preserve"> kao</w:t>
      </w:r>
      <w:r w:rsidRPr="003D0A14">
        <w:rPr>
          <w:bCs/>
          <w:lang w:val="hr-HR"/>
        </w:rPr>
        <w:t xml:space="preserve"> i </w:t>
      </w:r>
      <w:r w:rsidR="005556D7" w:rsidRPr="003D0A14">
        <w:rPr>
          <w:bCs/>
          <w:lang w:val="hr-HR"/>
        </w:rPr>
        <w:t>osnaživanja</w:t>
      </w:r>
      <w:r w:rsidRPr="003D0A14">
        <w:rPr>
          <w:bCs/>
          <w:lang w:val="hr-HR"/>
        </w:rPr>
        <w:t xml:space="preserve"> koordinativnih aktivnosti</w:t>
      </w:r>
      <w:r w:rsidR="005556D7" w:rsidRPr="003D0A14">
        <w:rPr>
          <w:bCs/>
          <w:lang w:val="hr-HR"/>
        </w:rPr>
        <w:t xml:space="preserve"> Ureda za ljudska prava i prava nacionalnih manjina</w:t>
      </w:r>
      <w:r w:rsidRPr="003D0A14">
        <w:rPr>
          <w:bCs/>
          <w:lang w:val="hr-HR"/>
        </w:rPr>
        <w:t xml:space="preserve">, a koje su poduzete u okviru projekta „Uključivanje Roma </w:t>
      </w:r>
      <w:r w:rsidR="00CF418B">
        <w:rPr>
          <w:bCs/>
          <w:lang w:val="hr-HR"/>
        </w:rPr>
        <w:t>-</w:t>
      </w:r>
      <w:r w:rsidRPr="003D0A14">
        <w:rPr>
          <w:bCs/>
          <w:lang w:val="hr-HR"/>
        </w:rPr>
        <w:t xml:space="preserve"> Ispunjavanje preduvjeta za učinkovitu provedbu politika usmjerenih na nacionalne manjine, faza I</w:t>
      </w:r>
      <w:r w:rsidR="00CF418B">
        <w:rPr>
          <w:bCs/>
          <w:lang w:val="hr-HR"/>
        </w:rPr>
        <w:t>.</w:t>
      </w:r>
      <w:r w:rsidRPr="003D0A14">
        <w:rPr>
          <w:bCs/>
          <w:lang w:val="hr-HR"/>
        </w:rPr>
        <w:t>, sufinanciranog sredstvima Europskog socijalnog fonda</w:t>
      </w:r>
      <w:r w:rsidR="005556D7" w:rsidRPr="003D0A14">
        <w:rPr>
          <w:bCs/>
          <w:lang w:val="hr-HR"/>
        </w:rPr>
        <w:t xml:space="preserve">. Također, </w:t>
      </w:r>
      <w:r w:rsidRPr="003D0A14">
        <w:rPr>
          <w:lang w:val="hr-HR"/>
        </w:rPr>
        <w:t>Povjerenstv</w:t>
      </w:r>
      <w:r w:rsidR="005556D7" w:rsidRPr="003D0A14">
        <w:rPr>
          <w:lang w:val="hr-HR"/>
        </w:rPr>
        <w:t>o</w:t>
      </w:r>
      <w:r w:rsidRPr="003D0A14">
        <w:rPr>
          <w:lang w:val="hr-HR"/>
        </w:rPr>
        <w:t xml:space="preserve"> Vlade Republike Hrvatske za praćenje provedbe Nacionalnog plana za uključivanje Roma, za razdoblje od 2021. do 2027. godine (u daljnjem tekstu: Povjerenstvo) je nastavilo iznimno aktivno djelovanje i u 2022., podupirući svojim odlukama provedbu Akcijskog plana te je rasporedilo i značajna financijska sredstva u svrhu sufinanciranja potreba jedinice lokalne samouprave usmjerenih na poboljšanje infrastrukturnih uvjeta, poticanja obrazovanja odraslih, kao i projekata romskih organizacija civilnog društva, posebice Saveza Roma u Republici Hrvatskoj „Kali Sara“ te daljnjeg uređe</w:t>
      </w:r>
      <w:r w:rsidR="005E5998">
        <w:rPr>
          <w:lang w:val="hr-HR"/>
        </w:rPr>
        <w:t>nja Memorijalnog centra Uštica.</w:t>
      </w:r>
    </w:p>
    <w:p w14:paraId="158B875C" w14:textId="77777777" w:rsidR="005E5998" w:rsidRPr="003D0A14" w:rsidRDefault="005E5998" w:rsidP="003D0A14">
      <w:pPr>
        <w:autoSpaceDE w:val="0"/>
        <w:autoSpaceDN w:val="0"/>
        <w:adjustRightInd w:val="0"/>
        <w:ind w:firstLine="708"/>
        <w:jc w:val="both"/>
        <w:rPr>
          <w:lang w:val="hr-HR"/>
        </w:rPr>
      </w:pPr>
    </w:p>
    <w:p w14:paraId="24D4A113" w14:textId="77777777" w:rsidR="00AA765C" w:rsidRDefault="00AA765C" w:rsidP="003D0A14">
      <w:pPr>
        <w:ind w:firstLine="708"/>
        <w:jc w:val="both"/>
        <w:rPr>
          <w:lang w:val="hr-HR"/>
        </w:rPr>
      </w:pPr>
      <w:r w:rsidRPr="003D0A14">
        <w:rPr>
          <w:lang w:val="hr-HR"/>
        </w:rPr>
        <w:t xml:space="preserve">U Državnom proračunu Republike Hrvatske za provođenje Akcijskog plana u 2022. na pozicijama nadležnih tijela i nositelja mjera utrošena su sredstva u ukupnom iznosu od 5.092.722,61 </w:t>
      </w:r>
      <w:r w:rsidR="00CF418B">
        <w:rPr>
          <w:lang w:val="hr-HR"/>
        </w:rPr>
        <w:t>eura</w:t>
      </w:r>
      <w:r w:rsidRPr="003D0A14">
        <w:rPr>
          <w:lang w:val="hr-HR"/>
        </w:rPr>
        <w:t xml:space="preserve"> (38.371.118,53 kuna) te je zamjetno kako je razina utrošenih sredstava nešto niža od utroška posljednjih godina provedbe Akcijskog plana 5.930.552,03 </w:t>
      </w:r>
      <w:r w:rsidR="00CF418B">
        <w:rPr>
          <w:lang w:val="hr-HR"/>
        </w:rPr>
        <w:t>eura</w:t>
      </w:r>
      <w:r w:rsidRPr="003D0A14">
        <w:rPr>
          <w:lang w:val="hr-HR"/>
        </w:rPr>
        <w:t xml:space="preserve"> (44.683.744,23 kuna) u 2021. godini. Navedeno smanjenje rezultat je završetka projekata provedenih u okviru Europskog socijalnog fonda i posljedičnog smanjenja udjela EU sredstava u provedbi Akcijskog plana. Početak provedbe projekata planiranih u okviru Europskog socijalnog fonda </w:t>
      </w:r>
      <w:r w:rsidR="00CF418B">
        <w:rPr>
          <w:lang w:val="hr-HR"/>
        </w:rPr>
        <w:t>+</w:t>
      </w:r>
      <w:r w:rsidRPr="003D0A14">
        <w:rPr>
          <w:lang w:val="hr-HR"/>
        </w:rPr>
        <w:t xml:space="preserve"> očekuje se tijekom 2024., kao i značajni porast udjela EU sredstava u ukupnoj </w:t>
      </w:r>
      <w:r w:rsidR="005E5998">
        <w:rPr>
          <w:lang w:val="hr-HR"/>
        </w:rPr>
        <w:t>provedbi novog Akcijskog plana.</w:t>
      </w:r>
    </w:p>
    <w:p w14:paraId="0C3428C7" w14:textId="77777777" w:rsidR="005E5998" w:rsidRPr="003D0A14" w:rsidRDefault="005E5998" w:rsidP="003D0A14">
      <w:pPr>
        <w:ind w:firstLine="708"/>
        <w:jc w:val="both"/>
        <w:rPr>
          <w:lang w:val="hr-HR"/>
        </w:rPr>
      </w:pPr>
    </w:p>
    <w:p w14:paraId="480D09B9" w14:textId="77777777" w:rsidR="00CF418B" w:rsidRDefault="00AA765C" w:rsidP="003D0A14">
      <w:pPr>
        <w:ind w:firstLine="708"/>
        <w:jc w:val="both"/>
        <w:rPr>
          <w:lang w:val="hr-HR"/>
        </w:rPr>
      </w:pPr>
      <w:r w:rsidRPr="003D0A14">
        <w:rPr>
          <w:lang w:val="hr-HR"/>
        </w:rPr>
        <w:t>Konačno, treba istaknuti kako su komplementarne mjere znatnog opsega i uloženih sredstava provedene i u okviru Operativnih programa nacionalnih manjina 2021.</w:t>
      </w:r>
      <w:r w:rsidR="00CF418B">
        <w:rPr>
          <w:lang w:val="hr-HR"/>
        </w:rPr>
        <w:t xml:space="preserve"> </w:t>
      </w:r>
      <w:r w:rsidRPr="003D0A14">
        <w:rPr>
          <w:lang w:val="hr-HR"/>
        </w:rPr>
        <w:t xml:space="preserve">- 2024. </w:t>
      </w:r>
      <w:r w:rsidR="00CF418B">
        <w:rPr>
          <w:lang w:val="hr-HR"/>
        </w:rPr>
        <w:t xml:space="preserve">i to u iznosu od </w:t>
      </w:r>
      <w:r w:rsidRPr="003D0A14">
        <w:rPr>
          <w:rFonts w:cs="Calibri"/>
          <w:lang w:val="hr-HR"/>
        </w:rPr>
        <w:t xml:space="preserve">6.149.585,56 </w:t>
      </w:r>
      <w:r w:rsidR="00CF418B">
        <w:rPr>
          <w:rFonts w:cs="Calibri"/>
          <w:lang w:val="hr-HR"/>
        </w:rPr>
        <w:t>eura</w:t>
      </w:r>
      <w:r w:rsidRPr="003D0A14">
        <w:rPr>
          <w:rFonts w:cs="Calibri"/>
          <w:lang w:val="hr-HR"/>
        </w:rPr>
        <w:t xml:space="preserve"> u 2022. u odnosu na 2.180.502,00 </w:t>
      </w:r>
      <w:r w:rsidR="00CF418B">
        <w:rPr>
          <w:rFonts w:cs="Calibri"/>
          <w:lang w:val="hr-HR"/>
        </w:rPr>
        <w:t>eura</w:t>
      </w:r>
      <w:r w:rsidRPr="003D0A14">
        <w:rPr>
          <w:rFonts w:cs="Calibri"/>
          <w:lang w:val="hr-HR"/>
        </w:rPr>
        <w:t xml:space="preserve"> u 2021.</w:t>
      </w:r>
      <w:r w:rsidRPr="003D0A14">
        <w:rPr>
          <w:lang w:val="hr-HR"/>
        </w:rPr>
        <w:t>, osobito Operativnog programa romske nacionalne manjine pri čemu je provedba bila usmjerena na područnu i lokalnu razin</w:t>
      </w:r>
      <w:r w:rsidR="00CF418B">
        <w:rPr>
          <w:lang w:val="hr-HR"/>
        </w:rPr>
        <w:t>u</w:t>
      </w:r>
      <w:r w:rsidRPr="003D0A14">
        <w:rPr>
          <w:lang w:val="hr-HR"/>
        </w:rPr>
        <w:t xml:space="preserve">. Svakako valja istaknuti kako su, primjerice, u 2016. ukupno utrošena sredstva iznosila 3.204.640,00 </w:t>
      </w:r>
      <w:r w:rsidR="00CF418B">
        <w:rPr>
          <w:lang w:val="hr-HR"/>
        </w:rPr>
        <w:t>eura</w:t>
      </w:r>
      <w:r w:rsidRPr="003D0A14">
        <w:rPr>
          <w:lang w:val="hr-HR"/>
        </w:rPr>
        <w:t xml:space="preserve">, dok su u 2022. provedbom Akcijskog plana i Operativnih programa ukupno utrošena sredstva 11.242.308,17 </w:t>
      </w:r>
      <w:r w:rsidR="00CF418B">
        <w:rPr>
          <w:lang w:val="hr-HR"/>
        </w:rPr>
        <w:t>eura</w:t>
      </w:r>
      <w:r w:rsidRPr="003D0A14">
        <w:rPr>
          <w:lang w:val="hr-HR"/>
        </w:rPr>
        <w:t>, odnosno u razdoblju 2016.</w:t>
      </w:r>
      <w:r w:rsidR="00CF418B">
        <w:rPr>
          <w:lang w:val="hr-HR"/>
        </w:rPr>
        <w:t xml:space="preserve"> </w:t>
      </w:r>
      <w:r w:rsidRPr="003D0A14">
        <w:rPr>
          <w:lang w:val="hr-HR"/>
        </w:rPr>
        <w:t>-</w:t>
      </w:r>
      <w:r w:rsidR="00CF418B">
        <w:rPr>
          <w:lang w:val="hr-HR"/>
        </w:rPr>
        <w:t xml:space="preserve"> </w:t>
      </w:r>
      <w:r w:rsidRPr="003D0A14">
        <w:rPr>
          <w:lang w:val="hr-HR"/>
        </w:rPr>
        <w:t xml:space="preserve">2022. sredstva su uvećana više od 350 %. </w:t>
      </w:r>
    </w:p>
    <w:p w14:paraId="373AD739" w14:textId="77777777" w:rsidR="00CF418B" w:rsidRDefault="00CF418B" w:rsidP="003D0A14">
      <w:pPr>
        <w:ind w:firstLine="708"/>
        <w:jc w:val="both"/>
        <w:rPr>
          <w:lang w:val="hr-HR"/>
        </w:rPr>
      </w:pPr>
    </w:p>
    <w:p w14:paraId="675F7774" w14:textId="77777777" w:rsidR="00AA765C" w:rsidRPr="003D0A14" w:rsidRDefault="00AA765C" w:rsidP="003D0A14">
      <w:pPr>
        <w:ind w:firstLine="708"/>
        <w:jc w:val="both"/>
        <w:rPr>
          <w:lang w:val="hr-HR"/>
        </w:rPr>
      </w:pPr>
      <w:r w:rsidRPr="003D0A14">
        <w:rPr>
          <w:lang w:val="hr-HR"/>
        </w:rPr>
        <w:t xml:space="preserve">Opseg aktivnosti i iskorištenih sredstva </w:t>
      </w:r>
      <w:r w:rsidR="00CF418B">
        <w:rPr>
          <w:lang w:val="hr-HR"/>
        </w:rPr>
        <w:t>d</w:t>
      </w:r>
      <w:r w:rsidRPr="003D0A14">
        <w:rPr>
          <w:lang w:val="hr-HR"/>
        </w:rPr>
        <w:t>ržavnog proračuna govore u prilog kontinuiranoj predanosti Vlade Republike Hrvatske za poduzimanje aktivnosti kojima se poboljšava položaj romske nacionalne manjine i smanjivanje jaza koji je još uvijek zamjetan između romske zajednice i većinskog stanovništva u pojedinim područjima.</w:t>
      </w:r>
    </w:p>
    <w:p w14:paraId="54767D7F" w14:textId="77777777" w:rsidR="00AA765C" w:rsidRPr="003D0A14" w:rsidRDefault="00AA765C" w:rsidP="003D0A14">
      <w:pPr>
        <w:rPr>
          <w:lang w:val="hr-HR"/>
        </w:rPr>
      </w:pPr>
    </w:p>
    <w:p w14:paraId="60B9619A" w14:textId="77777777" w:rsidR="00A4079B" w:rsidRPr="003D0A14" w:rsidRDefault="00A4079B" w:rsidP="003D0A14">
      <w:pPr>
        <w:rPr>
          <w:lang w:val="hr-HR"/>
        </w:rPr>
      </w:pPr>
    </w:p>
    <w:sectPr w:rsidR="00A4079B" w:rsidRPr="003D0A14" w:rsidSect="003D0A14">
      <w:headerReference w:type="default" r:id="rId13"/>
      <w:footerReference w:type="default" r:id="rId14"/>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AD98A" w14:textId="77777777" w:rsidR="003442D3" w:rsidRDefault="003442D3" w:rsidP="00F87872">
      <w:r>
        <w:separator/>
      </w:r>
    </w:p>
  </w:endnote>
  <w:endnote w:type="continuationSeparator" w:id="0">
    <w:p w14:paraId="07785F26" w14:textId="77777777" w:rsidR="003442D3" w:rsidRDefault="003442D3" w:rsidP="00F8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8958" w14:textId="77777777" w:rsidR="003D0A14" w:rsidRPr="003D0A14" w:rsidRDefault="003D0A14" w:rsidP="003D0A14">
    <w:pPr>
      <w:pStyle w:val="Footer"/>
      <w:pBdr>
        <w:top w:val="single" w:sz="4" w:space="1" w:color="404040"/>
      </w:pBdr>
      <w:jc w:val="center"/>
      <w:rPr>
        <w:color w:val="404040"/>
        <w:spacing w:val="20"/>
        <w:sz w:val="20"/>
      </w:rPr>
    </w:pPr>
    <w:r w:rsidRPr="003D0A14">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1919" w14:textId="77777777" w:rsidR="003D0A14" w:rsidRPr="003D0A14" w:rsidRDefault="003D0A14" w:rsidP="003D0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A155" w14:textId="77777777" w:rsidR="003442D3" w:rsidRDefault="003442D3" w:rsidP="00F87872">
      <w:r>
        <w:separator/>
      </w:r>
    </w:p>
  </w:footnote>
  <w:footnote w:type="continuationSeparator" w:id="0">
    <w:p w14:paraId="69721E21" w14:textId="77777777" w:rsidR="003442D3" w:rsidRDefault="003442D3" w:rsidP="00F87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E824" w14:textId="4B76EE52" w:rsidR="00F87872" w:rsidRPr="00F87872" w:rsidRDefault="00F87872" w:rsidP="00F87872">
    <w:pPr>
      <w:pStyle w:val="Header"/>
      <w:jc w:val="center"/>
    </w:pPr>
    <w:r w:rsidRPr="00F87872">
      <w:fldChar w:fldCharType="begin"/>
    </w:r>
    <w:r w:rsidRPr="00F87872">
      <w:instrText>PAGE   \* MERGEFORMAT</w:instrText>
    </w:r>
    <w:r w:rsidRPr="00F87872">
      <w:fldChar w:fldCharType="separate"/>
    </w:r>
    <w:r w:rsidR="00E648B9" w:rsidRPr="00E648B9">
      <w:rPr>
        <w:noProof/>
        <w:lang w:val="hr-HR"/>
      </w:rPr>
      <w:t>3</w:t>
    </w:r>
    <w:r w:rsidRPr="00F87872">
      <w:fldChar w:fldCharType="end"/>
    </w:r>
  </w:p>
  <w:p w14:paraId="548AA3EF" w14:textId="77777777" w:rsidR="007242C2" w:rsidRDefault="007242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037"/>
    <w:multiLevelType w:val="hybridMultilevel"/>
    <w:tmpl w:val="1EAC2C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4B"/>
    <w:rsid w:val="000C5408"/>
    <w:rsid w:val="00263DFF"/>
    <w:rsid w:val="003442D3"/>
    <w:rsid w:val="00366178"/>
    <w:rsid w:val="00396C78"/>
    <w:rsid w:val="003D0A14"/>
    <w:rsid w:val="00412F9D"/>
    <w:rsid w:val="00464FC5"/>
    <w:rsid w:val="00465AA7"/>
    <w:rsid w:val="004753D8"/>
    <w:rsid w:val="005556D7"/>
    <w:rsid w:val="005A530F"/>
    <w:rsid w:val="005E5998"/>
    <w:rsid w:val="006F02B4"/>
    <w:rsid w:val="00713BF7"/>
    <w:rsid w:val="007242C2"/>
    <w:rsid w:val="007D3DDD"/>
    <w:rsid w:val="007F6219"/>
    <w:rsid w:val="009763E1"/>
    <w:rsid w:val="009B127C"/>
    <w:rsid w:val="009C696C"/>
    <w:rsid w:val="009D5E67"/>
    <w:rsid w:val="00A33BCD"/>
    <w:rsid w:val="00A4079B"/>
    <w:rsid w:val="00AA765C"/>
    <w:rsid w:val="00AD668D"/>
    <w:rsid w:val="00AF6656"/>
    <w:rsid w:val="00BF084B"/>
    <w:rsid w:val="00CF418B"/>
    <w:rsid w:val="00D22176"/>
    <w:rsid w:val="00D50F8B"/>
    <w:rsid w:val="00D756DE"/>
    <w:rsid w:val="00D87B82"/>
    <w:rsid w:val="00D9463F"/>
    <w:rsid w:val="00E065C3"/>
    <w:rsid w:val="00E220C8"/>
    <w:rsid w:val="00E256F8"/>
    <w:rsid w:val="00E648B9"/>
    <w:rsid w:val="00E6560A"/>
    <w:rsid w:val="00E6702E"/>
    <w:rsid w:val="00EF0011"/>
    <w:rsid w:val="00F17BC3"/>
    <w:rsid w:val="00F878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2235"/>
  <w15:chartTrackingRefBased/>
  <w15:docId w15:val="{5CA681DD-38D8-4AD1-89BA-D29FC950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84B"/>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872"/>
    <w:pPr>
      <w:tabs>
        <w:tab w:val="center" w:pos="4536"/>
        <w:tab w:val="right" w:pos="9072"/>
      </w:tabs>
    </w:pPr>
  </w:style>
  <w:style w:type="character" w:customStyle="1" w:styleId="HeaderChar">
    <w:name w:val="Header Char"/>
    <w:basedOn w:val="DefaultParagraphFont"/>
    <w:link w:val="Header"/>
    <w:uiPriority w:val="99"/>
    <w:rsid w:val="00F87872"/>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F87872"/>
    <w:pPr>
      <w:tabs>
        <w:tab w:val="center" w:pos="4536"/>
        <w:tab w:val="right" w:pos="9072"/>
      </w:tabs>
    </w:pPr>
  </w:style>
  <w:style w:type="character" w:customStyle="1" w:styleId="FooterChar">
    <w:name w:val="Footer Char"/>
    <w:basedOn w:val="DefaultParagraphFont"/>
    <w:link w:val="Footer"/>
    <w:uiPriority w:val="99"/>
    <w:rsid w:val="00F87872"/>
    <w:rPr>
      <w:rFonts w:ascii="Times New Roman" w:eastAsia="Times New Roman" w:hAnsi="Times New Roman"/>
      <w:sz w:val="24"/>
      <w:szCs w:val="24"/>
      <w:lang w:val="en-US" w:eastAsia="en-US"/>
    </w:rPr>
  </w:style>
  <w:style w:type="table" w:styleId="TableGrid">
    <w:name w:val="Table Grid"/>
    <w:basedOn w:val="TableNormal"/>
    <w:rsid w:val="003D0A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AZJMDCZ6QSYZ-12-9946</_dlc_DocId>
    <_dlc_DocIdUrl xmlns="a494813a-d0d8-4dad-94cb-0d196f36ba15">
      <Url>https://ekoordinacije.vlada.hr/sjednice-drustvo/_layouts/15/DocIdRedir.aspx?ID=AZJMDCZ6QSYZ-12-9946</Url>
      <Description>AZJMDCZ6QSYZ-12-9946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FD4AF-C00B-443B-B89D-4351581C6C5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8DA8ED-8C9B-49C7-A8A3-D5F6D7866F92}">
  <ds:schemaRefs>
    <ds:schemaRef ds:uri="http://schemas.microsoft.com/sharepoint/v3/contenttype/forms"/>
  </ds:schemaRefs>
</ds:datastoreItem>
</file>

<file path=customXml/itemProps3.xml><?xml version="1.0" encoding="utf-8"?>
<ds:datastoreItem xmlns:ds="http://schemas.openxmlformats.org/officeDocument/2006/customXml" ds:itemID="{3A3C12C4-9BDC-4BE9-B41A-1B683DF2D747}">
  <ds:schemaRefs>
    <ds:schemaRef ds:uri="http://schemas.microsoft.com/sharepoint/events"/>
  </ds:schemaRefs>
</ds:datastoreItem>
</file>

<file path=customXml/itemProps4.xml><?xml version="1.0" encoding="utf-8"?>
<ds:datastoreItem xmlns:ds="http://schemas.openxmlformats.org/officeDocument/2006/customXml" ds:itemID="{185422CB-6C6A-452E-92FA-011F5E77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Coha</dc:creator>
  <cp:keywords/>
  <dc:description/>
  <cp:lastModifiedBy>Marija Pišonić</cp:lastModifiedBy>
  <cp:revision>18</cp:revision>
  <dcterms:created xsi:type="dcterms:W3CDTF">2023-04-24T09:31:00Z</dcterms:created>
  <dcterms:modified xsi:type="dcterms:W3CDTF">2023-04-25T12:21:00Z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391f7909-3215-4886-b2f0-2b862793cb93</vt:lpwstr>
  </property>
</Properties>
</file>