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8C3D7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noProof/>
          <w:lang w:eastAsia="hr-HR"/>
        </w:rPr>
        <w:drawing>
          <wp:inline distT="0" distB="0" distL="0" distR="0" wp14:anchorId="18FC81F8" wp14:editId="2A12B4B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EF">
        <w:rPr>
          <w:rFonts w:eastAsia="Times New Roman"/>
          <w:lang w:eastAsia="hr-HR"/>
        </w:rPr>
        <w:fldChar w:fldCharType="begin"/>
      </w:r>
      <w:r w:rsidRPr="00603AEF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603AEF">
        <w:rPr>
          <w:rFonts w:eastAsia="Times New Roman"/>
          <w:lang w:eastAsia="hr-HR"/>
        </w:rPr>
        <w:fldChar w:fldCharType="end"/>
      </w:r>
    </w:p>
    <w:p w14:paraId="378DD64A" w14:textId="77777777" w:rsidR="00603AEF" w:rsidRPr="00603AEF" w:rsidRDefault="00603AEF" w:rsidP="00603AEF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603AEF">
        <w:rPr>
          <w:rFonts w:eastAsia="Times New Roman"/>
          <w:sz w:val="28"/>
          <w:lang w:eastAsia="hr-HR"/>
        </w:rPr>
        <w:t>VLADA REPUBLIKE HRVATSKE</w:t>
      </w:r>
    </w:p>
    <w:p w14:paraId="57629DC9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D4C1E1A" w14:textId="7925D96F" w:rsidR="00603AEF" w:rsidRPr="00603AEF" w:rsidRDefault="00603AEF" w:rsidP="00603AEF">
      <w:pPr>
        <w:spacing w:after="2400" w:line="240" w:lineRule="auto"/>
        <w:jc w:val="right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Zagreb</w:t>
      </w:r>
      <w:r w:rsidR="00506553">
        <w:rPr>
          <w:rFonts w:eastAsia="Times New Roman"/>
          <w:lang w:eastAsia="hr-HR"/>
        </w:rPr>
        <w:t xml:space="preserve">, </w:t>
      </w:r>
      <w:r w:rsidR="00303F91">
        <w:rPr>
          <w:rFonts w:eastAsia="Times New Roman"/>
          <w:lang w:eastAsia="hr-HR"/>
        </w:rPr>
        <w:t>19</w:t>
      </w:r>
      <w:r w:rsidR="00E45D4B">
        <w:rPr>
          <w:rFonts w:eastAsia="Times New Roman"/>
          <w:lang w:eastAsia="hr-HR"/>
        </w:rPr>
        <w:t>. svibnja</w:t>
      </w:r>
      <w:r w:rsidR="00437B62">
        <w:rPr>
          <w:rFonts w:eastAsia="Times New Roman"/>
          <w:lang w:eastAsia="hr-HR"/>
        </w:rPr>
        <w:t xml:space="preserve"> 2023</w:t>
      </w:r>
      <w:r w:rsidRPr="00603AEF">
        <w:rPr>
          <w:rFonts w:eastAsia="Times New Roman"/>
          <w:lang w:eastAsia="hr-HR"/>
        </w:rPr>
        <w:t>.</w:t>
      </w:r>
    </w:p>
    <w:p w14:paraId="6C2BD5D6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5D689364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603AEF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03AEF" w:rsidRPr="00603AEF" w14:paraId="362A4CBB" w14:textId="77777777" w:rsidTr="00C63CB2">
        <w:tc>
          <w:tcPr>
            <w:tcW w:w="1951" w:type="dxa"/>
          </w:tcPr>
          <w:p w14:paraId="0FEB5885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Predlagatelj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52AF9D17" w14:textId="77777777" w:rsidR="00603AEF" w:rsidRPr="00C26133" w:rsidRDefault="00603AEF" w:rsidP="00E45D4B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 xml:space="preserve">Ministarstvo </w:t>
            </w:r>
            <w:r w:rsidR="00E45D4B">
              <w:rPr>
                <w:sz w:val="24"/>
                <w:szCs w:val="24"/>
              </w:rPr>
              <w:t>zdravstva</w:t>
            </w:r>
          </w:p>
        </w:tc>
      </w:tr>
    </w:tbl>
    <w:p w14:paraId="0FCE5F74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7B309D7C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603AEF" w:rsidRPr="00603AEF" w14:paraId="3DF8E3BD" w14:textId="77777777" w:rsidTr="00C63CB2">
        <w:tc>
          <w:tcPr>
            <w:tcW w:w="1951" w:type="dxa"/>
          </w:tcPr>
          <w:p w14:paraId="13168EAB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Predmet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636BE9E5" w14:textId="4E8C18DD" w:rsidR="00603AEF" w:rsidRPr="00C26133" w:rsidRDefault="00303F91" w:rsidP="00303F9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Prihvaćanje</w:t>
            </w:r>
            <w:r w:rsidR="00603AEF" w:rsidRPr="00C26133">
              <w:rPr>
                <w:sz w:val="24"/>
                <w:szCs w:val="24"/>
              </w:rPr>
              <w:t xml:space="preserve"> pokroviteljstva</w:t>
            </w:r>
            <w:r>
              <w:rPr>
                <w:sz w:val="24"/>
                <w:szCs w:val="24"/>
              </w:rPr>
              <w:t xml:space="preserve"> nad</w:t>
            </w:r>
            <w:r w:rsidR="00603AEF" w:rsidRPr="00C26133">
              <w:rPr>
                <w:sz w:val="24"/>
                <w:szCs w:val="24"/>
              </w:rPr>
              <w:t xml:space="preserve"> </w:t>
            </w:r>
            <w:r w:rsidRPr="00303F91">
              <w:rPr>
                <w:sz w:val="24"/>
                <w:szCs w:val="24"/>
              </w:rPr>
              <w:t xml:space="preserve">Drugim hrvatskim kongresom o biosigurnosti i biozaštiti s međunarodnim sudjelovanjem (Zagreb, 25. do 27. svibnja 2023.) </w:t>
            </w:r>
            <w:r>
              <w:rPr>
                <w:sz w:val="24"/>
                <w:szCs w:val="24"/>
              </w:rPr>
              <w:t>-</w:t>
            </w:r>
            <w:r w:rsidRPr="00303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predlagatelj: Ministarstvo zdravstva</w:t>
            </w:r>
          </w:p>
        </w:tc>
      </w:tr>
    </w:tbl>
    <w:p w14:paraId="10459292" w14:textId="77777777" w:rsidR="00603AEF" w:rsidRPr="00603AEF" w:rsidRDefault="00603AEF" w:rsidP="00603AEF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5814946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88DF11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8669F4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43F928CE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489F41A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0A65CD7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9446E49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4147B99E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7A8A6BB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1C1146F3" w14:textId="77777777" w:rsidR="00603AEF" w:rsidRPr="00FB201A" w:rsidRDefault="00603AEF" w:rsidP="00FB201A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FB201A">
        <w:rPr>
          <w:rFonts w:eastAsia="Times New Roman"/>
          <w:b/>
          <w:lang w:eastAsia="hr-HR"/>
        </w:rPr>
        <w:t>Prijedlog</w:t>
      </w:r>
    </w:p>
    <w:p w14:paraId="5DDBAB39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4F448678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12E77E7E" w14:textId="72DD7ED8" w:rsidR="00603AEF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36580AAC" w14:textId="77777777" w:rsidR="00303F91" w:rsidRPr="00FB201A" w:rsidRDefault="00303F91" w:rsidP="00FB201A">
      <w:pPr>
        <w:spacing w:after="0" w:line="240" w:lineRule="auto"/>
        <w:rPr>
          <w:rFonts w:eastAsia="Times New Roman"/>
          <w:lang w:eastAsia="hr-HR"/>
        </w:rPr>
      </w:pPr>
    </w:p>
    <w:p w14:paraId="55EC5388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664D653E" w14:textId="77777777" w:rsidR="00603AEF" w:rsidRPr="00FB201A" w:rsidRDefault="00603AEF" w:rsidP="00FB201A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  <w:r w:rsidRPr="00FB201A">
        <w:rPr>
          <w:rFonts w:eastAsia="Times New Roman"/>
          <w:lang w:eastAsia="hr-HR"/>
        </w:rPr>
        <w:t>Na temelju članka 31. stavka 3. Zakona o Vladi Republike Hrvatske (</w:t>
      </w:r>
      <w:r w:rsidR="00BE3E32" w:rsidRPr="00FB201A">
        <w:rPr>
          <w:rFonts w:eastAsia="Times New Roman"/>
          <w:lang w:eastAsia="hr-HR"/>
        </w:rPr>
        <w:t>„</w:t>
      </w:r>
      <w:r w:rsidRPr="00FB201A">
        <w:rPr>
          <w:rFonts w:eastAsia="Times New Roman"/>
          <w:lang w:eastAsia="hr-HR"/>
        </w:rPr>
        <w:t>Narodne novine</w:t>
      </w:r>
      <w:r w:rsidR="00BE3E32" w:rsidRPr="00FB201A">
        <w:rPr>
          <w:rFonts w:eastAsia="Times New Roman"/>
          <w:lang w:eastAsia="hr-HR"/>
        </w:rPr>
        <w:t>“</w:t>
      </w:r>
      <w:r w:rsidRPr="00FB201A">
        <w:rPr>
          <w:rFonts w:eastAsia="Times New Roman"/>
          <w:lang w:eastAsia="hr-HR"/>
        </w:rPr>
        <w:t>, br. 150/11</w:t>
      </w:r>
      <w:r w:rsidR="00BE3E32" w:rsidRPr="00FB201A">
        <w:rPr>
          <w:rFonts w:eastAsia="Times New Roman"/>
          <w:lang w:eastAsia="hr-HR"/>
        </w:rPr>
        <w:t>.</w:t>
      </w:r>
      <w:r w:rsidRPr="00FB201A">
        <w:rPr>
          <w:rFonts w:eastAsia="Times New Roman"/>
          <w:lang w:eastAsia="hr-HR"/>
        </w:rPr>
        <w:t>, 119/14</w:t>
      </w:r>
      <w:r w:rsidR="00BE3E32" w:rsidRPr="00FB201A">
        <w:rPr>
          <w:rFonts w:eastAsia="Times New Roman"/>
          <w:lang w:eastAsia="hr-HR"/>
        </w:rPr>
        <w:t>.</w:t>
      </w:r>
      <w:r w:rsidRPr="00FB201A">
        <w:rPr>
          <w:rFonts w:eastAsia="Times New Roman"/>
          <w:lang w:eastAsia="hr-HR"/>
        </w:rPr>
        <w:t>, 93/16</w:t>
      </w:r>
      <w:r w:rsidR="00BE3E32" w:rsidRPr="00FB201A">
        <w:rPr>
          <w:rFonts w:eastAsia="Times New Roman"/>
          <w:lang w:eastAsia="hr-HR"/>
        </w:rPr>
        <w:t>.</w:t>
      </w:r>
      <w:r w:rsidR="00031CE7" w:rsidRPr="00FB201A">
        <w:rPr>
          <w:rFonts w:eastAsia="Times New Roman"/>
          <w:lang w:eastAsia="hr-HR"/>
        </w:rPr>
        <w:t>,</w:t>
      </w:r>
      <w:r w:rsidRPr="00FB201A">
        <w:rPr>
          <w:rFonts w:eastAsia="Times New Roman"/>
          <w:lang w:eastAsia="hr-HR"/>
        </w:rPr>
        <w:t xml:space="preserve"> </w:t>
      </w:r>
      <w:r w:rsidR="00031CE7" w:rsidRPr="00FB201A">
        <w:rPr>
          <w:rFonts w:eastAsia="Times New Roman"/>
          <w:lang w:eastAsia="hr-HR"/>
        </w:rPr>
        <w:t>1</w:t>
      </w:r>
      <w:r w:rsidRPr="00FB201A">
        <w:rPr>
          <w:rFonts w:eastAsia="Times New Roman"/>
          <w:lang w:eastAsia="hr-HR"/>
        </w:rPr>
        <w:t>16/18</w:t>
      </w:r>
      <w:r w:rsidR="00FB201A">
        <w:rPr>
          <w:rFonts w:eastAsia="Times New Roman"/>
          <w:lang w:eastAsia="hr-HR"/>
        </w:rPr>
        <w:t>. i</w:t>
      </w:r>
      <w:r w:rsidR="00031CE7" w:rsidRPr="00FB201A">
        <w:rPr>
          <w:rFonts w:eastAsia="Times New Roman"/>
          <w:lang w:eastAsia="hr-HR"/>
        </w:rPr>
        <w:t xml:space="preserve"> 80/22</w:t>
      </w:r>
      <w:r w:rsidR="00BE3E32" w:rsidRPr="00FB201A">
        <w:rPr>
          <w:rFonts w:eastAsia="Times New Roman"/>
          <w:lang w:eastAsia="hr-HR"/>
        </w:rPr>
        <w:t>.</w:t>
      </w:r>
      <w:r w:rsidRPr="00FB201A">
        <w:rPr>
          <w:rFonts w:eastAsia="Times New Roman"/>
          <w:lang w:eastAsia="hr-HR"/>
        </w:rPr>
        <w:t>) i toč</w:t>
      </w:r>
      <w:r w:rsidR="00FB201A">
        <w:rPr>
          <w:rFonts w:eastAsia="Times New Roman"/>
          <w:lang w:eastAsia="hr-HR"/>
        </w:rPr>
        <w:t>a</w:t>
      </w:r>
      <w:r w:rsidRPr="00FB201A">
        <w:rPr>
          <w:rFonts w:eastAsia="Times New Roman"/>
          <w:lang w:eastAsia="hr-HR"/>
        </w:rPr>
        <w:t>k</w:t>
      </w:r>
      <w:r w:rsidR="00FB201A">
        <w:rPr>
          <w:rFonts w:eastAsia="Times New Roman"/>
          <w:lang w:eastAsia="hr-HR"/>
        </w:rPr>
        <w:t>a</w:t>
      </w:r>
      <w:r w:rsidRPr="00FB201A">
        <w:rPr>
          <w:rFonts w:eastAsia="Times New Roman"/>
          <w:lang w:eastAsia="hr-HR"/>
        </w:rPr>
        <w:t xml:space="preserve"> II.</w:t>
      </w:r>
      <w:r w:rsidR="00FB201A">
        <w:rPr>
          <w:rFonts w:eastAsia="Times New Roman"/>
          <w:lang w:eastAsia="hr-HR"/>
        </w:rPr>
        <w:t xml:space="preserve"> i III.</w:t>
      </w:r>
      <w:r w:rsidRPr="00FB201A">
        <w:rPr>
          <w:rFonts w:eastAsia="Times New Roman"/>
          <w:lang w:eastAsia="hr-HR"/>
        </w:rPr>
        <w:t xml:space="preserve"> Odluke o kriterijima i postupku za prihvaćanje pokroviteljstva Vlade Republike Hrvatske (</w:t>
      </w:r>
      <w:r w:rsidR="00BE3E32" w:rsidRPr="00FB201A">
        <w:rPr>
          <w:rFonts w:eastAsia="Times New Roman"/>
          <w:lang w:eastAsia="hr-HR"/>
        </w:rPr>
        <w:t>„</w:t>
      </w:r>
      <w:r w:rsidRPr="00FB201A">
        <w:rPr>
          <w:rFonts w:eastAsia="Times New Roman"/>
          <w:lang w:eastAsia="hr-HR"/>
        </w:rPr>
        <w:t>Narodne novine</w:t>
      </w:r>
      <w:r w:rsidR="00BE3E32" w:rsidRPr="00FB201A">
        <w:rPr>
          <w:rFonts w:eastAsia="Times New Roman"/>
          <w:lang w:eastAsia="hr-HR"/>
        </w:rPr>
        <w:t>“</w:t>
      </w:r>
      <w:r w:rsidRPr="00FB201A">
        <w:rPr>
          <w:rFonts w:eastAsia="Times New Roman"/>
          <w:lang w:eastAsia="hr-HR"/>
        </w:rPr>
        <w:t>, broj 44/16</w:t>
      </w:r>
      <w:r w:rsidR="00BE3E32" w:rsidRPr="00FB201A">
        <w:rPr>
          <w:rFonts w:eastAsia="Times New Roman"/>
          <w:lang w:eastAsia="hr-HR"/>
        </w:rPr>
        <w:t>.</w:t>
      </w:r>
      <w:r w:rsidRPr="00FB201A">
        <w:rPr>
          <w:rFonts w:eastAsia="Times New Roman"/>
          <w:lang w:eastAsia="hr-HR"/>
        </w:rPr>
        <w:t>), Vlada Republike Hrvatske je na sjednici održanoj __________ 202</w:t>
      </w:r>
      <w:r w:rsidR="000C45AF" w:rsidRPr="00FB201A">
        <w:rPr>
          <w:rFonts w:eastAsia="Times New Roman"/>
          <w:lang w:eastAsia="hr-HR"/>
        </w:rPr>
        <w:t>3</w:t>
      </w:r>
      <w:r w:rsidRPr="00FB201A">
        <w:rPr>
          <w:rFonts w:eastAsia="Times New Roman"/>
          <w:lang w:eastAsia="hr-HR"/>
        </w:rPr>
        <w:t>. donijela</w:t>
      </w:r>
    </w:p>
    <w:p w14:paraId="4231D763" w14:textId="77777777" w:rsidR="00603AEF" w:rsidRPr="00FB201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0D20BEF8" w14:textId="77777777" w:rsidR="00603AEF" w:rsidRPr="00FB201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3C4AE6F1" w14:textId="77777777" w:rsidR="00603AEF" w:rsidRPr="00FB201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208A83E5" w14:textId="77777777" w:rsidR="00603AEF" w:rsidRPr="00FB201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7CF2A195" w14:textId="77777777" w:rsidR="00603AEF" w:rsidRPr="00FB201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FB201A">
        <w:rPr>
          <w:rFonts w:eastAsia="Times New Roman"/>
          <w:b/>
          <w:lang w:eastAsia="hr-HR"/>
        </w:rPr>
        <w:t>Z A K L J U Č A K</w:t>
      </w:r>
    </w:p>
    <w:p w14:paraId="032DD695" w14:textId="77777777" w:rsidR="00603AEF" w:rsidRPr="00FB201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108DB293" w14:textId="77777777" w:rsidR="00603AEF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27087DD5" w14:textId="77777777" w:rsidR="00FB201A" w:rsidRPr="00FB201A" w:rsidRDefault="00FB201A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0BD0295A" w14:textId="77777777" w:rsidR="00603AEF" w:rsidRPr="00FB201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BCF146C" w14:textId="5AE7CA83" w:rsidR="00603AEF" w:rsidRPr="00FB201A" w:rsidRDefault="00603AEF" w:rsidP="00FB201A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lang w:eastAsia="hr-HR"/>
        </w:rPr>
      </w:pPr>
      <w:r w:rsidRPr="00FB201A">
        <w:rPr>
          <w:rFonts w:eastAsia="Times New Roman"/>
          <w:lang w:eastAsia="hr-HR"/>
        </w:rPr>
        <w:tab/>
        <w:t>1.</w:t>
      </w:r>
      <w:r w:rsidRPr="00FB201A">
        <w:rPr>
          <w:rFonts w:eastAsia="Times New Roman"/>
          <w:lang w:eastAsia="hr-HR"/>
        </w:rPr>
        <w:tab/>
        <w:t>Vlada Republike Hrvatske prihvaća pokroviteljstvo nad</w:t>
      </w:r>
      <w:r w:rsidR="007F3EA6" w:rsidRPr="00FB201A">
        <w:t xml:space="preserve"> </w:t>
      </w:r>
      <w:r w:rsidR="00E57FFA">
        <w:rPr>
          <w:rFonts w:eastAsia="Times New Roman"/>
          <w:lang w:eastAsia="hr-HR"/>
        </w:rPr>
        <w:t>Drugim h</w:t>
      </w:r>
      <w:r w:rsidR="002D00AA" w:rsidRPr="002D00AA">
        <w:rPr>
          <w:rFonts w:eastAsia="Times New Roman"/>
          <w:lang w:eastAsia="hr-HR"/>
        </w:rPr>
        <w:t xml:space="preserve">rvatskim kongresom o biosigurnosti i </w:t>
      </w:r>
      <w:r w:rsidR="00CE76B4">
        <w:rPr>
          <w:rFonts w:eastAsia="Times New Roman"/>
          <w:lang w:eastAsia="hr-HR"/>
        </w:rPr>
        <w:t>bio</w:t>
      </w:r>
      <w:r w:rsidR="00CE76B4" w:rsidRPr="002D00AA">
        <w:rPr>
          <w:rFonts w:eastAsia="Times New Roman"/>
          <w:lang w:eastAsia="hr-HR"/>
        </w:rPr>
        <w:t>zaštiti</w:t>
      </w:r>
      <w:r w:rsidR="00CE76B4">
        <w:rPr>
          <w:rFonts w:eastAsia="Times New Roman"/>
          <w:lang w:eastAsia="hr-HR"/>
        </w:rPr>
        <w:t xml:space="preserve"> </w:t>
      </w:r>
      <w:r w:rsidR="00CE76B4" w:rsidRPr="00CE76B4">
        <w:rPr>
          <w:rFonts w:eastAsia="Times New Roman"/>
          <w:lang w:eastAsia="hr-HR"/>
        </w:rPr>
        <w:t>s međunarodnim sudjelovanjem</w:t>
      </w:r>
      <w:r w:rsidRPr="00FB201A">
        <w:rPr>
          <w:rFonts w:eastAsia="Times New Roman"/>
          <w:bCs/>
          <w:lang w:eastAsia="hr-HR"/>
        </w:rPr>
        <w:t xml:space="preserve">, sukladno zamolbi </w:t>
      </w:r>
      <w:r w:rsidR="002D00AA">
        <w:rPr>
          <w:rFonts w:eastAsia="Times New Roman"/>
          <w:bCs/>
          <w:lang w:eastAsia="hr-HR"/>
        </w:rPr>
        <w:t>Hrvatskog društva za biosigurnost i biozaštitu Hrvatskog liječničkog zbora</w:t>
      </w:r>
      <w:r w:rsidR="00B92502" w:rsidRPr="00FB201A">
        <w:rPr>
          <w:rFonts w:eastAsia="Times New Roman"/>
          <w:bCs/>
          <w:lang w:eastAsia="hr-HR"/>
        </w:rPr>
        <w:t>.</w:t>
      </w:r>
    </w:p>
    <w:p w14:paraId="624F4BF3" w14:textId="77777777" w:rsidR="00437B62" w:rsidRPr="00FB201A" w:rsidRDefault="00437B62" w:rsidP="00FB201A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bCs/>
          <w:lang w:eastAsia="hr-HR"/>
        </w:rPr>
      </w:pPr>
    </w:p>
    <w:p w14:paraId="17218584" w14:textId="77777777" w:rsidR="00437B62" w:rsidRPr="00FB201A" w:rsidRDefault="00437B62" w:rsidP="00FB201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Times New Roman"/>
          <w:bCs/>
          <w:lang w:eastAsia="hr-HR"/>
        </w:rPr>
      </w:pPr>
      <w:r w:rsidRPr="00FB201A">
        <w:rPr>
          <w:rFonts w:eastAsia="Times New Roman"/>
          <w:bCs/>
          <w:lang w:eastAsia="hr-HR"/>
        </w:rPr>
        <w:t>2.</w:t>
      </w:r>
      <w:r w:rsidRPr="00FB201A">
        <w:rPr>
          <w:rFonts w:eastAsia="Times New Roman"/>
          <w:bCs/>
          <w:lang w:eastAsia="hr-HR"/>
        </w:rPr>
        <w:tab/>
        <w:t xml:space="preserve">Prihvaćanjem pokroviteljstva Vlada Republike Hrvatske ne preuzima </w:t>
      </w:r>
      <w:r w:rsidR="00FB201A">
        <w:rPr>
          <w:rFonts w:eastAsia="Times New Roman"/>
          <w:bCs/>
          <w:lang w:eastAsia="hr-HR"/>
        </w:rPr>
        <w:t xml:space="preserve">nikakve </w:t>
      </w:r>
      <w:r w:rsidRPr="00FB201A">
        <w:rPr>
          <w:rFonts w:eastAsia="Times New Roman"/>
          <w:bCs/>
          <w:lang w:eastAsia="hr-HR"/>
        </w:rPr>
        <w:t>financijske obveze</w:t>
      </w:r>
      <w:r w:rsidR="009F61CD" w:rsidRPr="00FB201A">
        <w:rPr>
          <w:rFonts w:eastAsia="Times New Roman"/>
          <w:bCs/>
          <w:lang w:eastAsia="hr-HR"/>
        </w:rPr>
        <w:t>.</w:t>
      </w:r>
    </w:p>
    <w:p w14:paraId="7C0BE36E" w14:textId="77777777" w:rsidR="00603AEF" w:rsidRPr="00FB201A" w:rsidRDefault="00603AEF" w:rsidP="00FB201A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F20E1ED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5B8841C0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154F37F2" w14:textId="77777777" w:rsidR="00603AEF" w:rsidRPr="00FB201A" w:rsidRDefault="00B92502" w:rsidP="00FB201A">
      <w:pPr>
        <w:spacing w:after="0" w:line="240" w:lineRule="auto"/>
        <w:rPr>
          <w:rFonts w:eastAsia="Times New Roman"/>
          <w:lang w:eastAsia="hr-HR"/>
        </w:rPr>
      </w:pPr>
      <w:r w:rsidRPr="00FB201A">
        <w:rPr>
          <w:rFonts w:eastAsia="Times New Roman"/>
          <w:lang w:eastAsia="hr-HR"/>
        </w:rPr>
        <w:t>KLASA</w:t>
      </w:r>
      <w:r w:rsidR="00603AEF" w:rsidRPr="00FB201A">
        <w:rPr>
          <w:rFonts w:eastAsia="Times New Roman"/>
          <w:lang w:eastAsia="hr-HR"/>
        </w:rPr>
        <w:t xml:space="preserve">: </w:t>
      </w:r>
    </w:p>
    <w:p w14:paraId="1B22068C" w14:textId="77777777" w:rsidR="00603AEF" w:rsidRPr="00FB201A" w:rsidRDefault="00B92502" w:rsidP="00FB201A">
      <w:pPr>
        <w:spacing w:after="0" w:line="240" w:lineRule="auto"/>
        <w:rPr>
          <w:rFonts w:eastAsia="Times New Roman"/>
          <w:lang w:eastAsia="hr-HR"/>
        </w:rPr>
      </w:pPr>
      <w:r w:rsidRPr="00FB201A">
        <w:rPr>
          <w:rFonts w:eastAsia="Times New Roman"/>
          <w:lang w:eastAsia="hr-HR"/>
        </w:rPr>
        <w:t>URBROJ</w:t>
      </w:r>
      <w:r w:rsidR="00603AEF" w:rsidRPr="00FB201A">
        <w:rPr>
          <w:rFonts w:eastAsia="Times New Roman"/>
          <w:lang w:eastAsia="hr-HR"/>
        </w:rPr>
        <w:t xml:space="preserve">: </w:t>
      </w:r>
    </w:p>
    <w:p w14:paraId="0361F537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6008F5FA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  <w:r w:rsidRPr="00FB201A">
        <w:rPr>
          <w:rFonts w:eastAsia="Times New Roman"/>
          <w:lang w:eastAsia="hr-HR"/>
        </w:rPr>
        <w:t xml:space="preserve">Zagreb, </w:t>
      </w:r>
    </w:p>
    <w:p w14:paraId="52D15E19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4513BC99" w14:textId="77777777" w:rsidR="00603AEF" w:rsidRPr="00FB201A" w:rsidRDefault="00603AEF" w:rsidP="00FB201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2137196B" w14:textId="77777777" w:rsidR="00603AEF" w:rsidRPr="00FB201A" w:rsidRDefault="00603AEF" w:rsidP="00FB201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59D6DD8F" w14:textId="77777777" w:rsidR="00603AEF" w:rsidRPr="00FB201A" w:rsidRDefault="00603AEF" w:rsidP="00FB201A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  <w:r w:rsidRPr="00FB201A">
        <w:rPr>
          <w:rFonts w:eastAsia="Times New Roman"/>
          <w:lang w:eastAsia="hr-HR"/>
        </w:rPr>
        <w:t xml:space="preserve">   </w:t>
      </w:r>
      <w:r w:rsidR="00B92502" w:rsidRPr="00FB201A">
        <w:rPr>
          <w:rFonts w:eastAsia="Times New Roman"/>
          <w:lang w:eastAsia="hr-HR"/>
        </w:rPr>
        <w:t xml:space="preserve"> </w:t>
      </w:r>
      <w:r w:rsidRPr="00FB201A">
        <w:rPr>
          <w:rFonts w:eastAsia="Times New Roman"/>
          <w:lang w:eastAsia="hr-HR"/>
        </w:rPr>
        <w:t>PREDSJEDNIK</w:t>
      </w:r>
    </w:p>
    <w:p w14:paraId="22FE9FED" w14:textId="06C5F878" w:rsidR="00603AEF" w:rsidRDefault="00603AEF" w:rsidP="00FB201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73D9B682" w14:textId="77777777" w:rsidR="00303F91" w:rsidRPr="00FB201A" w:rsidRDefault="00303F91" w:rsidP="00FB201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1D4A0CEF" w14:textId="77777777" w:rsidR="00603AEF" w:rsidRPr="00FB201A" w:rsidRDefault="00603AEF" w:rsidP="00FB201A">
      <w:pPr>
        <w:spacing w:after="0" w:line="240" w:lineRule="auto"/>
        <w:jc w:val="right"/>
        <w:rPr>
          <w:rFonts w:eastAsia="Calibri"/>
        </w:rPr>
      </w:pPr>
      <w:r w:rsidRPr="00FB201A">
        <w:rPr>
          <w:rFonts w:eastAsia="Calibri"/>
        </w:rPr>
        <w:t>mr. sc. Andrej Plenković</w:t>
      </w:r>
    </w:p>
    <w:p w14:paraId="3CDEEB64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4EF92881" w14:textId="77777777" w:rsidR="00603AEF" w:rsidRPr="00FB201A" w:rsidRDefault="00603AEF" w:rsidP="00FB201A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FB201A">
        <w:rPr>
          <w:rFonts w:eastAsia="Times New Roman"/>
          <w:b/>
          <w:lang w:eastAsia="hr-HR"/>
        </w:rPr>
        <w:br w:type="page"/>
      </w:r>
    </w:p>
    <w:p w14:paraId="4793BA26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0959231E" w14:textId="77777777" w:rsidR="00603AEF" w:rsidRPr="00FB201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FB201A">
        <w:rPr>
          <w:rFonts w:eastAsia="Times New Roman"/>
          <w:b/>
          <w:lang w:eastAsia="hr-HR"/>
        </w:rPr>
        <w:t>O B R A Z L O Ž E N J E</w:t>
      </w:r>
    </w:p>
    <w:p w14:paraId="3BA4EB2C" w14:textId="77777777" w:rsidR="00603AEF" w:rsidRPr="00FB201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14:paraId="40DED671" w14:textId="77777777" w:rsidR="00603AEF" w:rsidRPr="00FB201A" w:rsidRDefault="00603AEF" w:rsidP="00FB201A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FD596A0" w14:textId="3248FB0F" w:rsidR="00B92502" w:rsidRPr="00FB201A" w:rsidRDefault="00437B62" w:rsidP="00FB201A">
      <w:pPr>
        <w:spacing w:after="0" w:line="240" w:lineRule="auto"/>
        <w:jc w:val="both"/>
        <w:rPr>
          <w:rFonts w:eastAsia="Times New Roman"/>
          <w:lang w:eastAsia="hr-HR"/>
        </w:rPr>
      </w:pPr>
      <w:r w:rsidRPr="00FB201A">
        <w:rPr>
          <w:rFonts w:eastAsia="Times New Roman"/>
          <w:lang w:eastAsia="hr-HR"/>
        </w:rPr>
        <w:t xml:space="preserve">Vlada Republike Hrvatske zaprimila je </w:t>
      </w:r>
      <w:r w:rsidR="00B92502" w:rsidRPr="00FB201A">
        <w:rPr>
          <w:rFonts w:eastAsia="Times New Roman"/>
          <w:lang w:eastAsia="hr-HR"/>
        </w:rPr>
        <w:t xml:space="preserve">prijedlog </w:t>
      </w:r>
      <w:r w:rsidR="002D00AA" w:rsidRPr="002D00AA">
        <w:rPr>
          <w:rFonts w:eastAsia="Times New Roman"/>
          <w:lang w:eastAsia="hr-HR"/>
        </w:rPr>
        <w:t xml:space="preserve">Hrvatskog društva za biosigurnost i biozaštitu Hrvatskog liječničkog zbora </w:t>
      </w:r>
      <w:r w:rsidR="00B92502" w:rsidRPr="00FB201A">
        <w:rPr>
          <w:rFonts w:eastAsia="Times New Roman"/>
          <w:lang w:eastAsia="hr-HR"/>
        </w:rPr>
        <w:t xml:space="preserve">za prihvaćanje pokroviteljstva Vlade Republike Hrvatske nad </w:t>
      </w:r>
      <w:r w:rsidR="00E57FFA">
        <w:rPr>
          <w:rFonts w:eastAsia="Times New Roman"/>
          <w:lang w:eastAsia="hr-HR"/>
        </w:rPr>
        <w:t>Drugim h</w:t>
      </w:r>
      <w:r w:rsidR="002D00AA" w:rsidRPr="002D00AA">
        <w:rPr>
          <w:rFonts w:eastAsia="Times New Roman"/>
          <w:lang w:eastAsia="hr-HR"/>
        </w:rPr>
        <w:t xml:space="preserve">rvatskim kongresom o biosigurnosti i biozaštiti </w:t>
      </w:r>
      <w:r w:rsidR="002D00AA">
        <w:rPr>
          <w:rFonts w:eastAsia="Times New Roman"/>
          <w:lang w:eastAsia="hr-HR"/>
        </w:rPr>
        <w:t>koji</w:t>
      </w:r>
      <w:r w:rsidR="00B92502" w:rsidRPr="00FB201A">
        <w:rPr>
          <w:rFonts w:eastAsia="Times New Roman"/>
          <w:lang w:eastAsia="hr-HR"/>
        </w:rPr>
        <w:t xml:space="preserve"> će se održati </w:t>
      </w:r>
      <w:r w:rsidR="002D00AA">
        <w:rPr>
          <w:rFonts w:eastAsia="Times New Roman"/>
          <w:lang w:eastAsia="hr-HR"/>
        </w:rPr>
        <w:t>od 25. do 27. svibnja 2023. godine.</w:t>
      </w:r>
    </w:p>
    <w:p w14:paraId="00004F59" w14:textId="77777777" w:rsidR="00437B62" w:rsidRPr="00FB201A" w:rsidRDefault="00437B62" w:rsidP="00FB201A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6F0A6EE" w14:textId="3473D503" w:rsidR="00A5462B" w:rsidRDefault="00E57FFA" w:rsidP="00B2767B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Drugi h</w:t>
      </w:r>
      <w:r w:rsidR="00B2767B" w:rsidRPr="00B2767B">
        <w:rPr>
          <w:rFonts w:eastAsia="Times New Roman"/>
          <w:lang w:eastAsia="hr-HR"/>
        </w:rPr>
        <w:t>rvatski kongres o biosigurnosti i biozaštiti zamišljen je kao platforma pomoću koje će vrsni stručnjaci iz zemlje i inozemstva izmijeniti svoja znanja u domeni biosigurnosti i biozaštite.</w:t>
      </w:r>
      <w:r w:rsidR="00B2767B">
        <w:rPr>
          <w:rFonts w:eastAsia="Times New Roman"/>
          <w:lang w:eastAsia="hr-HR"/>
        </w:rPr>
        <w:t xml:space="preserve"> </w:t>
      </w:r>
      <w:r w:rsidR="00A5462B">
        <w:rPr>
          <w:rFonts w:eastAsia="Times New Roman"/>
          <w:lang w:eastAsia="hr-HR"/>
        </w:rPr>
        <w:t>Na skupu će se okupiti multidisciplinarna znanstvena, zdravstvena i akademska zajednica, stručnjaci iz područja regulatornih poslova, poslova nacionalne sigurnosti i sve druge srodne struke koje djeluju ka unaprjeđenju nacionalne i međunarodne biosigurnosti i biozaštite.</w:t>
      </w:r>
    </w:p>
    <w:p w14:paraId="7940C8A2" w14:textId="77777777" w:rsidR="00A5462B" w:rsidRDefault="00A5462B" w:rsidP="00B276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55DE41D" w14:textId="77777777" w:rsidR="00B2767B" w:rsidRDefault="00A5462B" w:rsidP="00B2767B">
      <w:pPr>
        <w:spacing w:after="0" w:line="240" w:lineRule="auto"/>
        <w:jc w:val="both"/>
        <w:rPr>
          <w:rFonts w:eastAsia="Times New Roman"/>
          <w:lang w:eastAsia="hr-HR"/>
        </w:rPr>
      </w:pPr>
      <w:r w:rsidRPr="00A5462B">
        <w:rPr>
          <w:rFonts w:eastAsia="Times New Roman"/>
          <w:lang w:eastAsia="hr-HR"/>
        </w:rPr>
        <w:t xml:space="preserve">Ovaj je događaj od iznimne važnosti radi aktualnosti teme s obzirom na proteklu pandemiju uzrokovanu virusom SARS-CoV-2. </w:t>
      </w:r>
      <w:r w:rsidR="00B2767B">
        <w:rPr>
          <w:rFonts w:eastAsia="Times New Roman"/>
          <w:lang w:eastAsia="hr-HR"/>
        </w:rPr>
        <w:t>Naime, p</w:t>
      </w:r>
      <w:r w:rsidR="00B2767B" w:rsidRPr="00B2767B">
        <w:rPr>
          <w:rFonts w:eastAsia="Times New Roman"/>
          <w:lang w:eastAsia="hr-HR"/>
        </w:rPr>
        <w:t xml:space="preserve">andemija </w:t>
      </w:r>
      <w:r w:rsidR="008519D6">
        <w:rPr>
          <w:rFonts w:eastAsia="Times New Roman"/>
          <w:lang w:eastAsia="hr-HR"/>
        </w:rPr>
        <w:t xml:space="preserve">bolesti </w:t>
      </w:r>
      <w:r w:rsidR="008519D6" w:rsidRPr="00B2767B">
        <w:rPr>
          <w:rFonts w:eastAsia="Times New Roman"/>
          <w:lang w:eastAsia="hr-HR"/>
        </w:rPr>
        <w:t>C</w:t>
      </w:r>
      <w:r w:rsidR="008519D6">
        <w:rPr>
          <w:rFonts w:eastAsia="Times New Roman"/>
          <w:lang w:eastAsia="hr-HR"/>
        </w:rPr>
        <w:t>OVID</w:t>
      </w:r>
      <w:r w:rsidR="00B2767B" w:rsidRPr="00B2767B">
        <w:rPr>
          <w:rFonts w:eastAsia="Times New Roman"/>
          <w:lang w:eastAsia="hr-HR"/>
        </w:rPr>
        <w:t>-19 jasno je pokazala moć koju infektivni agensi imaju i koliko je važno znati pravovremeno i toč</w:t>
      </w:r>
      <w:r w:rsidR="00B2767B">
        <w:rPr>
          <w:rFonts w:eastAsia="Times New Roman"/>
          <w:lang w:eastAsia="hr-HR"/>
        </w:rPr>
        <w:t xml:space="preserve">no odgovoriti na hitne izazove. </w:t>
      </w:r>
      <w:r w:rsidR="00B2767B" w:rsidRPr="00B2767B">
        <w:rPr>
          <w:rFonts w:eastAsia="Times New Roman"/>
          <w:lang w:eastAsia="hr-HR"/>
        </w:rPr>
        <w:t>Timski pristup izazovu očuvanja biosigurnosti doprinosi kvalitetnijem i sveobuhvatnom planiranju i organizaciji nacionalne sigurnosti, osobito u domeni bioloških prijetnji. Analize i stečena znanja i</w:t>
      </w:r>
      <w:r w:rsidR="00B2767B">
        <w:rPr>
          <w:rFonts w:eastAsia="Times New Roman"/>
          <w:lang w:eastAsia="hr-HR"/>
        </w:rPr>
        <w:t xml:space="preserve">z pandemije </w:t>
      </w:r>
      <w:r w:rsidR="00096107">
        <w:rPr>
          <w:rFonts w:eastAsia="Times New Roman"/>
          <w:lang w:eastAsia="hr-HR"/>
        </w:rPr>
        <w:t>bolesti COVID</w:t>
      </w:r>
      <w:r w:rsidR="00B2767B">
        <w:rPr>
          <w:rFonts w:eastAsia="Times New Roman"/>
          <w:lang w:eastAsia="hr-HR"/>
        </w:rPr>
        <w:t>-19 pridonijet</w:t>
      </w:r>
      <w:r w:rsidR="00B2767B" w:rsidRPr="00B2767B">
        <w:rPr>
          <w:rFonts w:eastAsia="Times New Roman"/>
          <w:lang w:eastAsia="hr-HR"/>
        </w:rPr>
        <w:t xml:space="preserve"> će boljem planiranju i razvoju učinkovitih mehanizama odgovora na moguće buduće biološke prijetnje. </w:t>
      </w:r>
    </w:p>
    <w:p w14:paraId="3E0510B7" w14:textId="77777777" w:rsidR="008519D6" w:rsidRPr="00B2767B" w:rsidRDefault="008519D6" w:rsidP="00B276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35F10B3" w14:textId="77777777" w:rsidR="008519D6" w:rsidRDefault="00B2767B" w:rsidP="00B2767B">
      <w:pPr>
        <w:spacing w:after="0" w:line="240" w:lineRule="auto"/>
        <w:jc w:val="both"/>
        <w:rPr>
          <w:rFonts w:eastAsia="Times New Roman"/>
          <w:lang w:eastAsia="hr-HR"/>
        </w:rPr>
      </w:pPr>
      <w:r w:rsidRPr="00B2767B">
        <w:rPr>
          <w:rFonts w:eastAsia="Times New Roman"/>
          <w:lang w:eastAsia="hr-HR"/>
        </w:rPr>
        <w:t>Kongres ima i nacionalnu i međunarodnu važnost s obzirom na razvoj samog područja biosigurnosti te nacionalne i međunarodne legislative koja ju pr</w:t>
      </w:r>
      <w:r>
        <w:rPr>
          <w:rFonts w:eastAsia="Times New Roman"/>
          <w:lang w:eastAsia="hr-HR"/>
        </w:rPr>
        <w:t xml:space="preserve">ati. Tako je Kongres </w:t>
      </w:r>
      <w:r w:rsidR="00CE76B4">
        <w:rPr>
          <w:rFonts w:eastAsia="Times New Roman"/>
          <w:lang w:eastAsia="hr-HR"/>
        </w:rPr>
        <w:t xml:space="preserve">organiziran </w:t>
      </w:r>
      <w:r>
        <w:rPr>
          <w:rFonts w:eastAsia="Times New Roman"/>
          <w:lang w:eastAsia="hr-HR"/>
        </w:rPr>
        <w:t>u skladu s</w:t>
      </w:r>
      <w:r w:rsidRPr="00B2767B">
        <w:rPr>
          <w:rFonts w:eastAsia="Times New Roman"/>
          <w:lang w:eastAsia="hr-HR"/>
        </w:rPr>
        <w:t xml:space="preserve"> </w:t>
      </w:r>
      <w:r w:rsidR="008519D6">
        <w:rPr>
          <w:rFonts w:eastAsia="Times New Roman"/>
          <w:lang w:eastAsia="hr-HR"/>
        </w:rPr>
        <w:t>odredbama Direktive</w:t>
      </w:r>
      <w:r w:rsidR="008519D6" w:rsidRPr="008519D6">
        <w:rPr>
          <w:rFonts w:eastAsia="Times New Roman"/>
          <w:lang w:eastAsia="hr-HR"/>
        </w:rPr>
        <w:t xml:space="preserve"> (EU) 2017/541 Europskog parlamenta i Vijeća od 15. ožujka 2017. o suzbijanju terorizma i zamjeni Okvirne odluke Vijeća 2002/475/PUP i o izmjeni Odluke Vijeća 2005/671/PUP</w:t>
      </w:r>
      <w:r w:rsidR="008519D6">
        <w:rPr>
          <w:rFonts w:eastAsia="Times New Roman"/>
          <w:lang w:eastAsia="hr-HR"/>
        </w:rPr>
        <w:t xml:space="preserve"> te Strategije</w:t>
      </w:r>
      <w:r w:rsidR="008519D6" w:rsidRPr="008519D6">
        <w:rPr>
          <w:rFonts w:eastAsia="Times New Roman"/>
          <w:lang w:eastAsia="hr-HR"/>
        </w:rPr>
        <w:t xml:space="preserve"> nacionalne sigurnosti Republike Hrvatske („Narodne novine“, broj 73/17.) koje naglašavaju važnost planiranja, organizacije i pripravnosti za moguće ugroze pučanstva.</w:t>
      </w:r>
    </w:p>
    <w:p w14:paraId="51108329" w14:textId="77777777" w:rsidR="008519D6" w:rsidRDefault="008519D6" w:rsidP="00B276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1849776" w14:textId="77777777" w:rsidR="00603AEF" w:rsidRPr="00FB201A" w:rsidRDefault="00B92502" w:rsidP="00FB201A">
      <w:pPr>
        <w:spacing w:after="0" w:line="240" w:lineRule="auto"/>
        <w:jc w:val="both"/>
        <w:rPr>
          <w:rFonts w:eastAsia="Times New Roman"/>
          <w:lang w:eastAsia="hr-HR"/>
        </w:rPr>
      </w:pPr>
      <w:r w:rsidRPr="00FB201A">
        <w:rPr>
          <w:rFonts w:eastAsia="Times New Roman"/>
          <w:lang w:eastAsia="hr-HR"/>
        </w:rPr>
        <w:t xml:space="preserve">Slijedom navedenoga, a s obzirom da se radi o </w:t>
      </w:r>
      <w:r w:rsidR="00B2767B" w:rsidRPr="00B2767B">
        <w:rPr>
          <w:rFonts w:eastAsia="Times New Roman"/>
          <w:lang w:eastAsia="hr-HR"/>
        </w:rPr>
        <w:t>događaj</w:t>
      </w:r>
      <w:r w:rsidR="00B2767B">
        <w:rPr>
          <w:rFonts w:eastAsia="Times New Roman"/>
          <w:lang w:eastAsia="hr-HR"/>
        </w:rPr>
        <w:t>u</w:t>
      </w:r>
      <w:r w:rsidR="00B2767B" w:rsidRPr="00B2767B">
        <w:rPr>
          <w:rFonts w:eastAsia="Times New Roman"/>
          <w:lang w:eastAsia="hr-HR"/>
        </w:rPr>
        <w:t xml:space="preserve"> od iznimne važnosti</w:t>
      </w:r>
      <w:r w:rsidR="008519D6">
        <w:rPr>
          <w:rFonts w:eastAsia="Times New Roman"/>
          <w:lang w:eastAsia="hr-HR"/>
        </w:rPr>
        <w:t xml:space="preserve"> s međunarodnim sudjelovanjem</w:t>
      </w:r>
      <w:r w:rsidRPr="00FB201A">
        <w:rPr>
          <w:rFonts w:eastAsia="Times New Roman"/>
          <w:lang w:eastAsia="hr-HR"/>
        </w:rPr>
        <w:t xml:space="preserve">, predlaže se </w:t>
      </w:r>
      <w:r w:rsidR="00603AEF" w:rsidRPr="00FB201A">
        <w:rPr>
          <w:rFonts w:eastAsia="Times New Roman"/>
          <w:lang w:eastAsia="hr-HR"/>
        </w:rPr>
        <w:t xml:space="preserve">prihvaćanje pokroviteljstva nad </w:t>
      </w:r>
      <w:r w:rsidR="00B2767B">
        <w:rPr>
          <w:rFonts w:eastAsia="Times New Roman"/>
          <w:lang w:eastAsia="hr-HR"/>
        </w:rPr>
        <w:t>navedenim kongresom</w:t>
      </w:r>
      <w:r w:rsidRPr="00FB201A">
        <w:rPr>
          <w:rFonts w:eastAsia="Times New Roman"/>
          <w:lang w:eastAsia="hr-HR"/>
        </w:rPr>
        <w:t xml:space="preserve">. </w:t>
      </w:r>
    </w:p>
    <w:p w14:paraId="56B33BFE" w14:textId="77777777" w:rsidR="00603AEF" w:rsidRPr="00FB201A" w:rsidRDefault="00603AEF" w:rsidP="00FB201A">
      <w:pPr>
        <w:spacing w:after="0" w:line="240" w:lineRule="auto"/>
        <w:jc w:val="both"/>
        <w:rPr>
          <w:rFonts w:eastAsia="Times New Roman"/>
          <w:lang w:eastAsia="hr-HR"/>
        </w:rPr>
      </w:pPr>
      <w:bookmarkStart w:id="0" w:name="_GoBack"/>
      <w:bookmarkEnd w:id="0"/>
    </w:p>
    <w:p w14:paraId="35116CF8" w14:textId="77777777" w:rsidR="00603AEF" w:rsidRPr="00FB201A" w:rsidRDefault="00603AEF" w:rsidP="00FB201A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88E4866" w14:textId="77777777" w:rsidR="00603AEF" w:rsidRPr="00FB201A" w:rsidRDefault="00603AEF" w:rsidP="00FB201A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57C56E3" w14:textId="77777777" w:rsidR="00B82BC7" w:rsidRPr="00FB201A" w:rsidRDefault="00B82BC7" w:rsidP="00FB201A">
      <w:pPr>
        <w:spacing w:after="0" w:line="240" w:lineRule="auto"/>
      </w:pPr>
    </w:p>
    <w:sectPr w:rsidR="00B82BC7" w:rsidRPr="00FB201A" w:rsidSect="00FB201A">
      <w:headerReference w:type="default" r:id="rId13"/>
      <w:footerReference w:type="default" r:id="rId14"/>
      <w:pgSz w:w="11906" w:h="16838" w:code="9"/>
      <w:pgMar w:top="1418" w:right="1418" w:bottom="1418" w:left="1418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5FDD4" w14:textId="77777777" w:rsidR="0063691F" w:rsidRDefault="0063691F">
      <w:pPr>
        <w:spacing w:after="0" w:line="240" w:lineRule="auto"/>
      </w:pPr>
      <w:r>
        <w:separator/>
      </w:r>
    </w:p>
  </w:endnote>
  <w:endnote w:type="continuationSeparator" w:id="0">
    <w:p w14:paraId="7AE5C51A" w14:textId="77777777" w:rsidR="0063691F" w:rsidRDefault="0063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676E" w14:textId="77777777" w:rsidR="000350D9" w:rsidRPr="00603AEF" w:rsidRDefault="00603AEF" w:rsidP="00603AE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3AE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E1F6A" w14:textId="77777777" w:rsidR="00EC1041" w:rsidRPr="00EC1041" w:rsidRDefault="00E57FFA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A2B1F" w14:textId="77777777" w:rsidR="0063691F" w:rsidRDefault="0063691F">
      <w:pPr>
        <w:spacing w:after="0" w:line="240" w:lineRule="auto"/>
      </w:pPr>
      <w:r>
        <w:separator/>
      </w:r>
    </w:p>
  </w:footnote>
  <w:footnote w:type="continuationSeparator" w:id="0">
    <w:p w14:paraId="4437B2CA" w14:textId="77777777" w:rsidR="0063691F" w:rsidRDefault="0063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72D53A" w14:textId="77777777" w:rsidR="006068BA" w:rsidRDefault="00E57FFA">
        <w:pPr>
          <w:pStyle w:val="Header"/>
          <w:jc w:val="center"/>
        </w:pPr>
      </w:p>
    </w:sdtContent>
  </w:sdt>
  <w:p w14:paraId="236AFDD2" w14:textId="77777777" w:rsidR="006068BA" w:rsidRDefault="00E57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967A0E" w14:textId="5321C43B" w:rsidR="006068BA" w:rsidRDefault="00603A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F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52469" w14:textId="77777777" w:rsidR="006068BA" w:rsidRDefault="00E57F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F"/>
    <w:rsid w:val="00031CE7"/>
    <w:rsid w:val="000955E6"/>
    <w:rsid w:val="00096107"/>
    <w:rsid w:val="000C45AF"/>
    <w:rsid w:val="00131D5F"/>
    <w:rsid w:val="00142787"/>
    <w:rsid w:val="00172044"/>
    <w:rsid w:val="002317F4"/>
    <w:rsid w:val="002C5A55"/>
    <w:rsid w:val="002D00AA"/>
    <w:rsid w:val="00303F91"/>
    <w:rsid w:val="00320B78"/>
    <w:rsid w:val="00346D30"/>
    <w:rsid w:val="00437B62"/>
    <w:rsid w:val="004E7719"/>
    <w:rsid w:val="00506553"/>
    <w:rsid w:val="0054691A"/>
    <w:rsid w:val="005E1FFB"/>
    <w:rsid w:val="00603AEF"/>
    <w:rsid w:val="0063691F"/>
    <w:rsid w:val="007F3EA6"/>
    <w:rsid w:val="00817AC9"/>
    <w:rsid w:val="008519D6"/>
    <w:rsid w:val="008F33FA"/>
    <w:rsid w:val="0091606A"/>
    <w:rsid w:val="00977BD3"/>
    <w:rsid w:val="009F61CD"/>
    <w:rsid w:val="00A5462B"/>
    <w:rsid w:val="00A715FB"/>
    <w:rsid w:val="00AB5CC7"/>
    <w:rsid w:val="00AF08B8"/>
    <w:rsid w:val="00B2767B"/>
    <w:rsid w:val="00B82BC7"/>
    <w:rsid w:val="00B92502"/>
    <w:rsid w:val="00BE3E32"/>
    <w:rsid w:val="00C26133"/>
    <w:rsid w:val="00C42A9F"/>
    <w:rsid w:val="00CE5AC8"/>
    <w:rsid w:val="00CE76B4"/>
    <w:rsid w:val="00DE4566"/>
    <w:rsid w:val="00E22FF8"/>
    <w:rsid w:val="00E45D4B"/>
    <w:rsid w:val="00E57FFA"/>
    <w:rsid w:val="00E95905"/>
    <w:rsid w:val="00FB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60CE"/>
  <w15:chartTrackingRefBased/>
  <w15:docId w15:val="{97222B8B-9409-41F4-AEAC-CD4B87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03AEF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03AEF"/>
    <w:rPr>
      <w:rFonts w:eastAsia="Times New Roman"/>
      <w:lang w:eastAsia="hr-HR"/>
    </w:rPr>
  </w:style>
  <w:style w:type="table" w:styleId="TableGrid">
    <w:name w:val="Table Grid"/>
    <w:basedOn w:val="TableNormal"/>
    <w:rsid w:val="00603AEF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AZJMDCZ6QSYZ-12-10031</_dlc_DocId>
    <_dlc_DocIdUrl xmlns="a494813a-d0d8-4dad-94cb-0d196f36ba15">
      <Url>https://ekoordinacije.vlada.hr/sjednice-drustvo/_layouts/15/DocIdRedir.aspx?ID=AZJMDCZ6QSYZ-12-10031</Url>
      <Description>AZJMDCZ6QSYZ-12-10031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E9122-D99A-4800-B517-66ED06A0E03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39393B-C23B-4618-A303-4FF442DFE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7D1F9-217C-4705-AB6D-4FA968AC96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B5ACB3-9D8D-40A4-938D-4E103DACF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Martina Krajačić</cp:lastModifiedBy>
  <cp:revision>4</cp:revision>
  <cp:lastPrinted>2023-05-09T08:58:00Z</cp:lastPrinted>
  <dcterms:created xsi:type="dcterms:W3CDTF">2023-05-15T09:59:00Z</dcterms:created>
  <dcterms:modified xsi:type="dcterms:W3CDTF">2023-05-16T10:09:00Z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beb76c0a-fcda-4485-ba38-645bfeeab408</vt:lpwstr>
  </property>
</Properties>
</file>