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D2E0FB" w14:textId="77777777" w:rsidR="00D8289E" w:rsidRDefault="00D8289E" w:rsidP="00D8289E">
      <w:pPr>
        <w:jc w:val="center"/>
        <w:rPr>
          <w:rFonts w:ascii="Times New Roman" w:hAnsi="Times New Roman"/>
          <w:sz w:val="24"/>
          <w:szCs w:val="24"/>
        </w:rPr>
      </w:pPr>
      <w:r>
        <w:rPr>
          <w:rFonts w:ascii="Times New Roman" w:hAnsi="Times New Roman"/>
          <w:noProof/>
          <w:sz w:val="24"/>
          <w:szCs w:val="24"/>
          <w:lang w:eastAsia="hr-HR"/>
        </w:rPr>
        <w:drawing>
          <wp:inline distT="0" distB="0" distL="0" distR="0" wp14:anchorId="15D2E3B7" wp14:editId="15D2E3B8">
            <wp:extent cx="504825" cy="687705"/>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825" cy="687705"/>
                    </a:xfrm>
                    <a:prstGeom prst="rect">
                      <a:avLst/>
                    </a:prstGeom>
                    <a:noFill/>
                    <a:ln>
                      <a:noFill/>
                    </a:ln>
                  </pic:spPr>
                </pic:pic>
              </a:graphicData>
            </a:graphic>
          </wp:inline>
        </w:drawing>
      </w:r>
    </w:p>
    <w:p w14:paraId="15D2E0FC" w14:textId="77777777" w:rsidR="00D8289E" w:rsidRDefault="00D8289E" w:rsidP="00D8289E">
      <w:pPr>
        <w:spacing w:before="60" w:after="1680"/>
        <w:jc w:val="center"/>
        <w:rPr>
          <w:rFonts w:ascii="Times New Roman" w:hAnsi="Times New Roman"/>
          <w:sz w:val="24"/>
          <w:szCs w:val="24"/>
        </w:rPr>
      </w:pPr>
      <w:r>
        <w:rPr>
          <w:rFonts w:ascii="Times New Roman" w:hAnsi="Times New Roman"/>
          <w:sz w:val="24"/>
          <w:szCs w:val="24"/>
        </w:rPr>
        <w:t>VLADA REPUBLIKE HRVATSKE</w:t>
      </w:r>
    </w:p>
    <w:p w14:paraId="15D2E0FD" w14:textId="77777777" w:rsidR="00D8289E" w:rsidRDefault="00D8289E" w:rsidP="00D8289E">
      <w:pPr>
        <w:rPr>
          <w:rFonts w:ascii="Times New Roman" w:hAnsi="Times New Roman"/>
          <w:sz w:val="24"/>
          <w:szCs w:val="24"/>
        </w:rPr>
      </w:pPr>
    </w:p>
    <w:p w14:paraId="15D2E0FE" w14:textId="1FDDD577" w:rsidR="00D8289E" w:rsidRDefault="003472E8" w:rsidP="00D8289E">
      <w:pPr>
        <w:spacing w:after="2400"/>
        <w:jc w:val="right"/>
        <w:rPr>
          <w:rFonts w:ascii="Times New Roman" w:hAnsi="Times New Roman"/>
          <w:sz w:val="24"/>
          <w:szCs w:val="24"/>
        </w:rPr>
      </w:pPr>
      <w:r>
        <w:rPr>
          <w:rFonts w:ascii="Times New Roman" w:hAnsi="Times New Roman"/>
          <w:sz w:val="24"/>
          <w:szCs w:val="24"/>
        </w:rPr>
        <w:t xml:space="preserve">Zagreb, </w:t>
      </w:r>
      <w:r w:rsidR="00180A13">
        <w:rPr>
          <w:rFonts w:ascii="Times New Roman" w:hAnsi="Times New Roman"/>
          <w:sz w:val="24"/>
          <w:szCs w:val="24"/>
        </w:rPr>
        <w:t>19</w:t>
      </w:r>
      <w:r w:rsidR="007439E5">
        <w:rPr>
          <w:rFonts w:ascii="Times New Roman" w:hAnsi="Times New Roman"/>
          <w:sz w:val="24"/>
          <w:szCs w:val="24"/>
        </w:rPr>
        <w:t xml:space="preserve">. svibnja </w:t>
      </w:r>
      <w:r w:rsidR="00D8289E">
        <w:rPr>
          <w:rFonts w:ascii="Times New Roman" w:hAnsi="Times New Roman"/>
          <w:sz w:val="24"/>
          <w:szCs w:val="24"/>
        </w:rPr>
        <w:t>202</w:t>
      </w:r>
      <w:r>
        <w:rPr>
          <w:rFonts w:ascii="Times New Roman" w:hAnsi="Times New Roman"/>
          <w:sz w:val="24"/>
          <w:szCs w:val="24"/>
        </w:rPr>
        <w:t>3</w:t>
      </w:r>
      <w:r w:rsidR="00D8289E">
        <w:rPr>
          <w:rFonts w:ascii="Times New Roman" w:hAnsi="Times New Roman"/>
          <w:sz w:val="24"/>
          <w:szCs w:val="24"/>
        </w:rPr>
        <w:t>.</w:t>
      </w:r>
    </w:p>
    <w:p w14:paraId="15D2E0FF" w14:textId="77777777" w:rsidR="00D8289E" w:rsidRDefault="00D8289E" w:rsidP="00D8289E">
      <w:pPr>
        <w:spacing w:line="360" w:lineRule="auto"/>
        <w:rPr>
          <w:rFonts w:ascii="Times New Roman" w:hAnsi="Times New Roman"/>
          <w:sz w:val="24"/>
          <w:szCs w:val="24"/>
        </w:rPr>
      </w:pPr>
      <w:r>
        <w:rPr>
          <w:rFonts w:ascii="Times New Roman" w:hAnsi="Times New Roman"/>
          <w:sz w:val="24"/>
          <w:szCs w:val="24"/>
        </w:rPr>
        <w:t>__________________________________________________________________________</w:t>
      </w:r>
    </w:p>
    <w:p w14:paraId="15D2E100" w14:textId="77777777" w:rsidR="00D8289E" w:rsidRDefault="00D8289E" w:rsidP="00D8289E">
      <w:pPr>
        <w:spacing w:after="0" w:line="360" w:lineRule="auto"/>
        <w:rPr>
          <w:rFonts w:ascii="Times New Roman" w:hAnsi="Times New Roman"/>
          <w:b/>
          <w:smallCaps/>
          <w:sz w:val="24"/>
          <w:szCs w:val="24"/>
        </w:rPr>
        <w:sectPr w:rsidR="00D8289E">
          <w:footerReference w:type="default" r:id="rId12"/>
          <w:pgSz w:w="11906" w:h="16838"/>
          <w:pgMar w:top="993" w:right="1417" w:bottom="1417" w:left="1417" w:header="709" w:footer="658" w:gutter="0"/>
          <w:cols w:space="720"/>
        </w:sect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9"/>
        <w:gridCol w:w="7123"/>
      </w:tblGrid>
      <w:tr w:rsidR="00D8289E" w14:paraId="15D2E103" w14:textId="77777777" w:rsidTr="00B61A52">
        <w:tc>
          <w:tcPr>
            <w:tcW w:w="1951" w:type="dxa"/>
            <w:hideMark/>
          </w:tcPr>
          <w:p w14:paraId="15D2E101" w14:textId="77777777" w:rsidR="00D8289E" w:rsidRDefault="00D8289E" w:rsidP="00B61A52">
            <w:pPr>
              <w:spacing w:line="360" w:lineRule="auto"/>
              <w:jc w:val="right"/>
              <w:rPr>
                <w:sz w:val="24"/>
                <w:szCs w:val="24"/>
                <w:lang w:eastAsia="hr-HR"/>
              </w:rPr>
            </w:pPr>
            <w:r>
              <w:rPr>
                <w:b/>
                <w:smallCaps/>
                <w:sz w:val="24"/>
                <w:szCs w:val="24"/>
                <w:lang w:eastAsia="hr-HR"/>
              </w:rPr>
              <w:t>Predlagatelj</w:t>
            </w:r>
            <w:r>
              <w:rPr>
                <w:b/>
                <w:sz w:val="24"/>
                <w:szCs w:val="24"/>
                <w:lang w:eastAsia="hr-HR"/>
              </w:rPr>
              <w:t>:</w:t>
            </w:r>
          </w:p>
        </w:tc>
        <w:tc>
          <w:tcPr>
            <w:tcW w:w="7229" w:type="dxa"/>
            <w:hideMark/>
          </w:tcPr>
          <w:p w14:paraId="15D2E102" w14:textId="77777777" w:rsidR="00D8289E" w:rsidRDefault="00D8289E" w:rsidP="00B61A52">
            <w:pPr>
              <w:rPr>
                <w:sz w:val="24"/>
                <w:szCs w:val="24"/>
                <w:lang w:eastAsia="hr-HR"/>
              </w:rPr>
            </w:pPr>
            <w:r>
              <w:rPr>
                <w:sz w:val="24"/>
                <w:szCs w:val="24"/>
                <w:lang w:eastAsia="hr-HR"/>
              </w:rPr>
              <w:t>Ministarstvo vanjskih i europskih poslova</w:t>
            </w:r>
          </w:p>
        </w:tc>
      </w:tr>
    </w:tbl>
    <w:p w14:paraId="15D2E104" w14:textId="77777777" w:rsidR="00D8289E" w:rsidRDefault="00D8289E" w:rsidP="00D8289E">
      <w:pPr>
        <w:spacing w:line="360" w:lineRule="auto"/>
        <w:rPr>
          <w:rFonts w:ascii="Times New Roman" w:hAnsi="Times New Roman"/>
          <w:sz w:val="24"/>
          <w:szCs w:val="24"/>
          <w:lang w:val="en-US"/>
        </w:rPr>
      </w:pPr>
      <w:r>
        <w:rPr>
          <w:rFonts w:ascii="Times New Roman" w:hAnsi="Times New Roman"/>
          <w:sz w:val="24"/>
          <w:szCs w:val="24"/>
        </w:rPr>
        <w:t>__________________________________________________________________________</w:t>
      </w:r>
    </w:p>
    <w:p w14:paraId="15D2E105" w14:textId="77777777" w:rsidR="00D8289E" w:rsidRDefault="00D8289E" w:rsidP="00D8289E">
      <w:pPr>
        <w:spacing w:after="0" w:line="360" w:lineRule="auto"/>
        <w:rPr>
          <w:rFonts w:ascii="Times New Roman" w:hAnsi="Times New Roman"/>
          <w:b/>
          <w:smallCaps/>
          <w:sz w:val="24"/>
          <w:szCs w:val="24"/>
        </w:rPr>
        <w:sectPr w:rsidR="00D8289E">
          <w:type w:val="continuous"/>
          <w:pgSz w:w="11906" w:h="16838"/>
          <w:pgMar w:top="993" w:right="1417" w:bottom="1417" w:left="1417" w:header="709" w:footer="658" w:gutter="0"/>
          <w:cols w:space="720"/>
        </w:sect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0"/>
        <w:gridCol w:w="7132"/>
      </w:tblGrid>
      <w:tr w:rsidR="00D8289E" w14:paraId="15D2E108" w14:textId="77777777" w:rsidTr="00B61A52">
        <w:tc>
          <w:tcPr>
            <w:tcW w:w="1951" w:type="dxa"/>
            <w:hideMark/>
          </w:tcPr>
          <w:p w14:paraId="15D2E106" w14:textId="77777777" w:rsidR="00D8289E" w:rsidRDefault="00D8289E" w:rsidP="00B61A52">
            <w:pPr>
              <w:spacing w:line="360" w:lineRule="auto"/>
              <w:jc w:val="right"/>
              <w:rPr>
                <w:sz w:val="24"/>
                <w:szCs w:val="24"/>
                <w:lang w:eastAsia="hr-HR"/>
              </w:rPr>
            </w:pPr>
            <w:r>
              <w:rPr>
                <w:b/>
                <w:smallCaps/>
                <w:sz w:val="24"/>
                <w:szCs w:val="24"/>
                <w:lang w:eastAsia="hr-HR"/>
              </w:rPr>
              <w:t>Predmet</w:t>
            </w:r>
            <w:r>
              <w:rPr>
                <w:b/>
                <w:sz w:val="24"/>
                <w:szCs w:val="24"/>
                <w:lang w:eastAsia="hr-HR"/>
              </w:rPr>
              <w:t>:</w:t>
            </w:r>
          </w:p>
        </w:tc>
        <w:tc>
          <w:tcPr>
            <w:tcW w:w="7229" w:type="dxa"/>
            <w:hideMark/>
          </w:tcPr>
          <w:p w14:paraId="15D2E107" w14:textId="77777777" w:rsidR="00D8289E" w:rsidRPr="000D0F9E" w:rsidRDefault="00D8289E" w:rsidP="00CA0FCB">
            <w:pPr>
              <w:spacing w:line="360" w:lineRule="auto"/>
              <w:jc w:val="both"/>
              <w:rPr>
                <w:sz w:val="24"/>
                <w:szCs w:val="24"/>
                <w:lang w:eastAsia="hr-HR"/>
              </w:rPr>
            </w:pPr>
            <w:r>
              <w:rPr>
                <w:sz w:val="24"/>
                <w:szCs w:val="24"/>
                <w:lang w:eastAsia="hr-HR"/>
              </w:rPr>
              <w:t xml:space="preserve">Nacrt </w:t>
            </w:r>
            <w:r w:rsidRPr="00D8289E">
              <w:rPr>
                <w:sz w:val="24"/>
                <w:szCs w:val="24"/>
                <w:lang w:eastAsia="hr-HR"/>
              </w:rPr>
              <w:t>konačn</w:t>
            </w:r>
            <w:r w:rsidR="00CA0FCB">
              <w:rPr>
                <w:sz w:val="24"/>
                <w:szCs w:val="24"/>
                <w:lang w:eastAsia="hr-HR"/>
              </w:rPr>
              <w:t>og</w:t>
            </w:r>
            <w:r w:rsidRPr="00D8289E">
              <w:rPr>
                <w:sz w:val="24"/>
                <w:szCs w:val="24"/>
                <w:lang w:eastAsia="hr-HR"/>
              </w:rPr>
              <w:t xml:space="preserve"> prijedlog</w:t>
            </w:r>
            <w:r w:rsidR="00CA0FCB">
              <w:rPr>
                <w:sz w:val="24"/>
                <w:szCs w:val="24"/>
                <w:lang w:eastAsia="hr-HR"/>
              </w:rPr>
              <w:t>a zakona o potvrđivanju S</w:t>
            </w:r>
            <w:r w:rsidRPr="00D8289E">
              <w:rPr>
                <w:sz w:val="24"/>
                <w:szCs w:val="24"/>
                <w:lang w:eastAsia="hr-HR"/>
              </w:rPr>
              <w:t>porazuma o</w:t>
            </w:r>
            <w:r w:rsidR="00672D2D">
              <w:rPr>
                <w:sz w:val="24"/>
                <w:szCs w:val="24"/>
                <w:lang w:eastAsia="hr-HR"/>
              </w:rPr>
              <w:t xml:space="preserve"> partnerstvu i suradnji između E</w:t>
            </w:r>
            <w:r w:rsidRPr="00D8289E">
              <w:rPr>
                <w:sz w:val="24"/>
                <w:szCs w:val="24"/>
                <w:lang w:eastAsia="hr-HR"/>
              </w:rPr>
              <w:t>uropske unije i njezinih država članica,</w:t>
            </w:r>
            <w:r w:rsidR="00672D2D">
              <w:rPr>
                <w:sz w:val="24"/>
                <w:szCs w:val="24"/>
                <w:lang w:eastAsia="hr-HR"/>
              </w:rPr>
              <w:t xml:space="preserve"> s jedne strane, i Republike S</w:t>
            </w:r>
            <w:r w:rsidRPr="00D8289E">
              <w:rPr>
                <w:sz w:val="24"/>
                <w:szCs w:val="24"/>
                <w:lang w:eastAsia="hr-HR"/>
              </w:rPr>
              <w:t>ingapura, s druge strane</w:t>
            </w:r>
          </w:p>
        </w:tc>
      </w:tr>
    </w:tbl>
    <w:p w14:paraId="15D2E109" w14:textId="77777777" w:rsidR="00D8289E" w:rsidRPr="00365EFF" w:rsidRDefault="00D8289E" w:rsidP="00D8289E">
      <w:pPr>
        <w:tabs>
          <w:tab w:val="left" w:pos="1843"/>
        </w:tabs>
        <w:spacing w:line="360" w:lineRule="auto"/>
        <w:ind w:left="1843" w:hanging="1843"/>
        <w:rPr>
          <w:rFonts w:ascii="Times New Roman" w:hAnsi="Times New Roman"/>
          <w:sz w:val="24"/>
          <w:szCs w:val="24"/>
        </w:rPr>
      </w:pPr>
      <w:r>
        <w:rPr>
          <w:rFonts w:ascii="Times New Roman" w:hAnsi="Times New Roman"/>
          <w:sz w:val="24"/>
          <w:szCs w:val="24"/>
        </w:rPr>
        <w:t>__________________________________________________________________________</w:t>
      </w:r>
    </w:p>
    <w:p w14:paraId="15D2E10A" w14:textId="77777777" w:rsidR="00D8289E" w:rsidRDefault="00D8289E" w:rsidP="00D8289E">
      <w:pPr>
        <w:rPr>
          <w:rFonts w:ascii="Times New Roman" w:hAnsi="Times New Roman"/>
          <w:sz w:val="24"/>
          <w:szCs w:val="24"/>
        </w:rPr>
      </w:pPr>
    </w:p>
    <w:p w14:paraId="15D2E10B" w14:textId="77777777" w:rsidR="00D8289E" w:rsidRDefault="00D8289E" w:rsidP="00D8289E">
      <w:pPr>
        <w:rPr>
          <w:rFonts w:ascii="Times New Roman" w:hAnsi="Times New Roman"/>
          <w:sz w:val="24"/>
          <w:szCs w:val="24"/>
        </w:rPr>
      </w:pPr>
    </w:p>
    <w:p w14:paraId="15D2E10C" w14:textId="77777777" w:rsidR="00D8289E" w:rsidRDefault="00D8289E" w:rsidP="00D8289E">
      <w:pPr>
        <w:rPr>
          <w:rFonts w:ascii="Times New Roman" w:hAnsi="Times New Roman"/>
          <w:sz w:val="24"/>
          <w:szCs w:val="24"/>
        </w:rPr>
      </w:pPr>
    </w:p>
    <w:p w14:paraId="15D2E10D" w14:textId="77777777" w:rsidR="00D8289E" w:rsidRDefault="00D8289E" w:rsidP="00D8289E">
      <w:pPr>
        <w:rPr>
          <w:rFonts w:ascii="Times New Roman" w:hAnsi="Times New Roman"/>
          <w:sz w:val="24"/>
          <w:szCs w:val="24"/>
        </w:rPr>
      </w:pPr>
    </w:p>
    <w:p w14:paraId="15D2E10E" w14:textId="4602DC46" w:rsidR="00D8289E" w:rsidRDefault="00D8289E" w:rsidP="00D8289E">
      <w:pPr>
        <w:rPr>
          <w:rFonts w:ascii="Times New Roman" w:hAnsi="Times New Roman"/>
          <w:sz w:val="24"/>
          <w:szCs w:val="24"/>
        </w:rPr>
      </w:pPr>
    </w:p>
    <w:p w14:paraId="76C943A4" w14:textId="21DCED98" w:rsidR="001233EE" w:rsidRDefault="001233EE" w:rsidP="00D8289E">
      <w:pPr>
        <w:rPr>
          <w:rFonts w:ascii="Times New Roman" w:hAnsi="Times New Roman"/>
          <w:sz w:val="24"/>
          <w:szCs w:val="24"/>
        </w:rPr>
      </w:pPr>
    </w:p>
    <w:p w14:paraId="3393B1F7" w14:textId="77777777" w:rsidR="001233EE" w:rsidRDefault="001233EE" w:rsidP="00D8289E">
      <w:pPr>
        <w:rPr>
          <w:rFonts w:ascii="Times New Roman" w:hAnsi="Times New Roman"/>
          <w:sz w:val="24"/>
          <w:szCs w:val="24"/>
        </w:rPr>
      </w:pPr>
    </w:p>
    <w:p w14:paraId="15D2E10F" w14:textId="77777777" w:rsidR="00D8289E" w:rsidRDefault="00D8289E" w:rsidP="00D8289E">
      <w:pPr>
        <w:rPr>
          <w:rFonts w:ascii="Times New Roman" w:hAnsi="Times New Roman"/>
          <w:sz w:val="24"/>
          <w:szCs w:val="24"/>
        </w:rPr>
      </w:pPr>
    </w:p>
    <w:p w14:paraId="7AAC2BA8" w14:textId="77777777" w:rsidR="001233EE" w:rsidRPr="009D4669" w:rsidRDefault="001233EE" w:rsidP="001233EE">
      <w:pPr>
        <w:spacing w:after="0" w:line="240" w:lineRule="auto"/>
        <w:rPr>
          <w:rFonts w:ascii="Times New Roman" w:eastAsia="Times New Roman" w:hAnsi="Times New Roman" w:cs="Times New Roman"/>
        </w:rPr>
      </w:pPr>
    </w:p>
    <w:p w14:paraId="3A13D3F4" w14:textId="77777777" w:rsidR="001233EE" w:rsidRPr="009D4669" w:rsidRDefault="001233EE" w:rsidP="001233EE">
      <w:pPr>
        <w:pBdr>
          <w:top w:val="single" w:sz="4" w:space="1" w:color="404040"/>
        </w:pBdr>
        <w:tabs>
          <w:tab w:val="center" w:pos="4536"/>
          <w:tab w:val="right" w:pos="9072"/>
        </w:tabs>
        <w:spacing w:after="0" w:line="240" w:lineRule="auto"/>
        <w:jc w:val="center"/>
        <w:rPr>
          <w:rFonts w:ascii="Times New Roman" w:eastAsia="Times New Roman" w:hAnsi="Times New Roman" w:cs="Times New Roman"/>
          <w:color w:val="404040"/>
          <w:spacing w:val="20"/>
          <w:sz w:val="20"/>
          <w:szCs w:val="20"/>
        </w:rPr>
        <w:sectPr w:rsidR="001233EE" w:rsidRPr="009D4669" w:rsidSect="001233EE">
          <w:type w:val="continuous"/>
          <w:pgSz w:w="11906" w:h="16838"/>
          <w:pgMar w:top="1417" w:right="1417" w:bottom="1417" w:left="1417" w:header="708" w:footer="708" w:gutter="0"/>
          <w:cols w:space="708"/>
          <w:docGrid w:linePitch="360"/>
        </w:sectPr>
      </w:pPr>
      <w:r w:rsidRPr="009D4669">
        <w:rPr>
          <w:rFonts w:ascii="Times New Roman" w:eastAsia="Times New Roman" w:hAnsi="Times New Roman" w:cs="Times New Roman"/>
          <w:color w:val="404040"/>
          <w:spacing w:val="20"/>
          <w:sz w:val="20"/>
          <w:szCs w:val="20"/>
        </w:rPr>
        <w:t>Banski dvori | Trg Sv. Marka 2  | 10000 Zagreb |</w:t>
      </w:r>
      <w:r>
        <w:rPr>
          <w:rFonts w:ascii="Times New Roman" w:eastAsia="Times New Roman" w:hAnsi="Times New Roman" w:cs="Times New Roman"/>
          <w:color w:val="404040"/>
          <w:spacing w:val="20"/>
          <w:sz w:val="20"/>
          <w:szCs w:val="20"/>
        </w:rPr>
        <w:t xml:space="preserve"> tel. 01 4569 222 | vlada.gov.hr</w:t>
      </w:r>
    </w:p>
    <w:p w14:paraId="15D2E110" w14:textId="77777777" w:rsidR="00D8289E" w:rsidRDefault="00D8289E" w:rsidP="00D8289E">
      <w:pPr>
        <w:rPr>
          <w:rFonts w:ascii="Times New Roman" w:hAnsi="Times New Roman"/>
          <w:sz w:val="24"/>
          <w:szCs w:val="24"/>
        </w:rPr>
      </w:pPr>
    </w:p>
    <w:p w14:paraId="15D2E111" w14:textId="77777777" w:rsidR="00D8289E" w:rsidRDefault="00D8289E" w:rsidP="00D8289E">
      <w:pPr>
        <w:spacing w:after="0"/>
        <w:rPr>
          <w:rFonts w:ascii="Times New Roman" w:hAnsi="Times New Roman"/>
          <w:sz w:val="24"/>
          <w:szCs w:val="24"/>
        </w:rPr>
        <w:sectPr w:rsidR="00D8289E">
          <w:type w:val="continuous"/>
          <w:pgSz w:w="11906" w:h="16838"/>
          <w:pgMar w:top="993" w:right="1417" w:bottom="1417" w:left="1417" w:header="709" w:footer="658" w:gutter="0"/>
          <w:cols w:space="720"/>
        </w:sectPr>
      </w:pPr>
    </w:p>
    <w:p w14:paraId="15D2E112" w14:textId="77777777" w:rsidR="00D8289E" w:rsidRPr="004836F8" w:rsidRDefault="00D8289E" w:rsidP="00D8289E">
      <w:pPr>
        <w:spacing w:after="0" w:line="240" w:lineRule="auto"/>
        <w:jc w:val="center"/>
        <w:rPr>
          <w:rFonts w:ascii="Times New Roman" w:eastAsia="Times New Roman" w:hAnsi="Times New Roman"/>
          <w:sz w:val="24"/>
          <w:szCs w:val="24"/>
          <w:lang w:eastAsia="hr-HR"/>
        </w:rPr>
      </w:pPr>
    </w:p>
    <w:p w14:paraId="15D2E113" w14:textId="77777777" w:rsidR="00D8289E" w:rsidRPr="004836F8" w:rsidRDefault="00D8289E" w:rsidP="00D8289E">
      <w:pPr>
        <w:pBdr>
          <w:bottom w:val="single" w:sz="12" w:space="1" w:color="auto"/>
        </w:pBdr>
        <w:spacing w:after="0" w:line="240" w:lineRule="auto"/>
        <w:jc w:val="center"/>
        <w:rPr>
          <w:rFonts w:ascii="Times New Roman" w:eastAsia="Times New Roman" w:hAnsi="Times New Roman"/>
          <w:b/>
          <w:iCs/>
          <w:sz w:val="24"/>
          <w:szCs w:val="24"/>
          <w:lang w:eastAsia="hr-HR"/>
        </w:rPr>
      </w:pPr>
      <w:r w:rsidRPr="004836F8">
        <w:rPr>
          <w:rFonts w:ascii="Times New Roman" w:eastAsia="Times New Roman" w:hAnsi="Times New Roman"/>
          <w:b/>
          <w:bCs/>
          <w:iCs/>
          <w:sz w:val="24"/>
          <w:szCs w:val="24"/>
          <w:lang w:eastAsia="hr-HR"/>
        </w:rPr>
        <w:t>VLADA REPUBLIKE HRVATSKE</w:t>
      </w:r>
    </w:p>
    <w:p w14:paraId="15D2E114" w14:textId="77777777" w:rsidR="00D8289E" w:rsidRPr="004836F8" w:rsidRDefault="00D8289E" w:rsidP="00D8289E">
      <w:pPr>
        <w:spacing w:after="0" w:line="240" w:lineRule="auto"/>
        <w:jc w:val="both"/>
        <w:rPr>
          <w:rFonts w:ascii="Times New Roman" w:eastAsia="Times New Roman" w:hAnsi="Times New Roman"/>
          <w:b/>
          <w:sz w:val="24"/>
          <w:szCs w:val="24"/>
          <w:lang w:eastAsia="hr-HR"/>
        </w:rPr>
      </w:pPr>
    </w:p>
    <w:p w14:paraId="15D2E115" w14:textId="77777777" w:rsidR="00D8289E" w:rsidRPr="004836F8" w:rsidRDefault="00D8289E" w:rsidP="00D8289E">
      <w:pPr>
        <w:spacing w:after="0" w:line="240" w:lineRule="auto"/>
        <w:jc w:val="both"/>
        <w:rPr>
          <w:rFonts w:ascii="Times New Roman" w:eastAsia="Times New Roman" w:hAnsi="Times New Roman"/>
          <w:b/>
          <w:sz w:val="24"/>
          <w:szCs w:val="24"/>
          <w:lang w:eastAsia="hr-HR"/>
        </w:rPr>
      </w:pPr>
    </w:p>
    <w:p w14:paraId="15D2E116" w14:textId="7C3DD0EC" w:rsidR="00D8289E" w:rsidRPr="00EA16F8" w:rsidRDefault="00EA16F8" w:rsidP="00EA16F8">
      <w:pPr>
        <w:spacing w:after="0" w:line="240" w:lineRule="auto"/>
        <w:jc w:val="right"/>
        <w:rPr>
          <w:rFonts w:ascii="Times New Roman" w:eastAsia="Times New Roman" w:hAnsi="Times New Roman"/>
          <w:i/>
          <w:sz w:val="24"/>
          <w:szCs w:val="24"/>
          <w:lang w:eastAsia="hr-HR"/>
        </w:rPr>
      </w:pPr>
      <w:r>
        <w:rPr>
          <w:rFonts w:ascii="Times New Roman" w:eastAsia="Times New Roman" w:hAnsi="Times New Roman"/>
          <w:i/>
          <w:sz w:val="24"/>
          <w:szCs w:val="24"/>
          <w:lang w:eastAsia="hr-HR"/>
        </w:rPr>
        <w:t>NACRT</w:t>
      </w:r>
      <w:bookmarkStart w:id="0" w:name="_GoBack"/>
      <w:bookmarkEnd w:id="0"/>
    </w:p>
    <w:p w14:paraId="15D2E117" w14:textId="77777777" w:rsidR="00D8289E" w:rsidRPr="004836F8" w:rsidRDefault="00D8289E" w:rsidP="00D8289E">
      <w:pPr>
        <w:spacing w:after="0" w:line="240" w:lineRule="auto"/>
        <w:jc w:val="both"/>
        <w:rPr>
          <w:rFonts w:ascii="Times New Roman" w:eastAsia="Times New Roman" w:hAnsi="Times New Roman"/>
          <w:b/>
          <w:sz w:val="24"/>
          <w:szCs w:val="24"/>
          <w:lang w:eastAsia="hr-HR"/>
        </w:rPr>
      </w:pPr>
    </w:p>
    <w:p w14:paraId="15D2E118" w14:textId="77777777" w:rsidR="00D8289E" w:rsidRPr="004836F8" w:rsidRDefault="00D8289E" w:rsidP="00D8289E">
      <w:pPr>
        <w:spacing w:after="0" w:line="240" w:lineRule="auto"/>
        <w:jc w:val="both"/>
        <w:rPr>
          <w:rFonts w:ascii="Times New Roman" w:eastAsia="Times New Roman" w:hAnsi="Times New Roman"/>
          <w:b/>
          <w:sz w:val="24"/>
          <w:szCs w:val="24"/>
          <w:lang w:eastAsia="hr-HR"/>
        </w:rPr>
      </w:pPr>
    </w:p>
    <w:p w14:paraId="15D2E119" w14:textId="77777777" w:rsidR="00D8289E" w:rsidRPr="004836F8" w:rsidRDefault="00D8289E" w:rsidP="00D8289E">
      <w:pPr>
        <w:spacing w:after="0" w:line="240" w:lineRule="auto"/>
        <w:jc w:val="both"/>
        <w:rPr>
          <w:rFonts w:ascii="Times New Roman" w:eastAsia="Times New Roman" w:hAnsi="Times New Roman"/>
          <w:b/>
          <w:sz w:val="24"/>
          <w:szCs w:val="24"/>
          <w:lang w:eastAsia="hr-HR"/>
        </w:rPr>
      </w:pPr>
    </w:p>
    <w:p w14:paraId="15D2E11A" w14:textId="77777777" w:rsidR="00D8289E" w:rsidRPr="004836F8" w:rsidRDefault="00D8289E" w:rsidP="00D8289E">
      <w:pPr>
        <w:spacing w:after="0" w:line="240" w:lineRule="auto"/>
        <w:jc w:val="both"/>
        <w:rPr>
          <w:rFonts w:ascii="Times New Roman" w:eastAsia="Times New Roman" w:hAnsi="Times New Roman"/>
          <w:b/>
          <w:sz w:val="24"/>
          <w:szCs w:val="24"/>
          <w:lang w:eastAsia="hr-HR"/>
        </w:rPr>
      </w:pPr>
    </w:p>
    <w:p w14:paraId="15D2E11B" w14:textId="77777777" w:rsidR="00D8289E" w:rsidRPr="004836F8" w:rsidRDefault="00D8289E" w:rsidP="00D8289E">
      <w:pPr>
        <w:spacing w:after="0" w:line="240" w:lineRule="auto"/>
        <w:jc w:val="both"/>
        <w:rPr>
          <w:rFonts w:ascii="Times New Roman" w:eastAsia="Times New Roman" w:hAnsi="Times New Roman"/>
          <w:b/>
          <w:sz w:val="24"/>
          <w:szCs w:val="24"/>
          <w:lang w:eastAsia="hr-HR"/>
        </w:rPr>
      </w:pPr>
    </w:p>
    <w:p w14:paraId="15D2E11C" w14:textId="77777777" w:rsidR="00D8289E" w:rsidRPr="004836F8" w:rsidRDefault="00D8289E" w:rsidP="00D8289E">
      <w:pPr>
        <w:spacing w:after="0" w:line="240" w:lineRule="auto"/>
        <w:jc w:val="both"/>
        <w:rPr>
          <w:rFonts w:ascii="Times New Roman" w:eastAsia="Times New Roman" w:hAnsi="Times New Roman"/>
          <w:b/>
          <w:sz w:val="24"/>
          <w:szCs w:val="24"/>
          <w:lang w:eastAsia="hr-HR"/>
        </w:rPr>
      </w:pPr>
    </w:p>
    <w:p w14:paraId="15D2E11D" w14:textId="77777777" w:rsidR="00D8289E" w:rsidRPr="004836F8" w:rsidRDefault="00D8289E" w:rsidP="00D8289E">
      <w:pPr>
        <w:spacing w:after="0" w:line="240" w:lineRule="auto"/>
        <w:jc w:val="both"/>
        <w:rPr>
          <w:rFonts w:ascii="Times New Roman" w:eastAsia="Times New Roman" w:hAnsi="Times New Roman"/>
          <w:b/>
          <w:sz w:val="24"/>
          <w:szCs w:val="24"/>
          <w:lang w:eastAsia="hr-HR"/>
        </w:rPr>
      </w:pPr>
    </w:p>
    <w:p w14:paraId="15D2E11E" w14:textId="77777777" w:rsidR="00D8289E" w:rsidRPr="004836F8" w:rsidRDefault="00D8289E" w:rsidP="00D8289E">
      <w:pPr>
        <w:spacing w:after="0" w:line="240" w:lineRule="auto"/>
        <w:jc w:val="both"/>
        <w:rPr>
          <w:rFonts w:ascii="Times New Roman" w:eastAsia="Times New Roman" w:hAnsi="Times New Roman"/>
          <w:b/>
          <w:sz w:val="24"/>
          <w:szCs w:val="24"/>
          <w:lang w:eastAsia="hr-HR"/>
        </w:rPr>
      </w:pPr>
      <w:r w:rsidRPr="004836F8">
        <w:rPr>
          <w:rFonts w:ascii="Times New Roman" w:eastAsia="Times New Roman" w:hAnsi="Times New Roman"/>
          <w:b/>
          <w:sz w:val="24"/>
          <w:szCs w:val="24"/>
          <w:lang w:eastAsia="hr-HR"/>
        </w:rPr>
        <w:tab/>
      </w:r>
      <w:r w:rsidRPr="004836F8">
        <w:rPr>
          <w:rFonts w:ascii="Times New Roman" w:eastAsia="Times New Roman" w:hAnsi="Times New Roman"/>
          <w:b/>
          <w:sz w:val="24"/>
          <w:szCs w:val="24"/>
          <w:lang w:eastAsia="hr-HR"/>
        </w:rPr>
        <w:tab/>
      </w:r>
      <w:r w:rsidRPr="004836F8">
        <w:rPr>
          <w:rFonts w:ascii="Times New Roman" w:eastAsia="Times New Roman" w:hAnsi="Times New Roman"/>
          <w:b/>
          <w:sz w:val="24"/>
          <w:szCs w:val="24"/>
          <w:lang w:eastAsia="hr-HR"/>
        </w:rPr>
        <w:tab/>
      </w:r>
      <w:r w:rsidRPr="004836F8">
        <w:rPr>
          <w:rFonts w:ascii="Times New Roman" w:eastAsia="Times New Roman" w:hAnsi="Times New Roman"/>
          <w:b/>
          <w:sz w:val="24"/>
          <w:szCs w:val="24"/>
          <w:lang w:eastAsia="hr-HR"/>
        </w:rPr>
        <w:tab/>
      </w:r>
      <w:r w:rsidRPr="004836F8">
        <w:rPr>
          <w:rFonts w:ascii="Times New Roman" w:eastAsia="Times New Roman" w:hAnsi="Times New Roman"/>
          <w:b/>
          <w:sz w:val="24"/>
          <w:szCs w:val="24"/>
          <w:lang w:eastAsia="hr-HR"/>
        </w:rPr>
        <w:tab/>
      </w:r>
      <w:r w:rsidRPr="004836F8">
        <w:rPr>
          <w:rFonts w:ascii="Times New Roman" w:eastAsia="Times New Roman" w:hAnsi="Times New Roman"/>
          <w:b/>
          <w:sz w:val="24"/>
          <w:szCs w:val="24"/>
          <w:lang w:eastAsia="hr-HR"/>
        </w:rPr>
        <w:tab/>
      </w:r>
      <w:r w:rsidRPr="004836F8">
        <w:rPr>
          <w:rFonts w:ascii="Times New Roman" w:eastAsia="Times New Roman" w:hAnsi="Times New Roman"/>
          <w:b/>
          <w:sz w:val="24"/>
          <w:szCs w:val="24"/>
          <w:lang w:eastAsia="hr-HR"/>
        </w:rPr>
        <w:tab/>
        <w:t xml:space="preserve">                 </w:t>
      </w:r>
    </w:p>
    <w:p w14:paraId="15D2E11F" w14:textId="77777777" w:rsidR="00D8289E" w:rsidRPr="004836F8" w:rsidRDefault="00D8289E" w:rsidP="00D8289E">
      <w:pPr>
        <w:spacing w:after="0" w:line="240" w:lineRule="auto"/>
        <w:jc w:val="both"/>
        <w:rPr>
          <w:rFonts w:ascii="Times New Roman" w:eastAsia="Times New Roman" w:hAnsi="Times New Roman"/>
          <w:b/>
          <w:sz w:val="24"/>
          <w:szCs w:val="24"/>
          <w:lang w:eastAsia="hr-HR"/>
        </w:rPr>
      </w:pPr>
    </w:p>
    <w:p w14:paraId="15D2E120" w14:textId="77777777" w:rsidR="00D8289E" w:rsidRPr="004836F8" w:rsidRDefault="00D8289E" w:rsidP="00D8289E">
      <w:pPr>
        <w:spacing w:after="0" w:line="240" w:lineRule="auto"/>
        <w:jc w:val="both"/>
        <w:rPr>
          <w:rFonts w:ascii="Times New Roman" w:eastAsia="Times New Roman" w:hAnsi="Times New Roman"/>
          <w:b/>
          <w:sz w:val="24"/>
          <w:szCs w:val="24"/>
          <w:lang w:eastAsia="hr-HR"/>
        </w:rPr>
      </w:pPr>
    </w:p>
    <w:p w14:paraId="15D2E121" w14:textId="77777777" w:rsidR="00D8289E" w:rsidRPr="004836F8" w:rsidRDefault="00D8289E" w:rsidP="00D8289E">
      <w:pPr>
        <w:spacing w:after="0" w:line="240" w:lineRule="auto"/>
        <w:jc w:val="both"/>
        <w:rPr>
          <w:rFonts w:ascii="Times New Roman" w:eastAsia="Times New Roman" w:hAnsi="Times New Roman"/>
          <w:b/>
          <w:sz w:val="24"/>
          <w:szCs w:val="24"/>
          <w:lang w:eastAsia="hr-HR"/>
        </w:rPr>
      </w:pPr>
    </w:p>
    <w:p w14:paraId="15D2E122" w14:textId="77777777" w:rsidR="00D8289E" w:rsidRPr="004836F8" w:rsidRDefault="00D8289E" w:rsidP="00D8289E">
      <w:pPr>
        <w:spacing w:after="0" w:line="240" w:lineRule="auto"/>
        <w:jc w:val="both"/>
        <w:rPr>
          <w:rFonts w:ascii="Times New Roman" w:eastAsia="Times New Roman" w:hAnsi="Times New Roman"/>
          <w:b/>
          <w:sz w:val="24"/>
          <w:szCs w:val="24"/>
          <w:lang w:eastAsia="hr-HR"/>
        </w:rPr>
      </w:pPr>
    </w:p>
    <w:p w14:paraId="15D2E123" w14:textId="77777777" w:rsidR="00D8289E" w:rsidRDefault="00D8289E" w:rsidP="00D8289E">
      <w:pPr>
        <w:spacing w:after="0" w:line="240" w:lineRule="auto"/>
        <w:jc w:val="both"/>
        <w:rPr>
          <w:rFonts w:ascii="Times New Roman" w:eastAsia="Times New Roman" w:hAnsi="Times New Roman"/>
          <w:b/>
          <w:sz w:val="24"/>
          <w:szCs w:val="24"/>
          <w:lang w:eastAsia="hr-HR"/>
        </w:rPr>
      </w:pPr>
    </w:p>
    <w:p w14:paraId="15D2E124" w14:textId="77777777" w:rsidR="00672D2D" w:rsidRDefault="00672D2D" w:rsidP="00672D2D">
      <w:pPr>
        <w:spacing w:after="0" w:line="240" w:lineRule="auto"/>
        <w:jc w:val="center"/>
        <w:rPr>
          <w:rFonts w:ascii="Times New Roman" w:hAnsi="Times New Roman" w:cs="Times New Roman"/>
          <w:b/>
          <w:sz w:val="24"/>
        </w:rPr>
      </w:pPr>
      <w:r w:rsidRPr="00F402C8">
        <w:rPr>
          <w:rFonts w:ascii="Times New Roman" w:hAnsi="Times New Roman" w:cs="Times New Roman"/>
          <w:b/>
          <w:sz w:val="24"/>
        </w:rPr>
        <w:t xml:space="preserve">KONAČNI PRIJEDLOG ZAKONA O POTVRĐIVANJU </w:t>
      </w:r>
    </w:p>
    <w:p w14:paraId="15D2E125" w14:textId="77777777" w:rsidR="00672D2D" w:rsidRDefault="00672D2D" w:rsidP="00672D2D">
      <w:pPr>
        <w:spacing w:after="0" w:line="240" w:lineRule="auto"/>
        <w:jc w:val="center"/>
        <w:rPr>
          <w:rFonts w:ascii="Times New Roman" w:hAnsi="Times New Roman" w:cs="Times New Roman"/>
          <w:b/>
          <w:sz w:val="24"/>
        </w:rPr>
      </w:pPr>
      <w:r w:rsidRPr="00F402C8">
        <w:rPr>
          <w:rFonts w:ascii="Times New Roman" w:hAnsi="Times New Roman" w:cs="Times New Roman"/>
          <w:b/>
          <w:sz w:val="24"/>
        </w:rPr>
        <w:t>SPORAZUMA O PARTNERSTVU I SURADNJI</w:t>
      </w:r>
      <w:r>
        <w:rPr>
          <w:rFonts w:ascii="Times New Roman" w:hAnsi="Times New Roman" w:cs="Times New Roman"/>
          <w:b/>
          <w:sz w:val="24"/>
        </w:rPr>
        <w:t xml:space="preserve"> </w:t>
      </w:r>
      <w:r w:rsidRPr="00F402C8">
        <w:rPr>
          <w:rFonts w:ascii="Times New Roman" w:hAnsi="Times New Roman" w:cs="Times New Roman"/>
          <w:b/>
          <w:sz w:val="24"/>
        </w:rPr>
        <w:t xml:space="preserve">IZMEĐU </w:t>
      </w:r>
    </w:p>
    <w:p w14:paraId="15D2E126" w14:textId="77777777" w:rsidR="00672D2D" w:rsidRDefault="00672D2D" w:rsidP="00672D2D">
      <w:pPr>
        <w:spacing w:after="0" w:line="240" w:lineRule="auto"/>
        <w:jc w:val="center"/>
        <w:rPr>
          <w:rFonts w:ascii="Times New Roman" w:hAnsi="Times New Roman" w:cs="Times New Roman"/>
          <w:b/>
          <w:sz w:val="24"/>
        </w:rPr>
      </w:pPr>
      <w:r w:rsidRPr="00F402C8">
        <w:rPr>
          <w:rFonts w:ascii="Times New Roman" w:hAnsi="Times New Roman" w:cs="Times New Roman"/>
          <w:b/>
          <w:sz w:val="24"/>
        </w:rPr>
        <w:t>EUROPSKE UNIJE I NJEZINIH DRŽAVA ČLANICA,</w:t>
      </w:r>
      <w:r>
        <w:rPr>
          <w:rFonts w:ascii="Times New Roman" w:hAnsi="Times New Roman" w:cs="Times New Roman"/>
          <w:b/>
          <w:sz w:val="24"/>
        </w:rPr>
        <w:t xml:space="preserve"> </w:t>
      </w:r>
      <w:r w:rsidRPr="00F402C8">
        <w:rPr>
          <w:rFonts w:ascii="Times New Roman" w:hAnsi="Times New Roman" w:cs="Times New Roman"/>
          <w:b/>
          <w:sz w:val="24"/>
        </w:rPr>
        <w:t xml:space="preserve">S JEDNE STRANE, </w:t>
      </w:r>
    </w:p>
    <w:p w14:paraId="15D2E127" w14:textId="77777777" w:rsidR="00672D2D" w:rsidRDefault="00672D2D" w:rsidP="00672D2D">
      <w:pPr>
        <w:spacing w:after="0" w:line="240" w:lineRule="auto"/>
        <w:jc w:val="center"/>
        <w:rPr>
          <w:rFonts w:ascii="Times New Roman" w:hAnsi="Times New Roman" w:cs="Times New Roman"/>
          <w:b/>
          <w:sz w:val="24"/>
        </w:rPr>
      </w:pPr>
      <w:r w:rsidRPr="00F402C8">
        <w:rPr>
          <w:rFonts w:ascii="Times New Roman" w:hAnsi="Times New Roman" w:cs="Times New Roman"/>
          <w:b/>
          <w:sz w:val="24"/>
        </w:rPr>
        <w:t>I REPUBLIKE SINGAPURA, S DRUGE STRANE</w:t>
      </w:r>
    </w:p>
    <w:p w14:paraId="15D2E128" w14:textId="77777777" w:rsidR="00D8289E" w:rsidRPr="004836F8" w:rsidRDefault="00D8289E" w:rsidP="00D8289E">
      <w:pPr>
        <w:spacing w:after="0" w:line="240" w:lineRule="auto"/>
        <w:jc w:val="both"/>
        <w:rPr>
          <w:rFonts w:ascii="Times New Roman" w:eastAsia="Times New Roman" w:hAnsi="Times New Roman"/>
          <w:b/>
          <w:sz w:val="24"/>
          <w:szCs w:val="24"/>
          <w:lang w:eastAsia="hr-HR"/>
        </w:rPr>
      </w:pPr>
    </w:p>
    <w:p w14:paraId="15D2E129" w14:textId="77777777" w:rsidR="00D8289E" w:rsidRPr="004836F8" w:rsidRDefault="00D8289E" w:rsidP="00D8289E">
      <w:pPr>
        <w:spacing w:after="0" w:line="240" w:lineRule="auto"/>
        <w:jc w:val="both"/>
        <w:rPr>
          <w:rFonts w:ascii="Times New Roman" w:eastAsia="Times New Roman" w:hAnsi="Times New Roman"/>
          <w:b/>
          <w:sz w:val="24"/>
          <w:szCs w:val="24"/>
          <w:lang w:eastAsia="hr-HR"/>
        </w:rPr>
      </w:pPr>
    </w:p>
    <w:p w14:paraId="15D2E12A" w14:textId="77777777" w:rsidR="00D8289E" w:rsidRPr="004836F8" w:rsidRDefault="00D8289E" w:rsidP="00D8289E">
      <w:pPr>
        <w:spacing w:after="0" w:line="240" w:lineRule="auto"/>
        <w:jc w:val="both"/>
        <w:rPr>
          <w:rFonts w:ascii="Times New Roman" w:eastAsia="Times New Roman" w:hAnsi="Times New Roman"/>
          <w:b/>
          <w:sz w:val="24"/>
          <w:szCs w:val="24"/>
          <w:lang w:eastAsia="hr-HR"/>
        </w:rPr>
      </w:pPr>
    </w:p>
    <w:p w14:paraId="15D2E12B" w14:textId="77777777" w:rsidR="00D8289E" w:rsidRPr="004836F8" w:rsidRDefault="00D8289E" w:rsidP="00D8289E">
      <w:pPr>
        <w:spacing w:after="0" w:line="240" w:lineRule="auto"/>
        <w:jc w:val="both"/>
        <w:rPr>
          <w:rFonts w:ascii="Times New Roman" w:eastAsia="Times New Roman" w:hAnsi="Times New Roman"/>
          <w:b/>
          <w:sz w:val="24"/>
          <w:szCs w:val="24"/>
          <w:lang w:eastAsia="de-DE"/>
        </w:rPr>
      </w:pPr>
    </w:p>
    <w:p w14:paraId="15D2E12C" w14:textId="77777777" w:rsidR="00D8289E" w:rsidRPr="004836F8" w:rsidRDefault="00D8289E" w:rsidP="00D8289E">
      <w:pPr>
        <w:spacing w:after="0" w:line="240" w:lineRule="auto"/>
        <w:jc w:val="center"/>
        <w:rPr>
          <w:rFonts w:ascii="Times New Roman" w:eastAsia="Times New Roman" w:hAnsi="Times New Roman"/>
          <w:b/>
          <w:sz w:val="24"/>
          <w:szCs w:val="24"/>
          <w:lang w:eastAsia="hr-HR"/>
        </w:rPr>
      </w:pPr>
    </w:p>
    <w:p w14:paraId="15D2E12D" w14:textId="77777777" w:rsidR="00D8289E" w:rsidRPr="004836F8" w:rsidRDefault="00D8289E" w:rsidP="00D8289E">
      <w:pPr>
        <w:spacing w:after="0" w:line="240" w:lineRule="auto"/>
        <w:jc w:val="center"/>
        <w:rPr>
          <w:rFonts w:ascii="Times New Roman" w:eastAsia="Times New Roman" w:hAnsi="Times New Roman"/>
          <w:b/>
          <w:sz w:val="24"/>
          <w:szCs w:val="24"/>
          <w:lang w:eastAsia="hr-HR"/>
        </w:rPr>
      </w:pPr>
    </w:p>
    <w:p w14:paraId="15D2E12E" w14:textId="77777777" w:rsidR="00D8289E" w:rsidRPr="004836F8" w:rsidRDefault="00D8289E" w:rsidP="00D8289E">
      <w:pPr>
        <w:spacing w:after="0" w:line="240" w:lineRule="auto"/>
        <w:jc w:val="center"/>
        <w:rPr>
          <w:rFonts w:ascii="Times New Roman" w:eastAsia="Times New Roman" w:hAnsi="Times New Roman"/>
          <w:b/>
          <w:sz w:val="24"/>
          <w:szCs w:val="24"/>
          <w:lang w:eastAsia="hr-HR"/>
        </w:rPr>
      </w:pPr>
    </w:p>
    <w:p w14:paraId="15D2E12F" w14:textId="77777777" w:rsidR="00022FA6" w:rsidRPr="004836F8" w:rsidRDefault="00022FA6" w:rsidP="00022FA6">
      <w:pPr>
        <w:spacing w:after="0" w:line="240" w:lineRule="auto"/>
        <w:jc w:val="center"/>
        <w:rPr>
          <w:rFonts w:ascii="Times New Roman" w:eastAsia="Times New Roman" w:hAnsi="Times New Roman"/>
          <w:b/>
          <w:sz w:val="24"/>
          <w:szCs w:val="24"/>
          <w:lang w:eastAsia="hr-HR"/>
        </w:rPr>
      </w:pPr>
    </w:p>
    <w:p w14:paraId="15D2E130" w14:textId="77777777" w:rsidR="00022FA6" w:rsidRDefault="00022FA6" w:rsidP="00022FA6">
      <w:pPr>
        <w:spacing w:after="0" w:line="240" w:lineRule="auto"/>
        <w:rPr>
          <w:rFonts w:ascii="Times New Roman" w:eastAsia="Times New Roman" w:hAnsi="Times New Roman"/>
          <w:b/>
          <w:sz w:val="24"/>
          <w:szCs w:val="24"/>
          <w:lang w:eastAsia="hr-HR"/>
        </w:rPr>
      </w:pPr>
    </w:p>
    <w:p w14:paraId="15D2E131" w14:textId="77777777" w:rsidR="00022FA6" w:rsidRPr="004836F8" w:rsidRDefault="00022FA6" w:rsidP="00022FA6">
      <w:pPr>
        <w:spacing w:after="0" w:line="240" w:lineRule="auto"/>
        <w:rPr>
          <w:rFonts w:ascii="Times New Roman" w:eastAsia="Times New Roman" w:hAnsi="Times New Roman"/>
          <w:b/>
          <w:sz w:val="24"/>
          <w:szCs w:val="24"/>
          <w:lang w:eastAsia="hr-HR"/>
        </w:rPr>
      </w:pPr>
    </w:p>
    <w:p w14:paraId="15D2E132" w14:textId="77777777" w:rsidR="00022FA6" w:rsidRDefault="00022FA6" w:rsidP="00022FA6">
      <w:pPr>
        <w:spacing w:after="0" w:line="240" w:lineRule="auto"/>
        <w:rPr>
          <w:rFonts w:ascii="Times New Roman" w:eastAsia="Times New Roman" w:hAnsi="Times New Roman"/>
          <w:b/>
          <w:sz w:val="24"/>
          <w:szCs w:val="24"/>
          <w:lang w:eastAsia="hr-HR"/>
        </w:rPr>
      </w:pPr>
    </w:p>
    <w:p w14:paraId="15D2E133" w14:textId="77777777" w:rsidR="00022FA6" w:rsidRDefault="00022FA6" w:rsidP="00022FA6">
      <w:pPr>
        <w:spacing w:after="0" w:line="240" w:lineRule="auto"/>
        <w:rPr>
          <w:rFonts w:ascii="Times New Roman" w:eastAsia="Times New Roman" w:hAnsi="Times New Roman"/>
          <w:b/>
          <w:sz w:val="24"/>
          <w:szCs w:val="24"/>
          <w:lang w:eastAsia="hr-HR"/>
        </w:rPr>
      </w:pPr>
    </w:p>
    <w:p w14:paraId="15D2E134" w14:textId="77777777" w:rsidR="00022FA6" w:rsidRDefault="00022FA6" w:rsidP="00022FA6">
      <w:pPr>
        <w:spacing w:after="0" w:line="240" w:lineRule="auto"/>
        <w:rPr>
          <w:rFonts w:ascii="Times New Roman" w:eastAsia="Times New Roman" w:hAnsi="Times New Roman"/>
          <w:b/>
          <w:sz w:val="24"/>
          <w:szCs w:val="24"/>
          <w:lang w:eastAsia="hr-HR"/>
        </w:rPr>
      </w:pPr>
    </w:p>
    <w:p w14:paraId="15D2E135" w14:textId="77777777" w:rsidR="00022FA6" w:rsidRDefault="00022FA6" w:rsidP="00022FA6">
      <w:pPr>
        <w:spacing w:after="0" w:line="240" w:lineRule="auto"/>
        <w:rPr>
          <w:rFonts w:ascii="Times New Roman" w:eastAsia="Times New Roman" w:hAnsi="Times New Roman"/>
          <w:b/>
          <w:sz w:val="24"/>
          <w:szCs w:val="24"/>
          <w:lang w:eastAsia="hr-HR"/>
        </w:rPr>
      </w:pPr>
    </w:p>
    <w:p w14:paraId="15D2E136" w14:textId="77777777" w:rsidR="00022FA6" w:rsidRDefault="00022FA6" w:rsidP="00022FA6">
      <w:pPr>
        <w:spacing w:after="0" w:line="240" w:lineRule="auto"/>
        <w:rPr>
          <w:rFonts w:ascii="Times New Roman" w:eastAsia="Times New Roman" w:hAnsi="Times New Roman"/>
          <w:b/>
          <w:sz w:val="24"/>
          <w:szCs w:val="24"/>
          <w:lang w:eastAsia="hr-HR"/>
        </w:rPr>
      </w:pPr>
    </w:p>
    <w:p w14:paraId="15D2E137" w14:textId="77777777" w:rsidR="00022FA6" w:rsidRDefault="00022FA6" w:rsidP="00022FA6">
      <w:pPr>
        <w:spacing w:after="0" w:line="240" w:lineRule="auto"/>
        <w:rPr>
          <w:rFonts w:ascii="Times New Roman" w:eastAsia="Times New Roman" w:hAnsi="Times New Roman"/>
          <w:b/>
          <w:sz w:val="24"/>
          <w:szCs w:val="24"/>
          <w:lang w:eastAsia="hr-HR"/>
        </w:rPr>
      </w:pPr>
    </w:p>
    <w:p w14:paraId="15D2E138" w14:textId="77777777" w:rsidR="00022FA6" w:rsidRDefault="00022FA6" w:rsidP="00022FA6">
      <w:pPr>
        <w:spacing w:after="0" w:line="240" w:lineRule="auto"/>
        <w:rPr>
          <w:rFonts w:ascii="Times New Roman" w:eastAsia="Times New Roman" w:hAnsi="Times New Roman"/>
          <w:b/>
          <w:sz w:val="24"/>
          <w:szCs w:val="24"/>
          <w:lang w:eastAsia="hr-HR"/>
        </w:rPr>
      </w:pPr>
    </w:p>
    <w:p w14:paraId="15D2E139" w14:textId="77777777" w:rsidR="00022FA6" w:rsidRDefault="00022FA6" w:rsidP="00022FA6">
      <w:pPr>
        <w:spacing w:after="0" w:line="240" w:lineRule="auto"/>
        <w:rPr>
          <w:rFonts w:ascii="Times New Roman" w:eastAsia="Times New Roman" w:hAnsi="Times New Roman"/>
          <w:b/>
          <w:sz w:val="24"/>
          <w:szCs w:val="24"/>
          <w:lang w:eastAsia="hr-HR"/>
        </w:rPr>
      </w:pPr>
    </w:p>
    <w:p w14:paraId="15D2E13A" w14:textId="77777777" w:rsidR="00022FA6" w:rsidRDefault="00022FA6" w:rsidP="00022FA6">
      <w:pPr>
        <w:spacing w:after="0" w:line="240" w:lineRule="auto"/>
        <w:rPr>
          <w:rFonts w:ascii="Times New Roman" w:eastAsia="Times New Roman" w:hAnsi="Times New Roman"/>
          <w:b/>
          <w:sz w:val="24"/>
          <w:szCs w:val="24"/>
          <w:lang w:eastAsia="hr-HR"/>
        </w:rPr>
      </w:pPr>
    </w:p>
    <w:p w14:paraId="15D2E13B" w14:textId="77777777" w:rsidR="00022FA6" w:rsidRDefault="00022FA6" w:rsidP="00022FA6">
      <w:pPr>
        <w:spacing w:after="0" w:line="240" w:lineRule="auto"/>
        <w:rPr>
          <w:rFonts w:ascii="Times New Roman" w:eastAsia="Times New Roman" w:hAnsi="Times New Roman"/>
          <w:b/>
          <w:sz w:val="24"/>
          <w:szCs w:val="24"/>
          <w:lang w:eastAsia="hr-HR"/>
        </w:rPr>
      </w:pPr>
    </w:p>
    <w:p w14:paraId="15D2E13C" w14:textId="77777777" w:rsidR="00022FA6" w:rsidRDefault="00022FA6" w:rsidP="00022FA6">
      <w:pPr>
        <w:spacing w:after="0" w:line="240" w:lineRule="auto"/>
        <w:rPr>
          <w:rFonts w:ascii="Times New Roman" w:eastAsia="Times New Roman" w:hAnsi="Times New Roman"/>
          <w:b/>
          <w:sz w:val="24"/>
          <w:szCs w:val="24"/>
          <w:lang w:eastAsia="hr-HR"/>
        </w:rPr>
      </w:pPr>
    </w:p>
    <w:p w14:paraId="15D2E13D" w14:textId="77777777" w:rsidR="00022FA6" w:rsidRDefault="00022FA6" w:rsidP="00022FA6">
      <w:pPr>
        <w:spacing w:after="0" w:line="240" w:lineRule="auto"/>
        <w:rPr>
          <w:rFonts w:ascii="Times New Roman" w:eastAsia="Times New Roman" w:hAnsi="Times New Roman"/>
          <w:b/>
          <w:sz w:val="24"/>
          <w:szCs w:val="24"/>
          <w:lang w:eastAsia="hr-HR"/>
        </w:rPr>
      </w:pPr>
    </w:p>
    <w:p w14:paraId="15D2E13E" w14:textId="77777777" w:rsidR="00022FA6" w:rsidRDefault="00022FA6" w:rsidP="00022FA6">
      <w:pPr>
        <w:spacing w:after="0" w:line="240" w:lineRule="auto"/>
        <w:rPr>
          <w:rFonts w:ascii="Times New Roman" w:eastAsia="Times New Roman" w:hAnsi="Times New Roman"/>
          <w:b/>
          <w:sz w:val="24"/>
          <w:szCs w:val="24"/>
          <w:lang w:eastAsia="hr-HR"/>
        </w:rPr>
      </w:pPr>
    </w:p>
    <w:p w14:paraId="15D2E13F" w14:textId="77777777" w:rsidR="00022FA6" w:rsidRDefault="00022FA6" w:rsidP="00022FA6">
      <w:pPr>
        <w:spacing w:after="0" w:line="240" w:lineRule="auto"/>
        <w:rPr>
          <w:rFonts w:ascii="Times New Roman" w:eastAsia="Times New Roman" w:hAnsi="Times New Roman"/>
          <w:b/>
          <w:sz w:val="24"/>
          <w:szCs w:val="24"/>
          <w:lang w:eastAsia="hr-HR"/>
        </w:rPr>
      </w:pPr>
    </w:p>
    <w:p w14:paraId="15D2E140" w14:textId="77777777" w:rsidR="00022FA6" w:rsidRDefault="00022FA6" w:rsidP="00022FA6">
      <w:pPr>
        <w:spacing w:after="0" w:line="240" w:lineRule="auto"/>
        <w:rPr>
          <w:rFonts w:ascii="Times New Roman" w:eastAsia="Times New Roman" w:hAnsi="Times New Roman"/>
          <w:b/>
          <w:sz w:val="24"/>
          <w:szCs w:val="24"/>
          <w:lang w:eastAsia="hr-HR"/>
        </w:rPr>
      </w:pPr>
    </w:p>
    <w:p w14:paraId="15D2E141" w14:textId="77777777" w:rsidR="00022FA6" w:rsidRDefault="00022FA6" w:rsidP="00022FA6">
      <w:pPr>
        <w:spacing w:after="0" w:line="240" w:lineRule="auto"/>
        <w:rPr>
          <w:rFonts w:ascii="Times New Roman" w:eastAsia="Times New Roman" w:hAnsi="Times New Roman"/>
          <w:b/>
          <w:sz w:val="24"/>
          <w:szCs w:val="24"/>
          <w:lang w:eastAsia="hr-HR"/>
        </w:rPr>
      </w:pPr>
    </w:p>
    <w:p w14:paraId="15D2E142" w14:textId="77777777" w:rsidR="00022FA6" w:rsidRPr="004836F8" w:rsidRDefault="00022FA6" w:rsidP="00022FA6">
      <w:pPr>
        <w:spacing w:after="0" w:line="240" w:lineRule="auto"/>
        <w:rPr>
          <w:rFonts w:ascii="Times New Roman" w:eastAsia="Times New Roman" w:hAnsi="Times New Roman"/>
          <w:b/>
          <w:sz w:val="24"/>
          <w:szCs w:val="24"/>
          <w:lang w:eastAsia="hr-HR"/>
        </w:rPr>
      </w:pPr>
    </w:p>
    <w:p w14:paraId="15D2E143" w14:textId="21F1B507" w:rsidR="00022FA6" w:rsidRPr="004836F8" w:rsidRDefault="00022FA6" w:rsidP="00022FA6">
      <w:pPr>
        <w:pBdr>
          <w:top w:val="single" w:sz="8" w:space="1" w:color="auto"/>
        </w:pBdr>
        <w:spacing w:after="0" w:line="240" w:lineRule="auto"/>
        <w:jc w:val="center"/>
        <w:rPr>
          <w:rFonts w:ascii="Times New Roman" w:eastAsia="Times New Roman" w:hAnsi="Times New Roman"/>
          <w:b/>
          <w:sz w:val="24"/>
          <w:szCs w:val="24"/>
          <w:lang w:eastAsia="hr-HR"/>
        </w:rPr>
      </w:pPr>
      <w:r w:rsidRPr="004836F8">
        <w:rPr>
          <w:rFonts w:ascii="Times New Roman" w:eastAsia="Times New Roman" w:hAnsi="Times New Roman"/>
          <w:b/>
          <w:sz w:val="24"/>
          <w:szCs w:val="24"/>
          <w:lang w:eastAsia="hr-HR"/>
        </w:rPr>
        <w:t xml:space="preserve">Zagreb, </w:t>
      </w:r>
      <w:r w:rsidR="00B949AE">
        <w:rPr>
          <w:rFonts w:ascii="Times New Roman" w:eastAsia="Times New Roman" w:hAnsi="Times New Roman"/>
          <w:b/>
          <w:sz w:val="24"/>
          <w:szCs w:val="24"/>
          <w:lang w:eastAsia="hr-HR"/>
        </w:rPr>
        <w:t>svibanj 2023</w:t>
      </w:r>
      <w:r w:rsidRPr="004836F8">
        <w:rPr>
          <w:rFonts w:ascii="Times New Roman" w:eastAsia="Times New Roman" w:hAnsi="Times New Roman"/>
          <w:b/>
          <w:sz w:val="24"/>
          <w:szCs w:val="24"/>
          <w:lang w:eastAsia="hr-HR"/>
        </w:rPr>
        <w:t>.</w:t>
      </w:r>
    </w:p>
    <w:p w14:paraId="15D2E144" w14:textId="77777777" w:rsidR="008E36D1" w:rsidRDefault="008E36D1" w:rsidP="00FF2B59">
      <w:pPr>
        <w:jc w:val="center"/>
        <w:rPr>
          <w:rFonts w:ascii="Times New Roman" w:eastAsia="Times New Roman" w:hAnsi="Times New Roman"/>
          <w:b/>
          <w:bCs/>
          <w:sz w:val="24"/>
          <w:szCs w:val="24"/>
          <w:lang w:eastAsia="hr-HR"/>
        </w:rPr>
        <w:sectPr w:rsidR="008E36D1">
          <w:pgSz w:w="11906" w:h="16838"/>
          <w:pgMar w:top="1417" w:right="1417" w:bottom="1417" w:left="1417" w:header="708" w:footer="708" w:gutter="0"/>
          <w:cols w:space="708"/>
          <w:docGrid w:linePitch="360"/>
        </w:sectPr>
      </w:pPr>
    </w:p>
    <w:p w14:paraId="15D2E145" w14:textId="77777777" w:rsidR="00F402C8" w:rsidRDefault="00F402C8" w:rsidP="00FF2B59">
      <w:pPr>
        <w:jc w:val="center"/>
        <w:rPr>
          <w:rFonts w:ascii="Times New Roman" w:hAnsi="Times New Roman" w:cs="Times New Roman"/>
          <w:b/>
          <w:sz w:val="24"/>
        </w:rPr>
      </w:pPr>
      <w:r w:rsidRPr="00F402C8">
        <w:rPr>
          <w:rFonts w:ascii="Times New Roman" w:hAnsi="Times New Roman" w:cs="Times New Roman"/>
          <w:b/>
          <w:sz w:val="24"/>
        </w:rPr>
        <w:lastRenderedPageBreak/>
        <w:t>KONAČNI PRIJEDLOG ZAKONA O POTVRĐIVANJU SPORAZUMA O PARTNERSTVU I SURADNJI</w:t>
      </w:r>
      <w:r w:rsidR="00A221F8">
        <w:rPr>
          <w:rFonts w:ascii="Times New Roman" w:hAnsi="Times New Roman" w:cs="Times New Roman"/>
          <w:b/>
          <w:sz w:val="24"/>
        </w:rPr>
        <w:t xml:space="preserve"> </w:t>
      </w:r>
      <w:r w:rsidRPr="00F402C8">
        <w:rPr>
          <w:rFonts w:ascii="Times New Roman" w:hAnsi="Times New Roman" w:cs="Times New Roman"/>
          <w:b/>
          <w:sz w:val="24"/>
        </w:rPr>
        <w:t>IZMEĐU EUROPSKE UNIJE I NJEZINIH DRŽAVA ČLANICA,</w:t>
      </w:r>
      <w:r w:rsidR="00672D2D">
        <w:rPr>
          <w:rFonts w:ascii="Times New Roman" w:hAnsi="Times New Roman" w:cs="Times New Roman"/>
          <w:b/>
          <w:sz w:val="24"/>
        </w:rPr>
        <w:t xml:space="preserve"> </w:t>
      </w:r>
      <w:r w:rsidRPr="00F402C8">
        <w:rPr>
          <w:rFonts w:ascii="Times New Roman" w:hAnsi="Times New Roman" w:cs="Times New Roman"/>
          <w:b/>
          <w:sz w:val="24"/>
        </w:rPr>
        <w:t>S JEDNE STRANE, I REPUBLIKE SINGAPURA, S DRUGE STRANE</w:t>
      </w:r>
    </w:p>
    <w:p w14:paraId="15D2E146" w14:textId="77777777" w:rsidR="00696034" w:rsidRDefault="00696034" w:rsidP="00F402C8">
      <w:pPr>
        <w:jc w:val="center"/>
        <w:rPr>
          <w:rFonts w:ascii="Times New Roman" w:hAnsi="Times New Roman" w:cs="Times New Roman"/>
          <w:b/>
          <w:sz w:val="24"/>
        </w:rPr>
      </w:pPr>
    </w:p>
    <w:p w14:paraId="15D2E147" w14:textId="77777777" w:rsidR="00F402C8" w:rsidRDefault="00F402C8" w:rsidP="00696034">
      <w:pPr>
        <w:pStyle w:val="ListParagraph"/>
        <w:numPr>
          <w:ilvl w:val="0"/>
          <w:numId w:val="1"/>
        </w:numPr>
        <w:ind w:left="709" w:hanging="709"/>
        <w:rPr>
          <w:rFonts w:ascii="Times New Roman" w:hAnsi="Times New Roman" w:cs="Times New Roman"/>
          <w:b/>
          <w:sz w:val="24"/>
        </w:rPr>
      </w:pPr>
      <w:r>
        <w:rPr>
          <w:rFonts w:ascii="Times New Roman" w:hAnsi="Times New Roman" w:cs="Times New Roman"/>
          <w:b/>
          <w:sz w:val="24"/>
        </w:rPr>
        <w:t>USTAVNA OSNOVA</w:t>
      </w:r>
    </w:p>
    <w:p w14:paraId="15D2E148" w14:textId="15633B1E" w:rsidR="00F402C8" w:rsidRDefault="00F402C8" w:rsidP="00696034">
      <w:pPr>
        <w:ind w:firstLine="709"/>
        <w:jc w:val="both"/>
        <w:rPr>
          <w:rFonts w:ascii="Times New Roman" w:hAnsi="Times New Roman" w:cs="Times New Roman"/>
          <w:sz w:val="24"/>
        </w:rPr>
      </w:pPr>
      <w:r w:rsidRPr="002E15B4">
        <w:rPr>
          <w:rFonts w:ascii="Times New Roman" w:hAnsi="Times New Roman" w:cs="Times New Roman"/>
          <w:sz w:val="24"/>
        </w:rPr>
        <w:t xml:space="preserve">Ustavna osnova za donošenje Zakona o potvrđivanju </w:t>
      </w:r>
      <w:r>
        <w:rPr>
          <w:rFonts w:ascii="Times New Roman" w:hAnsi="Times New Roman" w:cs="Times New Roman"/>
          <w:sz w:val="24"/>
        </w:rPr>
        <w:t>S</w:t>
      </w:r>
      <w:r w:rsidRPr="00C03E19">
        <w:rPr>
          <w:rFonts w:ascii="Times New Roman" w:hAnsi="Times New Roman" w:cs="Times New Roman"/>
          <w:sz w:val="24"/>
        </w:rPr>
        <w:t>porazum</w:t>
      </w:r>
      <w:r w:rsidR="00AE1062">
        <w:rPr>
          <w:rFonts w:ascii="Times New Roman" w:hAnsi="Times New Roman" w:cs="Times New Roman"/>
          <w:sz w:val="24"/>
        </w:rPr>
        <w:t>a</w:t>
      </w:r>
      <w:r w:rsidRPr="00C03E19">
        <w:rPr>
          <w:rFonts w:ascii="Times New Roman" w:hAnsi="Times New Roman" w:cs="Times New Roman"/>
          <w:sz w:val="24"/>
        </w:rPr>
        <w:t xml:space="preserve"> o</w:t>
      </w:r>
      <w:r>
        <w:rPr>
          <w:rFonts w:ascii="Times New Roman" w:hAnsi="Times New Roman" w:cs="Times New Roman"/>
          <w:sz w:val="24"/>
        </w:rPr>
        <w:t xml:space="preserve"> partnerstvu i suradnji između E</w:t>
      </w:r>
      <w:r w:rsidRPr="00C03E19">
        <w:rPr>
          <w:rFonts w:ascii="Times New Roman" w:hAnsi="Times New Roman" w:cs="Times New Roman"/>
          <w:sz w:val="24"/>
        </w:rPr>
        <w:t>uropske unije i njezinih drž</w:t>
      </w:r>
      <w:r>
        <w:rPr>
          <w:rFonts w:ascii="Times New Roman" w:hAnsi="Times New Roman" w:cs="Times New Roman"/>
          <w:sz w:val="24"/>
        </w:rPr>
        <w:t>ava članica, s jedne strane, i R</w:t>
      </w:r>
      <w:r w:rsidRPr="00C03E19">
        <w:rPr>
          <w:rFonts w:ascii="Times New Roman" w:hAnsi="Times New Roman" w:cs="Times New Roman"/>
          <w:sz w:val="24"/>
        </w:rPr>
        <w:t xml:space="preserve">epublike </w:t>
      </w:r>
      <w:r>
        <w:rPr>
          <w:rFonts w:ascii="Times New Roman" w:hAnsi="Times New Roman" w:cs="Times New Roman"/>
          <w:sz w:val="24"/>
        </w:rPr>
        <w:t>Singapura, s druge strane</w:t>
      </w:r>
      <w:r w:rsidRPr="002E15B4">
        <w:rPr>
          <w:rFonts w:ascii="Times New Roman" w:hAnsi="Times New Roman" w:cs="Times New Roman"/>
          <w:sz w:val="24"/>
        </w:rPr>
        <w:t>, sadržana je u odredbi članka 140. stavk</w:t>
      </w:r>
      <w:r w:rsidR="007439E5">
        <w:rPr>
          <w:rFonts w:ascii="Times New Roman" w:hAnsi="Times New Roman" w:cs="Times New Roman"/>
          <w:sz w:val="24"/>
        </w:rPr>
        <w:t>u</w:t>
      </w:r>
      <w:r w:rsidRPr="002E15B4">
        <w:rPr>
          <w:rFonts w:ascii="Times New Roman" w:hAnsi="Times New Roman" w:cs="Times New Roman"/>
          <w:sz w:val="24"/>
        </w:rPr>
        <w:t xml:space="preserve"> 1. Ustava Republike Hrvatske (</w:t>
      </w:r>
      <w:r>
        <w:rPr>
          <w:rFonts w:ascii="Times New Roman" w:hAnsi="Times New Roman" w:cs="Times New Roman"/>
          <w:sz w:val="24"/>
        </w:rPr>
        <w:t>„</w:t>
      </w:r>
      <w:r w:rsidRPr="002E15B4">
        <w:rPr>
          <w:rFonts w:ascii="Times New Roman" w:hAnsi="Times New Roman" w:cs="Times New Roman"/>
          <w:sz w:val="24"/>
        </w:rPr>
        <w:t>Narodne novine</w:t>
      </w:r>
      <w:r>
        <w:rPr>
          <w:rFonts w:ascii="Times New Roman" w:hAnsi="Times New Roman" w:cs="Times New Roman"/>
          <w:sz w:val="24"/>
        </w:rPr>
        <w:t>“</w:t>
      </w:r>
      <w:r w:rsidRPr="002E15B4">
        <w:rPr>
          <w:rFonts w:ascii="Times New Roman" w:hAnsi="Times New Roman" w:cs="Times New Roman"/>
          <w:sz w:val="24"/>
        </w:rPr>
        <w:t>, br. 85/10</w:t>
      </w:r>
      <w:r>
        <w:rPr>
          <w:rFonts w:ascii="Times New Roman" w:hAnsi="Times New Roman" w:cs="Times New Roman"/>
          <w:sz w:val="24"/>
        </w:rPr>
        <w:t>.</w:t>
      </w:r>
      <w:r w:rsidRPr="002E15B4">
        <w:rPr>
          <w:rFonts w:ascii="Times New Roman" w:hAnsi="Times New Roman" w:cs="Times New Roman"/>
          <w:sz w:val="24"/>
        </w:rPr>
        <w:t xml:space="preserve"> – pročišćeni tekst i 5/14</w:t>
      </w:r>
      <w:r>
        <w:rPr>
          <w:rFonts w:ascii="Times New Roman" w:hAnsi="Times New Roman" w:cs="Times New Roman"/>
          <w:sz w:val="24"/>
        </w:rPr>
        <w:t>.</w:t>
      </w:r>
      <w:r w:rsidRPr="002E15B4">
        <w:rPr>
          <w:rFonts w:ascii="Times New Roman" w:hAnsi="Times New Roman" w:cs="Times New Roman"/>
          <w:sz w:val="24"/>
        </w:rPr>
        <w:t xml:space="preserve"> – Odluka Ustavnog suda Republike Hrvatske).</w:t>
      </w:r>
    </w:p>
    <w:p w14:paraId="15D2E149" w14:textId="77777777" w:rsidR="00F402C8" w:rsidRDefault="00F402C8" w:rsidP="00F402C8">
      <w:pPr>
        <w:ind w:left="360"/>
        <w:jc w:val="both"/>
        <w:rPr>
          <w:rFonts w:ascii="Times New Roman" w:hAnsi="Times New Roman" w:cs="Times New Roman"/>
          <w:sz w:val="24"/>
        </w:rPr>
      </w:pPr>
    </w:p>
    <w:p w14:paraId="15D2E14A" w14:textId="77777777" w:rsidR="00F402C8" w:rsidRPr="001C05CC" w:rsidRDefault="00F402C8" w:rsidP="00696034">
      <w:pPr>
        <w:pStyle w:val="ListParagraph"/>
        <w:numPr>
          <w:ilvl w:val="0"/>
          <w:numId w:val="1"/>
        </w:numPr>
        <w:ind w:left="709" w:hanging="709"/>
        <w:jc w:val="both"/>
        <w:rPr>
          <w:rFonts w:ascii="Times New Roman" w:hAnsi="Times New Roman" w:cs="Times New Roman"/>
          <w:sz w:val="24"/>
        </w:rPr>
      </w:pPr>
      <w:r w:rsidRPr="001C05CC">
        <w:rPr>
          <w:rFonts w:ascii="Times New Roman" w:eastAsia="Times New Roman" w:hAnsi="Times New Roman"/>
          <w:b/>
          <w:bCs/>
          <w:sz w:val="24"/>
          <w:szCs w:val="24"/>
          <w:lang w:eastAsia="hr-HR"/>
        </w:rPr>
        <w:t>OCJENA STANJA I CILJ KOJI SE DONOŠENJEM ZAKONA ŽELI POSTIĆI</w:t>
      </w:r>
    </w:p>
    <w:p w14:paraId="15D2E14B" w14:textId="250E97C8" w:rsidR="00F402C8" w:rsidRDefault="00F402C8" w:rsidP="00696034">
      <w:pPr>
        <w:ind w:firstLine="709"/>
        <w:jc w:val="both"/>
        <w:rPr>
          <w:rFonts w:ascii="Times New Roman" w:hAnsi="Times New Roman" w:cs="Times New Roman"/>
          <w:sz w:val="24"/>
        </w:rPr>
      </w:pPr>
      <w:r>
        <w:rPr>
          <w:rFonts w:ascii="Times New Roman" w:hAnsi="Times New Roman" w:cs="Times New Roman"/>
          <w:sz w:val="24"/>
        </w:rPr>
        <w:t>S</w:t>
      </w:r>
      <w:r w:rsidRPr="00C03E19">
        <w:rPr>
          <w:rFonts w:ascii="Times New Roman" w:hAnsi="Times New Roman" w:cs="Times New Roman"/>
          <w:sz w:val="24"/>
        </w:rPr>
        <w:t>porazum o</w:t>
      </w:r>
      <w:r>
        <w:rPr>
          <w:rFonts w:ascii="Times New Roman" w:hAnsi="Times New Roman" w:cs="Times New Roman"/>
          <w:sz w:val="24"/>
        </w:rPr>
        <w:t xml:space="preserve"> partnerstvu i suradnji između E</w:t>
      </w:r>
      <w:r w:rsidRPr="00C03E19">
        <w:rPr>
          <w:rFonts w:ascii="Times New Roman" w:hAnsi="Times New Roman" w:cs="Times New Roman"/>
          <w:sz w:val="24"/>
        </w:rPr>
        <w:t>uropske unije i njezinih drž</w:t>
      </w:r>
      <w:r>
        <w:rPr>
          <w:rFonts w:ascii="Times New Roman" w:hAnsi="Times New Roman" w:cs="Times New Roman"/>
          <w:sz w:val="24"/>
        </w:rPr>
        <w:t>ava članica, s jedne strane, i R</w:t>
      </w:r>
      <w:r w:rsidRPr="00C03E19">
        <w:rPr>
          <w:rFonts w:ascii="Times New Roman" w:hAnsi="Times New Roman" w:cs="Times New Roman"/>
          <w:sz w:val="24"/>
        </w:rPr>
        <w:t xml:space="preserve">epublike </w:t>
      </w:r>
      <w:r>
        <w:rPr>
          <w:rFonts w:ascii="Times New Roman" w:hAnsi="Times New Roman" w:cs="Times New Roman"/>
          <w:sz w:val="24"/>
        </w:rPr>
        <w:t xml:space="preserve">Singapura, s druge strane (u daljnjem tekstu: Sporazum) </w:t>
      </w:r>
      <w:r w:rsidR="0007647B">
        <w:rPr>
          <w:rFonts w:ascii="Times New Roman" w:hAnsi="Times New Roman" w:cs="Times New Roman"/>
          <w:sz w:val="24"/>
        </w:rPr>
        <w:t>sastavljen</w:t>
      </w:r>
      <w:r>
        <w:rPr>
          <w:rFonts w:ascii="Times New Roman" w:hAnsi="Times New Roman" w:cs="Times New Roman"/>
          <w:sz w:val="24"/>
        </w:rPr>
        <w:t xml:space="preserve"> </w:t>
      </w:r>
      <w:r w:rsidR="000140D5">
        <w:rPr>
          <w:rFonts w:ascii="Times New Roman" w:hAnsi="Times New Roman" w:cs="Times New Roman"/>
          <w:sz w:val="24"/>
        </w:rPr>
        <w:t xml:space="preserve">je u Bruxellesu </w:t>
      </w:r>
      <w:r>
        <w:rPr>
          <w:rFonts w:ascii="Times New Roman" w:hAnsi="Times New Roman" w:cs="Times New Roman"/>
          <w:sz w:val="24"/>
        </w:rPr>
        <w:t xml:space="preserve">19. listopada 2018. </w:t>
      </w:r>
    </w:p>
    <w:p w14:paraId="15D2E14C" w14:textId="77777777" w:rsidR="00F402C8" w:rsidRPr="00CF5596" w:rsidRDefault="00F402C8" w:rsidP="00696034">
      <w:pPr>
        <w:ind w:firstLine="709"/>
        <w:jc w:val="both"/>
        <w:rPr>
          <w:rFonts w:ascii="Times New Roman" w:hAnsi="Times New Roman" w:cs="Times New Roman"/>
          <w:sz w:val="24"/>
        </w:rPr>
      </w:pPr>
      <w:r w:rsidRPr="00CF5596">
        <w:rPr>
          <w:rFonts w:ascii="Times New Roman" w:hAnsi="Times New Roman" w:cs="Times New Roman"/>
          <w:sz w:val="24"/>
        </w:rPr>
        <w:t>Sporazum o partnerstvu i suradnji sa Singapurom zamijenit</w:t>
      </w:r>
      <w:r w:rsidR="00176120">
        <w:rPr>
          <w:rFonts w:ascii="Times New Roman" w:hAnsi="Times New Roman" w:cs="Times New Roman"/>
          <w:sz w:val="24"/>
        </w:rPr>
        <w:t xml:space="preserve"> će</w:t>
      </w:r>
      <w:r w:rsidRPr="00CF5596">
        <w:rPr>
          <w:rFonts w:ascii="Times New Roman" w:hAnsi="Times New Roman" w:cs="Times New Roman"/>
          <w:sz w:val="24"/>
        </w:rPr>
        <w:t xml:space="preserve"> postojeći pravni okvir Sporazuma o suradnji iz 1980. između Europske ekonomske zajednice i država članica Udruženja država jugoistočne Azije.</w:t>
      </w:r>
      <w:r w:rsidR="00176120">
        <w:rPr>
          <w:rFonts w:ascii="Times New Roman" w:hAnsi="Times New Roman" w:cs="Times New Roman"/>
          <w:sz w:val="24"/>
        </w:rPr>
        <w:t xml:space="preserve"> </w:t>
      </w:r>
      <w:r w:rsidRPr="00CF5596">
        <w:rPr>
          <w:rFonts w:ascii="Times New Roman" w:hAnsi="Times New Roman" w:cs="Times New Roman"/>
          <w:sz w:val="24"/>
        </w:rPr>
        <w:t xml:space="preserve">Ovaj Sporazum predstavlja još jedan važan korak prema pojačanom političkom i gospodarskom sudjelovanju </w:t>
      </w:r>
      <w:r>
        <w:rPr>
          <w:rFonts w:ascii="Times New Roman" w:hAnsi="Times New Roman" w:cs="Times New Roman"/>
          <w:sz w:val="24"/>
        </w:rPr>
        <w:t>Europske unije</w:t>
      </w:r>
      <w:r w:rsidRPr="00CF5596">
        <w:rPr>
          <w:rFonts w:ascii="Times New Roman" w:hAnsi="Times New Roman" w:cs="Times New Roman"/>
          <w:sz w:val="24"/>
        </w:rPr>
        <w:t xml:space="preserve"> u jugoistočnoj Aziji. On će osigurati temelje za djelotvorniju bilateralnu suradnju </w:t>
      </w:r>
      <w:r>
        <w:rPr>
          <w:rFonts w:ascii="Times New Roman" w:hAnsi="Times New Roman" w:cs="Times New Roman"/>
          <w:sz w:val="24"/>
        </w:rPr>
        <w:t>između Europske unije</w:t>
      </w:r>
      <w:r w:rsidRPr="00CF5596">
        <w:rPr>
          <w:rFonts w:ascii="Times New Roman" w:hAnsi="Times New Roman" w:cs="Times New Roman"/>
          <w:sz w:val="24"/>
        </w:rPr>
        <w:t xml:space="preserve"> i </w:t>
      </w:r>
      <w:r>
        <w:rPr>
          <w:rFonts w:ascii="Times New Roman" w:hAnsi="Times New Roman" w:cs="Times New Roman"/>
          <w:sz w:val="24"/>
        </w:rPr>
        <w:t>njezinih</w:t>
      </w:r>
      <w:r w:rsidRPr="00CF5596">
        <w:rPr>
          <w:rFonts w:ascii="Times New Roman" w:hAnsi="Times New Roman" w:cs="Times New Roman"/>
          <w:sz w:val="24"/>
        </w:rPr>
        <w:t xml:space="preserve"> država članica i Singapura jer će se njime ojačati politički dijalog i poboljšati suradnja u širokom rasponu područja. </w:t>
      </w:r>
    </w:p>
    <w:p w14:paraId="15D2E14D" w14:textId="77777777" w:rsidR="00F402C8" w:rsidRDefault="00F402C8" w:rsidP="00696034">
      <w:pPr>
        <w:ind w:firstLine="709"/>
        <w:jc w:val="both"/>
        <w:rPr>
          <w:rFonts w:ascii="Times New Roman" w:hAnsi="Times New Roman" w:cs="Times New Roman"/>
          <w:sz w:val="24"/>
        </w:rPr>
      </w:pPr>
      <w:r w:rsidRPr="00CF5596">
        <w:rPr>
          <w:rFonts w:ascii="Times New Roman" w:hAnsi="Times New Roman" w:cs="Times New Roman"/>
          <w:sz w:val="24"/>
        </w:rPr>
        <w:t>Sporazum o partnerstvu i suradnji sadržava popratno pismo koje čini sastavni dio Sporazuma. U popratnom pismu potvrđuje se razumijevanje stranaka da u trenutku potpisivanja Sporazuma i na temelju objektivno dostupnih informacija nisu upoznate s postojanjem ili primjenom ikakvih nacionalnih zakona koji bi mogli dovesti do pokretanja mehanizma neispunjenja.</w:t>
      </w:r>
    </w:p>
    <w:p w14:paraId="15D2E14E" w14:textId="77777777" w:rsidR="00F402C8" w:rsidRPr="00CF5596" w:rsidRDefault="00F402C8" w:rsidP="00696034">
      <w:pPr>
        <w:ind w:firstLine="709"/>
        <w:jc w:val="both"/>
        <w:rPr>
          <w:rFonts w:ascii="Times New Roman" w:hAnsi="Times New Roman" w:cs="Times New Roman"/>
          <w:sz w:val="24"/>
        </w:rPr>
      </w:pPr>
      <w:r w:rsidRPr="00CF5596">
        <w:rPr>
          <w:rFonts w:ascii="Times New Roman" w:hAnsi="Times New Roman" w:cs="Times New Roman"/>
          <w:sz w:val="24"/>
        </w:rPr>
        <w:lastRenderedPageBreak/>
        <w:t xml:space="preserve">Sporazum o partnerstvu i suradnji dopunjen je Sporazumom o slobodnoj trgovini i Sporazumom o zaštiti ulaganja, koji čine posebne sporazume koji omogućuju provedbu odredbi o trgovini i ulaganjima Sporazuma o partnerstvu i suradnji te koji su sastavni dio sveukupnih bilateralnih odnosa i zajednički institucijski okvir kako je predviđeno člankom 9. stavkom 2. Sporazuma o partnerstvu i suradnji. </w:t>
      </w:r>
    </w:p>
    <w:p w14:paraId="15D2E14F" w14:textId="77777777" w:rsidR="00F402C8" w:rsidRPr="00CF5596" w:rsidRDefault="00F402C8" w:rsidP="00696034">
      <w:pPr>
        <w:ind w:firstLine="709"/>
        <w:jc w:val="both"/>
        <w:rPr>
          <w:rFonts w:ascii="Times New Roman" w:hAnsi="Times New Roman" w:cs="Times New Roman"/>
          <w:sz w:val="24"/>
        </w:rPr>
      </w:pPr>
      <w:r w:rsidRPr="00CF5596">
        <w:rPr>
          <w:rFonts w:ascii="Times New Roman" w:hAnsi="Times New Roman" w:cs="Times New Roman"/>
          <w:sz w:val="24"/>
        </w:rPr>
        <w:t>Sporazumom je predviđena mogućnost obustave primjene Sporazuma o partnerstvu i suradnji ili bilo kojeg posebnog sporazuma spomenutog u članku 9. stavku 2. i članku 43. stavku 3. Sporazuma u slučaju povrede ključnih elemenata Sporazuma, tj. klauzule o ljudskim pravima i klauzule o neširenju naoružanja.</w:t>
      </w:r>
    </w:p>
    <w:p w14:paraId="15D2E150" w14:textId="77777777" w:rsidR="00F402C8" w:rsidRDefault="00F402C8" w:rsidP="00696034">
      <w:pPr>
        <w:ind w:firstLine="709"/>
        <w:jc w:val="both"/>
        <w:rPr>
          <w:rFonts w:ascii="Times New Roman" w:hAnsi="Times New Roman" w:cs="Times New Roman"/>
          <w:sz w:val="24"/>
        </w:rPr>
      </w:pPr>
      <w:r w:rsidRPr="00CF5596">
        <w:rPr>
          <w:rFonts w:ascii="Times New Roman" w:hAnsi="Times New Roman" w:cs="Times New Roman"/>
          <w:sz w:val="24"/>
        </w:rPr>
        <w:t>Sporazumom se osniva Zajednički odbor čija je zadaća osigurati pravilno funkcioniranje i provedbu Sporazuma.</w:t>
      </w:r>
    </w:p>
    <w:p w14:paraId="15D2E151" w14:textId="77777777" w:rsidR="000140D5" w:rsidRDefault="000140D5" w:rsidP="000140D5">
      <w:pPr>
        <w:ind w:firstLine="709"/>
        <w:jc w:val="both"/>
        <w:rPr>
          <w:rFonts w:ascii="Times New Roman" w:hAnsi="Times New Roman" w:cs="Times New Roman"/>
          <w:sz w:val="24"/>
        </w:rPr>
      </w:pPr>
      <w:r>
        <w:rPr>
          <w:rFonts w:ascii="Times New Roman" w:hAnsi="Times New Roman" w:cs="Times New Roman"/>
          <w:sz w:val="24"/>
        </w:rPr>
        <w:t>I</w:t>
      </w:r>
      <w:r w:rsidRPr="00FC4A7A">
        <w:rPr>
          <w:rFonts w:ascii="Times New Roman" w:hAnsi="Times New Roman" w:cs="Times New Roman"/>
          <w:sz w:val="24"/>
        </w:rPr>
        <w:t xml:space="preserve">zvorno potpisani tekst Sporazuma bio </w:t>
      </w:r>
      <w:r>
        <w:rPr>
          <w:rFonts w:ascii="Times New Roman" w:hAnsi="Times New Roman" w:cs="Times New Roman"/>
          <w:sz w:val="24"/>
        </w:rPr>
        <w:t xml:space="preserve">je </w:t>
      </w:r>
      <w:r w:rsidRPr="00FC4A7A">
        <w:rPr>
          <w:rFonts w:ascii="Times New Roman" w:hAnsi="Times New Roman" w:cs="Times New Roman"/>
          <w:sz w:val="24"/>
        </w:rPr>
        <w:t>predmetnom ispravka tj. postupka predviđenog člankom 79. stavkom 1. (b) Bečke konvencije o pravu međunarodnih ugovora („Narodne novine – Međunarodni ugovori“, br. 16/93</w:t>
      </w:r>
      <w:r>
        <w:rPr>
          <w:rFonts w:ascii="Times New Roman" w:hAnsi="Times New Roman" w:cs="Times New Roman"/>
          <w:sz w:val="24"/>
        </w:rPr>
        <w:t>.</w:t>
      </w:r>
      <w:r w:rsidRPr="00FC4A7A">
        <w:rPr>
          <w:rFonts w:ascii="Times New Roman" w:hAnsi="Times New Roman" w:cs="Times New Roman"/>
          <w:sz w:val="24"/>
        </w:rPr>
        <w:t xml:space="preserve"> i 9/98</w:t>
      </w:r>
      <w:r>
        <w:rPr>
          <w:rFonts w:ascii="Times New Roman" w:hAnsi="Times New Roman" w:cs="Times New Roman"/>
          <w:sz w:val="24"/>
        </w:rPr>
        <w:t>.</w:t>
      </w:r>
      <w:r w:rsidRPr="00FC4A7A">
        <w:rPr>
          <w:rFonts w:ascii="Times New Roman" w:hAnsi="Times New Roman" w:cs="Times New Roman"/>
          <w:sz w:val="24"/>
        </w:rPr>
        <w:t xml:space="preserve"> – ispravak)</w:t>
      </w:r>
      <w:r>
        <w:rPr>
          <w:rFonts w:ascii="Times New Roman" w:hAnsi="Times New Roman" w:cs="Times New Roman"/>
          <w:sz w:val="24"/>
        </w:rPr>
        <w:t>. Naime, p</w:t>
      </w:r>
      <w:r w:rsidRPr="00FC4A7A">
        <w:rPr>
          <w:rFonts w:ascii="Times New Roman" w:hAnsi="Times New Roman" w:cs="Times New Roman"/>
          <w:sz w:val="24"/>
        </w:rPr>
        <w:t>o potpisivanju</w:t>
      </w:r>
      <w:r>
        <w:rPr>
          <w:rFonts w:ascii="Times New Roman" w:hAnsi="Times New Roman" w:cs="Times New Roman"/>
          <w:sz w:val="24"/>
        </w:rPr>
        <w:t>,</w:t>
      </w:r>
      <w:r w:rsidRPr="00FC4A7A">
        <w:rPr>
          <w:rFonts w:ascii="Times New Roman" w:hAnsi="Times New Roman" w:cs="Times New Roman"/>
          <w:sz w:val="24"/>
        </w:rPr>
        <w:t xml:space="preserve"> Glavno tajništvo Vijeća Europske unije, kao depozitar, svim potpisnicima dostavilo </w:t>
      </w:r>
      <w:r>
        <w:rPr>
          <w:rFonts w:ascii="Times New Roman" w:hAnsi="Times New Roman" w:cs="Times New Roman"/>
          <w:sz w:val="24"/>
        </w:rPr>
        <w:t xml:space="preserve">je </w:t>
      </w:r>
      <w:r w:rsidRPr="00FC4A7A">
        <w:rPr>
          <w:rFonts w:ascii="Times New Roman" w:hAnsi="Times New Roman" w:cs="Times New Roman"/>
          <w:sz w:val="24"/>
        </w:rPr>
        <w:t xml:space="preserve">ovjerene preslike izvornika Sporazuma te je naknadno depozitar, zbog uočenih tehničkih pogrešaka u tekstu na hrvatskom jeziku, sastavio Zapisnik o ispravku Sporazuma, </w:t>
      </w:r>
      <w:r w:rsidR="00EB79E5">
        <w:rPr>
          <w:rFonts w:ascii="Times New Roman" w:hAnsi="Times New Roman" w:cs="Times New Roman"/>
          <w:sz w:val="24"/>
        </w:rPr>
        <w:t xml:space="preserve">koji je </w:t>
      </w:r>
      <w:r>
        <w:rPr>
          <w:rFonts w:ascii="Times New Roman" w:hAnsi="Times New Roman" w:cs="Times New Roman"/>
          <w:sz w:val="24"/>
        </w:rPr>
        <w:t xml:space="preserve">potpisan u Bruxellesu 31. kolovoza 2021., </w:t>
      </w:r>
      <w:r w:rsidRPr="00FC4A7A">
        <w:rPr>
          <w:rFonts w:ascii="Times New Roman" w:hAnsi="Times New Roman" w:cs="Times New Roman"/>
          <w:sz w:val="24"/>
        </w:rPr>
        <w:t xml:space="preserve">slijedom čega je na taj način utvrđeni ispravljeni tekst </w:t>
      </w:r>
      <w:r w:rsidRPr="00742D60">
        <w:rPr>
          <w:rFonts w:ascii="Times New Roman" w:hAnsi="Times New Roman" w:cs="Times New Roman"/>
          <w:i/>
          <w:sz w:val="24"/>
        </w:rPr>
        <w:t>ab initio</w:t>
      </w:r>
      <w:r>
        <w:rPr>
          <w:rFonts w:ascii="Times New Roman" w:hAnsi="Times New Roman" w:cs="Times New Roman"/>
          <w:sz w:val="24"/>
        </w:rPr>
        <w:t xml:space="preserve"> zamijenio pogrešan tekst</w:t>
      </w:r>
      <w:r w:rsidR="004A7B9C">
        <w:rPr>
          <w:rFonts w:ascii="Times New Roman" w:hAnsi="Times New Roman" w:cs="Times New Roman"/>
          <w:sz w:val="24"/>
        </w:rPr>
        <w:t xml:space="preserve">, te se na taj način ispravljeni tekst objavljuje u članku 2. </w:t>
      </w:r>
      <w:r w:rsidR="00991AF9">
        <w:rPr>
          <w:rFonts w:ascii="Times New Roman" w:hAnsi="Times New Roman" w:cs="Times New Roman"/>
          <w:sz w:val="24"/>
        </w:rPr>
        <w:t>Konačnog</w:t>
      </w:r>
      <w:r w:rsidR="004A7B9C">
        <w:rPr>
          <w:rFonts w:ascii="Times New Roman" w:hAnsi="Times New Roman" w:cs="Times New Roman"/>
          <w:sz w:val="24"/>
        </w:rPr>
        <w:t xml:space="preserve"> prijedloga zakona o potvrđivanju Sporazuma. </w:t>
      </w:r>
    </w:p>
    <w:p w14:paraId="15D2E152" w14:textId="77777777" w:rsidR="00F402C8" w:rsidRDefault="00F402C8" w:rsidP="00F402C8">
      <w:pPr>
        <w:ind w:left="360"/>
        <w:jc w:val="both"/>
        <w:rPr>
          <w:rFonts w:ascii="Times New Roman" w:hAnsi="Times New Roman" w:cs="Times New Roman"/>
          <w:sz w:val="24"/>
        </w:rPr>
      </w:pPr>
    </w:p>
    <w:p w14:paraId="15D2E153" w14:textId="77777777" w:rsidR="00F402C8" w:rsidRPr="00086C38" w:rsidRDefault="00F402C8" w:rsidP="00696034">
      <w:pPr>
        <w:pStyle w:val="ListParagraph"/>
        <w:numPr>
          <w:ilvl w:val="0"/>
          <w:numId w:val="1"/>
        </w:numPr>
        <w:ind w:left="709" w:hanging="709"/>
        <w:jc w:val="both"/>
        <w:rPr>
          <w:rFonts w:ascii="Times New Roman" w:hAnsi="Times New Roman" w:cs="Times New Roman"/>
          <w:b/>
          <w:color w:val="000000"/>
          <w:sz w:val="24"/>
          <w:szCs w:val="27"/>
        </w:rPr>
      </w:pPr>
      <w:r w:rsidRPr="00086C38">
        <w:rPr>
          <w:rFonts w:ascii="Times New Roman" w:hAnsi="Times New Roman" w:cs="Times New Roman"/>
          <w:b/>
          <w:color w:val="000000"/>
          <w:sz w:val="24"/>
          <w:szCs w:val="27"/>
        </w:rPr>
        <w:t>OSNOVNA PITANJA KOJA SE PREDLAŽU UREDITI ZAKONOM</w:t>
      </w:r>
    </w:p>
    <w:p w14:paraId="15D2E154" w14:textId="77777777" w:rsidR="00F402C8" w:rsidRDefault="00F402C8" w:rsidP="00696034">
      <w:pPr>
        <w:ind w:firstLine="709"/>
        <w:jc w:val="both"/>
        <w:rPr>
          <w:rFonts w:ascii="Times New Roman" w:hAnsi="Times New Roman" w:cs="Times New Roman"/>
          <w:sz w:val="24"/>
        </w:rPr>
      </w:pPr>
      <w:r w:rsidRPr="007A7CF5">
        <w:rPr>
          <w:rFonts w:ascii="Times New Roman" w:hAnsi="Times New Roman" w:cs="Times New Roman"/>
          <w:sz w:val="24"/>
        </w:rPr>
        <w:t>Ovim Zakonom potvrđuje se Sporazum kako bi njegove odredbe, u smislu članka 141. Ustava Republike Hrvatske postale dio unutarnjeg pravnog poretka Republike Hrvatske.</w:t>
      </w:r>
    </w:p>
    <w:p w14:paraId="15D2E155" w14:textId="77777777" w:rsidR="00F402C8" w:rsidRDefault="00F402C8" w:rsidP="00696034">
      <w:pPr>
        <w:ind w:firstLine="709"/>
        <w:jc w:val="both"/>
        <w:rPr>
          <w:rFonts w:ascii="Times New Roman" w:hAnsi="Times New Roman" w:cs="Times New Roman"/>
          <w:sz w:val="24"/>
        </w:rPr>
      </w:pPr>
      <w:r w:rsidRPr="007A7CF5">
        <w:rPr>
          <w:rFonts w:ascii="Times New Roman" w:hAnsi="Times New Roman" w:cs="Times New Roman"/>
          <w:sz w:val="24"/>
        </w:rPr>
        <w:t xml:space="preserve">Sporazumom </w:t>
      </w:r>
      <w:r w:rsidR="00075D7D">
        <w:rPr>
          <w:rFonts w:ascii="Times New Roman" w:hAnsi="Times New Roman" w:cs="Times New Roman"/>
          <w:sz w:val="24"/>
        </w:rPr>
        <w:t>se</w:t>
      </w:r>
      <w:r w:rsidRPr="007A7CF5">
        <w:rPr>
          <w:rFonts w:ascii="Times New Roman" w:hAnsi="Times New Roman" w:cs="Times New Roman"/>
          <w:sz w:val="24"/>
        </w:rPr>
        <w:t xml:space="preserve"> obuhvaćaju standardne političke klauzule EU-a o ljudskim pravima, Međunarodnom kaznenom sudu, oružju za masovno uništenje, malom i lakom oružju te borbi protiv terorizma. Njime se obuhvaća i suradnja </w:t>
      </w:r>
      <w:r w:rsidRPr="007A7CF5">
        <w:rPr>
          <w:rFonts w:ascii="Times New Roman" w:hAnsi="Times New Roman" w:cs="Times New Roman"/>
          <w:sz w:val="24"/>
        </w:rPr>
        <w:lastRenderedPageBreak/>
        <w:t>u područjima poput trgovine i ulaganja, industrijske politike, zdravstva, okoliša, klimatskih promjena, energetike, poreza, obrazovanja i kulture, rada, zapošljavanja i socijalne politike, znanosti i tehnologije te prometa. U Sporazum su uključena i pitanja suradnje u području pravde, slobode i sigurnosti, tj. pitanja pravne suradnje, pranja novca i financiranja terorizma, organiziranog kriminala i korupcije.</w:t>
      </w:r>
    </w:p>
    <w:p w14:paraId="15D2E156" w14:textId="77777777" w:rsidR="00F402C8" w:rsidRDefault="00F402C8" w:rsidP="00696034">
      <w:pPr>
        <w:ind w:firstLine="709"/>
        <w:jc w:val="both"/>
        <w:rPr>
          <w:rFonts w:ascii="Times New Roman" w:hAnsi="Times New Roman" w:cs="Times New Roman"/>
          <w:sz w:val="24"/>
        </w:rPr>
      </w:pPr>
      <w:r w:rsidRPr="007A7CF5">
        <w:rPr>
          <w:rFonts w:ascii="Times New Roman" w:hAnsi="Times New Roman" w:cs="Times New Roman"/>
          <w:sz w:val="24"/>
        </w:rPr>
        <w:t xml:space="preserve">Cilj je Sporazuma osigurati temelje za djelotvorniju bilateralnu suradnju između </w:t>
      </w:r>
      <w:r>
        <w:rPr>
          <w:rFonts w:ascii="Times New Roman" w:hAnsi="Times New Roman" w:cs="Times New Roman"/>
          <w:sz w:val="24"/>
        </w:rPr>
        <w:t>Europske u</w:t>
      </w:r>
      <w:r w:rsidRPr="007A7CF5">
        <w:rPr>
          <w:rFonts w:ascii="Times New Roman" w:hAnsi="Times New Roman" w:cs="Times New Roman"/>
          <w:sz w:val="24"/>
        </w:rPr>
        <w:t xml:space="preserve">nije i njezinih država članica i Singapura jačanjem suradnje i dijaloga u širokom nizu bilateralnih, regionalnih i multilateralnih pitanja te on predstavlja još jedan važan korak prema pojačanom političkom i gospodarskom sudjelovanju </w:t>
      </w:r>
      <w:r>
        <w:rPr>
          <w:rFonts w:ascii="Times New Roman" w:hAnsi="Times New Roman" w:cs="Times New Roman"/>
          <w:sz w:val="24"/>
        </w:rPr>
        <w:t>Europske unije</w:t>
      </w:r>
      <w:r w:rsidRPr="007A7CF5">
        <w:rPr>
          <w:rFonts w:ascii="Times New Roman" w:hAnsi="Times New Roman" w:cs="Times New Roman"/>
          <w:sz w:val="24"/>
        </w:rPr>
        <w:t xml:space="preserve"> u jugoistočnoj Aziji.</w:t>
      </w:r>
    </w:p>
    <w:p w14:paraId="15D2E157" w14:textId="77777777" w:rsidR="00F402C8" w:rsidRDefault="00F402C8" w:rsidP="00F402C8">
      <w:pPr>
        <w:jc w:val="both"/>
        <w:rPr>
          <w:rFonts w:ascii="Times New Roman" w:hAnsi="Times New Roman" w:cs="Times New Roman"/>
          <w:sz w:val="24"/>
        </w:rPr>
      </w:pPr>
    </w:p>
    <w:p w14:paraId="15D2E158" w14:textId="77777777" w:rsidR="00F402C8" w:rsidRPr="007A7CF5" w:rsidRDefault="00F402C8" w:rsidP="00696034">
      <w:pPr>
        <w:pStyle w:val="ListParagraph"/>
        <w:numPr>
          <w:ilvl w:val="0"/>
          <w:numId w:val="1"/>
        </w:numPr>
        <w:ind w:left="709" w:hanging="709"/>
        <w:jc w:val="both"/>
        <w:rPr>
          <w:rFonts w:ascii="Times New Roman" w:hAnsi="Times New Roman" w:cs="Times New Roman"/>
          <w:b/>
          <w:sz w:val="24"/>
        </w:rPr>
      </w:pPr>
      <w:r w:rsidRPr="007A7CF5">
        <w:rPr>
          <w:rFonts w:ascii="Times New Roman" w:hAnsi="Times New Roman" w:cs="Times New Roman"/>
          <w:b/>
          <w:sz w:val="24"/>
        </w:rPr>
        <w:t>OCJENA SREDSTAVA POTREBNIH ZA PROVEDBU ZAKONA</w:t>
      </w:r>
    </w:p>
    <w:p w14:paraId="15D2E159" w14:textId="77777777" w:rsidR="00F402C8" w:rsidRDefault="00F402C8" w:rsidP="00696034">
      <w:pPr>
        <w:ind w:firstLine="709"/>
        <w:jc w:val="both"/>
        <w:rPr>
          <w:rFonts w:ascii="Times New Roman" w:hAnsi="Times New Roman" w:cs="Times New Roman"/>
          <w:sz w:val="24"/>
        </w:rPr>
      </w:pPr>
      <w:r w:rsidRPr="007A7CF5">
        <w:rPr>
          <w:rFonts w:ascii="Times New Roman" w:hAnsi="Times New Roman" w:cs="Times New Roman"/>
          <w:sz w:val="24"/>
        </w:rPr>
        <w:t>Za provedbu ovoga Zakona nije potrebno osigurati dodatna financijska sredstva iz Državnog proračuna Republike Hrvatske.</w:t>
      </w:r>
    </w:p>
    <w:p w14:paraId="15D2E15A" w14:textId="77777777" w:rsidR="00F402C8" w:rsidRDefault="00F402C8" w:rsidP="00F402C8">
      <w:pPr>
        <w:jc w:val="both"/>
        <w:rPr>
          <w:rFonts w:ascii="Times New Roman" w:hAnsi="Times New Roman" w:cs="Times New Roman"/>
          <w:sz w:val="24"/>
        </w:rPr>
      </w:pPr>
    </w:p>
    <w:p w14:paraId="15D2E15B" w14:textId="77777777" w:rsidR="00F402C8" w:rsidRPr="007A7CF5" w:rsidRDefault="00F402C8" w:rsidP="00696034">
      <w:pPr>
        <w:pStyle w:val="ListParagraph"/>
        <w:numPr>
          <w:ilvl w:val="0"/>
          <w:numId w:val="1"/>
        </w:numPr>
        <w:ind w:left="709" w:hanging="709"/>
        <w:jc w:val="both"/>
        <w:rPr>
          <w:rFonts w:ascii="Times New Roman" w:hAnsi="Times New Roman" w:cs="Times New Roman"/>
          <w:b/>
          <w:sz w:val="24"/>
        </w:rPr>
      </w:pPr>
      <w:r w:rsidRPr="007A7CF5">
        <w:rPr>
          <w:rFonts w:ascii="Times New Roman" w:hAnsi="Times New Roman" w:cs="Times New Roman"/>
          <w:b/>
          <w:sz w:val="24"/>
        </w:rPr>
        <w:t>PRIJEDLOG ZA DONOŠENJE ZAKONA PO HITNOM POSTUPKU</w:t>
      </w:r>
    </w:p>
    <w:p w14:paraId="15D2E15C" w14:textId="77777777" w:rsidR="00F402C8" w:rsidRDefault="00F402C8" w:rsidP="00696034">
      <w:pPr>
        <w:ind w:firstLine="709"/>
        <w:jc w:val="both"/>
        <w:rPr>
          <w:rFonts w:ascii="Times New Roman" w:hAnsi="Times New Roman" w:cs="Times New Roman"/>
          <w:sz w:val="24"/>
        </w:rPr>
      </w:pPr>
      <w:r w:rsidRPr="007A7CF5">
        <w:rPr>
          <w:rFonts w:ascii="Times New Roman" w:hAnsi="Times New Roman" w:cs="Times New Roman"/>
          <w:sz w:val="24"/>
        </w:rPr>
        <w:t>Temelj za donošenje ovoga Zakona nalazi se u članku 207.a Poslovnika Hrvatskoga sabora (</w:t>
      </w:r>
      <w:r>
        <w:rPr>
          <w:rFonts w:ascii="Times New Roman" w:hAnsi="Times New Roman" w:cs="Times New Roman"/>
          <w:sz w:val="24"/>
        </w:rPr>
        <w:t>„</w:t>
      </w:r>
      <w:r w:rsidRPr="007A7CF5">
        <w:rPr>
          <w:rFonts w:ascii="Times New Roman" w:hAnsi="Times New Roman" w:cs="Times New Roman"/>
          <w:sz w:val="24"/>
        </w:rPr>
        <w:t>Narodne novine</w:t>
      </w:r>
      <w:r>
        <w:rPr>
          <w:rFonts w:ascii="Times New Roman" w:hAnsi="Times New Roman" w:cs="Times New Roman"/>
          <w:sz w:val="24"/>
        </w:rPr>
        <w:t>“</w:t>
      </w:r>
      <w:r w:rsidRPr="007A7CF5">
        <w:rPr>
          <w:rFonts w:ascii="Times New Roman" w:hAnsi="Times New Roman" w:cs="Times New Roman"/>
          <w:sz w:val="24"/>
        </w:rPr>
        <w:t>, br. 81/13</w:t>
      </w:r>
      <w:r>
        <w:rPr>
          <w:rFonts w:ascii="Times New Roman" w:hAnsi="Times New Roman" w:cs="Times New Roman"/>
          <w:sz w:val="24"/>
        </w:rPr>
        <w:t>.</w:t>
      </w:r>
      <w:r w:rsidRPr="007A7CF5">
        <w:rPr>
          <w:rFonts w:ascii="Times New Roman" w:hAnsi="Times New Roman" w:cs="Times New Roman"/>
          <w:sz w:val="24"/>
        </w:rPr>
        <w:t>, 113/16</w:t>
      </w:r>
      <w:r>
        <w:rPr>
          <w:rFonts w:ascii="Times New Roman" w:hAnsi="Times New Roman" w:cs="Times New Roman"/>
          <w:sz w:val="24"/>
        </w:rPr>
        <w:t>.</w:t>
      </w:r>
      <w:r w:rsidRPr="007A7CF5">
        <w:rPr>
          <w:rFonts w:ascii="Times New Roman" w:hAnsi="Times New Roman" w:cs="Times New Roman"/>
          <w:sz w:val="24"/>
        </w:rPr>
        <w:t>, 69/17</w:t>
      </w:r>
      <w:r>
        <w:rPr>
          <w:rFonts w:ascii="Times New Roman" w:hAnsi="Times New Roman" w:cs="Times New Roman"/>
          <w:sz w:val="24"/>
        </w:rPr>
        <w:t>.</w:t>
      </w:r>
      <w:r w:rsidRPr="007A7CF5">
        <w:rPr>
          <w:rFonts w:ascii="Times New Roman" w:hAnsi="Times New Roman" w:cs="Times New Roman"/>
          <w:sz w:val="24"/>
        </w:rPr>
        <w:t>, 29/18</w:t>
      </w:r>
      <w:r>
        <w:rPr>
          <w:rFonts w:ascii="Times New Roman" w:hAnsi="Times New Roman" w:cs="Times New Roman"/>
          <w:sz w:val="24"/>
        </w:rPr>
        <w:t>.</w:t>
      </w:r>
      <w:r w:rsidRPr="007A7CF5">
        <w:rPr>
          <w:rFonts w:ascii="Times New Roman" w:hAnsi="Times New Roman" w:cs="Times New Roman"/>
          <w:sz w:val="24"/>
        </w:rPr>
        <w:t>, 53/20</w:t>
      </w:r>
      <w:r>
        <w:rPr>
          <w:rFonts w:ascii="Times New Roman" w:hAnsi="Times New Roman" w:cs="Times New Roman"/>
          <w:sz w:val="24"/>
        </w:rPr>
        <w:t>.</w:t>
      </w:r>
      <w:r w:rsidRPr="007A7CF5">
        <w:rPr>
          <w:rFonts w:ascii="Times New Roman" w:hAnsi="Times New Roman" w:cs="Times New Roman"/>
          <w:sz w:val="24"/>
        </w:rPr>
        <w:t>, 119/20</w:t>
      </w:r>
      <w:r>
        <w:rPr>
          <w:rFonts w:ascii="Times New Roman" w:hAnsi="Times New Roman" w:cs="Times New Roman"/>
          <w:sz w:val="24"/>
        </w:rPr>
        <w:t>.</w:t>
      </w:r>
      <w:r w:rsidRPr="007A7CF5">
        <w:rPr>
          <w:rFonts w:ascii="Times New Roman" w:hAnsi="Times New Roman" w:cs="Times New Roman"/>
          <w:sz w:val="24"/>
        </w:rPr>
        <w:t xml:space="preserve"> - Odluka Ustavnog suda Republike Hrvatske i 123/20</w:t>
      </w:r>
      <w:r>
        <w:rPr>
          <w:rFonts w:ascii="Times New Roman" w:hAnsi="Times New Roman" w:cs="Times New Roman"/>
          <w:sz w:val="24"/>
        </w:rPr>
        <w:t>.</w:t>
      </w:r>
      <w:r w:rsidRPr="007A7CF5">
        <w:rPr>
          <w:rFonts w:ascii="Times New Roman" w:hAnsi="Times New Roman" w:cs="Times New Roman"/>
          <w:sz w:val="24"/>
        </w:rPr>
        <w:t>), prema kojemu se zakoni kojima se, u skladu s Ustavom Republike Hrvatske, potvrđuju međunarodni ugovori donose u pravilu u jednom čitanju, a postupak donošenja pokreće se podnošenjem konačnog prijedloga zakona o potvrđivanju međunarodnog ugovora.</w:t>
      </w:r>
    </w:p>
    <w:p w14:paraId="15D2E15D" w14:textId="77777777" w:rsidR="00F402C8" w:rsidRPr="007A7CF5" w:rsidRDefault="00F402C8" w:rsidP="00696034">
      <w:pPr>
        <w:ind w:firstLine="709"/>
        <w:jc w:val="both"/>
        <w:rPr>
          <w:rFonts w:ascii="Times New Roman" w:hAnsi="Times New Roman" w:cs="Times New Roman"/>
          <w:sz w:val="24"/>
        </w:rPr>
      </w:pPr>
      <w:r w:rsidRPr="007A7CF5">
        <w:rPr>
          <w:rFonts w:ascii="Times New Roman" w:hAnsi="Times New Roman" w:cs="Times New Roman"/>
          <w:sz w:val="24"/>
        </w:rPr>
        <w:t>S obzirom na prirodu postupka potvrđivanja međunarodnih ugovora, kojim država i formalno izražava spremnost biti vezana već sklopljenim međunarodnim ugovorom, kao i na činjenicu da se u ovoj fazi postupka, u pravilu ne može mijenjati ili dopunjavati tekst međunarodnog ugovora, predlaže se ovaj Konačni prijedlog zakona raspraviti i prihvatiti u jednom čitanju.</w:t>
      </w:r>
    </w:p>
    <w:p w14:paraId="15D2E15E" w14:textId="77777777" w:rsidR="00814EFA" w:rsidRDefault="00F402C8" w:rsidP="00C03E19">
      <w:pPr>
        <w:jc w:val="center"/>
        <w:rPr>
          <w:rFonts w:ascii="Times New Roman" w:hAnsi="Times New Roman" w:cs="Times New Roman"/>
          <w:b/>
          <w:sz w:val="24"/>
        </w:rPr>
      </w:pPr>
      <w:r>
        <w:rPr>
          <w:rFonts w:ascii="Times New Roman" w:hAnsi="Times New Roman" w:cs="Times New Roman"/>
          <w:b/>
          <w:sz w:val="24"/>
        </w:rPr>
        <w:t xml:space="preserve">KONAČNI PRIJEDLOG ZAKONA </w:t>
      </w:r>
      <w:r w:rsidR="00C03E19" w:rsidRPr="00C03E19">
        <w:rPr>
          <w:rFonts w:ascii="Times New Roman" w:hAnsi="Times New Roman" w:cs="Times New Roman"/>
          <w:b/>
          <w:sz w:val="24"/>
        </w:rPr>
        <w:t>O POTVRĐIVANJU SPORAZUMA O PARTNERSTVU I SURADNJI</w:t>
      </w:r>
      <w:r w:rsidR="00A221F8">
        <w:rPr>
          <w:rFonts w:ascii="Times New Roman" w:hAnsi="Times New Roman" w:cs="Times New Roman"/>
          <w:b/>
          <w:sz w:val="24"/>
        </w:rPr>
        <w:t xml:space="preserve"> </w:t>
      </w:r>
      <w:r w:rsidR="00C03E19" w:rsidRPr="00C03E19">
        <w:rPr>
          <w:rFonts w:ascii="Times New Roman" w:hAnsi="Times New Roman" w:cs="Times New Roman"/>
          <w:b/>
          <w:sz w:val="24"/>
        </w:rPr>
        <w:t xml:space="preserve">IZMEĐU EUROPSKE UNIJE </w:t>
      </w:r>
      <w:r w:rsidR="00C03E19" w:rsidRPr="00C03E19">
        <w:rPr>
          <w:rFonts w:ascii="Times New Roman" w:hAnsi="Times New Roman" w:cs="Times New Roman"/>
          <w:b/>
          <w:sz w:val="24"/>
        </w:rPr>
        <w:lastRenderedPageBreak/>
        <w:t>I NJEZINIH DRŽAVA ČLANICA,</w:t>
      </w:r>
      <w:r w:rsidR="00794A2B">
        <w:rPr>
          <w:rFonts w:ascii="Times New Roman" w:hAnsi="Times New Roman" w:cs="Times New Roman"/>
          <w:b/>
          <w:sz w:val="24"/>
        </w:rPr>
        <w:t xml:space="preserve"> </w:t>
      </w:r>
      <w:r w:rsidR="00C03E19" w:rsidRPr="00C03E19">
        <w:rPr>
          <w:rFonts w:ascii="Times New Roman" w:hAnsi="Times New Roman" w:cs="Times New Roman"/>
          <w:b/>
          <w:sz w:val="24"/>
        </w:rPr>
        <w:t>S JEDNE STRANE,</w:t>
      </w:r>
      <w:r w:rsidR="002E15B4">
        <w:rPr>
          <w:rFonts w:ascii="Times New Roman" w:hAnsi="Times New Roman" w:cs="Times New Roman"/>
          <w:b/>
          <w:sz w:val="24"/>
        </w:rPr>
        <w:t xml:space="preserve"> </w:t>
      </w:r>
      <w:r w:rsidR="00C03E19" w:rsidRPr="00C03E19">
        <w:rPr>
          <w:rFonts w:ascii="Times New Roman" w:hAnsi="Times New Roman" w:cs="Times New Roman"/>
          <w:b/>
          <w:sz w:val="24"/>
        </w:rPr>
        <w:t>I REPUBLIKE SINGAPURA,</w:t>
      </w:r>
      <w:r w:rsidR="002E15B4">
        <w:rPr>
          <w:rFonts w:ascii="Times New Roman" w:hAnsi="Times New Roman" w:cs="Times New Roman"/>
          <w:b/>
          <w:sz w:val="24"/>
        </w:rPr>
        <w:t xml:space="preserve"> </w:t>
      </w:r>
      <w:r w:rsidR="00C03E19" w:rsidRPr="00C03E19">
        <w:rPr>
          <w:rFonts w:ascii="Times New Roman" w:hAnsi="Times New Roman" w:cs="Times New Roman"/>
          <w:b/>
          <w:sz w:val="24"/>
        </w:rPr>
        <w:t>S DRUGE STRANE</w:t>
      </w:r>
    </w:p>
    <w:p w14:paraId="15D2E15F" w14:textId="77777777" w:rsidR="00FA15BF" w:rsidRDefault="00FA15BF" w:rsidP="00C03E19">
      <w:pPr>
        <w:jc w:val="center"/>
        <w:rPr>
          <w:rFonts w:ascii="Times New Roman" w:hAnsi="Times New Roman" w:cs="Times New Roman"/>
          <w:b/>
          <w:sz w:val="24"/>
        </w:rPr>
      </w:pPr>
    </w:p>
    <w:p w14:paraId="15D2E160" w14:textId="77777777" w:rsidR="00C03E19" w:rsidRDefault="00C03E19" w:rsidP="00C03E19">
      <w:pPr>
        <w:jc w:val="center"/>
        <w:rPr>
          <w:rFonts w:ascii="Times New Roman" w:hAnsi="Times New Roman" w:cs="Times New Roman"/>
          <w:b/>
          <w:sz w:val="24"/>
        </w:rPr>
      </w:pPr>
      <w:r>
        <w:rPr>
          <w:rFonts w:ascii="Times New Roman" w:hAnsi="Times New Roman" w:cs="Times New Roman"/>
          <w:b/>
          <w:sz w:val="24"/>
        </w:rPr>
        <w:t>Članak 1.</w:t>
      </w:r>
    </w:p>
    <w:p w14:paraId="15D2E161" w14:textId="7BFBF567" w:rsidR="00A3312A" w:rsidRDefault="007439E5" w:rsidP="007439E5">
      <w:pPr>
        <w:ind w:firstLine="708"/>
        <w:jc w:val="both"/>
        <w:rPr>
          <w:rFonts w:ascii="Times New Roman" w:hAnsi="Times New Roman" w:cs="Times New Roman"/>
          <w:sz w:val="24"/>
        </w:rPr>
      </w:pPr>
      <w:r>
        <w:rPr>
          <w:rFonts w:ascii="Times New Roman" w:hAnsi="Times New Roman" w:cs="Times New Roman"/>
          <w:sz w:val="24"/>
        </w:rPr>
        <w:t xml:space="preserve"> </w:t>
      </w:r>
      <w:r w:rsidR="00C03E19">
        <w:rPr>
          <w:rFonts w:ascii="Times New Roman" w:hAnsi="Times New Roman" w:cs="Times New Roman"/>
          <w:sz w:val="24"/>
        </w:rPr>
        <w:t>Potvrđuje se S</w:t>
      </w:r>
      <w:r w:rsidR="00C03E19" w:rsidRPr="00C03E19">
        <w:rPr>
          <w:rFonts w:ascii="Times New Roman" w:hAnsi="Times New Roman" w:cs="Times New Roman"/>
          <w:sz w:val="24"/>
        </w:rPr>
        <w:t>porazum o</w:t>
      </w:r>
      <w:r w:rsidR="00C03E19">
        <w:rPr>
          <w:rFonts w:ascii="Times New Roman" w:hAnsi="Times New Roman" w:cs="Times New Roman"/>
          <w:sz w:val="24"/>
        </w:rPr>
        <w:t xml:space="preserve"> partnerstvu i suradnji između E</w:t>
      </w:r>
      <w:r w:rsidR="00C03E19" w:rsidRPr="00C03E19">
        <w:rPr>
          <w:rFonts w:ascii="Times New Roman" w:hAnsi="Times New Roman" w:cs="Times New Roman"/>
          <w:sz w:val="24"/>
        </w:rPr>
        <w:t>uropske unije i njezinih drž</w:t>
      </w:r>
      <w:r w:rsidR="00C03E19">
        <w:rPr>
          <w:rFonts w:ascii="Times New Roman" w:hAnsi="Times New Roman" w:cs="Times New Roman"/>
          <w:sz w:val="24"/>
        </w:rPr>
        <w:t>ava članica, s jedne strane, i R</w:t>
      </w:r>
      <w:r w:rsidR="00C03E19" w:rsidRPr="00C03E19">
        <w:rPr>
          <w:rFonts w:ascii="Times New Roman" w:hAnsi="Times New Roman" w:cs="Times New Roman"/>
          <w:sz w:val="24"/>
        </w:rPr>
        <w:t xml:space="preserve">epublike </w:t>
      </w:r>
      <w:r w:rsidR="00C03E19">
        <w:rPr>
          <w:rFonts w:ascii="Times New Roman" w:hAnsi="Times New Roman" w:cs="Times New Roman"/>
          <w:sz w:val="24"/>
        </w:rPr>
        <w:t>S</w:t>
      </w:r>
      <w:r w:rsidR="00A3312A">
        <w:rPr>
          <w:rFonts w:ascii="Times New Roman" w:hAnsi="Times New Roman" w:cs="Times New Roman"/>
          <w:sz w:val="24"/>
        </w:rPr>
        <w:t xml:space="preserve">ingapura, s druge strane, sastavljen u Bruxellesu, 19. listopada 2018. u izvorniku na </w:t>
      </w:r>
      <w:r w:rsidR="00A3312A" w:rsidRPr="00A3312A">
        <w:rPr>
          <w:rFonts w:ascii="Times New Roman" w:hAnsi="Times New Roman" w:cs="Times New Roman"/>
          <w:sz w:val="24"/>
        </w:rPr>
        <w:t>bugarskom, hrvatskom, češkom, danskom, nizozemskom, engleskom, estonskom, finskom, francuskom, njemačkom, grčkom, mađarskom, talijanskom, latvijskom, litavskom, malteškom, poljskom, portugalskom, rumunjskom, slovačkom, slovenskom, španjolskom i švedskom jeziku</w:t>
      </w:r>
      <w:r w:rsidR="00A3312A">
        <w:rPr>
          <w:rFonts w:ascii="Times New Roman" w:hAnsi="Times New Roman" w:cs="Times New Roman"/>
          <w:sz w:val="24"/>
        </w:rPr>
        <w:t>.</w:t>
      </w:r>
    </w:p>
    <w:p w14:paraId="15D2E162" w14:textId="77777777" w:rsidR="00A3312A" w:rsidRDefault="00A3312A" w:rsidP="00C03E19">
      <w:pPr>
        <w:jc w:val="both"/>
        <w:rPr>
          <w:rFonts w:ascii="Times New Roman" w:hAnsi="Times New Roman" w:cs="Times New Roman"/>
          <w:sz w:val="24"/>
        </w:rPr>
      </w:pPr>
    </w:p>
    <w:p w14:paraId="15D2E163" w14:textId="77777777" w:rsidR="00C03E19" w:rsidRDefault="00A3312A" w:rsidP="00A3312A">
      <w:pPr>
        <w:jc w:val="center"/>
        <w:rPr>
          <w:rFonts w:ascii="Times New Roman" w:hAnsi="Times New Roman" w:cs="Times New Roman"/>
          <w:b/>
          <w:sz w:val="24"/>
        </w:rPr>
      </w:pPr>
      <w:r w:rsidRPr="00A3312A">
        <w:rPr>
          <w:rFonts w:ascii="Times New Roman" w:hAnsi="Times New Roman" w:cs="Times New Roman"/>
          <w:b/>
          <w:sz w:val="24"/>
        </w:rPr>
        <w:t>Članak 2.</w:t>
      </w:r>
    </w:p>
    <w:p w14:paraId="15D2E164" w14:textId="77777777" w:rsidR="00715BA4" w:rsidRDefault="00A3312A" w:rsidP="007439E5">
      <w:pPr>
        <w:ind w:firstLine="708"/>
        <w:jc w:val="both"/>
        <w:rPr>
          <w:rFonts w:ascii="Times New Roman" w:hAnsi="Times New Roman" w:cs="Times New Roman"/>
          <w:sz w:val="24"/>
        </w:rPr>
      </w:pPr>
      <w:r w:rsidRPr="00A3312A">
        <w:rPr>
          <w:rFonts w:ascii="Times New Roman" w:hAnsi="Times New Roman" w:cs="Times New Roman"/>
          <w:sz w:val="24"/>
        </w:rPr>
        <w:t>Tekst Sporazuma iz članka 1. ovoga Zakona, u izvorniku na hrvatskom jeziku, glasi:</w:t>
      </w:r>
    </w:p>
    <w:p w14:paraId="15D2E165" w14:textId="77777777" w:rsidR="00715BA4" w:rsidRDefault="00715BA4">
      <w:pPr>
        <w:rPr>
          <w:rFonts w:ascii="Times New Roman" w:hAnsi="Times New Roman" w:cs="Times New Roman"/>
          <w:sz w:val="24"/>
        </w:rPr>
      </w:pPr>
      <w:r>
        <w:rPr>
          <w:rFonts w:ascii="Times New Roman" w:hAnsi="Times New Roman" w:cs="Times New Roman"/>
          <w:sz w:val="24"/>
        </w:rPr>
        <w:br w:type="page"/>
      </w:r>
    </w:p>
    <w:p w14:paraId="15D2E166" w14:textId="77777777" w:rsidR="00A3312A" w:rsidRDefault="00A3312A" w:rsidP="00A3312A">
      <w:pPr>
        <w:jc w:val="both"/>
        <w:rPr>
          <w:rFonts w:ascii="Times New Roman" w:hAnsi="Times New Roman" w:cs="Times New Roman"/>
          <w:sz w:val="24"/>
        </w:rPr>
      </w:pPr>
    </w:p>
    <w:p w14:paraId="15D2E167" w14:textId="77777777" w:rsidR="00715BA4" w:rsidRDefault="00715BA4" w:rsidP="00C00B3C">
      <w:pPr>
        <w:jc w:val="center"/>
        <w:rPr>
          <w:rFonts w:ascii="Times New Roman" w:hAnsi="Times New Roman" w:cs="Times New Roman"/>
          <w:sz w:val="24"/>
        </w:rPr>
      </w:pPr>
    </w:p>
    <w:p w14:paraId="15D2E168" w14:textId="77777777" w:rsidR="00715BA4" w:rsidRDefault="00715BA4" w:rsidP="00C00B3C">
      <w:pPr>
        <w:jc w:val="center"/>
        <w:rPr>
          <w:rFonts w:ascii="Times New Roman" w:hAnsi="Times New Roman" w:cs="Times New Roman"/>
          <w:sz w:val="24"/>
        </w:rPr>
      </w:pPr>
    </w:p>
    <w:p w14:paraId="15D2E169" w14:textId="77777777" w:rsidR="00715BA4" w:rsidRDefault="00715BA4" w:rsidP="00C00B3C">
      <w:pPr>
        <w:jc w:val="center"/>
        <w:rPr>
          <w:rFonts w:ascii="Times New Roman" w:hAnsi="Times New Roman" w:cs="Times New Roman"/>
          <w:sz w:val="24"/>
        </w:rPr>
      </w:pPr>
    </w:p>
    <w:p w14:paraId="15D2E16A" w14:textId="77777777" w:rsidR="00715BA4" w:rsidRDefault="00715BA4" w:rsidP="00C00B3C">
      <w:pPr>
        <w:jc w:val="center"/>
        <w:rPr>
          <w:rFonts w:ascii="Times New Roman" w:hAnsi="Times New Roman" w:cs="Times New Roman"/>
          <w:sz w:val="24"/>
        </w:rPr>
      </w:pPr>
    </w:p>
    <w:p w14:paraId="15D2E16B" w14:textId="77777777" w:rsidR="00715BA4" w:rsidRDefault="00715BA4" w:rsidP="00C00B3C">
      <w:pPr>
        <w:jc w:val="center"/>
        <w:rPr>
          <w:rFonts w:ascii="Times New Roman" w:hAnsi="Times New Roman" w:cs="Times New Roman"/>
          <w:sz w:val="24"/>
        </w:rPr>
      </w:pPr>
    </w:p>
    <w:p w14:paraId="15D2E16C" w14:textId="77777777" w:rsidR="00715BA4" w:rsidRDefault="00715BA4" w:rsidP="00C00B3C">
      <w:pPr>
        <w:jc w:val="center"/>
        <w:rPr>
          <w:rFonts w:ascii="Times New Roman" w:hAnsi="Times New Roman" w:cs="Times New Roman"/>
          <w:sz w:val="24"/>
        </w:rPr>
      </w:pPr>
    </w:p>
    <w:p w14:paraId="15D2E16D" w14:textId="77777777" w:rsidR="00715BA4" w:rsidRDefault="00715BA4" w:rsidP="00C00B3C">
      <w:pPr>
        <w:jc w:val="center"/>
        <w:rPr>
          <w:rFonts w:ascii="Times New Roman" w:hAnsi="Times New Roman" w:cs="Times New Roman"/>
          <w:sz w:val="24"/>
        </w:rPr>
      </w:pPr>
    </w:p>
    <w:p w14:paraId="15D2E16E" w14:textId="77777777" w:rsidR="00715BA4" w:rsidRDefault="00715BA4" w:rsidP="00C00B3C">
      <w:pPr>
        <w:jc w:val="center"/>
        <w:rPr>
          <w:rFonts w:ascii="Times New Roman" w:hAnsi="Times New Roman" w:cs="Times New Roman"/>
          <w:sz w:val="24"/>
        </w:rPr>
      </w:pPr>
    </w:p>
    <w:p w14:paraId="15D2E16F"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SPORAZUM O PARTNERSTVU I SURADNJI</w:t>
      </w:r>
    </w:p>
    <w:p w14:paraId="15D2E170"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IZMEĐU EUROPSKE UNIJE I NJEZINIH DRŽAVA ČLANICA,</w:t>
      </w:r>
    </w:p>
    <w:p w14:paraId="15D2E171"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S JEDNE STRANE,</w:t>
      </w:r>
    </w:p>
    <w:p w14:paraId="15D2E172"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I REPUBLIKE SINGAPURA,</w:t>
      </w:r>
    </w:p>
    <w:p w14:paraId="15D2E173"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S DRUGE STRANE</w:t>
      </w:r>
    </w:p>
    <w:p w14:paraId="15D2E174" w14:textId="77777777" w:rsidR="00715BA4" w:rsidRDefault="00715BA4">
      <w:pPr>
        <w:rPr>
          <w:rFonts w:ascii="Times New Roman" w:hAnsi="Times New Roman" w:cs="Times New Roman"/>
          <w:sz w:val="24"/>
        </w:rPr>
      </w:pPr>
      <w:r>
        <w:rPr>
          <w:rFonts w:ascii="Times New Roman" w:hAnsi="Times New Roman" w:cs="Times New Roman"/>
          <w:sz w:val="24"/>
        </w:rPr>
        <w:br w:type="page"/>
      </w:r>
    </w:p>
    <w:p w14:paraId="15D2E175" w14:textId="77777777" w:rsidR="00E24011" w:rsidRDefault="00E24011" w:rsidP="00715BA4">
      <w:pPr>
        <w:rPr>
          <w:rFonts w:ascii="Times New Roman" w:hAnsi="Times New Roman" w:cs="Times New Roman"/>
          <w:sz w:val="24"/>
        </w:rPr>
      </w:pPr>
      <w:r w:rsidRPr="00E24011">
        <w:rPr>
          <w:rFonts w:ascii="Times New Roman" w:hAnsi="Times New Roman" w:cs="Times New Roman"/>
          <w:sz w:val="24"/>
        </w:rPr>
        <w:lastRenderedPageBreak/>
        <w:t>EUROPSKA UNIJA, dalje u tekstu „Unija“,</w:t>
      </w:r>
    </w:p>
    <w:p w14:paraId="15D2E176" w14:textId="77777777" w:rsidR="00715BA4" w:rsidRPr="00E24011" w:rsidRDefault="00715BA4" w:rsidP="00715BA4">
      <w:pPr>
        <w:rPr>
          <w:rFonts w:ascii="Times New Roman" w:hAnsi="Times New Roman" w:cs="Times New Roman"/>
          <w:sz w:val="24"/>
        </w:rPr>
      </w:pPr>
    </w:p>
    <w:p w14:paraId="15D2E177" w14:textId="77777777" w:rsidR="00E24011" w:rsidRDefault="00715BA4" w:rsidP="00715BA4">
      <w:pPr>
        <w:rPr>
          <w:rFonts w:ascii="Times New Roman" w:hAnsi="Times New Roman" w:cs="Times New Roman"/>
          <w:sz w:val="24"/>
        </w:rPr>
      </w:pPr>
      <w:r>
        <w:rPr>
          <w:rFonts w:ascii="Times New Roman" w:hAnsi="Times New Roman" w:cs="Times New Roman"/>
          <w:sz w:val="24"/>
        </w:rPr>
        <w:t>i</w:t>
      </w:r>
    </w:p>
    <w:p w14:paraId="15D2E178" w14:textId="77777777" w:rsidR="00715BA4" w:rsidRPr="00E24011" w:rsidRDefault="00715BA4" w:rsidP="00715BA4">
      <w:pPr>
        <w:rPr>
          <w:rFonts w:ascii="Times New Roman" w:hAnsi="Times New Roman" w:cs="Times New Roman"/>
          <w:sz w:val="24"/>
        </w:rPr>
      </w:pPr>
    </w:p>
    <w:p w14:paraId="15D2E179" w14:textId="77777777" w:rsidR="00E24011" w:rsidRDefault="00E24011" w:rsidP="00715BA4">
      <w:pPr>
        <w:rPr>
          <w:rFonts w:ascii="Times New Roman" w:hAnsi="Times New Roman" w:cs="Times New Roman"/>
          <w:sz w:val="24"/>
        </w:rPr>
      </w:pPr>
      <w:r w:rsidRPr="00E24011">
        <w:rPr>
          <w:rFonts w:ascii="Times New Roman" w:hAnsi="Times New Roman" w:cs="Times New Roman"/>
          <w:sz w:val="24"/>
        </w:rPr>
        <w:t>KRALJEVINA BELGIJA,</w:t>
      </w:r>
    </w:p>
    <w:p w14:paraId="15D2E17A" w14:textId="77777777" w:rsidR="00715BA4" w:rsidRPr="00E24011" w:rsidRDefault="00715BA4" w:rsidP="00715BA4">
      <w:pPr>
        <w:rPr>
          <w:rFonts w:ascii="Times New Roman" w:hAnsi="Times New Roman" w:cs="Times New Roman"/>
          <w:sz w:val="24"/>
        </w:rPr>
      </w:pPr>
    </w:p>
    <w:p w14:paraId="15D2E17B" w14:textId="77777777" w:rsidR="00E24011" w:rsidRDefault="00E24011" w:rsidP="00715BA4">
      <w:pPr>
        <w:rPr>
          <w:rFonts w:ascii="Times New Roman" w:hAnsi="Times New Roman" w:cs="Times New Roman"/>
          <w:sz w:val="24"/>
        </w:rPr>
      </w:pPr>
      <w:r w:rsidRPr="00E24011">
        <w:rPr>
          <w:rFonts w:ascii="Times New Roman" w:hAnsi="Times New Roman" w:cs="Times New Roman"/>
          <w:sz w:val="24"/>
        </w:rPr>
        <w:t>REPUBLIKA BUGARSKA,</w:t>
      </w:r>
    </w:p>
    <w:p w14:paraId="15D2E17C" w14:textId="77777777" w:rsidR="00715BA4" w:rsidRPr="00E24011" w:rsidRDefault="00715BA4" w:rsidP="00715BA4">
      <w:pPr>
        <w:rPr>
          <w:rFonts w:ascii="Times New Roman" w:hAnsi="Times New Roman" w:cs="Times New Roman"/>
          <w:sz w:val="24"/>
        </w:rPr>
      </w:pPr>
    </w:p>
    <w:p w14:paraId="15D2E17D" w14:textId="77777777" w:rsidR="00E24011" w:rsidRDefault="00E24011" w:rsidP="00715BA4">
      <w:pPr>
        <w:rPr>
          <w:rFonts w:ascii="Times New Roman" w:hAnsi="Times New Roman" w:cs="Times New Roman"/>
          <w:sz w:val="24"/>
        </w:rPr>
      </w:pPr>
      <w:r w:rsidRPr="00E24011">
        <w:rPr>
          <w:rFonts w:ascii="Times New Roman" w:hAnsi="Times New Roman" w:cs="Times New Roman"/>
          <w:sz w:val="24"/>
        </w:rPr>
        <w:t>ČEŠKA REPUBLIKA,</w:t>
      </w:r>
    </w:p>
    <w:p w14:paraId="15D2E17E" w14:textId="77777777" w:rsidR="00715BA4" w:rsidRPr="00E24011" w:rsidRDefault="00715BA4" w:rsidP="00715BA4">
      <w:pPr>
        <w:rPr>
          <w:rFonts w:ascii="Times New Roman" w:hAnsi="Times New Roman" w:cs="Times New Roman"/>
          <w:sz w:val="24"/>
        </w:rPr>
      </w:pPr>
    </w:p>
    <w:p w14:paraId="15D2E17F" w14:textId="77777777" w:rsidR="00E24011" w:rsidRDefault="00E24011" w:rsidP="00715BA4">
      <w:pPr>
        <w:rPr>
          <w:rFonts w:ascii="Times New Roman" w:hAnsi="Times New Roman" w:cs="Times New Roman"/>
          <w:sz w:val="24"/>
        </w:rPr>
      </w:pPr>
      <w:r w:rsidRPr="00E24011">
        <w:rPr>
          <w:rFonts w:ascii="Times New Roman" w:hAnsi="Times New Roman" w:cs="Times New Roman"/>
          <w:sz w:val="24"/>
        </w:rPr>
        <w:t>KRALJEVINA DANSKA,</w:t>
      </w:r>
    </w:p>
    <w:p w14:paraId="15D2E180" w14:textId="77777777" w:rsidR="00715BA4" w:rsidRPr="00E24011" w:rsidRDefault="00715BA4" w:rsidP="00715BA4">
      <w:pPr>
        <w:rPr>
          <w:rFonts w:ascii="Times New Roman" w:hAnsi="Times New Roman" w:cs="Times New Roman"/>
          <w:sz w:val="24"/>
        </w:rPr>
      </w:pPr>
    </w:p>
    <w:p w14:paraId="15D2E181" w14:textId="77777777" w:rsidR="00E24011" w:rsidRDefault="00E24011" w:rsidP="00715BA4">
      <w:pPr>
        <w:rPr>
          <w:rFonts w:ascii="Times New Roman" w:hAnsi="Times New Roman" w:cs="Times New Roman"/>
          <w:sz w:val="24"/>
        </w:rPr>
      </w:pPr>
      <w:r w:rsidRPr="00E24011">
        <w:rPr>
          <w:rFonts w:ascii="Times New Roman" w:hAnsi="Times New Roman" w:cs="Times New Roman"/>
          <w:sz w:val="24"/>
        </w:rPr>
        <w:t>SAVEZNA REPUBLIKA NJEMAČKA,</w:t>
      </w:r>
    </w:p>
    <w:p w14:paraId="15D2E182" w14:textId="77777777" w:rsidR="00715BA4" w:rsidRPr="00E24011" w:rsidRDefault="00715BA4" w:rsidP="00715BA4">
      <w:pPr>
        <w:rPr>
          <w:rFonts w:ascii="Times New Roman" w:hAnsi="Times New Roman" w:cs="Times New Roman"/>
          <w:sz w:val="24"/>
        </w:rPr>
      </w:pPr>
    </w:p>
    <w:p w14:paraId="15D2E183" w14:textId="77777777" w:rsidR="00E24011" w:rsidRDefault="00E24011" w:rsidP="00715BA4">
      <w:pPr>
        <w:rPr>
          <w:rFonts w:ascii="Times New Roman" w:hAnsi="Times New Roman" w:cs="Times New Roman"/>
          <w:sz w:val="24"/>
        </w:rPr>
      </w:pPr>
      <w:r w:rsidRPr="00E24011">
        <w:rPr>
          <w:rFonts w:ascii="Times New Roman" w:hAnsi="Times New Roman" w:cs="Times New Roman"/>
          <w:sz w:val="24"/>
        </w:rPr>
        <w:t>REPUBLIKA ESTONIJA,</w:t>
      </w:r>
    </w:p>
    <w:p w14:paraId="15D2E184" w14:textId="77777777" w:rsidR="00715BA4" w:rsidRPr="00E24011" w:rsidRDefault="00715BA4" w:rsidP="00715BA4">
      <w:pPr>
        <w:rPr>
          <w:rFonts w:ascii="Times New Roman" w:hAnsi="Times New Roman" w:cs="Times New Roman"/>
          <w:sz w:val="24"/>
        </w:rPr>
      </w:pPr>
    </w:p>
    <w:p w14:paraId="15D2E185" w14:textId="77777777" w:rsidR="00E24011" w:rsidRDefault="00E24011" w:rsidP="00715BA4">
      <w:pPr>
        <w:rPr>
          <w:rFonts w:ascii="Times New Roman" w:hAnsi="Times New Roman" w:cs="Times New Roman"/>
          <w:sz w:val="24"/>
        </w:rPr>
      </w:pPr>
      <w:r w:rsidRPr="00E24011">
        <w:rPr>
          <w:rFonts w:ascii="Times New Roman" w:hAnsi="Times New Roman" w:cs="Times New Roman"/>
          <w:sz w:val="24"/>
        </w:rPr>
        <w:t>IRSKA,</w:t>
      </w:r>
    </w:p>
    <w:p w14:paraId="15D2E186" w14:textId="77777777" w:rsidR="00715BA4" w:rsidRPr="00E24011" w:rsidRDefault="00715BA4" w:rsidP="00715BA4">
      <w:pPr>
        <w:rPr>
          <w:rFonts w:ascii="Times New Roman" w:hAnsi="Times New Roman" w:cs="Times New Roman"/>
          <w:sz w:val="24"/>
        </w:rPr>
      </w:pPr>
    </w:p>
    <w:p w14:paraId="15D2E187" w14:textId="77777777" w:rsidR="00E24011" w:rsidRDefault="00E24011" w:rsidP="00715BA4">
      <w:pPr>
        <w:rPr>
          <w:rFonts w:ascii="Times New Roman" w:hAnsi="Times New Roman" w:cs="Times New Roman"/>
          <w:sz w:val="24"/>
        </w:rPr>
      </w:pPr>
      <w:r w:rsidRPr="00E24011">
        <w:rPr>
          <w:rFonts w:ascii="Times New Roman" w:hAnsi="Times New Roman" w:cs="Times New Roman"/>
          <w:sz w:val="24"/>
        </w:rPr>
        <w:t>HELENSKA REPUBLIKA,</w:t>
      </w:r>
    </w:p>
    <w:p w14:paraId="15D2E188" w14:textId="77777777" w:rsidR="00715BA4" w:rsidRPr="00E24011" w:rsidRDefault="00715BA4" w:rsidP="00715BA4">
      <w:pPr>
        <w:rPr>
          <w:rFonts w:ascii="Times New Roman" w:hAnsi="Times New Roman" w:cs="Times New Roman"/>
          <w:sz w:val="24"/>
        </w:rPr>
      </w:pPr>
    </w:p>
    <w:p w14:paraId="15D2E189" w14:textId="77777777" w:rsidR="00E24011" w:rsidRDefault="00E24011" w:rsidP="00715BA4">
      <w:pPr>
        <w:rPr>
          <w:rFonts w:ascii="Times New Roman" w:hAnsi="Times New Roman" w:cs="Times New Roman"/>
          <w:sz w:val="24"/>
        </w:rPr>
      </w:pPr>
      <w:r w:rsidRPr="00E24011">
        <w:rPr>
          <w:rFonts w:ascii="Times New Roman" w:hAnsi="Times New Roman" w:cs="Times New Roman"/>
          <w:sz w:val="24"/>
        </w:rPr>
        <w:t>KRALJEVINA ŠPANJOLSKA,</w:t>
      </w:r>
    </w:p>
    <w:p w14:paraId="15D2E18A" w14:textId="77777777" w:rsidR="00715BA4" w:rsidRPr="00E24011" w:rsidRDefault="00715BA4" w:rsidP="00715BA4">
      <w:pPr>
        <w:rPr>
          <w:rFonts w:ascii="Times New Roman" w:hAnsi="Times New Roman" w:cs="Times New Roman"/>
          <w:sz w:val="24"/>
        </w:rPr>
      </w:pPr>
    </w:p>
    <w:p w14:paraId="15D2E18B" w14:textId="77777777" w:rsidR="00E24011" w:rsidRDefault="00E24011" w:rsidP="00715BA4">
      <w:pPr>
        <w:rPr>
          <w:rFonts w:ascii="Times New Roman" w:hAnsi="Times New Roman" w:cs="Times New Roman"/>
          <w:sz w:val="24"/>
        </w:rPr>
      </w:pPr>
      <w:r w:rsidRPr="00E24011">
        <w:rPr>
          <w:rFonts w:ascii="Times New Roman" w:hAnsi="Times New Roman" w:cs="Times New Roman"/>
          <w:sz w:val="24"/>
        </w:rPr>
        <w:t>FRANCUSKA REPUBLIKA,</w:t>
      </w:r>
    </w:p>
    <w:p w14:paraId="15D2E18C" w14:textId="77777777" w:rsidR="00715BA4" w:rsidRPr="00E24011" w:rsidRDefault="00715BA4" w:rsidP="00715BA4">
      <w:pPr>
        <w:rPr>
          <w:rFonts w:ascii="Times New Roman" w:hAnsi="Times New Roman" w:cs="Times New Roman"/>
          <w:sz w:val="24"/>
        </w:rPr>
      </w:pPr>
    </w:p>
    <w:p w14:paraId="15D2E18D" w14:textId="77777777" w:rsidR="00E24011" w:rsidRDefault="00E24011" w:rsidP="00715BA4">
      <w:pPr>
        <w:rPr>
          <w:rFonts w:ascii="Times New Roman" w:hAnsi="Times New Roman" w:cs="Times New Roman"/>
          <w:sz w:val="24"/>
        </w:rPr>
      </w:pPr>
      <w:r w:rsidRPr="00E24011">
        <w:rPr>
          <w:rFonts w:ascii="Times New Roman" w:hAnsi="Times New Roman" w:cs="Times New Roman"/>
          <w:sz w:val="24"/>
        </w:rPr>
        <w:lastRenderedPageBreak/>
        <w:t>REPUBLIKA HRVATSKA,</w:t>
      </w:r>
    </w:p>
    <w:p w14:paraId="15D2E18E" w14:textId="77777777" w:rsidR="00715BA4" w:rsidRPr="00E24011" w:rsidRDefault="00715BA4" w:rsidP="00715BA4">
      <w:pPr>
        <w:rPr>
          <w:rFonts w:ascii="Times New Roman" w:hAnsi="Times New Roman" w:cs="Times New Roman"/>
          <w:sz w:val="24"/>
        </w:rPr>
      </w:pPr>
    </w:p>
    <w:p w14:paraId="15D2E18F" w14:textId="77777777" w:rsidR="00E24011" w:rsidRDefault="00E24011" w:rsidP="00715BA4">
      <w:pPr>
        <w:rPr>
          <w:rFonts w:ascii="Times New Roman" w:hAnsi="Times New Roman" w:cs="Times New Roman"/>
          <w:sz w:val="24"/>
        </w:rPr>
      </w:pPr>
      <w:r w:rsidRPr="00E24011">
        <w:rPr>
          <w:rFonts w:ascii="Times New Roman" w:hAnsi="Times New Roman" w:cs="Times New Roman"/>
          <w:sz w:val="24"/>
        </w:rPr>
        <w:t>TALIJANSKA REPUBLIKA,</w:t>
      </w:r>
    </w:p>
    <w:p w14:paraId="15D2E190" w14:textId="77777777" w:rsidR="00715BA4" w:rsidRPr="00E24011" w:rsidRDefault="00715BA4" w:rsidP="00715BA4">
      <w:pPr>
        <w:rPr>
          <w:rFonts w:ascii="Times New Roman" w:hAnsi="Times New Roman" w:cs="Times New Roman"/>
          <w:sz w:val="24"/>
        </w:rPr>
      </w:pPr>
    </w:p>
    <w:p w14:paraId="15D2E191" w14:textId="77777777" w:rsidR="00E24011" w:rsidRDefault="00E24011" w:rsidP="00715BA4">
      <w:pPr>
        <w:rPr>
          <w:rFonts w:ascii="Times New Roman" w:hAnsi="Times New Roman" w:cs="Times New Roman"/>
          <w:sz w:val="24"/>
        </w:rPr>
      </w:pPr>
      <w:r w:rsidRPr="00E24011">
        <w:rPr>
          <w:rFonts w:ascii="Times New Roman" w:hAnsi="Times New Roman" w:cs="Times New Roman"/>
          <w:sz w:val="24"/>
        </w:rPr>
        <w:t>REPUBLIKA CIPAR,</w:t>
      </w:r>
    </w:p>
    <w:p w14:paraId="15D2E192" w14:textId="77777777" w:rsidR="00715BA4" w:rsidRPr="00E24011" w:rsidRDefault="00715BA4" w:rsidP="00715BA4">
      <w:pPr>
        <w:rPr>
          <w:rFonts w:ascii="Times New Roman" w:hAnsi="Times New Roman" w:cs="Times New Roman"/>
          <w:sz w:val="24"/>
        </w:rPr>
      </w:pPr>
    </w:p>
    <w:p w14:paraId="15D2E193" w14:textId="77777777" w:rsidR="00E24011" w:rsidRDefault="00E24011" w:rsidP="00715BA4">
      <w:pPr>
        <w:rPr>
          <w:rFonts w:ascii="Times New Roman" w:hAnsi="Times New Roman" w:cs="Times New Roman"/>
          <w:sz w:val="24"/>
        </w:rPr>
      </w:pPr>
      <w:r w:rsidRPr="00E24011">
        <w:rPr>
          <w:rFonts w:ascii="Times New Roman" w:hAnsi="Times New Roman" w:cs="Times New Roman"/>
          <w:sz w:val="24"/>
        </w:rPr>
        <w:t>REPUBLIKA LATVIJA,</w:t>
      </w:r>
    </w:p>
    <w:p w14:paraId="15D2E194" w14:textId="77777777" w:rsidR="00715BA4" w:rsidRPr="00E24011" w:rsidRDefault="00715BA4" w:rsidP="00715BA4">
      <w:pPr>
        <w:rPr>
          <w:rFonts w:ascii="Times New Roman" w:hAnsi="Times New Roman" w:cs="Times New Roman"/>
          <w:sz w:val="24"/>
        </w:rPr>
      </w:pPr>
    </w:p>
    <w:p w14:paraId="15D2E195" w14:textId="77777777" w:rsidR="00E24011" w:rsidRDefault="00E24011" w:rsidP="00715BA4">
      <w:pPr>
        <w:rPr>
          <w:rFonts w:ascii="Times New Roman" w:hAnsi="Times New Roman" w:cs="Times New Roman"/>
          <w:sz w:val="24"/>
        </w:rPr>
      </w:pPr>
      <w:r w:rsidRPr="00E24011">
        <w:rPr>
          <w:rFonts w:ascii="Times New Roman" w:hAnsi="Times New Roman" w:cs="Times New Roman"/>
          <w:sz w:val="24"/>
        </w:rPr>
        <w:t>REPUBLIKA LITVA,</w:t>
      </w:r>
    </w:p>
    <w:p w14:paraId="15D2E196" w14:textId="77777777" w:rsidR="00715BA4" w:rsidRPr="00E24011" w:rsidRDefault="00715BA4" w:rsidP="00715BA4">
      <w:pPr>
        <w:rPr>
          <w:rFonts w:ascii="Times New Roman" w:hAnsi="Times New Roman" w:cs="Times New Roman"/>
          <w:sz w:val="24"/>
        </w:rPr>
      </w:pPr>
    </w:p>
    <w:p w14:paraId="15D2E197" w14:textId="77777777" w:rsidR="00E24011" w:rsidRDefault="00E24011" w:rsidP="00715BA4">
      <w:pPr>
        <w:rPr>
          <w:rFonts w:ascii="Times New Roman" w:hAnsi="Times New Roman" w:cs="Times New Roman"/>
          <w:sz w:val="24"/>
        </w:rPr>
      </w:pPr>
      <w:r w:rsidRPr="00E24011">
        <w:rPr>
          <w:rFonts w:ascii="Times New Roman" w:hAnsi="Times New Roman" w:cs="Times New Roman"/>
          <w:sz w:val="24"/>
        </w:rPr>
        <w:t>VELIKO VOJVODSTVO LUKSEMBURG,</w:t>
      </w:r>
    </w:p>
    <w:p w14:paraId="15D2E198" w14:textId="77777777" w:rsidR="00715BA4" w:rsidRPr="00E24011" w:rsidRDefault="00715BA4" w:rsidP="00715BA4">
      <w:pPr>
        <w:rPr>
          <w:rFonts w:ascii="Times New Roman" w:hAnsi="Times New Roman" w:cs="Times New Roman"/>
          <w:sz w:val="24"/>
        </w:rPr>
      </w:pPr>
    </w:p>
    <w:p w14:paraId="15D2E199" w14:textId="77777777" w:rsidR="00E24011" w:rsidRDefault="00E24011" w:rsidP="00715BA4">
      <w:pPr>
        <w:rPr>
          <w:rFonts w:ascii="Times New Roman" w:hAnsi="Times New Roman" w:cs="Times New Roman"/>
          <w:sz w:val="24"/>
        </w:rPr>
      </w:pPr>
      <w:r w:rsidRPr="00E24011">
        <w:rPr>
          <w:rFonts w:ascii="Times New Roman" w:hAnsi="Times New Roman" w:cs="Times New Roman"/>
          <w:sz w:val="24"/>
        </w:rPr>
        <w:t>MAĐARSKA,</w:t>
      </w:r>
    </w:p>
    <w:p w14:paraId="15D2E19A" w14:textId="77777777" w:rsidR="00715BA4" w:rsidRPr="00E24011" w:rsidRDefault="00715BA4" w:rsidP="00715BA4">
      <w:pPr>
        <w:rPr>
          <w:rFonts w:ascii="Times New Roman" w:hAnsi="Times New Roman" w:cs="Times New Roman"/>
          <w:sz w:val="24"/>
        </w:rPr>
      </w:pPr>
    </w:p>
    <w:p w14:paraId="15D2E19B" w14:textId="77777777" w:rsidR="00E24011" w:rsidRDefault="00E24011" w:rsidP="00715BA4">
      <w:pPr>
        <w:rPr>
          <w:rFonts w:ascii="Times New Roman" w:hAnsi="Times New Roman" w:cs="Times New Roman"/>
          <w:sz w:val="24"/>
        </w:rPr>
      </w:pPr>
      <w:r w:rsidRPr="00E24011">
        <w:rPr>
          <w:rFonts w:ascii="Times New Roman" w:hAnsi="Times New Roman" w:cs="Times New Roman"/>
          <w:sz w:val="24"/>
        </w:rPr>
        <w:t>REPUBLIKA MALTA,</w:t>
      </w:r>
    </w:p>
    <w:p w14:paraId="15D2E19C" w14:textId="77777777" w:rsidR="00715BA4" w:rsidRPr="00E24011" w:rsidRDefault="00715BA4" w:rsidP="00715BA4">
      <w:pPr>
        <w:rPr>
          <w:rFonts w:ascii="Times New Roman" w:hAnsi="Times New Roman" w:cs="Times New Roman"/>
          <w:sz w:val="24"/>
        </w:rPr>
      </w:pPr>
    </w:p>
    <w:p w14:paraId="15D2E19D" w14:textId="77777777" w:rsidR="00E24011" w:rsidRDefault="00E24011" w:rsidP="00715BA4">
      <w:pPr>
        <w:rPr>
          <w:rFonts w:ascii="Times New Roman" w:hAnsi="Times New Roman" w:cs="Times New Roman"/>
          <w:sz w:val="24"/>
        </w:rPr>
      </w:pPr>
      <w:r w:rsidRPr="00E24011">
        <w:rPr>
          <w:rFonts w:ascii="Times New Roman" w:hAnsi="Times New Roman" w:cs="Times New Roman"/>
          <w:sz w:val="24"/>
        </w:rPr>
        <w:t>KRALJEVINA NIZOZEMSKA,</w:t>
      </w:r>
    </w:p>
    <w:p w14:paraId="15D2E19E" w14:textId="77777777" w:rsidR="00715BA4" w:rsidRPr="00E24011" w:rsidRDefault="00715BA4" w:rsidP="00715BA4">
      <w:pPr>
        <w:rPr>
          <w:rFonts w:ascii="Times New Roman" w:hAnsi="Times New Roman" w:cs="Times New Roman"/>
          <w:sz w:val="24"/>
        </w:rPr>
      </w:pPr>
    </w:p>
    <w:p w14:paraId="15D2E19F" w14:textId="77777777" w:rsidR="00E24011" w:rsidRDefault="00E24011" w:rsidP="00715BA4">
      <w:pPr>
        <w:rPr>
          <w:rFonts w:ascii="Times New Roman" w:hAnsi="Times New Roman" w:cs="Times New Roman"/>
          <w:sz w:val="24"/>
        </w:rPr>
      </w:pPr>
      <w:r w:rsidRPr="00E24011">
        <w:rPr>
          <w:rFonts w:ascii="Times New Roman" w:hAnsi="Times New Roman" w:cs="Times New Roman"/>
          <w:sz w:val="24"/>
        </w:rPr>
        <w:t>REPUBLIKA AUSTRIJA,</w:t>
      </w:r>
    </w:p>
    <w:p w14:paraId="15D2E1A0" w14:textId="77777777" w:rsidR="00715BA4" w:rsidRPr="00E24011" w:rsidRDefault="00715BA4" w:rsidP="00715BA4">
      <w:pPr>
        <w:rPr>
          <w:rFonts w:ascii="Times New Roman" w:hAnsi="Times New Roman" w:cs="Times New Roman"/>
          <w:sz w:val="24"/>
        </w:rPr>
      </w:pPr>
    </w:p>
    <w:p w14:paraId="15D2E1A1" w14:textId="77777777" w:rsidR="00E24011" w:rsidRDefault="00E24011" w:rsidP="00715BA4">
      <w:pPr>
        <w:rPr>
          <w:rFonts w:ascii="Times New Roman" w:hAnsi="Times New Roman" w:cs="Times New Roman"/>
          <w:sz w:val="24"/>
        </w:rPr>
      </w:pPr>
      <w:r w:rsidRPr="00E24011">
        <w:rPr>
          <w:rFonts w:ascii="Times New Roman" w:hAnsi="Times New Roman" w:cs="Times New Roman"/>
          <w:sz w:val="24"/>
        </w:rPr>
        <w:t>REPUBLIKA POLJSKA,</w:t>
      </w:r>
    </w:p>
    <w:p w14:paraId="15D2E1A2" w14:textId="77777777" w:rsidR="00715BA4" w:rsidRPr="00E24011" w:rsidRDefault="00715BA4" w:rsidP="00715BA4">
      <w:pPr>
        <w:rPr>
          <w:rFonts w:ascii="Times New Roman" w:hAnsi="Times New Roman" w:cs="Times New Roman"/>
          <w:sz w:val="24"/>
        </w:rPr>
      </w:pPr>
    </w:p>
    <w:p w14:paraId="15D2E1A3" w14:textId="77777777" w:rsidR="00E24011" w:rsidRDefault="00E24011" w:rsidP="00715BA4">
      <w:pPr>
        <w:rPr>
          <w:rFonts w:ascii="Times New Roman" w:hAnsi="Times New Roman" w:cs="Times New Roman"/>
          <w:sz w:val="24"/>
        </w:rPr>
      </w:pPr>
      <w:r w:rsidRPr="00E24011">
        <w:rPr>
          <w:rFonts w:ascii="Times New Roman" w:hAnsi="Times New Roman" w:cs="Times New Roman"/>
          <w:sz w:val="24"/>
        </w:rPr>
        <w:t>PORTUGALSKA REPUBLIKA,</w:t>
      </w:r>
    </w:p>
    <w:p w14:paraId="15D2E1A4" w14:textId="77777777" w:rsidR="00715BA4" w:rsidRPr="00E24011" w:rsidRDefault="00715BA4" w:rsidP="00715BA4">
      <w:pPr>
        <w:rPr>
          <w:rFonts w:ascii="Times New Roman" w:hAnsi="Times New Roman" w:cs="Times New Roman"/>
          <w:sz w:val="24"/>
        </w:rPr>
      </w:pPr>
    </w:p>
    <w:p w14:paraId="15D2E1A5" w14:textId="77777777" w:rsidR="00E24011" w:rsidRDefault="00E24011" w:rsidP="00715BA4">
      <w:pPr>
        <w:rPr>
          <w:rFonts w:ascii="Times New Roman" w:hAnsi="Times New Roman" w:cs="Times New Roman"/>
          <w:sz w:val="24"/>
        </w:rPr>
      </w:pPr>
      <w:r w:rsidRPr="00E24011">
        <w:rPr>
          <w:rFonts w:ascii="Times New Roman" w:hAnsi="Times New Roman" w:cs="Times New Roman"/>
          <w:sz w:val="24"/>
        </w:rPr>
        <w:lastRenderedPageBreak/>
        <w:t>RUMUNJSKA,</w:t>
      </w:r>
    </w:p>
    <w:p w14:paraId="15D2E1A6" w14:textId="77777777" w:rsidR="00715BA4" w:rsidRPr="00E24011" w:rsidRDefault="00715BA4" w:rsidP="00715BA4">
      <w:pPr>
        <w:rPr>
          <w:rFonts w:ascii="Times New Roman" w:hAnsi="Times New Roman" w:cs="Times New Roman"/>
          <w:sz w:val="24"/>
        </w:rPr>
      </w:pPr>
    </w:p>
    <w:p w14:paraId="15D2E1A7" w14:textId="77777777" w:rsidR="00E24011" w:rsidRDefault="00E24011" w:rsidP="00715BA4">
      <w:pPr>
        <w:rPr>
          <w:rFonts w:ascii="Times New Roman" w:hAnsi="Times New Roman" w:cs="Times New Roman"/>
          <w:sz w:val="24"/>
        </w:rPr>
      </w:pPr>
      <w:r w:rsidRPr="00E24011">
        <w:rPr>
          <w:rFonts w:ascii="Times New Roman" w:hAnsi="Times New Roman" w:cs="Times New Roman"/>
          <w:sz w:val="24"/>
        </w:rPr>
        <w:t>REPUBLIKA SLOVENIJA,</w:t>
      </w:r>
    </w:p>
    <w:p w14:paraId="15D2E1A8" w14:textId="77777777" w:rsidR="00715BA4" w:rsidRPr="00E24011" w:rsidRDefault="00715BA4" w:rsidP="00715BA4">
      <w:pPr>
        <w:rPr>
          <w:rFonts w:ascii="Times New Roman" w:hAnsi="Times New Roman" w:cs="Times New Roman"/>
          <w:sz w:val="24"/>
        </w:rPr>
      </w:pPr>
    </w:p>
    <w:p w14:paraId="15D2E1A9" w14:textId="77777777" w:rsidR="00E24011" w:rsidRDefault="00E24011" w:rsidP="00715BA4">
      <w:pPr>
        <w:rPr>
          <w:rFonts w:ascii="Times New Roman" w:hAnsi="Times New Roman" w:cs="Times New Roman"/>
          <w:sz w:val="24"/>
        </w:rPr>
      </w:pPr>
      <w:r w:rsidRPr="00E24011">
        <w:rPr>
          <w:rFonts w:ascii="Times New Roman" w:hAnsi="Times New Roman" w:cs="Times New Roman"/>
          <w:sz w:val="24"/>
        </w:rPr>
        <w:t>SLOVAČKA REPUBLIKA,</w:t>
      </w:r>
    </w:p>
    <w:p w14:paraId="15D2E1AA" w14:textId="77777777" w:rsidR="00715BA4" w:rsidRPr="00E24011" w:rsidRDefault="00715BA4" w:rsidP="00715BA4">
      <w:pPr>
        <w:rPr>
          <w:rFonts w:ascii="Times New Roman" w:hAnsi="Times New Roman" w:cs="Times New Roman"/>
          <w:sz w:val="24"/>
        </w:rPr>
      </w:pPr>
    </w:p>
    <w:p w14:paraId="15D2E1AB" w14:textId="77777777" w:rsidR="00E24011" w:rsidRDefault="00E24011" w:rsidP="00715BA4">
      <w:pPr>
        <w:rPr>
          <w:rFonts w:ascii="Times New Roman" w:hAnsi="Times New Roman" w:cs="Times New Roman"/>
          <w:sz w:val="24"/>
        </w:rPr>
      </w:pPr>
      <w:r w:rsidRPr="00E24011">
        <w:rPr>
          <w:rFonts w:ascii="Times New Roman" w:hAnsi="Times New Roman" w:cs="Times New Roman"/>
          <w:sz w:val="24"/>
        </w:rPr>
        <w:t>REPUBLIKA FINSKA,</w:t>
      </w:r>
    </w:p>
    <w:p w14:paraId="15D2E1AC" w14:textId="77777777" w:rsidR="00715BA4" w:rsidRPr="00E24011" w:rsidRDefault="00715BA4" w:rsidP="00715BA4">
      <w:pPr>
        <w:rPr>
          <w:rFonts w:ascii="Times New Roman" w:hAnsi="Times New Roman" w:cs="Times New Roman"/>
          <w:sz w:val="24"/>
        </w:rPr>
      </w:pPr>
    </w:p>
    <w:p w14:paraId="15D2E1AD" w14:textId="77777777" w:rsidR="00E24011" w:rsidRDefault="00E24011" w:rsidP="00715BA4">
      <w:pPr>
        <w:rPr>
          <w:rFonts w:ascii="Times New Roman" w:hAnsi="Times New Roman" w:cs="Times New Roman"/>
          <w:sz w:val="24"/>
        </w:rPr>
      </w:pPr>
      <w:r w:rsidRPr="00E24011">
        <w:rPr>
          <w:rFonts w:ascii="Times New Roman" w:hAnsi="Times New Roman" w:cs="Times New Roman"/>
          <w:sz w:val="24"/>
        </w:rPr>
        <w:t>KRALJEVINA ŠVEDSKA,</w:t>
      </w:r>
    </w:p>
    <w:p w14:paraId="15D2E1AE" w14:textId="77777777" w:rsidR="00715BA4" w:rsidRPr="00E24011" w:rsidRDefault="00715BA4" w:rsidP="00715BA4">
      <w:pPr>
        <w:rPr>
          <w:rFonts w:ascii="Times New Roman" w:hAnsi="Times New Roman" w:cs="Times New Roman"/>
          <w:sz w:val="24"/>
        </w:rPr>
      </w:pPr>
    </w:p>
    <w:p w14:paraId="15D2E1AF" w14:textId="77777777" w:rsidR="00E24011" w:rsidRDefault="00E24011" w:rsidP="00715BA4">
      <w:pPr>
        <w:rPr>
          <w:rFonts w:ascii="Times New Roman" w:hAnsi="Times New Roman" w:cs="Times New Roman"/>
          <w:sz w:val="24"/>
        </w:rPr>
      </w:pPr>
      <w:r w:rsidRPr="00E24011">
        <w:rPr>
          <w:rFonts w:ascii="Times New Roman" w:hAnsi="Times New Roman" w:cs="Times New Roman"/>
          <w:sz w:val="24"/>
        </w:rPr>
        <w:t>UJEDINJENA KRALJEVINA VELIKE BRITANIJE I SJEVERNE IRSKE,</w:t>
      </w:r>
    </w:p>
    <w:p w14:paraId="15D2E1B0" w14:textId="77777777" w:rsidR="00715BA4" w:rsidRPr="00E24011" w:rsidRDefault="00715BA4" w:rsidP="00715BA4">
      <w:pPr>
        <w:rPr>
          <w:rFonts w:ascii="Times New Roman" w:hAnsi="Times New Roman" w:cs="Times New Roman"/>
          <w:sz w:val="24"/>
        </w:rPr>
      </w:pPr>
    </w:p>
    <w:p w14:paraId="15D2E1B1" w14:textId="77777777" w:rsidR="00E24011" w:rsidRDefault="00E24011" w:rsidP="00715BA4">
      <w:pPr>
        <w:rPr>
          <w:rFonts w:ascii="Times New Roman" w:hAnsi="Times New Roman" w:cs="Times New Roman"/>
          <w:sz w:val="24"/>
        </w:rPr>
      </w:pPr>
      <w:r w:rsidRPr="00E24011">
        <w:rPr>
          <w:rFonts w:ascii="Times New Roman" w:hAnsi="Times New Roman" w:cs="Times New Roman"/>
          <w:sz w:val="24"/>
        </w:rPr>
        <w:t>ugovorne stranke Ugovora o Europskoj uniji i Ugovora o funkcioniranju Europske unije, dalje u tekstu „države članice“,</w:t>
      </w:r>
    </w:p>
    <w:p w14:paraId="15D2E1B2" w14:textId="77777777" w:rsidR="00E24011" w:rsidRDefault="00E24011" w:rsidP="00C00B3C">
      <w:pPr>
        <w:jc w:val="center"/>
        <w:rPr>
          <w:rFonts w:ascii="Times New Roman" w:hAnsi="Times New Roman" w:cs="Times New Roman"/>
          <w:sz w:val="24"/>
        </w:rPr>
      </w:pPr>
      <w:r w:rsidRPr="00E24011">
        <w:rPr>
          <w:rFonts w:ascii="Times New Roman" w:hAnsi="Times New Roman" w:cs="Times New Roman"/>
          <w:sz w:val="24"/>
        </w:rPr>
        <w:t>s jedne strane, i</w:t>
      </w:r>
    </w:p>
    <w:p w14:paraId="15D2E1B3" w14:textId="77777777" w:rsidR="00E24011" w:rsidRDefault="00E24011" w:rsidP="00715BA4">
      <w:pPr>
        <w:rPr>
          <w:rFonts w:ascii="Times New Roman" w:hAnsi="Times New Roman" w:cs="Times New Roman"/>
          <w:sz w:val="24"/>
        </w:rPr>
      </w:pPr>
      <w:r w:rsidRPr="00E24011">
        <w:rPr>
          <w:rFonts w:ascii="Times New Roman" w:hAnsi="Times New Roman" w:cs="Times New Roman"/>
          <w:sz w:val="24"/>
        </w:rPr>
        <w:t>REPUBLIKA SINGAPUR</w:t>
      </w:r>
    </w:p>
    <w:p w14:paraId="15D2E1B4" w14:textId="77777777" w:rsidR="00E24011" w:rsidRDefault="00E24011" w:rsidP="00C00B3C">
      <w:pPr>
        <w:jc w:val="center"/>
        <w:rPr>
          <w:rFonts w:ascii="Times New Roman" w:hAnsi="Times New Roman" w:cs="Times New Roman"/>
          <w:sz w:val="24"/>
        </w:rPr>
      </w:pPr>
      <w:r w:rsidRPr="00E24011">
        <w:rPr>
          <w:rFonts w:ascii="Times New Roman" w:hAnsi="Times New Roman" w:cs="Times New Roman"/>
          <w:sz w:val="24"/>
        </w:rPr>
        <w:t>s druge strane,</w:t>
      </w:r>
    </w:p>
    <w:p w14:paraId="15D2E1B5" w14:textId="77777777" w:rsidR="00715BA4" w:rsidRPr="00E24011" w:rsidRDefault="00715BA4" w:rsidP="00C00B3C">
      <w:pPr>
        <w:jc w:val="center"/>
        <w:rPr>
          <w:rFonts w:ascii="Times New Roman" w:hAnsi="Times New Roman" w:cs="Times New Roman"/>
          <w:sz w:val="24"/>
        </w:rPr>
      </w:pPr>
    </w:p>
    <w:p w14:paraId="15D2E1B6" w14:textId="77777777" w:rsidR="00E24011" w:rsidRPr="00E24011" w:rsidRDefault="00E24011" w:rsidP="00715BA4">
      <w:pPr>
        <w:rPr>
          <w:rFonts w:ascii="Times New Roman" w:hAnsi="Times New Roman" w:cs="Times New Roman"/>
          <w:sz w:val="24"/>
        </w:rPr>
      </w:pPr>
      <w:r w:rsidRPr="00E24011">
        <w:rPr>
          <w:rFonts w:ascii="Times New Roman" w:hAnsi="Times New Roman" w:cs="Times New Roman"/>
          <w:sz w:val="24"/>
        </w:rPr>
        <w:t>dalje u tekstu zajednički nazvane „stranke“,</w:t>
      </w:r>
    </w:p>
    <w:p w14:paraId="15D2E1B7"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UZIMAJUĆI U OBZIR tradicionalne prijateljske veze između stranaka i bliskih povijesnih, političkih i gospodarskih veza koje ih povezuju;</w:t>
      </w:r>
    </w:p>
    <w:p w14:paraId="15D2E1B8"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BUDUĆI DA stranke pridaju posebnu važnost sveobuhvatnoj prirodi njihovog uzajamnog odnosa;</w:t>
      </w:r>
    </w:p>
    <w:p w14:paraId="15D2E1B9"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BUDUĆI DA stranke smatraju da ovaj Sporazum sačinjava dio šireg i usklađenog odnosa između njih putem sporazuma kojih su obje strane potpisnice;</w:t>
      </w:r>
    </w:p>
    <w:p w14:paraId="15D2E1BA"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lastRenderedPageBreak/>
        <w:t>PONOVNO POTVRĐUJUĆI privrženost stranaka poštovanju demokratskih načela i ljudskih prava te temeljnih sloboda kako je utvrđeno u Općoj deklaraciji o ljudskim pravima i drugim primjenjivim međunarodnim pravnim aktima o ljudskim pravima kojih su stranke potpisnice;</w:t>
      </w:r>
    </w:p>
    <w:p w14:paraId="15D2E1BB"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 xml:space="preserve">PONOVNO POTVRĐUJUĆI njihovu privrženost načelima vladavine prava i dobrog upravljanja i želju za promicanjem gospodarskog i društvenog napretka svojih naroda, uzimajući u obzir načela održivog razvoja i potrebu zaštite okoliša; </w:t>
      </w:r>
    </w:p>
    <w:p w14:paraId="15D2E1BC"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PONOVNO POTVRĐUJUĆI njihovu želju za jačanjem suradnje u vezi s međunarodnom stabilnosti, pravosuđem i sigurnosti, kao osnovni preduvjet za promicanje održivog društvenog i gospodarskog razvoja, iskorjenjivanje siromaštva i postizanja Milenijskih razvojnih ciljeva Ujedinjenih naroda (UN);</w:t>
      </w:r>
    </w:p>
    <w:p w14:paraId="15D2E1BD"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IZRAŽAVAJUĆI svoju potpunu predanost borbi protiv svih oblika terorizma i uspostavljanju učinkovitih međunarodnih instrumenata za osiguranje njihovog iskorjenjivanja u skladu s odgovarajućim aktima Vijeća sigurnosti Ujedinjenih naroda (VSUN), posebno Rezolucijom</w:t>
      </w:r>
      <w:r w:rsidR="00075D7D">
        <w:rPr>
          <w:rFonts w:ascii="Times New Roman" w:hAnsi="Times New Roman" w:cs="Times New Roman"/>
          <w:sz w:val="24"/>
        </w:rPr>
        <w:t xml:space="preserve"> </w:t>
      </w:r>
      <w:r w:rsidRPr="00E24011">
        <w:rPr>
          <w:rFonts w:ascii="Times New Roman" w:hAnsi="Times New Roman" w:cs="Times New Roman"/>
          <w:sz w:val="24"/>
        </w:rPr>
        <w:t>VSUN-a 1373;</w:t>
      </w:r>
    </w:p>
    <w:p w14:paraId="15D2E1BE"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BUDUĆI DA je Unija donijela sveobuhvatan Akcijski plan za suzbijanje terorizma u 2001., a ažurirala ga je u 2004. te posljedično poduzela čitav niz mjera; s obzirom na napade u Madridu, Europska je unija izdala glavnu Deklaraciju o borbi protiv terorizma 25. ožujka 2004.; Unija je također donijela Strategiju protiv terorizma u prosincu 2005.;</w:t>
      </w:r>
    </w:p>
    <w:p w14:paraId="15D2E1BF"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PONOVNO POTVRĐUJUĆI da najozbiljniji zločini koji se tiču međunarodne zajednice kao cjeline ne smiju prolaziti nekažnjeno i da se učinkovito pokretanje postupaka protiv njih mora osigurati poduzimanjem mjera na nacionalnoj razini te jačanjem međunarodne suradnje;</w:t>
      </w:r>
    </w:p>
    <w:p w14:paraId="15D2E1C0"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SMATRAJUĆI DA pošteno i neovisno funkcioniranje Međunarodnog kaznenog suda predstavlja važan razvoj prema miru i međunarodnoj pravdi;</w:t>
      </w:r>
    </w:p>
    <w:p w14:paraId="15D2E1C1"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 xml:space="preserve">BUDUĆI DA je Europsko vijeće prepoznalo širenje oružja za masovno uništenje i sredstava njegove isporuke kao glavnu prijetnju međunarodnoj sigurnosti i 12. prosinca 2003. donijelo Strategiju za sprečavanje širenja oružja za masovno uništenje; Vijeće Europske unije je 17. studenoga 2003. već donijelo politiku Unije o uključivanju politika o neširenju u odnose Unije s trećim zemljama; donošenje Rezolucije VSUN-a 1540 konsenzusom naglašava predanost cijele </w:t>
      </w:r>
      <w:r w:rsidRPr="00E24011">
        <w:rPr>
          <w:rFonts w:ascii="Times New Roman" w:hAnsi="Times New Roman" w:cs="Times New Roman"/>
          <w:sz w:val="24"/>
        </w:rPr>
        <w:lastRenderedPageBreak/>
        <w:t>međunarodne zajednice borbi protiv širenja oružja za masovno uništenje (WMD) i sredstava njegove isporuke. Ta predanost međunarodne zajednice ponovno je potvrđena donošenjem Rezolucije VSUN-a 1673 i Rezolucije VSUN-a 1810;</w:t>
      </w:r>
    </w:p>
    <w:p w14:paraId="15D2E1C2"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BUDUĆI DA je Europsko vijeće izrazilo mišljenje da malo i lako oružje (SALW) predstavljaju sve veću prijetnju miru, sigurnosti i razvoju i 16. prosinca 2005. donijelo je Strategiju za suzbijanje nezakonitog prikupljanja i trgovanja malim i lakim oružjem i pripadajućim streljivom. U toj Strategiji Europsko vijeće je naglasilo potrebu za osiguranjem sveobuhvatnog i dosljednog pristupa sigurnosnoj politici i politici razvoja;</w:t>
      </w:r>
    </w:p>
    <w:p w14:paraId="15D2E1C3"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PREPOZNAJUĆI važnost Sporazuma o suradnji od 7. ožujka 1980. između Europske ekonomske zajednice i Indonezije, Malezije, Filipina, Singapura i Tajlanda, država članica Udruženja zemalja Jugoistočne Azije (ASEAN) i njegovih naknadnih pristupnih protokola;</w:t>
      </w:r>
    </w:p>
    <w:p w14:paraId="15D2E1C4"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PREPOZNAJUĆI važnost jačanja postojećeg odnosa između stranaka u cilju jačanja njihove međusobne suradnje i zajedničke želje za konsolidiranjem, produbljivanjem i diversifikacijom njihovih odnosa u područjima od zajedničkog interesa na temelju jednakosti, poštovanja prirodnog okruženja i uzajamne koristi;</w:t>
      </w:r>
    </w:p>
    <w:p w14:paraId="15D2E1C5"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POTVRĐUJUĆI njihovu želju za jačanjem, potpuno u skladu s aktivnostima poduzetima u regionalnom okviru, suradnje između Unije i Republike Singapura, temeljene na zajedničkim vrijednostima i uzajamnoj koristi;</w:t>
      </w:r>
    </w:p>
    <w:p w14:paraId="15D2E1C6"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POTVRĐUJUĆI njihovu želju za jačanjem razumijevanja između Azije i Europe na temelju jednakosti, uzajamnog poštovanja kulturnih i političkih normi i prihvaćanja različitih stajališta;</w:t>
      </w:r>
    </w:p>
    <w:p w14:paraId="15D2E1C7"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 xml:space="preserve">POTVRĐUJUĆI njihovu želju za jačanjem odnosa sklapanjem Sporazuma o slobodnoj trgovini; </w:t>
      </w:r>
    </w:p>
    <w:p w14:paraId="15D2E1C8"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 xml:space="preserve">PRIMJEĆUJUĆI da odredbe ovog Sporazuma koje potpadaju u područje primjene trećeg dijela glave V. Ugovora o funkcioniranju Europske unije obvezuju Ujedinjenu Kraljevinu i Irsku kao zasebne stranke ugovora, a ne kao dio Unije, osim ako Unija zajedno s Ujedinjenom Kraljevinom i/ili Irskom zajednički obavijesti Singapur da su Ujedinjena Kraljevina i/ili Irska obvezane, kao dio Unije u skladu s Protokolom br. 21. o stajalištu Ujedinjene Kraljevine i Irske </w:t>
      </w:r>
      <w:r w:rsidRPr="00E24011">
        <w:rPr>
          <w:rFonts w:ascii="Times New Roman" w:hAnsi="Times New Roman" w:cs="Times New Roman"/>
          <w:sz w:val="24"/>
        </w:rPr>
        <w:lastRenderedPageBreak/>
        <w:t>u pogledu područja slobode, sigurnosti i pravde priloženom Ugovoru o funkcioniranju Europske unije. Ako Ujedinjena Kraljevina i/ili Irska prestanu biti obvezane kao dio Unije u skladu s člankom 4.a Protokola br. 21., Unija zajedno s Ujedinjenom Kraljevinom i/ili Irskom odmah obavješćuje Singapur o svakoj promjeni njihovog stajališta, a u tom slučaju ostaju samostalno obvezane odredbama ovog Sporazuma. Isto se primjenjuje na Dansku u skladu s Protokolom br. 22. o stajalištu Danske priloženom tim ugovorima,</w:t>
      </w:r>
    </w:p>
    <w:p w14:paraId="15D2E1C9" w14:textId="77777777" w:rsidR="00E24011" w:rsidRDefault="00E24011" w:rsidP="00E24011">
      <w:pPr>
        <w:jc w:val="both"/>
        <w:rPr>
          <w:rFonts w:ascii="Times New Roman" w:hAnsi="Times New Roman" w:cs="Times New Roman"/>
          <w:sz w:val="24"/>
        </w:rPr>
      </w:pPr>
    </w:p>
    <w:p w14:paraId="15D2E1CA"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 xml:space="preserve">SPORAZUMJELE SU SE KAKO SLIJEDI: </w:t>
      </w:r>
    </w:p>
    <w:p w14:paraId="15D2E1CB"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 xml:space="preserve"> </w:t>
      </w:r>
    </w:p>
    <w:p w14:paraId="15D2E1CC"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GLAVA I .</w:t>
      </w:r>
    </w:p>
    <w:p w14:paraId="15D2E1CD"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PRIRODA I PODRUČJE PRIMJENE</w:t>
      </w:r>
    </w:p>
    <w:p w14:paraId="15D2E1CE" w14:textId="77777777" w:rsidR="00E24011" w:rsidRDefault="00E24011" w:rsidP="00C00B3C">
      <w:pPr>
        <w:jc w:val="center"/>
        <w:rPr>
          <w:rFonts w:ascii="Times New Roman" w:hAnsi="Times New Roman" w:cs="Times New Roman"/>
          <w:sz w:val="24"/>
        </w:rPr>
      </w:pPr>
    </w:p>
    <w:p w14:paraId="15D2E1CF"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ČLANAK 1.</w:t>
      </w:r>
    </w:p>
    <w:p w14:paraId="15D2E1D0"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Opća načela</w:t>
      </w:r>
    </w:p>
    <w:p w14:paraId="15D2E1D1"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1.</w:t>
      </w:r>
      <w:r w:rsidRPr="00E24011">
        <w:rPr>
          <w:rFonts w:ascii="Times New Roman" w:hAnsi="Times New Roman" w:cs="Times New Roman"/>
          <w:sz w:val="24"/>
        </w:rPr>
        <w:tab/>
        <w:t xml:space="preserve">Poštovanje demokratskih načela, vladavine prava i temeljnih ljudskih prava kako je utvrđeno u Općoj deklaraciji o ljudskim pravima i drugim primjenjivim međunarodnim pravnim aktima o ljudskim pravima kojih su stranke potpisnice, čini temelj unutarnjih i međunarodnih politika stranaka i predstavlja osnovni element ovog Sporazuma. </w:t>
      </w:r>
    </w:p>
    <w:p w14:paraId="15D2E1D2"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2.</w:t>
      </w:r>
      <w:r w:rsidRPr="00E24011">
        <w:rPr>
          <w:rFonts w:ascii="Times New Roman" w:hAnsi="Times New Roman" w:cs="Times New Roman"/>
          <w:sz w:val="24"/>
        </w:rPr>
        <w:tab/>
        <w:t xml:space="preserve">Stranke potvrđuju svoje zajedničke vrijednosti kako su navedene u Povelji Ujedinjenih naroda (Povelja UN-a). </w:t>
      </w:r>
    </w:p>
    <w:p w14:paraId="15D2E1D3"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3.</w:t>
      </w:r>
      <w:r w:rsidRPr="00E24011">
        <w:rPr>
          <w:rFonts w:ascii="Times New Roman" w:hAnsi="Times New Roman" w:cs="Times New Roman"/>
          <w:sz w:val="24"/>
        </w:rPr>
        <w:tab/>
        <w:t>Stranke potvrđuju svoju predanost promicanju održivog razvoja, suradnji u rješavanju izazova klimatske promjene kao i globalizacije i doprinosu postizanja Milenijskih razvojnih ciljeva.</w:t>
      </w:r>
    </w:p>
    <w:p w14:paraId="15D2E1D4"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4.</w:t>
      </w:r>
      <w:r w:rsidRPr="00E24011">
        <w:rPr>
          <w:rFonts w:ascii="Times New Roman" w:hAnsi="Times New Roman" w:cs="Times New Roman"/>
          <w:sz w:val="24"/>
        </w:rPr>
        <w:tab/>
        <w:t xml:space="preserve">Stranke ponovno potvrđuju posvećenost načelima dobrog upravljanja, vladavini prava uključujući neovisnost sudstva i borbi protiv korupcije. </w:t>
      </w:r>
    </w:p>
    <w:p w14:paraId="15D2E1D5"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5.</w:t>
      </w:r>
      <w:r w:rsidRPr="00E24011">
        <w:rPr>
          <w:rFonts w:ascii="Times New Roman" w:hAnsi="Times New Roman" w:cs="Times New Roman"/>
          <w:sz w:val="24"/>
        </w:rPr>
        <w:tab/>
        <w:t>Stranke surađuju sukladno ovom Sporazumu na način koji je u skladu s njihovim odnosnim nacionalnim zakonima i drugim propisima.</w:t>
      </w:r>
    </w:p>
    <w:p w14:paraId="15D2E1D6"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lastRenderedPageBreak/>
        <w:t xml:space="preserve"> </w:t>
      </w:r>
    </w:p>
    <w:p w14:paraId="15D2E1D7"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ČLANAK 2.</w:t>
      </w:r>
    </w:p>
    <w:p w14:paraId="15D2E1D8"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Ciljevi suradnje</w:t>
      </w:r>
    </w:p>
    <w:p w14:paraId="15D2E1D9"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U cilju jačanja bilateralnog odnosa, stranke se obvezuju na sveobuhvatan dijalog i promicanje daljnje suradnje u sektorima od uzajamnog interesa. Njihovi će napori posebno biti usmjereni na:</w:t>
      </w:r>
    </w:p>
    <w:p w14:paraId="15D2E1DA"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(a)</w:t>
      </w:r>
      <w:r w:rsidRPr="00E24011">
        <w:rPr>
          <w:rFonts w:ascii="Times New Roman" w:hAnsi="Times New Roman" w:cs="Times New Roman"/>
          <w:sz w:val="24"/>
        </w:rPr>
        <w:tab/>
        <w:t>uspostavljanje suradnje u svim odgovarajućim regionalnim i međunarodnim forumima i organizacijama;</w:t>
      </w:r>
    </w:p>
    <w:p w14:paraId="15D2E1DB"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(b)</w:t>
      </w:r>
      <w:r w:rsidRPr="00E24011">
        <w:rPr>
          <w:rFonts w:ascii="Times New Roman" w:hAnsi="Times New Roman" w:cs="Times New Roman"/>
          <w:sz w:val="24"/>
        </w:rPr>
        <w:tab/>
        <w:t>uspostavljanje suradnje u borbi protiv terorizma i transnacionalnih zločina;</w:t>
      </w:r>
    </w:p>
    <w:p w14:paraId="15D2E1DC"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(c)</w:t>
      </w:r>
      <w:r w:rsidRPr="00E24011">
        <w:rPr>
          <w:rFonts w:ascii="Times New Roman" w:hAnsi="Times New Roman" w:cs="Times New Roman"/>
          <w:sz w:val="24"/>
        </w:rPr>
        <w:tab/>
        <w:t>uspostavljanje suradnje u borbi protiv najozbiljnijih zločina od međunarodnog značaja;</w:t>
      </w:r>
    </w:p>
    <w:p w14:paraId="15D2E1DD"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(d)</w:t>
      </w:r>
      <w:r w:rsidRPr="00E24011">
        <w:rPr>
          <w:rFonts w:ascii="Times New Roman" w:hAnsi="Times New Roman" w:cs="Times New Roman"/>
          <w:sz w:val="24"/>
        </w:rPr>
        <w:tab/>
        <w:t>uspostavljanje suradnje u borbi protiv širenja oružja za masovno uništenje, njegove isporuke i nezakonitog gomilanja i nezakonite trgovine malim i lakim oružjem u svim njezinim aspektima;</w:t>
      </w:r>
    </w:p>
    <w:p w14:paraId="15D2E1DE"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(e)</w:t>
      </w:r>
      <w:r w:rsidRPr="00E24011">
        <w:rPr>
          <w:rFonts w:ascii="Times New Roman" w:hAnsi="Times New Roman" w:cs="Times New Roman"/>
          <w:sz w:val="24"/>
        </w:rPr>
        <w:tab/>
        <w:t>osiguravanje uvjeta za povećanje i razvoj trgovine između stranaka te promicanje povećanja i razvoja trgovine, na njihovu obostranu korist;</w:t>
      </w:r>
    </w:p>
    <w:p w14:paraId="15D2E1DF"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(f)</w:t>
      </w:r>
      <w:r w:rsidRPr="00E24011">
        <w:rPr>
          <w:rFonts w:ascii="Times New Roman" w:hAnsi="Times New Roman" w:cs="Times New Roman"/>
          <w:sz w:val="24"/>
        </w:rPr>
        <w:tab/>
        <w:t>uspostavljanje suradnje u svim područjima povezanima s trgovinom i ulaganjem od obostrane koristi kako bi se olakšali trgovinski i ulagački tokovi i spriječile i otklonile prepreke trgovini i ulaganju na način koji je dosljedan s postojećim i budućim regionalnim inicijativama EU-a i ASEAN-a i koji ih nadopunjuje;</w:t>
      </w:r>
    </w:p>
    <w:p w14:paraId="15D2E1E0"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(g)</w:t>
      </w:r>
      <w:r w:rsidRPr="00E24011">
        <w:rPr>
          <w:rFonts w:ascii="Times New Roman" w:hAnsi="Times New Roman" w:cs="Times New Roman"/>
          <w:sz w:val="24"/>
        </w:rPr>
        <w:tab/>
        <w:t>uspostavljanje suradnje u području pravosuđa, slobode i sigurnosti, uključujući vladavinu prava i pravnu suradnju, zaštitu podataka, migraciju, krijumčarenje i trgovinu ljudima, borbu protiv transnacionalnog organiziranog kriminala, pranja novca i nezakonitih droga;</w:t>
      </w:r>
    </w:p>
    <w:p w14:paraId="15D2E1E1"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(h)</w:t>
      </w:r>
      <w:r w:rsidRPr="00E24011">
        <w:rPr>
          <w:rFonts w:ascii="Times New Roman" w:hAnsi="Times New Roman" w:cs="Times New Roman"/>
          <w:sz w:val="24"/>
        </w:rPr>
        <w:tab/>
        <w:t>uspostavljanje suradnje u svim drugim sektorima od uzajamnog interesa, posebno carini, makroekonomskoj politici i financijskim institucijama, u području poreza, industrijske politike i malih i srednjih poduzeća, informacijskom društvu, znanosti i tehnologiji, energetici, prometu, obrazovanju i kulturi, zaštiti okoliša i prirodnih resursa, zdravstvu i statistici;</w:t>
      </w:r>
    </w:p>
    <w:p w14:paraId="15D2E1E2"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lastRenderedPageBreak/>
        <w:t>(i)</w:t>
      </w:r>
      <w:r w:rsidRPr="00E24011">
        <w:rPr>
          <w:rFonts w:ascii="Times New Roman" w:hAnsi="Times New Roman" w:cs="Times New Roman"/>
          <w:sz w:val="24"/>
        </w:rPr>
        <w:tab/>
        <w:t>jačanje postojećeg i poticanje novog sudjelovanja Republike Singapura unutar programa suradnje Unije u cijeloj Aziji;</w:t>
      </w:r>
    </w:p>
    <w:p w14:paraId="15D2E1E3"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(j)</w:t>
      </w:r>
      <w:r w:rsidRPr="00E24011">
        <w:rPr>
          <w:rFonts w:ascii="Times New Roman" w:hAnsi="Times New Roman" w:cs="Times New Roman"/>
          <w:sz w:val="24"/>
        </w:rPr>
        <w:tab/>
        <w:t>međusobno isticanje uloga i profila stranaka u regijama druge stranke;</w:t>
      </w:r>
    </w:p>
    <w:p w14:paraId="15D2E1E4"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(k)</w:t>
      </w:r>
      <w:r w:rsidRPr="00E24011">
        <w:rPr>
          <w:rFonts w:ascii="Times New Roman" w:hAnsi="Times New Roman" w:cs="Times New Roman"/>
          <w:sz w:val="24"/>
        </w:rPr>
        <w:tab/>
        <w:t>uspostavljanje redovnog dijaloga u cilju jačanja uzajamnog razumijevanja jednog i drugog društva i jačanja svijesti o drukčijim kulturnim, vjerskim i društvenim stajalištima u Aziji i Europi.</w:t>
      </w:r>
    </w:p>
    <w:p w14:paraId="15D2E1E5"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 xml:space="preserve"> </w:t>
      </w:r>
    </w:p>
    <w:p w14:paraId="15D2E1E6"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GLAVA II.</w:t>
      </w:r>
    </w:p>
    <w:p w14:paraId="15D2E1E7"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BILATERALNA, REGIONALNA I MEĐUNARODNA SURADNJA</w:t>
      </w:r>
    </w:p>
    <w:p w14:paraId="15D2E1E8" w14:textId="77777777" w:rsidR="00E24011" w:rsidRPr="00E24011" w:rsidRDefault="00E24011" w:rsidP="00C00B3C">
      <w:pPr>
        <w:jc w:val="center"/>
        <w:rPr>
          <w:rFonts w:ascii="Times New Roman" w:hAnsi="Times New Roman" w:cs="Times New Roman"/>
          <w:sz w:val="24"/>
        </w:rPr>
      </w:pPr>
    </w:p>
    <w:p w14:paraId="15D2E1E9"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ČLANAK 3.</w:t>
      </w:r>
    </w:p>
    <w:p w14:paraId="15D2E1EA"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Suradnja u regionalnim i međunarodnim organizacijama</w:t>
      </w:r>
    </w:p>
    <w:p w14:paraId="15D2E1EB"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1.</w:t>
      </w:r>
      <w:r w:rsidRPr="00E24011">
        <w:rPr>
          <w:rFonts w:ascii="Times New Roman" w:hAnsi="Times New Roman" w:cs="Times New Roman"/>
          <w:sz w:val="24"/>
        </w:rPr>
        <w:tab/>
        <w:t xml:space="preserve">Stranke se obvezuju razmjenjivati stajališta i surađivati u okviru regionalnih i međunarodnih foruma i organizacija kao što su UN, dijalog ASEAN-EU, Regionalni forum ASEAN-a, Azijsko-europski sastanak (ASEM), Svjetska trgovinska organizacija (WTO), ako su stranke suglasne da su takva razmjena i suradnja od obostrane koristi. </w:t>
      </w:r>
    </w:p>
    <w:p w14:paraId="15D2E1EC"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2.</w:t>
      </w:r>
      <w:r w:rsidRPr="00E24011">
        <w:rPr>
          <w:rFonts w:ascii="Times New Roman" w:hAnsi="Times New Roman" w:cs="Times New Roman"/>
          <w:sz w:val="24"/>
        </w:rPr>
        <w:tab/>
        <w:t>Stranke su također suglasne promicati suradnju u tim područjima između predstavnika trusta mozgova, akademika, nevladinih organizacija i medija, organizirajući seminare, konferencije i druge povezane aktivnosti, uz uvjet da se takva suradnja temelji na uzajamnoj suglasnosti.</w:t>
      </w:r>
    </w:p>
    <w:p w14:paraId="15D2E1ED" w14:textId="77777777" w:rsidR="00E24011" w:rsidRPr="00E24011" w:rsidRDefault="00E24011" w:rsidP="00E24011">
      <w:pPr>
        <w:jc w:val="both"/>
        <w:rPr>
          <w:rFonts w:ascii="Times New Roman" w:hAnsi="Times New Roman" w:cs="Times New Roman"/>
          <w:sz w:val="24"/>
        </w:rPr>
      </w:pPr>
    </w:p>
    <w:p w14:paraId="15D2E1EE"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Članak 4.</w:t>
      </w:r>
    </w:p>
    <w:p w14:paraId="15D2E1EF"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Regionalna i bilateralna suradnja</w:t>
      </w:r>
    </w:p>
    <w:p w14:paraId="15D2E1F0"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1.</w:t>
      </w:r>
      <w:r w:rsidRPr="00E24011">
        <w:rPr>
          <w:rFonts w:ascii="Times New Roman" w:hAnsi="Times New Roman" w:cs="Times New Roman"/>
          <w:sz w:val="24"/>
        </w:rPr>
        <w:tab/>
        <w:t xml:space="preserve">Za svaki sektor dijaloga i suradnje prema ovom Sporazumu, stavljajući pritom odgovarajući naglasak na pitanja u okviru bilateralne suradnje, obje strane će biti suglasne provoditi povezane aktivnosti na bilateralnoj ili regionalnoj razini ili kombinacijom oba okvira. Prilikom odabira odgovarajućeg okvira stranke će nastojati što više povećati utjecaj na uključenje partnera EU-a i </w:t>
      </w:r>
      <w:r w:rsidRPr="00E24011">
        <w:rPr>
          <w:rFonts w:ascii="Times New Roman" w:hAnsi="Times New Roman" w:cs="Times New Roman"/>
          <w:sz w:val="24"/>
        </w:rPr>
        <w:lastRenderedPageBreak/>
        <w:t>ASEAN-a i jačati ga te pritom na najbolji mogući način iskoristiti raspoložive resurse, uzimajući u obzir političku i institucionalnu izvedivost te osiguravajući dosljednost u odnosu na druge aktivnosti koje uključuju partnere EU-a i ASEAN-a.</w:t>
      </w:r>
    </w:p>
    <w:p w14:paraId="15D2E1F1"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2.</w:t>
      </w:r>
      <w:r w:rsidRPr="00E24011">
        <w:rPr>
          <w:rFonts w:ascii="Times New Roman" w:hAnsi="Times New Roman" w:cs="Times New Roman"/>
          <w:sz w:val="24"/>
        </w:rPr>
        <w:tab/>
        <w:t>Stranke mogu, prema potrebi, odlučiti proširiti financijsku potporu za aktivnosti suradnje u područjima obuhvaćenima ovim Sporazumom ili koje se na njega odnose, u skladu s njihovim odgovarajućim financijskim procedurama i resursima. Ta suradnja može posebno uključivati organiziranje programa izobrazbe, radionica i seminara, razmjene stručnjaka, studija i ostalih aktivnosti kako se stranke dogovore.</w:t>
      </w:r>
    </w:p>
    <w:p w14:paraId="15D2E1F2"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 xml:space="preserve"> </w:t>
      </w:r>
    </w:p>
    <w:p w14:paraId="15D2E1F3"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GLAVA III.</w:t>
      </w:r>
    </w:p>
    <w:p w14:paraId="15D2E1F4"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SURADNJA U MEĐUNARODNOJ STABILNOSTI, PRAVOSUĐU,</w:t>
      </w:r>
    </w:p>
    <w:p w14:paraId="15D2E1F5"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SIGURNOSTI I RAZVOJU</w:t>
      </w:r>
    </w:p>
    <w:p w14:paraId="15D2E1F6" w14:textId="77777777" w:rsidR="00E24011" w:rsidRPr="00E24011" w:rsidRDefault="00E24011" w:rsidP="00C00B3C">
      <w:pPr>
        <w:jc w:val="center"/>
        <w:rPr>
          <w:rFonts w:ascii="Times New Roman" w:hAnsi="Times New Roman" w:cs="Times New Roman"/>
          <w:sz w:val="24"/>
        </w:rPr>
      </w:pPr>
    </w:p>
    <w:p w14:paraId="15D2E1F7"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ČLANAK 5.</w:t>
      </w:r>
    </w:p>
    <w:p w14:paraId="15D2E1F8"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Suradnja u borbi protiv terorizma</w:t>
      </w:r>
    </w:p>
    <w:p w14:paraId="15D2E1F9"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Stranke ponovno potvrđuju važnost borbe protiv terorizma u skladu s vladavinom prava i njihovim odnosnim obvezama prema Povelji UN-a, odgovarajućim rezolucijama VSUN-a i međunarodnim pravom, uključujući primjenjivo zakonodavstvo o ljudskim pravima, izbjeglicama i međunarodno humanitarno pravo. Unutar tog okvira i uzimajući u obzir Globalnu antiterorističku strategiju UN-a sadržanu u Rezoluciji br. 60/288 Opće skupštine UN-a od 8. rujna 2006. kao i Zajedničku deklaraciju EU-a i ASEAN-a od 28. siječnja 2003. o suradnji u borbi protiv terorizma, stranke su suglasne surađivati u sprečavanju i suzbijanju terorizma, posebno kako slijedi:</w:t>
      </w:r>
    </w:p>
    <w:p w14:paraId="15D2E1FA"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(a)</w:t>
      </w:r>
      <w:r w:rsidRPr="00E24011">
        <w:rPr>
          <w:rFonts w:ascii="Times New Roman" w:hAnsi="Times New Roman" w:cs="Times New Roman"/>
          <w:sz w:val="24"/>
        </w:rPr>
        <w:tab/>
        <w:t>u okviru potpune primjene Rezolucije VSUN-a 1373 i drugih primjenjivih  rezolucija UN-a, međunarodnih konvencija i pravnih akata;</w:t>
      </w:r>
    </w:p>
    <w:p w14:paraId="15D2E1FB"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(b)</w:t>
      </w:r>
      <w:r w:rsidRPr="00E24011">
        <w:rPr>
          <w:rFonts w:ascii="Times New Roman" w:hAnsi="Times New Roman" w:cs="Times New Roman"/>
          <w:sz w:val="24"/>
        </w:rPr>
        <w:tab/>
        <w:t xml:space="preserve">razmjenom informacija o terorističkim skupinama i njihovim potpornim mrežama u skladu s primjenjivim međunarodnim i nacionalnim zakonodavstvom; </w:t>
      </w:r>
    </w:p>
    <w:p w14:paraId="15D2E1FC"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lastRenderedPageBreak/>
        <w:t>(c)</w:t>
      </w:r>
      <w:r w:rsidRPr="00E24011">
        <w:rPr>
          <w:rFonts w:ascii="Times New Roman" w:hAnsi="Times New Roman" w:cs="Times New Roman"/>
          <w:sz w:val="24"/>
        </w:rPr>
        <w:tab/>
        <w:t xml:space="preserve">razmjenom stajališta o sredstvima i metodama primijenjenim u borbi protiv terorizma, uključujući u tehničkim područjima i izobrazbi, i razmjenom iskustava povezanima sa sprečavanjem terorizma; </w:t>
      </w:r>
    </w:p>
    <w:p w14:paraId="15D2E1FD"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(d)</w:t>
      </w:r>
      <w:r w:rsidRPr="00E24011">
        <w:rPr>
          <w:rFonts w:ascii="Times New Roman" w:hAnsi="Times New Roman" w:cs="Times New Roman"/>
          <w:sz w:val="24"/>
        </w:rPr>
        <w:tab/>
        <w:t>surađujući kako bi produbile međunarodni konsenzus o borbi protiv terorizma i njegov normativni okvir te djelujući u smjeru donošenja sporazuma o sveobuhvatnoj konvenciji o međunarodnom terorizmu što je prije moguće kako bi se nadopunili postojeći instrumenti UN-a za borbu protiv terorizma;</w:t>
      </w:r>
    </w:p>
    <w:p w14:paraId="15D2E1FE"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(e)</w:t>
      </w:r>
      <w:r w:rsidRPr="00E24011">
        <w:rPr>
          <w:rFonts w:ascii="Times New Roman" w:hAnsi="Times New Roman" w:cs="Times New Roman"/>
          <w:sz w:val="24"/>
        </w:rPr>
        <w:tab/>
        <w:t>promicanjem suradnje između država članica UN-a kako bi učinkovito provele Globalnu strategiju UN-a za borbu protiv terorizma svim odgovarajućim sredstvima.</w:t>
      </w:r>
    </w:p>
    <w:p w14:paraId="15D2E1FF"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(f)</w:t>
      </w:r>
      <w:r w:rsidRPr="00E24011">
        <w:rPr>
          <w:rFonts w:ascii="Times New Roman" w:hAnsi="Times New Roman" w:cs="Times New Roman"/>
          <w:sz w:val="24"/>
        </w:rPr>
        <w:tab/>
        <w:t xml:space="preserve"> razmjenom najbolje prakse u području zaštite ljudskih prava u borbi protiv terorizma.</w:t>
      </w:r>
    </w:p>
    <w:p w14:paraId="15D2E200"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Stranke su suglasne da će se suradnja prema ovom članku provoditi u skladu s njihovim odnosnim nacionalnim zakonima i drugim propisima.</w:t>
      </w:r>
    </w:p>
    <w:p w14:paraId="15D2E201" w14:textId="77777777" w:rsidR="00E24011" w:rsidRPr="00E24011" w:rsidRDefault="00E24011" w:rsidP="00E24011">
      <w:pPr>
        <w:jc w:val="both"/>
        <w:rPr>
          <w:rFonts w:ascii="Times New Roman" w:hAnsi="Times New Roman" w:cs="Times New Roman"/>
          <w:sz w:val="24"/>
        </w:rPr>
      </w:pPr>
    </w:p>
    <w:p w14:paraId="15D2E202"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ČLANAK 6.</w:t>
      </w:r>
    </w:p>
    <w:p w14:paraId="15D2E203"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Izvršavanje međunarodnih obveza</w:t>
      </w:r>
    </w:p>
    <w:p w14:paraId="15D2E204"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u svrhu kažnjavanja ozbiljnih zločina od međunarodnog značaja</w:t>
      </w:r>
    </w:p>
    <w:p w14:paraId="15D2E205"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1.</w:t>
      </w:r>
      <w:r w:rsidRPr="00E24011">
        <w:rPr>
          <w:rFonts w:ascii="Times New Roman" w:hAnsi="Times New Roman" w:cs="Times New Roman"/>
          <w:sz w:val="24"/>
        </w:rPr>
        <w:tab/>
        <w:t xml:space="preserve">Stranke ponovno potvrđuju da najozbiljniji zločini koji se tiču međunarodne zajednice kao cjeline ne smiju proći nekažnjeno i njihov učinkoviti progon mora se osigurati poduzimanjem mjera na nacionalnoj razini i u skladu s njihovim postojećim međunarodnim obvezama, putem suradnje s međunarodnim sudovima osnovanima u tu svrhu. </w:t>
      </w:r>
    </w:p>
    <w:p w14:paraId="15D2E206"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2.</w:t>
      </w:r>
      <w:r w:rsidRPr="00E24011">
        <w:rPr>
          <w:rFonts w:ascii="Times New Roman" w:hAnsi="Times New Roman" w:cs="Times New Roman"/>
          <w:sz w:val="24"/>
        </w:rPr>
        <w:tab/>
        <w:t>Stranke smatraju da osnivanje i učinkovito funkcioniranje takvih sudova predstavlja važan razvoj za međunarodni mir i pravdu. Stranke su suglasne surađivati kako bi podijelile iskustva i tehničko stručno znanje o pravnim prilagodbama potrebnima za provedbu i ispunjavanje svojih odgovarajućih međunarodnih obveza.</w:t>
      </w:r>
    </w:p>
    <w:p w14:paraId="15D2E207"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3.</w:t>
      </w:r>
      <w:r w:rsidRPr="00E24011">
        <w:rPr>
          <w:rFonts w:ascii="Times New Roman" w:hAnsi="Times New Roman" w:cs="Times New Roman"/>
          <w:sz w:val="24"/>
        </w:rPr>
        <w:tab/>
        <w:t xml:space="preserve">Stranke priznaju važnost Međunarodnog kaznenog suda u kontekstu borbe protiv nekažnjavanja i suglasne su nastaviti dijalog o njegovom poštenom i neovisnom radu. </w:t>
      </w:r>
    </w:p>
    <w:p w14:paraId="15D2E208" w14:textId="77777777" w:rsidR="00E24011" w:rsidRPr="00E24011" w:rsidRDefault="00E24011" w:rsidP="00E24011">
      <w:pPr>
        <w:jc w:val="both"/>
        <w:rPr>
          <w:rFonts w:ascii="Times New Roman" w:hAnsi="Times New Roman" w:cs="Times New Roman"/>
          <w:sz w:val="24"/>
        </w:rPr>
      </w:pPr>
    </w:p>
    <w:p w14:paraId="15D2E209"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ČLANAK 7.</w:t>
      </w:r>
    </w:p>
    <w:p w14:paraId="15D2E20A"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Borba protiv širenja oružja za masovno uništenje</w:t>
      </w:r>
    </w:p>
    <w:p w14:paraId="15D2E20B"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1.</w:t>
      </w:r>
      <w:r w:rsidRPr="00E24011">
        <w:rPr>
          <w:rFonts w:ascii="Times New Roman" w:hAnsi="Times New Roman" w:cs="Times New Roman"/>
          <w:sz w:val="24"/>
        </w:rPr>
        <w:tab/>
        <w:t xml:space="preserve">Stranke smatraju da širenje oružja za masovno uništenje i sredstava njegove isporuke predstavljaju za državne i nedržavne zainteresirane strane jednu od najozbiljnijih prijetnji međunarodnoj stabilnosti i sigurnosti. </w:t>
      </w:r>
    </w:p>
    <w:p w14:paraId="15D2E20C"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2.</w:t>
      </w:r>
      <w:r w:rsidRPr="00E24011">
        <w:rPr>
          <w:rFonts w:ascii="Times New Roman" w:hAnsi="Times New Roman" w:cs="Times New Roman"/>
          <w:sz w:val="24"/>
        </w:rPr>
        <w:tab/>
        <w:t xml:space="preserve">Stranke su stoga suglasne surađivati i doprinositi borbi protiv širenja oružja za masovno uništenje i sredstava njegove isporuke punim poštovanjem i nacionalnom provedbom svojih postojećih obveza prema međunarodnim ugovorima i sporazumima o razoružanju i neširenju te drugim primjenjivim rezolucijama UN-a i međunarodnim instrumentima, kojih su stranke potpisnice. Stranke su suglasne da ova odredba predstavlja temeljan element ovog Sporazuma. </w:t>
      </w:r>
    </w:p>
    <w:p w14:paraId="15D2E20D"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3.</w:t>
      </w:r>
      <w:r w:rsidRPr="00E24011">
        <w:rPr>
          <w:rFonts w:ascii="Times New Roman" w:hAnsi="Times New Roman" w:cs="Times New Roman"/>
          <w:sz w:val="24"/>
        </w:rPr>
        <w:tab/>
        <w:t>Stranke su dalje suglasne surađivati i pridonositi borbi protiv širenja oružja za masovno uništenje i sredstava njegove isporuke:</w:t>
      </w:r>
    </w:p>
    <w:p w14:paraId="15D2E20E"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(a)</w:t>
      </w:r>
      <w:r w:rsidRPr="00E24011">
        <w:rPr>
          <w:rFonts w:ascii="Times New Roman" w:hAnsi="Times New Roman" w:cs="Times New Roman"/>
          <w:sz w:val="24"/>
        </w:rPr>
        <w:tab/>
        <w:t>tako da svaka stranka, prema potrebi, poduzima mjere za potpisivanje, ratificiranje, pristupanje i cjelovito provođenje svih međunarodnih instrumenata koji se odnose na borbu protiv širenja oružja za masovno uništenje i sredstava njegove isporuke; i</w:t>
      </w:r>
    </w:p>
    <w:p w14:paraId="15D2E20F"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(b)</w:t>
      </w:r>
      <w:r w:rsidRPr="00E24011">
        <w:rPr>
          <w:rFonts w:ascii="Times New Roman" w:hAnsi="Times New Roman" w:cs="Times New Roman"/>
          <w:sz w:val="24"/>
        </w:rPr>
        <w:tab/>
        <w:t xml:space="preserve">tako da uspostavljaju učinkoviti sustav nadzora nacionalnog izvoza, nadzirući izvoz i prijevoz robe povezane s oružjem za masovno uništenje, uključujući nadzor konačne uporabe robe/tehnologija s dvojnom namjenom kao oružja za masovno uništenje i učinkovite načine pravne ili administrativne provedbe, uključujući učinkovite kazne i mjere za sprečavanje povreda izvoznih kontrola. </w:t>
      </w:r>
    </w:p>
    <w:p w14:paraId="15D2E210"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4.</w:t>
      </w:r>
      <w:r w:rsidRPr="00E24011">
        <w:rPr>
          <w:rFonts w:ascii="Times New Roman" w:hAnsi="Times New Roman" w:cs="Times New Roman"/>
          <w:sz w:val="24"/>
        </w:rPr>
        <w:tab/>
        <w:t>Kao dio suradnje stranke su suglasne održavati redoviti dijalog o pitanjima koja se odnose na borbu protiv širenja oružja za masovno uništenje. Takav dijalog može se održavati regionalno.</w:t>
      </w:r>
    </w:p>
    <w:p w14:paraId="15D2E211" w14:textId="77777777" w:rsidR="00E24011" w:rsidRPr="00E24011" w:rsidRDefault="00E24011" w:rsidP="00E24011">
      <w:pPr>
        <w:jc w:val="both"/>
        <w:rPr>
          <w:rFonts w:ascii="Times New Roman" w:hAnsi="Times New Roman" w:cs="Times New Roman"/>
          <w:sz w:val="24"/>
        </w:rPr>
      </w:pPr>
    </w:p>
    <w:p w14:paraId="15D2E212"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ČLANAK 8.</w:t>
      </w:r>
    </w:p>
    <w:p w14:paraId="15D2E213"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Malo i lako oružje</w:t>
      </w:r>
    </w:p>
    <w:p w14:paraId="15D2E214"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lastRenderedPageBreak/>
        <w:t>1.</w:t>
      </w:r>
      <w:r w:rsidRPr="00E24011">
        <w:rPr>
          <w:rFonts w:ascii="Times New Roman" w:hAnsi="Times New Roman" w:cs="Times New Roman"/>
          <w:sz w:val="24"/>
        </w:rPr>
        <w:tab/>
        <w:t>Stranke priznaju da nezakonita proizvodnja, prijevoz i promet malog i lakog oružja, uključujući njegovo streljivo, te njegovo prekomjerno prikupljanje i nekontrolirano širenje i dalje predstavljaju ozbiljnu prijetnju miru i međunarodnoj sigurnosti.</w:t>
      </w:r>
    </w:p>
    <w:p w14:paraId="15D2E215"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2.</w:t>
      </w:r>
      <w:r w:rsidRPr="00E24011">
        <w:rPr>
          <w:rFonts w:ascii="Times New Roman" w:hAnsi="Times New Roman" w:cs="Times New Roman"/>
          <w:sz w:val="24"/>
        </w:rPr>
        <w:tab/>
        <w:t>Stranke su suglasne poštovati i u cijelosti provesti svoje obveze kako bi se borile protiv nezakonite trgovine malim i lakim oružjem, uključujući njegovo streljivo, prema međunarodnim sporazumima kojih su stranke potpisnice i prema odgovarajućim rezolucijama VSUN-a kao i svoje obveze u okviru drugih međunarodnih instrumenata primjenjivih u tom području, kao što je Akcijski program UN-a za sprečavanje, suzbijanje i iskorjenjivanje nezakonite trgovine malim i lakim oružjem u svim njegovim aspektima.</w:t>
      </w:r>
    </w:p>
    <w:p w14:paraId="15D2E216"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3.</w:t>
      </w:r>
      <w:r w:rsidRPr="00E24011">
        <w:rPr>
          <w:rFonts w:ascii="Times New Roman" w:hAnsi="Times New Roman" w:cs="Times New Roman"/>
          <w:sz w:val="24"/>
        </w:rPr>
        <w:tab/>
        <w:t xml:space="preserve">Stranke se obvezuju surađivati i osigurati koordinaciju, nadopunjavanje i sinergiju u svojim nastojanjima, u skladu sa svojim međunarodnim obvezama, kako bi suzbile nezakonitu trgovinu malim i lakim oružjem, uključujući njegovo streljivo, na globalnoj, regionalnoj, podregionalnoj i nacionalnoj razini i suglasne su uspostaviti redoviti dijalog koji će dopuniti i konsolidirati tu obvezu. </w:t>
      </w:r>
    </w:p>
    <w:p w14:paraId="15D2E217" w14:textId="77777777" w:rsidR="00E24011" w:rsidRPr="00E24011" w:rsidRDefault="00E24011" w:rsidP="00E24011">
      <w:pPr>
        <w:jc w:val="both"/>
        <w:rPr>
          <w:rFonts w:ascii="Times New Roman" w:hAnsi="Times New Roman" w:cs="Times New Roman"/>
          <w:sz w:val="24"/>
        </w:rPr>
      </w:pPr>
    </w:p>
    <w:p w14:paraId="15D2E218"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GLAVA IV.</w:t>
      </w:r>
    </w:p>
    <w:p w14:paraId="15D2E219"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SURADNJA U TRGOVINSKIM I INVESTICIJSKIM PITANJIMA</w:t>
      </w:r>
    </w:p>
    <w:p w14:paraId="15D2E21A" w14:textId="77777777" w:rsidR="00E24011" w:rsidRPr="00E24011" w:rsidRDefault="00E24011" w:rsidP="00C00B3C">
      <w:pPr>
        <w:jc w:val="center"/>
        <w:rPr>
          <w:rFonts w:ascii="Times New Roman" w:hAnsi="Times New Roman" w:cs="Times New Roman"/>
          <w:sz w:val="24"/>
        </w:rPr>
      </w:pPr>
    </w:p>
    <w:p w14:paraId="15D2E21B"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ČLANAK 9.</w:t>
      </w:r>
    </w:p>
    <w:p w14:paraId="15D2E21C"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Opća načela</w:t>
      </w:r>
    </w:p>
    <w:p w14:paraId="15D2E21D"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1.</w:t>
      </w:r>
      <w:r w:rsidRPr="00E24011">
        <w:rPr>
          <w:rFonts w:ascii="Times New Roman" w:hAnsi="Times New Roman" w:cs="Times New Roman"/>
          <w:sz w:val="24"/>
        </w:rPr>
        <w:tab/>
        <w:t>Stranke održavaju bilateralni dijalog o pitanjima trgovine i ulaganja u cilju jačanja i poboljšanja sustava multilateralne trgovine i bilateralne trgovine između stranaka</w:t>
      </w:r>
    </w:p>
    <w:p w14:paraId="15D2E21E"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2.</w:t>
      </w:r>
      <w:r w:rsidRPr="00E24011">
        <w:rPr>
          <w:rFonts w:ascii="Times New Roman" w:hAnsi="Times New Roman" w:cs="Times New Roman"/>
          <w:sz w:val="24"/>
        </w:rPr>
        <w:tab/>
        <w:t>U ovu svrhu stranke provode uzajamnu suradnju u trgovini i ulaganju uključujući i putem Sporazuma o slobodnoj trgovini. Navedeni sporazum predstavlja poseban sporazum kojim se provode odredbe o trgovini iz ovog Sporazuma i koji sačinjava sastavni dio cjelokupnih bilateralnih odnosa i zajedničkog institucionalnog okvira, kako se navodi u članku 43. stavku 3.</w:t>
      </w:r>
    </w:p>
    <w:p w14:paraId="15D2E21F"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lastRenderedPageBreak/>
        <w:t>3.</w:t>
      </w:r>
      <w:r w:rsidRPr="00E24011">
        <w:rPr>
          <w:rFonts w:ascii="Times New Roman" w:hAnsi="Times New Roman" w:cs="Times New Roman"/>
          <w:sz w:val="24"/>
        </w:rPr>
        <w:tab/>
        <w:t>Stranke mogu nastojati razviti svoje odnose u trgovini i ulaganju rješavajući, među ostalim, sljedeća pitanja navedena u člancima 10. do 16.</w:t>
      </w:r>
    </w:p>
    <w:p w14:paraId="15D2E220" w14:textId="77777777" w:rsidR="00E24011" w:rsidRPr="00E24011" w:rsidRDefault="00E24011" w:rsidP="00E24011">
      <w:pPr>
        <w:jc w:val="both"/>
        <w:rPr>
          <w:rFonts w:ascii="Times New Roman" w:hAnsi="Times New Roman" w:cs="Times New Roman"/>
          <w:sz w:val="24"/>
        </w:rPr>
      </w:pPr>
    </w:p>
    <w:p w14:paraId="15D2E221"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ČLANAK 10.</w:t>
      </w:r>
    </w:p>
    <w:p w14:paraId="15D2E222"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Sanitarna i fitosanitarna pitanja</w:t>
      </w:r>
    </w:p>
    <w:p w14:paraId="15D2E223"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 xml:space="preserve">Stranke mogu raspravljati i razmjenjivati informacije o zakonskim postupcima, postupcima ovjeravanja i inspekcije, posebno u okviru Sporazuma o primjeni sanitarnih i fitosanitarnih mjera iz Priloga 1.A Sporazumu iz Marakeša o osnivanju Svjetske trgovinske organizacije potpisanom u Marakešu 15. travnja 1994. </w:t>
      </w:r>
    </w:p>
    <w:p w14:paraId="15D2E224"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Suradnja može uključivati sljedeće:</w:t>
      </w:r>
    </w:p>
    <w:p w14:paraId="15D2E225"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(a)</w:t>
      </w:r>
      <w:r w:rsidRPr="00E24011">
        <w:rPr>
          <w:rFonts w:ascii="Times New Roman" w:hAnsi="Times New Roman" w:cs="Times New Roman"/>
          <w:sz w:val="24"/>
        </w:rPr>
        <w:tab/>
        <w:t>rješavanje bilateralnih sanitarnih i fitosanitarnih problema koje stranka iznese;</w:t>
      </w:r>
    </w:p>
    <w:p w14:paraId="15D2E226"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(b)</w:t>
      </w:r>
      <w:r w:rsidRPr="00E24011">
        <w:rPr>
          <w:rFonts w:ascii="Times New Roman" w:hAnsi="Times New Roman" w:cs="Times New Roman"/>
          <w:sz w:val="24"/>
        </w:rPr>
        <w:tab/>
        <w:t>razmjenu informacija o sanitarnim i fitosanitarnim pitanjima;</w:t>
      </w:r>
    </w:p>
    <w:p w14:paraId="15D2E227"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(c)</w:t>
      </w:r>
      <w:r w:rsidRPr="00E24011">
        <w:rPr>
          <w:rFonts w:ascii="Times New Roman" w:hAnsi="Times New Roman" w:cs="Times New Roman"/>
          <w:sz w:val="24"/>
        </w:rPr>
        <w:tab/>
        <w:t>promicanje primjene međunarodnih standarda ako oni postoje; i</w:t>
      </w:r>
    </w:p>
    <w:p w14:paraId="15D2E228"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(d)</w:t>
      </w:r>
      <w:r w:rsidRPr="00E24011">
        <w:rPr>
          <w:rFonts w:ascii="Times New Roman" w:hAnsi="Times New Roman" w:cs="Times New Roman"/>
          <w:sz w:val="24"/>
        </w:rPr>
        <w:tab/>
        <w:t>uspostavljanje mehanizma za dijalog o najboljoj praksi u vezi sa standardima, postupcima ispitivanja i ovjeravanja te ocjenom regionalnih i nacionalnih standarda za njihovu jednakovrijednost.</w:t>
      </w:r>
    </w:p>
    <w:p w14:paraId="15D2E229" w14:textId="77777777" w:rsidR="00E24011" w:rsidRPr="00E24011" w:rsidRDefault="00E24011" w:rsidP="00E24011">
      <w:pPr>
        <w:jc w:val="both"/>
        <w:rPr>
          <w:rFonts w:ascii="Times New Roman" w:hAnsi="Times New Roman" w:cs="Times New Roman"/>
          <w:sz w:val="24"/>
        </w:rPr>
      </w:pPr>
    </w:p>
    <w:p w14:paraId="15D2E22A"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ČLANAK 11.</w:t>
      </w:r>
    </w:p>
    <w:p w14:paraId="15D2E22B"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Pitanja tehničkih prepreka trgovini</w:t>
      </w:r>
    </w:p>
    <w:p w14:paraId="15D2E22C"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Stranke promiču uporabu međunarodnih standarda i surađuju i razmjenjuju informacije o standardima, postupcima ocjene sukladnosti i tehničkim propisima, posebno u okviru Sporazuma Svjetske trgovinske organizacije o tehničkim preprekama trgovini.</w:t>
      </w:r>
    </w:p>
    <w:p w14:paraId="15D2E22D"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 xml:space="preserve"> </w:t>
      </w:r>
    </w:p>
    <w:p w14:paraId="15D2E22E"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ČLANAK 12.</w:t>
      </w:r>
    </w:p>
    <w:p w14:paraId="15D2E22F"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Carina</w:t>
      </w:r>
    </w:p>
    <w:p w14:paraId="15D2E230"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lastRenderedPageBreak/>
        <w:t>1.</w:t>
      </w:r>
      <w:r w:rsidRPr="00E24011">
        <w:rPr>
          <w:rFonts w:ascii="Times New Roman" w:hAnsi="Times New Roman" w:cs="Times New Roman"/>
          <w:sz w:val="24"/>
        </w:rPr>
        <w:tab/>
        <w:t>Stranke razmjenjuju svoja iskustva i ispituju mogućnosti za pojednostavljenje uvoza, izvoza i drugih carinskih postupaka, osiguravajući transparentnost carinskih i trgovinskih propisa, razvijajući carinsku suradnju i učinkovite mehanizme pomoći, kako bi uskladile stajališta i zajedničko djelovanje u kontekstu odgovarajućih međunarodnih inicijativa uključujući olakšavanje trgovine.</w:t>
      </w:r>
    </w:p>
    <w:p w14:paraId="15D2E231"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2.</w:t>
      </w:r>
      <w:r w:rsidRPr="00E24011">
        <w:rPr>
          <w:rFonts w:ascii="Times New Roman" w:hAnsi="Times New Roman" w:cs="Times New Roman"/>
          <w:sz w:val="24"/>
        </w:rPr>
        <w:tab/>
        <w:t>Stranke pridaju posebnu pažnju jačanju zaštite i sigurnosti međunarodne trgovine, osiguravajući uravnotežen pristup između olakšavanja trgovine i borbe protiv prijevare i nepravilnosti.</w:t>
      </w:r>
    </w:p>
    <w:p w14:paraId="15D2E232" w14:textId="77777777" w:rsidR="00E24011" w:rsidRPr="00E24011" w:rsidRDefault="00E24011" w:rsidP="00E24011">
      <w:pPr>
        <w:jc w:val="both"/>
        <w:rPr>
          <w:rFonts w:ascii="Times New Roman" w:hAnsi="Times New Roman" w:cs="Times New Roman"/>
          <w:sz w:val="24"/>
        </w:rPr>
      </w:pPr>
    </w:p>
    <w:p w14:paraId="15D2E233"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ČLANAK 13.</w:t>
      </w:r>
    </w:p>
    <w:p w14:paraId="15D2E234"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Ulaganje</w:t>
      </w:r>
    </w:p>
    <w:p w14:paraId="15D2E235"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Stranke mogu poticati razvoj privlačnog i stabilnog okoliša za uzajamno ulaganje putem stalnog dijaloga u cilju jačanja razumijevanja i suradnje u pitanjima ulaganja, istraživanja administrativnih mehanizama za olakšavanje ulagačkih tokova, i promicanja stabilnih, transparentnih, otvorenih i nediskriminirajućih pravila za ulagače.</w:t>
      </w:r>
    </w:p>
    <w:p w14:paraId="15D2E236"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 xml:space="preserve"> </w:t>
      </w:r>
    </w:p>
    <w:p w14:paraId="15D2E237"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ČLANAK 14.</w:t>
      </w:r>
    </w:p>
    <w:p w14:paraId="15D2E238"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Politika tržišnog natjecanja</w:t>
      </w:r>
    </w:p>
    <w:p w14:paraId="15D2E239"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Stranke mogu promicati učinkovito uspostavljanje i primjenu pravila o tržišnom natjecanju i širenje informacija kako bi potaknule transparentnost i pravnu sigurnost za poduzeća koja posluju na tržištima druge stranke.</w:t>
      </w:r>
    </w:p>
    <w:p w14:paraId="15D2E23A" w14:textId="77777777" w:rsidR="00E24011" w:rsidRPr="00E24011" w:rsidRDefault="00E24011" w:rsidP="00E24011">
      <w:pPr>
        <w:jc w:val="both"/>
        <w:rPr>
          <w:rFonts w:ascii="Times New Roman" w:hAnsi="Times New Roman" w:cs="Times New Roman"/>
          <w:sz w:val="24"/>
        </w:rPr>
      </w:pPr>
    </w:p>
    <w:p w14:paraId="15D2E23B"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ČLANAK 15.</w:t>
      </w:r>
    </w:p>
    <w:p w14:paraId="15D2E23C"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Usluge</w:t>
      </w:r>
    </w:p>
    <w:p w14:paraId="15D2E23D"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Stranke mogu uspostaviti dosljedan dijalog posebno u cilju razmjene podataka o svojim regulatornim okruženjima, promicanja pristupa tržištu druge stranke, promicanja pristupa izvorima kapitala i tehnologije, promicanja trgovine uslugama između obiju regija i na tržištima trećih zemalja.</w:t>
      </w:r>
    </w:p>
    <w:p w14:paraId="15D2E23E"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lastRenderedPageBreak/>
        <w:t xml:space="preserve"> </w:t>
      </w:r>
    </w:p>
    <w:p w14:paraId="15D2E23F"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ČLANAK 16.</w:t>
      </w:r>
    </w:p>
    <w:p w14:paraId="15D2E240"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Zaštita intelektualnog vlasništva</w:t>
      </w:r>
    </w:p>
    <w:p w14:paraId="15D2E241"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 xml:space="preserve">Stranke pridaju važnost pravima intelektualnog vlasništva , priznajući njihovu sve veću važnost za stvaranje inovativnih proizvoda, usluga i tehnologija u svojim zemljama, i suglasne su nastaviti suradnju i razmjenu informacija koje nisu povjerljive o međusobno dogovorenim aktivnostima i projektima, u cilju promicanja, zaštite i jačanja tih prava, uključujući učinkovitu i djelotvornu provedbu tih prava pri carini. </w:t>
      </w:r>
    </w:p>
    <w:p w14:paraId="15D2E242"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 xml:space="preserve"> </w:t>
      </w:r>
    </w:p>
    <w:p w14:paraId="15D2E243"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GLAVA V.</w:t>
      </w:r>
    </w:p>
    <w:p w14:paraId="15D2E244"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SURADNJA U PODRUČJU PRAVOSUĐA, SLOBODE I SIGURNOSTI</w:t>
      </w:r>
    </w:p>
    <w:p w14:paraId="15D2E245" w14:textId="77777777" w:rsidR="00E24011" w:rsidRPr="00E24011" w:rsidRDefault="00E24011" w:rsidP="00C00B3C">
      <w:pPr>
        <w:jc w:val="center"/>
        <w:rPr>
          <w:rFonts w:ascii="Times New Roman" w:hAnsi="Times New Roman" w:cs="Times New Roman"/>
          <w:sz w:val="24"/>
        </w:rPr>
      </w:pPr>
    </w:p>
    <w:p w14:paraId="15D2E246"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ČLANAK 17.</w:t>
      </w:r>
    </w:p>
    <w:p w14:paraId="15D2E247"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Vladavina prava i pravna suradnja</w:t>
      </w:r>
    </w:p>
    <w:p w14:paraId="15D2E248"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1.</w:t>
      </w:r>
      <w:r w:rsidRPr="00E24011">
        <w:rPr>
          <w:rFonts w:ascii="Times New Roman" w:hAnsi="Times New Roman" w:cs="Times New Roman"/>
          <w:sz w:val="24"/>
        </w:rPr>
        <w:tab/>
        <w:t>U svojoj suradnji u području pravosuđa, slobode i sigurnosti stranke pridaju posebnu važnost promicanju vladavine prava i jačanju institucija na svim razinama provedbe zakona, a posebno u pravosudnom sustavu.</w:t>
      </w:r>
    </w:p>
    <w:p w14:paraId="15D2E249"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2.</w:t>
      </w:r>
      <w:r w:rsidRPr="00E24011">
        <w:rPr>
          <w:rFonts w:ascii="Times New Roman" w:hAnsi="Times New Roman" w:cs="Times New Roman"/>
          <w:sz w:val="24"/>
        </w:rPr>
        <w:tab/>
        <w:t xml:space="preserve">Suradnja između stranaka će također obuhvaćati međusobnu razmjenu informacija u vezi s pravnim sustavima i zakonodavstvom. </w:t>
      </w:r>
    </w:p>
    <w:p w14:paraId="15D2E24A" w14:textId="77777777" w:rsidR="00E24011" w:rsidRPr="00E24011" w:rsidRDefault="00E24011" w:rsidP="00E24011">
      <w:pPr>
        <w:jc w:val="both"/>
        <w:rPr>
          <w:rFonts w:ascii="Times New Roman" w:hAnsi="Times New Roman" w:cs="Times New Roman"/>
          <w:sz w:val="24"/>
        </w:rPr>
      </w:pPr>
    </w:p>
    <w:p w14:paraId="15D2E24B"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ČLANAK 18.</w:t>
      </w:r>
    </w:p>
    <w:p w14:paraId="15D2E24C"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Zaštita podataka</w:t>
      </w:r>
    </w:p>
    <w:p w14:paraId="15D2E24D"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1.</w:t>
      </w:r>
      <w:r w:rsidRPr="00E24011">
        <w:rPr>
          <w:rFonts w:ascii="Times New Roman" w:hAnsi="Times New Roman" w:cs="Times New Roman"/>
          <w:sz w:val="24"/>
        </w:rPr>
        <w:tab/>
        <w:t xml:space="preserve">Stranke su suglasne uspostaviti dijalog kako bi poboljšale zaštitu osobnih podataka u skladu s najboljim međunarodnim načelima i praksom kao što su oni sadržani u Smjernicama UN-a za uređenje kompjuteriziranih datoteka koje sadrže osobne podatke (Rezolucija br. 45/95 Opće skupštine UN-a od 14. prosinca 1990.). </w:t>
      </w:r>
    </w:p>
    <w:p w14:paraId="15D2E24E"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lastRenderedPageBreak/>
        <w:t>2</w:t>
      </w:r>
      <w:r w:rsidRPr="00E24011">
        <w:rPr>
          <w:rFonts w:ascii="Times New Roman" w:hAnsi="Times New Roman" w:cs="Times New Roman"/>
          <w:sz w:val="24"/>
        </w:rPr>
        <w:tab/>
        <w:t>Suradnja u zaštiti osobnih podataka može obuhvaćati, među ostalim, razmjenu informacija i stručnog znanja.</w:t>
      </w:r>
    </w:p>
    <w:p w14:paraId="15D2E24F" w14:textId="77777777" w:rsidR="00E24011" w:rsidRPr="00E24011" w:rsidRDefault="00E24011" w:rsidP="00E24011">
      <w:pPr>
        <w:jc w:val="both"/>
        <w:rPr>
          <w:rFonts w:ascii="Times New Roman" w:hAnsi="Times New Roman" w:cs="Times New Roman"/>
          <w:sz w:val="24"/>
        </w:rPr>
      </w:pPr>
    </w:p>
    <w:p w14:paraId="15D2E250"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ČLANAK 19.</w:t>
      </w:r>
    </w:p>
    <w:p w14:paraId="15D2E251"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Migracija</w:t>
      </w:r>
    </w:p>
    <w:p w14:paraId="15D2E252"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1.</w:t>
      </w:r>
      <w:r w:rsidRPr="00E24011">
        <w:rPr>
          <w:rFonts w:ascii="Times New Roman" w:hAnsi="Times New Roman" w:cs="Times New Roman"/>
          <w:sz w:val="24"/>
        </w:rPr>
        <w:tab/>
        <w:t>Stranke ponovno potvrđuju važnost zajedničkog upravljanja tokovima migracija između svojih državnih područja.</w:t>
      </w:r>
    </w:p>
    <w:p w14:paraId="15D2E253"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2.</w:t>
      </w:r>
      <w:r w:rsidRPr="00E24011">
        <w:rPr>
          <w:rFonts w:ascii="Times New Roman" w:hAnsi="Times New Roman" w:cs="Times New Roman"/>
          <w:sz w:val="24"/>
        </w:rPr>
        <w:tab/>
        <w:t xml:space="preserve">Stranke uspostavljaju mehanizam za dijalog o pitanjima povezanima s migracijom, uključujući zakonitu i nezakonitu migraciju, krijumčarenje i trgovinu ljudima i pitanja povezana s međunarodnom zaštitom onih kojima je ona potrebna. Svaki takav dijalog temelji se na uzajamno dogovorenom rasporedu, uvjetima i pitanjima. </w:t>
      </w:r>
    </w:p>
    <w:p w14:paraId="15D2E254"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3.</w:t>
      </w:r>
      <w:r w:rsidRPr="00E24011">
        <w:rPr>
          <w:rFonts w:ascii="Times New Roman" w:hAnsi="Times New Roman" w:cs="Times New Roman"/>
          <w:sz w:val="24"/>
        </w:rPr>
        <w:tab/>
        <w:t xml:space="preserve">Svaka stranka može, ako to smatra prikladnim, uključiti pitanje migracije u svoje strategije gospodarskog i društvenog razvoja iz vlastite perspektive kao zemlja podrijetla, tranzita i/ili odredišta migranata. </w:t>
      </w:r>
    </w:p>
    <w:p w14:paraId="15D2E255"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 xml:space="preserve"> 4.</w:t>
      </w:r>
      <w:r w:rsidRPr="00E24011">
        <w:rPr>
          <w:rFonts w:ascii="Times New Roman" w:hAnsi="Times New Roman" w:cs="Times New Roman"/>
          <w:sz w:val="24"/>
        </w:rPr>
        <w:tab/>
        <w:t xml:space="preserve">Suradnja između stranaka temelji se na ocjeni posebnih potreba stranaka, provedenoj međusobnim savjetovanjem stranaka. Stranke su suglasne da će takva suradnja biti u skladu sa zakonima i drugim propisima te politikama Unije kao i nacionalnim zakonima, propisima i politikama. Takva suradnja može se posebno usmjeriti na: </w:t>
      </w:r>
    </w:p>
    <w:p w14:paraId="15D2E256"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(a)</w:t>
      </w:r>
      <w:r w:rsidRPr="00E24011">
        <w:rPr>
          <w:rFonts w:ascii="Times New Roman" w:hAnsi="Times New Roman" w:cs="Times New Roman"/>
          <w:sz w:val="24"/>
        </w:rPr>
        <w:tab/>
        <w:t>temeljne uzroke migracije;</w:t>
      </w:r>
    </w:p>
    <w:p w14:paraId="15D2E257"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(b)</w:t>
      </w:r>
      <w:r w:rsidRPr="00E24011">
        <w:rPr>
          <w:rFonts w:ascii="Times New Roman" w:hAnsi="Times New Roman" w:cs="Times New Roman"/>
          <w:sz w:val="24"/>
        </w:rPr>
        <w:tab/>
        <w:t>razvoj i provedbu obveza svake stranke prema međunarodnom pravu o migracijskim predmetima uključujući međunarodnu zaštitu onima kojima je potrebna;</w:t>
      </w:r>
    </w:p>
    <w:p w14:paraId="15D2E258"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(c)</w:t>
      </w:r>
      <w:r w:rsidRPr="00E24011">
        <w:rPr>
          <w:rFonts w:ascii="Times New Roman" w:hAnsi="Times New Roman" w:cs="Times New Roman"/>
          <w:sz w:val="24"/>
        </w:rPr>
        <w:tab/>
        <w:t>pravila ulaska kao i prava i status primljenih osoba, pošteni tretman, obrazovanje, izobrazbu i integraciju nedržavljana koji imaju zakonito boravište, mjere protiv rasizma i ksenofobije;</w:t>
      </w:r>
    </w:p>
    <w:p w14:paraId="15D2E259"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(d)</w:t>
      </w:r>
      <w:r w:rsidRPr="00E24011">
        <w:rPr>
          <w:rFonts w:ascii="Times New Roman" w:hAnsi="Times New Roman" w:cs="Times New Roman"/>
          <w:sz w:val="24"/>
        </w:rPr>
        <w:tab/>
        <w:t xml:space="preserve"> uspostavljanje učinkovite i preventivne politike protiv nezakonite imigracije, krijumčarenja migrantima i trgovine ljudima, uključujući načine za borbu protiv mreža krijumčara i trgovaca ljudima i zaštitu žrtava takve trgovine;</w:t>
      </w:r>
    </w:p>
    <w:p w14:paraId="15D2E25A"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lastRenderedPageBreak/>
        <w:t>(e)</w:t>
      </w:r>
      <w:r w:rsidRPr="00E24011">
        <w:rPr>
          <w:rFonts w:ascii="Times New Roman" w:hAnsi="Times New Roman" w:cs="Times New Roman"/>
          <w:sz w:val="24"/>
        </w:rPr>
        <w:tab/>
        <w:t>povratak, u ljudskim i dostojanstvenim uvjetima, osoba koje nezakonito borave uključujući promicanje njihovog dobrovoljnog povratka;</w:t>
      </w:r>
    </w:p>
    <w:p w14:paraId="15D2E25B"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(f)</w:t>
      </w:r>
      <w:r w:rsidRPr="00E24011">
        <w:rPr>
          <w:rFonts w:ascii="Times New Roman" w:hAnsi="Times New Roman" w:cs="Times New Roman"/>
          <w:sz w:val="24"/>
        </w:rPr>
        <w:tab/>
        <w:t>pitanja za koja se utvrdi da su od obostranog interesa u području viza i sigurnosti putnih dokumenata;</w:t>
      </w:r>
    </w:p>
    <w:p w14:paraId="15D2E25C"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(g)</w:t>
      </w:r>
      <w:r w:rsidRPr="00E24011">
        <w:rPr>
          <w:rFonts w:ascii="Times New Roman" w:hAnsi="Times New Roman" w:cs="Times New Roman"/>
          <w:sz w:val="24"/>
        </w:rPr>
        <w:tab/>
        <w:t>pitanja za koja se utvrdi da su od obostranog interesa u području graničnih kontrola.</w:t>
      </w:r>
    </w:p>
    <w:p w14:paraId="15D2E25D"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5.</w:t>
      </w:r>
      <w:r w:rsidRPr="00E24011">
        <w:rPr>
          <w:rFonts w:ascii="Times New Roman" w:hAnsi="Times New Roman" w:cs="Times New Roman"/>
          <w:sz w:val="24"/>
        </w:rPr>
        <w:tab/>
        <w:t>U okviru suradnje u sprečavanju i nadziranju nezakonite imigracije, stranke su dalje suglasne da:</w:t>
      </w:r>
    </w:p>
    <w:p w14:paraId="15D2E25E"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(a)</w:t>
      </w:r>
      <w:r w:rsidRPr="00E24011">
        <w:rPr>
          <w:rFonts w:ascii="Times New Roman" w:hAnsi="Times New Roman" w:cs="Times New Roman"/>
          <w:sz w:val="24"/>
        </w:rPr>
        <w:tab/>
        <w:t>Republika Singapur ponovno prihvaća bilo kojeg svojeg državljanina nezakonito prisutnog na državnom području države članice, ako država članica to zatraži, i bez daljnjih formalnosti čim se utvrdi državljanstvo; i</w:t>
      </w:r>
    </w:p>
    <w:p w14:paraId="15D2E25F"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(b)</w:t>
      </w:r>
      <w:r w:rsidRPr="00E24011">
        <w:rPr>
          <w:rFonts w:ascii="Times New Roman" w:hAnsi="Times New Roman" w:cs="Times New Roman"/>
          <w:sz w:val="24"/>
        </w:rPr>
        <w:tab/>
        <w:t xml:space="preserve">svaka država članica ponovno prihvaća bilo kojeg svojeg državljanina nezakonito prisutnog na državnom području Republike Singapura, ako Republika Singapur to zatraži, i bez daljnjih formalnosti čim se utvrdi državljanstvo. </w:t>
      </w:r>
    </w:p>
    <w:p w14:paraId="15D2E260"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Države članice i Republika Singapur osiguravaju svojim državljanima odgovarajuće osobne dokumente u tu svrhu. Ako osoba koja se ponovno prihvaća ne posjeduje nikakve dokumente ni druge dokaze svojeg državljanstva, nadležno diplomatsko i konzularno predstavništvo stranke koja treba obaviti prihvat osobe (bilo predmetna država članica bilo Republika Singapur), na zahtjev druge stranke (bilo Republika Singapur bilo predmetna država članica), obavlja razgovor s osobom za utvrđivanje njezinog državljanstva.</w:t>
      </w:r>
    </w:p>
    <w:p w14:paraId="15D2E261"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6.</w:t>
      </w:r>
      <w:r w:rsidRPr="00E24011">
        <w:rPr>
          <w:rFonts w:ascii="Times New Roman" w:hAnsi="Times New Roman" w:cs="Times New Roman"/>
          <w:sz w:val="24"/>
        </w:rPr>
        <w:tab/>
        <w:t>Stranke su suglasne pregovarati, na zahtjev, u cilju sklapanja sporazuma između Unije i Republike Singapura kojim se uređuje ponovni prihvat državljana Republike Singapura i država članica, državljana drugih zemalja i osoba bez državljanstva.</w:t>
      </w:r>
    </w:p>
    <w:p w14:paraId="15D2E262" w14:textId="77777777" w:rsidR="00E24011" w:rsidRPr="00E24011" w:rsidRDefault="00E24011" w:rsidP="00E24011">
      <w:pPr>
        <w:jc w:val="both"/>
        <w:rPr>
          <w:rFonts w:ascii="Times New Roman" w:hAnsi="Times New Roman" w:cs="Times New Roman"/>
          <w:sz w:val="24"/>
        </w:rPr>
      </w:pPr>
    </w:p>
    <w:p w14:paraId="15D2E263"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ČLANAK 20.</w:t>
      </w:r>
    </w:p>
    <w:p w14:paraId="15D2E264"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Borba protiv organiziranog kriminala</w:t>
      </w:r>
    </w:p>
    <w:p w14:paraId="15D2E265"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 xml:space="preserve">Stranke su suglasne sudjelovati u borbi protiv organiziranog kriminala kao i protiv korupcije. Takva suradnja posebno je usmjerena na provedbu i promicanje, prema potrebi, odgovarajućih međunarodnih standarda i instrumenata kao </w:t>
      </w:r>
      <w:r w:rsidRPr="00E24011">
        <w:rPr>
          <w:rFonts w:ascii="Times New Roman" w:hAnsi="Times New Roman" w:cs="Times New Roman"/>
          <w:sz w:val="24"/>
        </w:rPr>
        <w:lastRenderedPageBreak/>
        <w:t>što su Konvencija UN-a protiv transnacionalnog organiziranog kriminala i Konvencija UN-a protiv korupcije.</w:t>
      </w:r>
    </w:p>
    <w:p w14:paraId="15D2E266" w14:textId="77777777" w:rsidR="00E24011" w:rsidRPr="00E24011" w:rsidRDefault="00E24011" w:rsidP="00E24011">
      <w:pPr>
        <w:jc w:val="both"/>
        <w:rPr>
          <w:rFonts w:ascii="Times New Roman" w:hAnsi="Times New Roman" w:cs="Times New Roman"/>
          <w:sz w:val="24"/>
        </w:rPr>
      </w:pPr>
    </w:p>
    <w:p w14:paraId="15D2E267"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ČLANAK 21.</w:t>
      </w:r>
    </w:p>
    <w:p w14:paraId="15D2E268"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Suradnja u borbi protiv pranja novca i financiranja terorista</w:t>
      </w:r>
    </w:p>
    <w:p w14:paraId="15D2E269"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1.</w:t>
      </w:r>
      <w:r w:rsidRPr="00E24011">
        <w:rPr>
          <w:rFonts w:ascii="Times New Roman" w:hAnsi="Times New Roman" w:cs="Times New Roman"/>
          <w:sz w:val="24"/>
        </w:rPr>
        <w:tab/>
        <w:t>Stranke su suglasne u potrebi djelovanja i suradnji u sprečavanju uporabe svojih financijskih sustava za pranje prihoda od kaznenih djela u skladu s odgovarajućim preporukama Radne skupine za financijsko djelovanje (Financial Action Task Force).</w:t>
      </w:r>
    </w:p>
    <w:p w14:paraId="15D2E26A"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2.</w:t>
      </w:r>
      <w:r w:rsidRPr="00E24011">
        <w:rPr>
          <w:rFonts w:ascii="Times New Roman" w:hAnsi="Times New Roman" w:cs="Times New Roman"/>
          <w:sz w:val="24"/>
        </w:rPr>
        <w:tab/>
        <w:t xml:space="preserve">Stranke razmjenjuju stručno znanje u područjima kao što su razvoj i primjena propisa i učinkovito funkcioniranje odgovarajućih standarda i mehanizama. </w:t>
      </w:r>
    </w:p>
    <w:p w14:paraId="15D2E26B"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3.</w:t>
      </w:r>
      <w:r w:rsidRPr="00E24011">
        <w:rPr>
          <w:rFonts w:ascii="Times New Roman" w:hAnsi="Times New Roman" w:cs="Times New Roman"/>
          <w:sz w:val="24"/>
        </w:rPr>
        <w:tab/>
        <w:t>Suradnja posebno omogućava u najvećoj mogućoj mjeri, razmjenu odgovarajućih informacija i stručnog znanja o donošenju odgovarajućih standarda za suzbijanje pranja novca i financiranje terorizma, jednakovrijednih onima koje su donijela međunarodna tijela aktivna u tom području, kao što je Radna skupina za financijsko djelovanje.</w:t>
      </w:r>
    </w:p>
    <w:p w14:paraId="15D2E26C" w14:textId="77777777" w:rsidR="00E24011" w:rsidRPr="00E24011" w:rsidRDefault="00E24011" w:rsidP="00E24011">
      <w:pPr>
        <w:jc w:val="both"/>
        <w:rPr>
          <w:rFonts w:ascii="Times New Roman" w:hAnsi="Times New Roman" w:cs="Times New Roman"/>
          <w:sz w:val="24"/>
        </w:rPr>
      </w:pPr>
    </w:p>
    <w:p w14:paraId="15D2E26D"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ČLANAK 22.</w:t>
      </w:r>
    </w:p>
    <w:p w14:paraId="15D2E26E"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Suradnja u borbi protiv nezakonitih droga</w:t>
      </w:r>
    </w:p>
    <w:p w14:paraId="15D2E26F"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1.</w:t>
      </w:r>
      <w:r w:rsidRPr="00E24011">
        <w:rPr>
          <w:rFonts w:ascii="Times New Roman" w:hAnsi="Times New Roman" w:cs="Times New Roman"/>
          <w:sz w:val="24"/>
        </w:rPr>
        <w:tab/>
        <w:t>Stranke surađuju kako bi osigurale uravnotežen pristup putem učinkovite koordinacije između nadležnih tijela uključujući, prema potrebi, sektor zdravstva, pravosuđa, unutarnjih poslova i carine, u cilju smanjivanja dobave, trgovine i potražnje nezakonitih droga i štetnih posljedica zlouporabe droge za pojedince i društvo kao cjelinu. Stranke također zajednički rade kako bi osigurale učinkovitije sprečavanje zlouporabe prekursora za droge.</w:t>
      </w:r>
    </w:p>
    <w:p w14:paraId="15D2E270"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2.</w:t>
      </w:r>
      <w:r w:rsidRPr="00E24011">
        <w:rPr>
          <w:rFonts w:ascii="Times New Roman" w:hAnsi="Times New Roman" w:cs="Times New Roman"/>
          <w:sz w:val="24"/>
        </w:rPr>
        <w:tab/>
        <w:t xml:space="preserve">Stranke se dogovaraju o načinima suradnje za postizanje ovih ciljeva. Aktivnosti se temelje na zajednički dogovorenim načelima koja su u sukladnosti s odgovarajućim međunarodnim konvencijama, Političkom izjavom i Posebnom izjavom o vodećim načelima za smanjenje potražnje za drogama, koji su </w:t>
      </w:r>
      <w:r w:rsidRPr="00E24011">
        <w:rPr>
          <w:rFonts w:ascii="Times New Roman" w:hAnsi="Times New Roman" w:cs="Times New Roman"/>
          <w:sz w:val="24"/>
        </w:rPr>
        <w:lastRenderedPageBreak/>
        <w:t>odobreni na Izvanrednom zasjedanju Opće skupštine Ujedinjenih naroda o drogama u lipnju 1998. i Političkom izjavom te Akcijskim planom o međunarodnoj suradnji prema integriranoj i uravnoteženoj strategiji za borbu protiv svjetskog problema droge, koji su doneseni na 52. zasjedanju Komisije UN-a za droge u ožujku 2009.</w:t>
      </w:r>
    </w:p>
    <w:p w14:paraId="15D2E271"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3.</w:t>
      </w:r>
      <w:r w:rsidRPr="00E24011">
        <w:rPr>
          <w:rFonts w:ascii="Times New Roman" w:hAnsi="Times New Roman" w:cs="Times New Roman"/>
          <w:sz w:val="24"/>
        </w:rPr>
        <w:tab/>
        <w:t>Stranke će razmijeniti stručno znanje u područjima kao što su nacrti nacionalnog zakonodavstva i politike, uspostavljanje nacionalnih institucija i informacijskih centara, izobrazbu osoblja, istraživanje povezano s drogama i sprečavanje zlouporabe prekursora uporabljenih za nezakonitu proizvodnju opojnih droga i psihotropnih tvari.</w:t>
      </w:r>
    </w:p>
    <w:p w14:paraId="15D2E272" w14:textId="77777777" w:rsidR="00E24011" w:rsidRPr="00E24011" w:rsidRDefault="00E24011" w:rsidP="00E24011">
      <w:pPr>
        <w:jc w:val="both"/>
        <w:rPr>
          <w:rFonts w:ascii="Times New Roman" w:hAnsi="Times New Roman" w:cs="Times New Roman"/>
          <w:sz w:val="24"/>
        </w:rPr>
      </w:pPr>
    </w:p>
    <w:p w14:paraId="15D2E273"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GLAVA VI.</w:t>
      </w:r>
    </w:p>
    <w:p w14:paraId="15D2E274"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SURADNJA U DRUGIM SEKTORIMA</w:t>
      </w:r>
    </w:p>
    <w:p w14:paraId="15D2E275" w14:textId="77777777" w:rsidR="00E24011" w:rsidRPr="00E24011" w:rsidRDefault="00E24011" w:rsidP="00E24011">
      <w:pPr>
        <w:jc w:val="both"/>
        <w:rPr>
          <w:rFonts w:ascii="Times New Roman" w:hAnsi="Times New Roman" w:cs="Times New Roman"/>
          <w:sz w:val="24"/>
        </w:rPr>
      </w:pPr>
    </w:p>
    <w:p w14:paraId="15D2E276" w14:textId="77777777" w:rsidR="00E24011" w:rsidRPr="00E24011" w:rsidRDefault="00E24011" w:rsidP="00E24011">
      <w:pPr>
        <w:jc w:val="both"/>
        <w:rPr>
          <w:rFonts w:ascii="Times New Roman" w:hAnsi="Times New Roman" w:cs="Times New Roman"/>
          <w:sz w:val="24"/>
        </w:rPr>
      </w:pPr>
    </w:p>
    <w:p w14:paraId="15D2E277"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ČLANAK 23.</w:t>
      </w:r>
    </w:p>
    <w:p w14:paraId="15D2E278"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Suradnja u području ljudskih prava</w:t>
      </w:r>
    </w:p>
    <w:p w14:paraId="15D2E279"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1.</w:t>
      </w:r>
      <w:r w:rsidRPr="00E24011">
        <w:rPr>
          <w:rFonts w:ascii="Times New Roman" w:hAnsi="Times New Roman" w:cs="Times New Roman"/>
          <w:sz w:val="24"/>
        </w:rPr>
        <w:tab/>
        <w:t xml:space="preserve">Stranke su suglasne surađivati, kada se međusobno dogovore, u promicanju i učinkovitoj zaštiti ljudskih prava, uključujući provedbu primjenjivih međunarodnih instrumenata o ljudskim pravima, kojih su stranke potpisnice. </w:t>
      </w:r>
    </w:p>
    <w:p w14:paraId="15D2E27A"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2.</w:t>
      </w:r>
      <w:r w:rsidRPr="00E24011">
        <w:rPr>
          <w:rFonts w:ascii="Times New Roman" w:hAnsi="Times New Roman" w:cs="Times New Roman"/>
          <w:sz w:val="24"/>
        </w:rPr>
        <w:tab/>
        <w:t>Takva suradnja može između ostalog obuhvaćati:</w:t>
      </w:r>
    </w:p>
    <w:p w14:paraId="15D2E27B"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(a)</w:t>
      </w:r>
      <w:r w:rsidRPr="00E24011">
        <w:rPr>
          <w:rFonts w:ascii="Times New Roman" w:hAnsi="Times New Roman" w:cs="Times New Roman"/>
          <w:sz w:val="24"/>
        </w:rPr>
        <w:tab/>
        <w:t>promicanje ljudskih prava i obrazovanje;</w:t>
      </w:r>
    </w:p>
    <w:p w14:paraId="15D2E27C"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(b)</w:t>
      </w:r>
      <w:r w:rsidRPr="00E24011">
        <w:rPr>
          <w:rFonts w:ascii="Times New Roman" w:hAnsi="Times New Roman" w:cs="Times New Roman"/>
          <w:sz w:val="24"/>
        </w:rPr>
        <w:tab/>
        <w:t xml:space="preserve"> jačanje odgovarajućih nacionalnih i regionalnih institucija povezanih s ljudskim pravima;</w:t>
      </w:r>
    </w:p>
    <w:p w14:paraId="15D2E27D"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(c)</w:t>
      </w:r>
      <w:r w:rsidRPr="00E24011">
        <w:rPr>
          <w:rFonts w:ascii="Times New Roman" w:hAnsi="Times New Roman" w:cs="Times New Roman"/>
          <w:sz w:val="24"/>
        </w:rPr>
        <w:tab/>
        <w:t>uspostavljanje smislenog i opsežnog dijaloga o ljudskim pravima;;</w:t>
      </w:r>
    </w:p>
    <w:p w14:paraId="15D2E27E"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(d)</w:t>
      </w:r>
      <w:r w:rsidRPr="00E24011">
        <w:rPr>
          <w:rFonts w:ascii="Times New Roman" w:hAnsi="Times New Roman" w:cs="Times New Roman"/>
          <w:sz w:val="24"/>
        </w:rPr>
        <w:tab/>
        <w:t>jačanje suradnje unutar institucija UN-a povezanih s ljudskim pravima .</w:t>
      </w:r>
    </w:p>
    <w:p w14:paraId="15D2E27F" w14:textId="77777777" w:rsidR="00E24011" w:rsidRPr="00E24011" w:rsidRDefault="00E24011" w:rsidP="00E24011">
      <w:pPr>
        <w:jc w:val="both"/>
        <w:rPr>
          <w:rFonts w:ascii="Times New Roman" w:hAnsi="Times New Roman" w:cs="Times New Roman"/>
          <w:sz w:val="24"/>
        </w:rPr>
      </w:pPr>
    </w:p>
    <w:p w14:paraId="15D2E280"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ČLANAK 24.</w:t>
      </w:r>
    </w:p>
    <w:p w14:paraId="15D2E281"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lastRenderedPageBreak/>
        <w:t>Suradnja u financijskim uslugama</w:t>
      </w:r>
    </w:p>
    <w:p w14:paraId="15D2E282"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Stranke nastoje potaknuti suradnju u financijskim uslugama u pitanjima od obostranog interesa unutar okvira njihovih odnosnih programa i zakonodavstava i kada je primjenjivo u skladu s odgovarajućim odredbama Sporazuma o slobodnoj trgovini kako se navodi u članku 9. stavku 2. Takva suradnja odvija se između financijskih regulatora i nadzornika Unije i Republike Singapura u vezi s financijskim regulatornim i nadzornim pitanjima. Financijski regulatori i nadzornici međusobno će se savjetovati kako bi odredili najprikladniji način suradnje.</w:t>
      </w:r>
    </w:p>
    <w:p w14:paraId="15D2E283" w14:textId="77777777" w:rsidR="00E24011" w:rsidRPr="00E24011" w:rsidRDefault="00E24011" w:rsidP="00E24011">
      <w:pPr>
        <w:jc w:val="both"/>
        <w:rPr>
          <w:rFonts w:ascii="Times New Roman" w:hAnsi="Times New Roman" w:cs="Times New Roman"/>
          <w:sz w:val="24"/>
        </w:rPr>
      </w:pPr>
    </w:p>
    <w:p w14:paraId="15D2E284"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ČLANAK 25.</w:t>
      </w:r>
    </w:p>
    <w:p w14:paraId="15D2E285"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Dijalog o ekonomskoj politici</w:t>
      </w:r>
    </w:p>
    <w:p w14:paraId="15D2E286"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1.</w:t>
      </w:r>
      <w:r w:rsidRPr="00E24011">
        <w:rPr>
          <w:rFonts w:ascii="Times New Roman" w:hAnsi="Times New Roman" w:cs="Times New Roman"/>
          <w:sz w:val="24"/>
        </w:rPr>
        <w:tab/>
        <w:t>Stranke su suglasne surađivati u promicanju razmjene informacija o svojim gospodarskim trendovima i politikama i razmjenjivanju iskustva u usklađivanju gospodarskih politika u kontekstu regionalne gospodarske suradnje i integracije.</w:t>
      </w:r>
    </w:p>
    <w:p w14:paraId="15D2E287"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2.</w:t>
      </w:r>
      <w:r w:rsidRPr="00E24011">
        <w:rPr>
          <w:rFonts w:ascii="Times New Roman" w:hAnsi="Times New Roman" w:cs="Times New Roman"/>
          <w:sz w:val="24"/>
        </w:rPr>
        <w:tab/>
        <w:t>Stranke nastoje produbiti dijalog između svojih nadležnih tijela o ekonomskim pitanjima, koja, kako se stranke dogovore, mogu obuhvaćati područja kao što su monetarna politika, fiskalna (uključujući porezna) politika, javne financije, makroekonomska stabilizacija i vanjski dug.</w:t>
      </w:r>
    </w:p>
    <w:p w14:paraId="15D2E288" w14:textId="77777777" w:rsidR="00E24011" w:rsidRPr="00E24011" w:rsidRDefault="00E24011" w:rsidP="00E24011">
      <w:pPr>
        <w:jc w:val="both"/>
        <w:rPr>
          <w:rFonts w:ascii="Times New Roman" w:hAnsi="Times New Roman" w:cs="Times New Roman"/>
          <w:sz w:val="24"/>
        </w:rPr>
      </w:pPr>
    </w:p>
    <w:p w14:paraId="15D2E289"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ČLANAK 26.</w:t>
      </w:r>
    </w:p>
    <w:p w14:paraId="15D2E28A"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Suradnja u području poreza</w:t>
      </w:r>
    </w:p>
    <w:p w14:paraId="15D2E28B"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1.</w:t>
      </w:r>
      <w:r w:rsidRPr="00E24011">
        <w:rPr>
          <w:rFonts w:ascii="Times New Roman" w:hAnsi="Times New Roman" w:cs="Times New Roman"/>
          <w:sz w:val="24"/>
        </w:rPr>
        <w:tab/>
        <w:t>U cilju jačanja i razvoja gospodarskih djelatnosti i pritom uzimajući u obzir potrebu za donošenjem odgovarajućeg regulatornog okvira, stranke priznaju i obvezuju se provoditi, kako je određeno u stavcima 2. i 3., načela dobrog upravljanja u području poreza.</w:t>
      </w:r>
    </w:p>
    <w:p w14:paraId="15D2E28C"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2.</w:t>
      </w:r>
      <w:r w:rsidRPr="00E24011">
        <w:rPr>
          <w:rFonts w:ascii="Times New Roman" w:hAnsi="Times New Roman" w:cs="Times New Roman"/>
          <w:sz w:val="24"/>
        </w:rPr>
        <w:tab/>
        <w:t xml:space="preserve">S tim ciljem, u skladu sa svojim nadležnostima, stranke priznaju važnost sprečavanja međusobno dogovorenih štetnih poreznih praksi, poboljšat će međunarodnu suradnju u području oporezivanja radi borbe protiv utaje poreza i </w:t>
      </w:r>
      <w:r w:rsidRPr="00E24011">
        <w:rPr>
          <w:rFonts w:ascii="Times New Roman" w:hAnsi="Times New Roman" w:cs="Times New Roman"/>
          <w:sz w:val="24"/>
        </w:rPr>
        <w:lastRenderedPageBreak/>
        <w:t xml:space="preserve">provest će međunarodno dogovoren Standard za transparentnost i razmjenu podataka u porezne svrhe kako se navodi u OECD-ovom modelu ugovora o izbjegavanju dvostrukog oporezivanja dohotka i imovine iz 2008., u cilju omogućavanja učinkovite primjene njihovih poreznih propisa. </w:t>
      </w:r>
    </w:p>
    <w:p w14:paraId="15D2E28D"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3.</w:t>
      </w:r>
      <w:r w:rsidRPr="00E24011">
        <w:rPr>
          <w:rFonts w:ascii="Times New Roman" w:hAnsi="Times New Roman" w:cs="Times New Roman"/>
          <w:sz w:val="24"/>
        </w:rPr>
        <w:tab/>
        <w:t>Stranke su suglasne da se provedba ovih načela održava unutar okvira postojećih ili budućih bilateralnih poreznih sporazuma između Republike Singapura i država članica.</w:t>
      </w:r>
    </w:p>
    <w:p w14:paraId="15D2E28E" w14:textId="77777777" w:rsidR="00E24011" w:rsidRPr="00E24011" w:rsidRDefault="00E24011" w:rsidP="00E24011">
      <w:pPr>
        <w:jc w:val="both"/>
        <w:rPr>
          <w:rFonts w:ascii="Times New Roman" w:hAnsi="Times New Roman" w:cs="Times New Roman"/>
          <w:sz w:val="24"/>
        </w:rPr>
      </w:pPr>
    </w:p>
    <w:p w14:paraId="15D2E28F"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ČLANAK 27.</w:t>
      </w:r>
    </w:p>
    <w:p w14:paraId="15D2E290"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Suradnja u području industrijske politike i malih i srednjih poduzeća</w:t>
      </w:r>
    </w:p>
    <w:p w14:paraId="15D2E291"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1.</w:t>
      </w:r>
      <w:r w:rsidRPr="00E24011">
        <w:rPr>
          <w:rFonts w:ascii="Times New Roman" w:hAnsi="Times New Roman" w:cs="Times New Roman"/>
          <w:sz w:val="24"/>
        </w:rPr>
        <w:tab/>
        <w:t>Uzimajući u obzir svoje ekonomske politike i ciljeve, stranke su suglasne poticati suradnju u industrijskoj politici u svim područjima koje smatraju prikladnima, posebno u cilju poboljšanja tržišnog natjecanja malih i srednjih poduzeća (MSP-ova).</w:t>
      </w:r>
    </w:p>
    <w:p w14:paraId="15D2E292"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2.</w:t>
      </w:r>
      <w:r w:rsidRPr="00E24011">
        <w:rPr>
          <w:rFonts w:ascii="Times New Roman" w:hAnsi="Times New Roman" w:cs="Times New Roman"/>
          <w:sz w:val="24"/>
        </w:rPr>
        <w:tab/>
        <w:t>Takva se suradnja sastoji od:</w:t>
      </w:r>
    </w:p>
    <w:p w14:paraId="15D2E293"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(a)</w:t>
      </w:r>
      <w:r w:rsidRPr="00E24011">
        <w:rPr>
          <w:rFonts w:ascii="Times New Roman" w:hAnsi="Times New Roman" w:cs="Times New Roman"/>
          <w:sz w:val="24"/>
        </w:rPr>
        <w:tab/>
        <w:t>razmjene podataka i iskustva u stvaranju okvirnih uvjeta za poboljšanje tržišnog natjecanja malih i srednjih poduzeća;</w:t>
      </w:r>
    </w:p>
    <w:p w14:paraId="15D2E294"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(b)</w:t>
      </w:r>
      <w:r w:rsidRPr="00E24011">
        <w:rPr>
          <w:rFonts w:ascii="Times New Roman" w:hAnsi="Times New Roman" w:cs="Times New Roman"/>
          <w:sz w:val="24"/>
        </w:rPr>
        <w:tab/>
        <w:t>promicanja društvene odgovornosti i pouzdanosti u tvrtkama i poticanja odgovornih poslovnih praksi, uključujući održivu potrošnju i proizvodnju. Ta suradnja nadopunjuje se perspektivom potrošača, primjerice u vezi s informacijama o proizvodu i ulogom potrošača na tržištu;</w:t>
      </w:r>
    </w:p>
    <w:p w14:paraId="15D2E295"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(c)</w:t>
      </w:r>
      <w:r w:rsidRPr="00E24011">
        <w:rPr>
          <w:rFonts w:ascii="Times New Roman" w:hAnsi="Times New Roman" w:cs="Times New Roman"/>
          <w:sz w:val="24"/>
        </w:rPr>
        <w:tab/>
        <w:t>promicanja kontakata između gospodarskih subjekata, potičući zajednička ulaganja i osnivajući zajedničke pothvate i informacijske mreže posebno putem postojećih horizontalnih programa Unije, posebno potičući prijenos programske i materijalne tehnologije između partnera; i</w:t>
      </w:r>
    </w:p>
    <w:p w14:paraId="15D2E296"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(d)</w:t>
      </w:r>
      <w:r w:rsidRPr="00E24011">
        <w:rPr>
          <w:rFonts w:ascii="Times New Roman" w:hAnsi="Times New Roman" w:cs="Times New Roman"/>
          <w:sz w:val="24"/>
        </w:rPr>
        <w:tab/>
        <w:t>olakšavanja pristupa financijama, osiguravajući informacije i potičući inovaciju.</w:t>
      </w:r>
    </w:p>
    <w:p w14:paraId="15D2E297"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3.</w:t>
      </w:r>
      <w:r w:rsidRPr="00E24011">
        <w:rPr>
          <w:rFonts w:ascii="Times New Roman" w:hAnsi="Times New Roman" w:cs="Times New Roman"/>
          <w:sz w:val="24"/>
        </w:rPr>
        <w:tab/>
        <w:t>Stranke će poticati jačanje odnosa između privatnih sektora obiju stranaka na novim ili postojećim forumima uključujući mehanizme za pomoć objema stranama u promicanju internacionalizacije malih i srednjih poduzeća.</w:t>
      </w:r>
    </w:p>
    <w:p w14:paraId="15D2E298" w14:textId="77777777" w:rsidR="00E24011" w:rsidRPr="00E24011" w:rsidRDefault="00E24011" w:rsidP="00E24011">
      <w:pPr>
        <w:jc w:val="both"/>
        <w:rPr>
          <w:rFonts w:ascii="Times New Roman" w:hAnsi="Times New Roman" w:cs="Times New Roman"/>
          <w:sz w:val="24"/>
        </w:rPr>
      </w:pPr>
    </w:p>
    <w:p w14:paraId="15D2E299"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ČLANAK 28.</w:t>
      </w:r>
    </w:p>
    <w:p w14:paraId="15D2E29A"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Informacijsko društvo</w:t>
      </w:r>
    </w:p>
    <w:p w14:paraId="15D2E29B"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1.</w:t>
      </w:r>
      <w:r w:rsidRPr="00E24011">
        <w:rPr>
          <w:rFonts w:ascii="Times New Roman" w:hAnsi="Times New Roman" w:cs="Times New Roman"/>
          <w:sz w:val="24"/>
        </w:rPr>
        <w:tab/>
        <w:t>Priznajući da je informacijska i komunikacijska tehnologija (ICT) ključan element modernog života i da je od vitalne važnosti za gospodarski i društveni razvoj, stranke nastoje uskladiti svoje politike u tom području u cilju promicanja gospodarskog razvoja.</w:t>
      </w:r>
    </w:p>
    <w:p w14:paraId="15D2E29C" w14:textId="77777777" w:rsidR="00E24011" w:rsidRPr="00E24011" w:rsidRDefault="00E24011" w:rsidP="00E24011">
      <w:pPr>
        <w:jc w:val="both"/>
        <w:rPr>
          <w:rFonts w:ascii="Times New Roman" w:hAnsi="Times New Roman" w:cs="Times New Roman"/>
          <w:sz w:val="24"/>
        </w:rPr>
      </w:pPr>
    </w:p>
    <w:p w14:paraId="15D2E29D"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 xml:space="preserve"> 2.</w:t>
      </w:r>
      <w:r w:rsidRPr="00E24011">
        <w:rPr>
          <w:rFonts w:ascii="Times New Roman" w:hAnsi="Times New Roman" w:cs="Times New Roman"/>
          <w:sz w:val="24"/>
        </w:rPr>
        <w:tab/>
        <w:t>Suradnja u ovom području posebno se usmjerava na:</w:t>
      </w:r>
    </w:p>
    <w:p w14:paraId="15D2E29E"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(a)</w:t>
      </w:r>
      <w:r w:rsidRPr="00E24011">
        <w:rPr>
          <w:rFonts w:ascii="Times New Roman" w:hAnsi="Times New Roman" w:cs="Times New Roman"/>
          <w:sz w:val="24"/>
        </w:rPr>
        <w:tab/>
        <w:t>sudjelovanje u sveobuhvatnom regionalnom dijalogu o različitim aspektima informacijskog društva, posebno politikama elektroničke komunikacije i najboljih regulatornih praksi u područjima koja uključuju, ali nisu ograničena na licenciranje telekomunikacijskih usluga, postupanje s novim informacijskim komunikacijskim uslugama kao što su usluge prijenosa govora putem internetskog protokola, uklanjanje neželjene elektroničke pošte (spam), upravljanje poslovanjem glavnog nositelja i povećanje transparentnosti i učinkovitosti regulatornog tijela;</w:t>
      </w:r>
    </w:p>
    <w:p w14:paraId="15D2E29F"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(b)</w:t>
      </w:r>
      <w:r w:rsidRPr="00E24011">
        <w:rPr>
          <w:rFonts w:ascii="Times New Roman" w:hAnsi="Times New Roman" w:cs="Times New Roman"/>
          <w:sz w:val="24"/>
        </w:rPr>
        <w:tab/>
        <w:t>međusobnu povezanost i interoperabilnost mreža i usluga stranaka;</w:t>
      </w:r>
    </w:p>
    <w:p w14:paraId="15D2E2A0"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(c)</w:t>
      </w:r>
      <w:r w:rsidRPr="00E24011">
        <w:rPr>
          <w:rFonts w:ascii="Times New Roman" w:hAnsi="Times New Roman" w:cs="Times New Roman"/>
          <w:sz w:val="24"/>
        </w:rPr>
        <w:tab/>
        <w:t>standardizaciju i širenje novih informacijskih i komunikacijskih tehnologija;</w:t>
      </w:r>
    </w:p>
    <w:p w14:paraId="15D2E2A1"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(d)</w:t>
      </w:r>
      <w:r w:rsidRPr="00E24011">
        <w:rPr>
          <w:rFonts w:ascii="Times New Roman" w:hAnsi="Times New Roman" w:cs="Times New Roman"/>
          <w:sz w:val="24"/>
        </w:rPr>
        <w:tab/>
        <w:t>promicanje suradnje u istraživanju između stranaka u području informacijske i komunikacijske tehnologije;</w:t>
      </w:r>
    </w:p>
    <w:p w14:paraId="15D2E2A2"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(e)</w:t>
      </w:r>
      <w:r w:rsidRPr="00E24011">
        <w:rPr>
          <w:rFonts w:ascii="Times New Roman" w:hAnsi="Times New Roman" w:cs="Times New Roman"/>
          <w:sz w:val="24"/>
        </w:rPr>
        <w:tab/>
        <w:t>suradnju u zajedničkim istraživačkim projektima u području informacijske i komunikacijske tehnologije;</w:t>
      </w:r>
    </w:p>
    <w:p w14:paraId="15D2E2A3"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(f)</w:t>
      </w:r>
      <w:r w:rsidRPr="00E24011">
        <w:rPr>
          <w:rFonts w:ascii="Times New Roman" w:hAnsi="Times New Roman" w:cs="Times New Roman"/>
          <w:sz w:val="24"/>
        </w:rPr>
        <w:tab/>
        <w:t xml:space="preserve">sigurnosne aspekte informacijskog društva, kako se međusobno dogovore; i </w:t>
      </w:r>
    </w:p>
    <w:p w14:paraId="15D2E2A4"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(g)</w:t>
      </w:r>
      <w:r w:rsidRPr="00E24011">
        <w:rPr>
          <w:rFonts w:ascii="Times New Roman" w:hAnsi="Times New Roman" w:cs="Times New Roman"/>
          <w:sz w:val="24"/>
        </w:rPr>
        <w:tab/>
        <w:t xml:space="preserve">ocjenu sukladnosti telekomunikacijske opreme (uključujući radijsku opremu). </w:t>
      </w:r>
    </w:p>
    <w:p w14:paraId="15D2E2A5"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 xml:space="preserve"> </w:t>
      </w:r>
    </w:p>
    <w:p w14:paraId="15D2E2A6"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lastRenderedPageBreak/>
        <w:t>ČLANAK 29.</w:t>
      </w:r>
    </w:p>
    <w:p w14:paraId="15D2E2A7"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Suradnja u audiovizualnom području i području medija</w:t>
      </w:r>
    </w:p>
    <w:p w14:paraId="15D2E2A8"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Stranke su suglasne promicati suradnju u audiovizualnom području i području medija općenito. Aktivnosti suradnje će obuhvaćati, ali neće biti ograničene na:</w:t>
      </w:r>
    </w:p>
    <w:p w14:paraId="15D2E2A9"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(a)</w:t>
      </w:r>
      <w:r w:rsidRPr="00E24011">
        <w:rPr>
          <w:rFonts w:ascii="Times New Roman" w:hAnsi="Times New Roman" w:cs="Times New Roman"/>
          <w:sz w:val="24"/>
        </w:rPr>
        <w:tab/>
        <w:t>razmjenu stavova o audiovizualnoj i medijskoj politici;</w:t>
      </w:r>
    </w:p>
    <w:p w14:paraId="15D2E2AA"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(b)</w:t>
      </w:r>
      <w:r w:rsidRPr="00E24011">
        <w:rPr>
          <w:rFonts w:ascii="Times New Roman" w:hAnsi="Times New Roman" w:cs="Times New Roman"/>
          <w:sz w:val="24"/>
        </w:rPr>
        <w:tab/>
        <w:t xml:space="preserve">zajedničku organizaciju događanja od obostranog interesa; </w:t>
      </w:r>
    </w:p>
    <w:p w14:paraId="15D2E2AB"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(c)</w:t>
      </w:r>
      <w:r w:rsidRPr="00E24011">
        <w:rPr>
          <w:rFonts w:ascii="Times New Roman" w:hAnsi="Times New Roman" w:cs="Times New Roman"/>
          <w:sz w:val="24"/>
        </w:rPr>
        <w:tab/>
        <w:t>zajedničke aktivnosti izobrazbe; i</w:t>
      </w:r>
    </w:p>
    <w:p w14:paraId="15D2E2AC"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(d)</w:t>
      </w:r>
      <w:r w:rsidRPr="00E24011">
        <w:rPr>
          <w:rFonts w:ascii="Times New Roman" w:hAnsi="Times New Roman" w:cs="Times New Roman"/>
          <w:sz w:val="24"/>
        </w:rPr>
        <w:tab/>
        <w:t>olakšavanje koprodukcija i poticanja rasprava o sporazumima o audiovizualnoj koprodukciji.</w:t>
      </w:r>
    </w:p>
    <w:p w14:paraId="15D2E2AD" w14:textId="77777777" w:rsidR="00E24011" w:rsidRPr="00E24011" w:rsidRDefault="00E24011" w:rsidP="00E24011">
      <w:pPr>
        <w:jc w:val="both"/>
        <w:rPr>
          <w:rFonts w:ascii="Times New Roman" w:hAnsi="Times New Roman" w:cs="Times New Roman"/>
          <w:sz w:val="24"/>
        </w:rPr>
      </w:pPr>
    </w:p>
    <w:p w14:paraId="15D2E2AE"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ČLANAK 30.</w:t>
      </w:r>
    </w:p>
    <w:p w14:paraId="15D2E2AF"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Znanstvena i tehnološka suradnja</w:t>
      </w:r>
    </w:p>
    <w:p w14:paraId="15D2E2B0"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1.</w:t>
      </w:r>
      <w:r w:rsidRPr="00E24011">
        <w:rPr>
          <w:rFonts w:ascii="Times New Roman" w:hAnsi="Times New Roman" w:cs="Times New Roman"/>
          <w:sz w:val="24"/>
        </w:rPr>
        <w:tab/>
        <w:t>Stranke potiču, razvijaju i olakšavaju suradnju u području znanosti, tehnologije i inovacije u područjima od obostranog interesa, u skladu sa zakonima i propisima obiju stranaka.</w:t>
      </w:r>
    </w:p>
    <w:p w14:paraId="15D2E2B1"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 xml:space="preserve"> 2.</w:t>
      </w:r>
      <w:r w:rsidRPr="00E24011">
        <w:rPr>
          <w:rFonts w:ascii="Times New Roman" w:hAnsi="Times New Roman" w:cs="Times New Roman"/>
          <w:sz w:val="24"/>
        </w:rPr>
        <w:tab/>
        <w:t>Ciljevi takve suradnje su:</w:t>
      </w:r>
    </w:p>
    <w:p w14:paraId="15D2E2B2"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(a)</w:t>
      </w:r>
      <w:r w:rsidRPr="00E24011">
        <w:rPr>
          <w:rFonts w:ascii="Times New Roman" w:hAnsi="Times New Roman" w:cs="Times New Roman"/>
          <w:sz w:val="24"/>
        </w:rPr>
        <w:tab/>
        <w:t>potaknuti razmjenu informacija o znanosti, tehnologiji i inovaciji, o politikama i programima;</w:t>
      </w:r>
    </w:p>
    <w:p w14:paraId="15D2E2B3"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(b)</w:t>
      </w:r>
      <w:r w:rsidRPr="00E24011">
        <w:rPr>
          <w:rFonts w:ascii="Times New Roman" w:hAnsi="Times New Roman" w:cs="Times New Roman"/>
          <w:sz w:val="24"/>
        </w:rPr>
        <w:tab/>
        <w:t xml:space="preserve">promicati trajne odnose između znanstvenih zajednica stranaka, istraživačkih centara, sveučilišta i industrija; </w:t>
      </w:r>
    </w:p>
    <w:p w14:paraId="15D2E2B4"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(c)</w:t>
      </w:r>
      <w:r w:rsidRPr="00E24011">
        <w:rPr>
          <w:rFonts w:ascii="Times New Roman" w:hAnsi="Times New Roman" w:cs="Times New Roman"/>
          <w:sz w:val="24"/>
        </w:rPr>
        <w:tab/>
        <w:t>promicati usavršavanje i mobilnost istraživača i studenata iz visokih učilišta.</w:t>
      </w:r>
    </w:p>
    <w:p w14:paraId="15D2E2B5"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3.</w:t>
      </w:r>
      <w:r w:rsidRPr="00E24011">
        <w:rPr>
          <w:rFonts w:ascii="Times New Roman" w:hAnsi="Times New Roman" w:cs="Times New Roman"/>
          <w:sz w:val="24"/>
        </w:rPr>
        <w:tab/>
        <w:t>Podložno raspravi između stranaka i uz savjetovanje s agencijama koje financiraju istraživanja u svakoj zemlji, suradnja može poprimiti oblik zajedničkih istraživačkih projekata i/ili razmjena, sastanaka, radionica i usavršavanja znanstvenika i studenata iz visokih učilišta putem međunarodnih programa mobilnosti kojima se osigurava najveće širenje rezultata istraživanja.</w:t>
      </w:r>
    </w:p>
    <w:p w14:paraId="15D2E2B6"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lastRenderedPageBreak/>
        <w:t>4.</w:t>
      </w:r>
      <w:r w:rsidRPr="00E24011">
        <w:rPr>
          <w:rFonts w:ascii="Times New Roman" w:hAnsi="Times New Roman" w:cs="Times New Roman"/>
          <w:sz w:val="24"/>
        </w:rPr>
        <w:tab/>
        <w:t>U toj suradnji stranke promiču sudjelovanje svojih visokih učilišta, istraživačkih centara i produktivnih sektora uključujući mala i srednja poduzeća.</w:t>
      </w:r>
    </w:p>
    <w:p w14:paraId="15D2E2B7"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5.</w:t>
      </w:r>
      <w:r w:rsidRPr="00E24011">
        <w:rPr>
          <w:rFonts w:ascii="Times New Roman" w:hAnsi="Times New Roman" w:cs="Times New Roman"/>
          <w:sz w:val="24"/>
        </w:rPr>
        <w:tab/>
        <w:t>Stranke su suglasne uložiti napor za povećanje svijesti o mogućnostima za znanstvenu i tehnološku suradnju koju nude njihovi programi.</w:t>
      </w:r>
    </w:p>
    <w:p w14:paraId="15D2E2B8"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 xml:space="preserve"> </w:t>
      </w:r>
    </w:p>
    <w:p w14:paraId="15D2E2B9"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ČLANAK 31.</w:t>
      </w:r>
    </w:p>
    <w:p w14:paraId="15D2E2BA"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Energetika</w:t>
      </w:r>
    </w:p>
    <w:p w14:paraId="15D2E2BB"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1.</w:t>
      </w:r>
      <w:r w:rsidRPr="00E24011">
        <w:rPr>
          <w:rFonts w:ascii="Times New Roman" w:hAnsi="Times New Roman" w:cs="Times New Roman"/>
          <w:sz w:val="24"/>
        </w:rPr>
        <w:tab/>
        <w:t>Stranke nastoje ojačati suradnju u energetskom sektoru s namjerom da:</w:t>
      </w:r>
    </w:p>
    <w:p w14:paraId="15D2E2BC"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(a)</w:t>
      </w:r>
      <w:r w:rsidRPr="00E24011">
        <w:rPr>
          <w:rFonts w:ascii="Times New Roman" w:hAnsi="Times New Roman" w:cs="Times New Roman"/>
          <w:sz w:val="24"/>
        </w:rPr>
        <w:tab/>
        <w:t>diversificiraju opskrbu energijom i razviju nove i obnovljive oblike energije na komercijalnoj osnovi;</w:t>
      </w:r>
    </w:p>
    <w:p w14:paraId="15D2E2BD"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(b)</w:t>
      </w:r>
      <w:r w:rsidRPr="00E24011">
        <w:rPr>
          <w:rFonts w:ascii="Times New Roman" w:hAnsi="Times New Roman" w:cs="Times New Roman"/>
          <w:sz w:val="24"/>
        </w:rPr>
        <w:tab/>
        <w:t>postignu razumnu uporabu energije, posebno promicanjem upravljanja potrošnjom;</w:t>
      </w:r>
    </w:p>
    <w:p w14:paraId="15D2E2BE"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(c)</w:t>
      </w:r>
      <w:r w:rsidRPr="00E24011">
        <w:rPr>
          <w:rFonts w:ascii="Times New Roman" w:hAnsi="Times New Roman" w:cs="Times New Roman"/>
          <w:sz w:val="24"/>
        </w:rPr>
        <w:tab/>
        <w:t>potiču prijenos tehnologije namijenjene učinkovitijoj uporabi energije;</w:t>
      </w:r>
    </w:p>
    <w:p w14:paraId="15D2E2BF"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(d)</w:t>
      </w:r>
      <w:r w:rsidRPr="00E24011">
        <w:rPr>
          <w:rFonts w:ascii="Times New Roman" w:hAnsi="Times New Roman" w:cs="Times New Roman"/>
          <w:sz w:val="24"/>
        </w:rPr>
        <w:tab/>
        <w:t>suzbiju klimatsku promjenu, uključujući utvrđivanje cijene ugljika;</w:t>
      </w:r>
    </w:p>
    <w:p w14:paraId="15D2E2C0"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(e)</w:t>
      </w:r>
      <w:r w:rsidRPr="00E24011">
        <w:rPr>
          <w:rFonts w:ascii="Times New Roman" w:hAnsi="Times New Roman" w:cs="Times New Roman"/>
          <w:sz w:val="24"/>
        </w:rPr>
        <w:tab/>
        <w:t>jačaju osposobljenost, uključujući moguću izobrazbu i olakšavanje ulaganja u energetsko područje temeljeno na transparentnim, nediskriminirajućim i tržišno prihvatljivim pravilima;</w:t>
      </w:r>
    </w:p>
    <w:p w14:paraId="15D2E2C1"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(f)</w:t>
      </w:r>
      <w:r w:rsidRPr="00E24011">
        <w:rPr>
          <w:rFonts w:ascii="Times New Roman" w:hAnsi="Times New Roman" w:cs="Times New Roman"/>
          <w:sz w:val="24"/>
        </w:rPr>
        <w:tab/>
        <w:t>promiču tržišno natjecanje na energetskom tržištu.</w:t>
      </w:r>
    </w:p>
    <w:p w14:paraId="15D2E2C2"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2.</w:t>
      </w:r>
      <w:r w:rsidRPr="00E24011">
        <w:rPr>
          <w:rFonts w:ascii="Times New Roman" w:hAnsi="Times New Roman" w:cs="Times New Roman"/>
          <w:sz w:val="24"/>
        </w:rPr>
        <w:tab/>
        <w:t>Radi toga stranke nastoje promicati kontakte između odgovarajućih subjekata za energetsko planiranje i provedbu zajedničkog istraživanja između istraživačkih instituta i sveučilišta, posebno u okviru odgovarajućih regionalnih foruma. Obje strane će dalje istraživati mogućnosti za jačanje suradnje u vezi s nuklearnom sigurnosti i zaštitom unutar svojih postojećih pravnih okvira i politika. U skladu s člankom 34. i zaključcima Svjetskog sastanka na vrhu o održivom razvoju koji se održao u Johannesburgu 2002., stranke mogu nastojati riješiti problem veze između povoljnog pristupa energetskim uslugama i održivog razvoja. Ove se aktivnosti mogu promicati u suradnji s Energetskom inicijativom Europske unije, uvedenom na Svjetskom samitu o održivom razvoju.</w:t>
      </w:r>
    </w:p>
    <w:p w14:paraId="15D2E2C3" w14:textId="77777777" w:rsidR="00E24011" w:rsidRPr="00E24011" w:rsidRDefault="00E24011" w:rsidP="00E24011">
      <w:pPr>
        <w:jc w:val="both"/>
        <w:rPr>
          <w:rFonts w:ascii="Times New Roman" w:hAnsi="Times New Roman" w:cs="Times New Roman"/>
          <w:sz w:val="24"/>
        </w:rPr>
      </w:pPr>
    </w:p>
    <w:p w14:paraId="15D2E2C4"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lastRenderedPageBreak/>
        <w:t>ČLANAK 32.</w:t>
      </w:r>
    </w:p>
    <w:p w14:paraId="15D2E2C5"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Promet</w:t>
      </w:r>
    </w:p>
    <w:p w14:paraId="15D2E2C6"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1.</w:t>
      </w:r>
      <w:r w:rsidRPr="00E24011">
        <w:rPr>
          <w:rFonts w:ascii="Times New Roman" w:hAnsi="Times New Roman" w:cs="Times New Roman"/>
          <w:sz w:val="24"/>
        </w:rPr>
        <w:tab/>
        <w:t>Stranke su suglasne dalje ojačati, uz obostrani pristanak, suradnju u svim odgovarajućim područjima prometne politike u cilju poboljšanja kretanja robe i putnika, promicanja zaštićenosti i sigurnosti, suzbijanja piratstva i oružanih pljački brodova, promicanja zaštite okoliša i visokih radnih standarda i povećavanja učinkovitosti svojih prometnih sustava.</w:t>
      </w:r>
    </w:p>
    <w:p w14:paraId="15D2E2C7"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Stranke podsjećaju na sporazum iz članka 1. stavka 5. i ponovno potvrđuju da će suradnja u svim odgovarajućim područjima prometa biti podložna njihovim odgovarajućim nacionalnim zakonima i drugim propisima.</w:t>
      </w:r>
    </w:p>
    <w:p w14:paraId="15D2E2C8"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2.</w:t>
      </w:r>
      <w:r w:rsidRPr="00E24011">
        <w:rPr>
          <w:rFonts w:ascii="Times New Roman" w:hAnsi="Times New Roman" w:cs="Times New Roman"/>
          <w:sz w:val="24"/>
        </w:rPr>
        <w:tab/>
        <w:t>Suradnjom između stranaka prema stavku 1. nastojat će se promicati:</w:t>
      </w:r>
    </w:p>
    <w:p w14:paraId="15D2E2C9"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(a)</w:t>
      </w:r>
      <w:r w:rsidRPr="00E24011">
        <w:rPr>
          <w:rFonts w:ascii="Times New Roman" w:hAnsi="Times New Roman" w:cs="Times New Roman"/>
          <w:sz w:val="24"/>
        </w:rPr>
        <w:tab/>
        <w:t xml:space="preserve">razmjena informacija o njihovim prometnim politikama, posebno u vezi s gradskim prometom i međupovezanosti i interoperabilnosti višemodalnih prometnih mreža, kao i upravljanjem željeznicama, lukama i zrakoplovnim lukama; </w:t>
      </w:r>
    </w:p>
    <w:p w14:paraId="15D2E2CA"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(b)</w:t>
      </w:r>
      <w:r w:rsidRPr="00E24011">
        <w:rPr>
          <w:rFonts w:ascii="Times New Roman" w:hAnsi="Times New Roman" w:cs="Times New Roman"/>
          <w:sz w:val="24"/>
        </w:rPr>
        <w:tab/>
        <w:t xml:space="preserve"> uporaba globalnih satelitskih navigacijskih sustava, usmjeravajući se na regulatorna, industrijska i pitanja razvoja tržišta od obostranog interesa;</w:t>
      </w:r>
    </w:p>
    <w:p w14:paraId="15D2E2CB"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(c)</w:t>
      </w:r>
      <w:r w:rsidRPr="00E24011">
        <w:rPr>
          <w:rFonts w:ascii="Times New Roman" w:hAnsi="Times New Roman" w:cs="Times New Roman"/>
          <w:sz w:val="24"/>
        </w:rPr>
        <w:tab/>
        <w:t>dijalog u području zračnog prometa s ciljem pojačane suradnje u pitanjima zrakoplovne politike i u cilju poduzimanja zajedničkih akcija u području usluga zračnog prometa putem, između ostalog pregovaranja o sporazumima i njihove provedbe. Stranke će dalje razvijati svoje odnose i prema potrebi, istražiti uspostavljanje budućeg sveobuhvatnog sporazuma o zračnim uslugama. Stranke će također, kad se to pokaže obostrano korisno, povećati tehničku i regulatornu suradnju u područjima kao što su zrakoplovna sigurnost, zaštita zračnog prometa, upravljanje zračnim prometom uključujući ekološki prihvatljivo upravljanje zračnim prometom, primjena prava o tržišnom natjecanju i gospodarsko upravljanje zračnom industrijom, u cilju podržavanja regulatorne usklađenosti i uklanjanja prepreka u poslovanju te jačanja dijaloga o ekološkim pitanjima zračnog prometa kao što su uporaba tržišnih instrumenata u borbi protiv globalnog zatopljenja uključujući trgovanje emisijskim jedinicama. Na toj osnovi stranke će istražiti mogući opseg još bliskije suradnje u području civilnog zrakoplovstva;</w:t>
      </w:r>
    </w:p>
    <w:p w14:paraId="15D2E2CC"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lastRenderedPageBreak/>
        <w:t>(d)</w:t>
      </w:r>
      <w:r w:rsidRPr="00E24011">
        <w:rPr>
          <w:rFonts w:ascii="Times New Roman" w:hAnsi="Times New Roman" w:cs="Times New Roman"/>
          <w:sz w:val="24"/>
        </w:rPr>
        <w:tab/>
        <w:t>dijalog u području usluga pomorskog prometa u cilju neograničenog pristupa međunarodnim pomorskim tržištima i trgovini na komercijalnoj i nediskriminirajućoj osnovi, u cilju podupiranja obveza za postupno ukidanje programa rezervacije za terete, suzdržanosti od uvođenja klauzula o podjeli tereta, uspostavljanja podružnica unutar usluga pomorskog prometa uključujući pomoćne usluge, nacionalnog tretmana u vezi s pristupom pomoćnim uslugama i lučkim uslugama za brodove koji viju zastavu druge stranke ili kojima upravljaju državljani ili poduzeća druge stranke i pravo na organiziranje usluga izravnog prijevoza „od vrata do vrata“; i</w:t>
      </w:r>
    </w:p>
    <w:p w14:paraId="15D2E2CD"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(e)</w:t>
      </w:r>
      <w:r w:rsidRPr="00E24011">
        <w:rPr>
          <w:rFonts w:ascii="Times New Roman" w:hAnsi="Times New Roman" w:cs="Times New Roman"/>
          <w:sz w:val="24"/>
        </w:rPr>
        <w:tab/>
        <w:t>provođenje standarda zaštite, sigurnosnih standarda i standarda zaštite od onečišćenja, posebno u vezi s pomorskim i zračnim prometom, u skladu s odgovarajućim međunarodnim konvencijama kojih su stranke potpisnice, uključujući suradnju na odgovarajućim međunarodnim forumima u cilju osiguranja boljeg provođenje međunarodnih propisa.</w:t>
      </w:r>
    </w:p>
    <w:p w14:paraId="15D2E2CE" w14:textId="77777777" w:rsidR="00E24011" w:rsidRPr="00E24011" w:rsidRDefault="00E24011" w:rsidP="00E24011">
      <w:pPr>
        <w:jc w:val="both"/>
        <w:rPr>
          <w:rFonts w:ascii="Times New Roman" w:hAnsi="Times New Roman" w:cs="Times New Roman"/>
          <w:sz w:val="24"/>
        </w:rPr>
      </w:pPr>
    </w:p>
    <w:p w14:paraId="15D2E2CF"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ČLANAK 33.</w:t>
      </w:r>
    </w:p>
    <w:p w14:paraId="15D2E2D0"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Obrazovanje i kultura</w:t>
      </w:r>
    </w:p>
    <w:p w14:paraId="15D2E2D1"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1.</w:t>
      </w:r>
      <w:r w:rsidRPr="00E24011">
        <w:rPr>
          <w:rFonts w:ascii="Times New Roman" w:hAnsi="Times New Roman" w:cs="Times New Roman"/>
          <w:sz w:val="24"/>
        </w:rPr>
        <w:tab/>
        <w:t>Stranke su suglasne promicati suradnju u obrazovanju i kulturi kojom se poštuju njihove različitosti, kako bi se povećalo međusobno razumijevanje i poznavanje njihovih kultura.</w:t>
      </w:r>
    </w:p>
    <w:p w14:paraId="15D2E2D2"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2.</w:t>
      </w:r>
      <w:r w:rsidRPr="00E24011">
        <w:rPr>
          <w:rFonts w:ascii="Times New Roman" w:hAnsi="Times New Roman" w:cs="Times New Roman"/>
          <w:sz w:val="24"/>
        </w:rPr>
        <w:tab/>
        <w:t>Stranke nastoje poduzeti odgovarajuće mjere za promicanje kulturne razmjene i provođenje zajedničkih inicijativa u različitim kulturnim krugovima uključujući zajedničko organiziranje kulturnih događanja. U tom smislu stranke su također suglasne nastaviti podupirati aktivnosti Azijsko-europske zaklade.</w:t>
      </w:r>
    </w:p>
    <w:p w14:paraId="15D2E2D3"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3.</w:t>
      </w:r>
      <w:r w:rsidRPr="00E24011">
        <w:rPr>
          <w:rFonts w:ascii="Times New Roman" w:hAnsi="Times New Roman" w:cs="Times New Roman"/>
          <w:sz w:val="24"/>
        </w:rPr>
        <w:tab/>
        <w:t xml:space="preserve">Stranke su suglasne savjetovati se i sudjelovati na odgovarajućim međunarodnim forumima kao što je Organizacija UN-a za obrazovanje, znanost i kulturu, kako bi slijedile zajedničke ciljeve i promicale kulturnu raznolikost. </w:t>
      </w:r>
    </w:p>
    <w:p w14:paraId="15D2E2D4"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4.</w:t>
      </w:r>
      <w:r w:rsidRPr="00E24011">
        <w:rPr>
          <w:rFonts w:ascii="Times New Roman" w:hAnsi="Times New Roman" w:cs="Times New Roman"/>
          <w:sz w:val="24"/>
        </w:rPr>
        <w:tab/>
        <w:t xml:space="preserve">Stranke dalje stavljaju naglasak na mjere za stvaranje trajnih veza između svojih stručnih agencija i za poticanje razmjene informacija, stručnog znanja, studenata, stručnjaka, mladih i osoba koje rade s mladima te tehničkih izvora, koristeći prednost objekata i opreme koji su zahvaljujući programima Unije na </w:t>
      </w:r>
      <w:r w:rsidRPr="00E24011">
        <w:rPr>
          <w:rFonts w:ascii="Times New Roman" w:hAnsi="Times New Roman" w:cs="Times New Roman"/>
          <w:sz w:val="24"/>
        </w:rPr>
        <w:lastRenderedPageBreak/>
        <w:t>raspolaganju u Jugoistočnoj Aziji u području obrazovanja i kulture kao i iskustvo koje su obje stranke stekle u tom području.</w:t>
      </w:r>
    </w:p>
    <w:p w14:paraId="15D2E2D5"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5.</w:t>
      </w:r>
      <w:r w:rsidRPr="00E24011">
        <w:rPr>
          <w:rFonts w:ascii="Times New Roman" w:hAnsi="Times New Roman" w:cs="Times New Roman"/>
          <w:sz w:val="24"/>
        </w:rPr>
        <w:tab/>
        <w:t>Stranke potiču veću razmjenu i suradnju među svojim obrazovnim institucijama kako bi promicale međusobno razumijevanje, poznavanje i poštovanje međusobnih kultura, gospodarstava i društvenih sustava. Stranke posebno nastoje olakšati mobilnost studenata i učenika u okviru programa Erasmus Mundus ili drugih sličnih programa.</w:t>
      </w:r>
    </w:p>
    <w:p w14:paraId="15D2E2D6"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 xml:space="preserve"> </w:t>
      </w:r>
    </w:p>
    <w:p w14:paraId="15D2E2D7"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ČLANAK 34.</w:t>
      </w:r>
    </w:p>
    <w:p w14:paraId="15D2E2D8"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Zaštita okoliša i prirodni resursi</w:t>
      </w:r>
    </w:p>
    <w:p w14:paraId="15D2E2D9"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1.</w:t>
      </w:r>
      <w:r w:rsidRPr="00E24011">
        <w:rPr>
          <w:rFonts w:ascii="Times New Roman" w:hAnsi="Times New Roman" w:cs="Times New Roman"/>
          <w:sz w:val="24"/>
        </w:rPr>
        <w:tab/>
        <w:t>Stranke su suglasne da je potrebno očuvati i na održivi način upravljati prirodnim resursima i biološkom raznolikošću kao temeljima za razvoj sadašnjih i budućih generacija.</w:t>
      </w:r>
    </w:p>
    <w:p w14:paraId="15D2E2DA"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2.</w:t>
      </w:r>
      <w:r w:rsidRPr="00E24011">
        <w:rPr>
          <w:rFonts w:ascii="Times New Roman" w:hAnsi="Times New Roman" w:cs="Times New Roman"/>
          <w:sz w:val="24"/>
        </w:rPr>
        <w:tab/>
        <w:t>Provedba zaključaka Konferencije UN-a o okolišu i razvoju iz 1992., Svjetskog sastanka na vrhu o održivom razvoju iz 2002. i Konferencije UN-a o održivom razvoju iz 2012. uzima se u obzir u svim djelatnostima koje stranke poduzimaju sukladno ovom Sporazumu.</w:t>
      </w:r>
    </w:p>
    <w:p w14:paraId="15D2E2DB"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3.</w:t>
      </w:r>
      <w:r w:rsidRPr="00E24011">
        <w:rPr>
          <w:rFonts w:ascii="Times New Roman" w:hAnsi="Times New Roman" w:cs="Times New Roman"/>
          <w:sz w:val="24"/>
        </w:rPr>
        <w:tab/>
        <w:t xml:space="preserve">Stranke teže nastaviti svoju suradnju u zaštiti okoliša uključujući putem razmjene najbolje prakse u područjima kao što su: </w:t>
      </w:r>
    </w:p>
    <w:p w14:paraId="15D2E2DC"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(a)</w:t>
      </w:r>
      <w:r w:rsidRPr="00E24011">
        <w:rPr>
          <w:rFonts w:ascii="Times New Roman" w:hAnsi="Times New Roman" w:cs="Times New Roman"/>
          <w:sz w:val="24"/>
        </w:rPr>
        <w:tab/>
        <w:t>klimatske promjene i energetska učinkovitost;</w:t>
      </w:r>
    </w:p>
    <w:p w14:paraId="15D2E2DD"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(b)</w:t>
      </w:r>
      <w:r w:rsidRPr="00E24011">
        <w:rPr>
          <w:rFonts w:ascii="Times New Roman" w:hAnsi="Times New Roman" w:cs="Times New Roman"/>
          <w:sz w:val="24"/>
        </w:rPr>
        <w:tab/>
        <w:t>ekološke i čiste tehnologije posebno one koje su sigurne i održive;</w:t>
      </w:r>
    </w:p>
    <w:p w14:paraId="15D2E2DE"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(c)</w:t>
      </w:r>
      <w:r w:rsidRPr="00E24011">
        <w:rPr>
          <w:rFonts w:ascii="Times New Roman" w:hAnsi="Times New Roman" w:cs="Times New Roman"/>
          <w:sz w:val="24"/>
        </w:rPr>
        <w:tab/>
        <w:t>izgradnja kapaciteta za pregovaranje i provedbu multilateralnih sporazuma o zaštiti okoliša;</w:t>
      </w:r>
    </w:p>
    <w:p w14:paraId="15D2E2DF"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(d)</w:t>
      </w:r>
      <w:r w:rsidRPr="00E24011">
        <w:rPr>
          <w:rFonts w:ascii="Times New Roman" w:hAnsi="Times New Roman" w:cs="Times New Roman"/>
          <w:sz w:val="24"/>
        </w:rPr>
        <w:tab/>
        <w:t>obalni i morski okoliš;</w:t>
      </w:r>
    </w:p>
    <w:p w14:paraId="15D2E2E0"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(e)</w:t>
      </w:r>
      <w:r w:rsidRPr="00E24011">
        <w:rPr>
          <w:rFonts w:ascii="Times New Roman" w:hAnsi="Times New Roman" w:cs="Times New Roman"/>
          <w:sz w:val="24"/>
        </w:rPr>
        <w:tab/>
        <w:t>rješavanje problema nezakonite sječe drva i povezane trgovine te promicanje održivog upravljanja šumama.</w:t>
      </w:r>
    </w:p>
    <w:p w14:paraId="15D2E2E1" w14:textId="77777777" w:rsidR="00E24011" w:rsidRPr="00E24011" w:rsidRDefault="00E24011" w:rsidP="00E24011">
      <w:pPr>
        <w:jc w:val="both"/>
        <w:rPr>
          <w:rFonts w:ascii="Times New Roman" w:hAnsi="Times New Roman" w:cs="Times New Roman"/>
          <w:sz w:val="24"/>
        </w:rPr>
      </w:pPr>
    </w:p>
    <w:p w14:paraId="15D2E2E2"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 xml:space="preserve"> </w:t>
      </w:r>
    </w:p>
    <w:p w14:paraId="15D2E2E3"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ČLANAK 35.</w:t>
      </w:r>
    </w:p>
    <w:p w14:paraId="15D2E2E4"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lastRenderedPageBreak/>
        <w:t>Zapošljavanje i socijalna politika</w:t>
      </w:r>
    </w:p>
    <w:p w14:paraId="15D2E2E5"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1.</w:t>
      </w:r>
      <w:r w:rsidRPr="00E24011">
        <w:rPr>
          <w:rFonts w:ascii="Times New Roman" w:hAnsi="Times New Roman" w:cs="Times New Roman"/>
          <w:sz w:val="24"/>
        </w:rPr>
        <w:tab/>
        <w:t xml:space="preserve">Stranke su suglasne povećati suradnju u području zapošljavanja i socijalne politike, uključujući suradnju u regionalnoj i socijalnoj koheziji, zdravlju i sigurnosti na radnom mjestu, jednakosti spolova, prikladan radni i socijalni dijalog, u cilju jačanja socijalne dimenzije globalizacije. </w:t>
      </w:r>
    </w:p>
    <w:p w14:paraId="15D2E2E6"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2.</w:t>
      </w:r>
      <w:r w:rsidRPr="00E24011">
        <w:rPr>
          <w:rFonts w:ascii="Times New Roman" w:hAnsi="Times New Roman" w:cs="Times New Roman"/>
          <w:sz w:val="24"/>
        </w:rPr>
        <w:tab/>
        <w:t xml:space="preserve">Stranke ponovno potvrđuju potrebu da podupru postupak globalizacije koji je koristan za sve i da promiču potpuno i produktivno zapošljavanje i dostojanstven rad kao ključni element održivog razvoja i smanjenja siromaštva, kako je predviđeno Rezolucijom br. 60/1 Opće skupštine UN-a od 24. listopada 2005. i Ministarskom deklaracijom sa meritorne sjednice na visokoj razini Gospodarskog i socijalnog vijeća iz 2006. (Gospodarsko i socijalno vijeće UN-a E/2006/L.8 od 5. srpnja 2006.) i kako je utvrđeno u Deklaraciji o socijalnoj pravdi za poštenu globalizaciju Međunarodne organizacije rada („ILO“) iz 2008. Stranke uzimaju u obzir odgovarajuće značajke i različitu prirodu svojih gospodarskih i socijalnih institucija </w:t>
      </w:r>
    </w:p>
    <w:p w14:paraId="15D2E2E7"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3.</w:t>
      </w:r>
      <w:r w:rsidRPr="00E24011">
        <w:rPr>
          <w:rFonts w:ascii="Times New Roman" w:hAnsi="Times New Roman" w:cs="Times New Roman"/>
          <w:sz w:val="24"/>
        </w:rPr>
        <w:tab/>
        <w:t xml:space="preserve">U skladu s njihovim obvezama kao članica ILO-a i uz Deklaraciju ILO-a o temeljnim načelima i pravima na radnom mjestu i njezinoj dopuni donesenoj na Međunarodnoj konferenciji rada na njezinom 86. zasjedanju 1998., stranke se obvezuju poštovati, promicati i učinkovito provoditi načela u pogledu temeljnih prava na radnom mjestu, odnosno: </w:t>
      </w:r>
    </w:p>
    <w:p w14:paraId="15D2E2E8"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(a)</w:t>
      </w:r>
      <w:r w:rsidRPr="00E24011">
        <w:rPr>
          <w:rFonts w:ascii="Times New Roman" w:hAnsi="Times New Roman" w:cs="Times New Roman"/>
          <w:sz w:val="24"/>
        </w:rPr>
        <w:tab/>
        <w:t>prava na udruživanje i učinkovito priznanje prava na kolektivno pregovaranje;</w:t>
      </w:r>
    </w:p>
    <w:p w14:paraId="15D2E2E9"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(b)</w:t>
      </w:r>
      <w:r w:rsidRPr="00E24011">
        <w:rPr>
          <w:rFonts w:ascii="Times New Roman" w:hAnsi="Times New Roman" w:cs="Times New Roman"/>
          <w:sz w:val="24"/>
        </w:rPr>
        <w:tab/>
        <w:t>uklanjanja svih oblika prisilnog ili obveznog rada;</w:t>
      </w:r>
    </w:p>
    <w:p w14:paraId="15D2E2EA"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(c)</w:t>
      </w:r>
      <w:r w:rsidRPr="00E24011">
        <w:rPr>
          <w:rFonts w:ascii="Times New Roman" w:hAnsi="Times New Roman" w:cs="Times New Roman"/>
          <w:sz w:val="24"/>
        </w:rPr>
        <w:tab/>
        <w:t>učinkovitog ukidanja rada djece; i</w:t>
      </w:r>
    </w:p>
    <w:p w14:paraId="15D2E2EB"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(d)</w:t>
      </w:r>
      <w:r w:rsidRPr="00E24011">
        <w:rPr>
          <w:rFonts w:ascii="Times New Roman" w:hAnsi="Times New Roman" w:cs="Times New Roman"/>
          <w:sz w:val="24"/>
        </w:rPr>
        <w:tab/>
        <w:t>uklanjanja diskriminacije s obzirom na zaposlenje i zanimanje.</w:t>
      </w:r>
    </w:p>
    <w:p w14:paraId="15D2E2EC"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Stranke ponovno potvrđuju svoju obvezu učinkovite provedbe Konvencija ILO-a koje su Republika Singapur odnosno države članice ratificirale. Stranke će trajno i kontinuirano nastojati ratificirati i učinkovito provoditi temeljne konvencije ILO-a i u tom će smislu razmjenjivati informacije. Stranke će također razmotriti i ratificirati i učinkovito provoditi druge konvencije ILO-a, uzimajući u obzir nacionalne okolnosti. Stranke će i u tom smislu razmjenjivati informacije.</w:t>
      </w:r>
    </w:p>
    <w:p w14:paraId="15D2E2ED"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lastRenderedPageBreak/>
        <w:t>4.</w:t>
      </w:r>
      <w:r w:rsidRPr="00E24011">
        <w:rPr>
          <w:rFonts w:ascii="Times New Roman" w:hAnsi="Times New Roman" w:cs="Times New Roman"/>
          <w:sz w:val="24"/>
        </w:rPr>
        <w:tab/>
        <w:t>Stranke mogu potaknuti aktivnosti suradnje koje su od obostrane koristi koje mogu uključivati, između ostalog, posebne programe i projekte, kako se međusobno dogovore, kao i dijalog, suradnju i inicijative s temama od zajedničkog interesa, na bilateralnoj ili multilateralnoj razini kao što su ASEM, ASEAN-EU i ILO.</w:t>
      </w:r>
    </w:p>
    <w:p w14:paraId="15D2E2EE"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 xml:space="preserve"> </w:t>
      </w:r>
    </w:p>
    <w:p w14:paraId="15D2E2EF"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ČLANAK 36.</w:t>
      </w:r>
    </w:p>
    <w:p w14:paraId="15D2E2F0"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Zdravstvo</w:t>
      </w:r>
    </w:p>
    <w:p w14:paraId="15D2E2F1"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1.</w:t>
      </w:r>
      <w:r w:rsidRPr="00E24011">
        <w:rPr>
          <w:rFonts w:ascii="Times New Roman" w:hAnsi="Times New Roman" w:cs="Times New Roman"/>
          <w:sz w:val="24"/>
        </w:rPr>
        <w:tab/>
        <w:t xml:space="preserve">Stranke su suglasne surađivati u području zdravstva u cilju poboljšanja zdravstvenih uvjeta obuhvaćajući između ostalog područja glavnih zaraznih bolesti kao što su HIV/AIDS, ptičja gripa i druge gripe koje mogu postati humane pandemske bolesti kao i glavne nezarazne bolesti i njihove faktore rizika, uključujući putem razmjene informacija i suradnje u ranom otkrivanju, sprečavanju i kontroli, kao i putem međunarodnih sporazuma o zdravlju. </w:t>
      </w:r>
    </w:p>
    <w:p w14:paraId="15D2E2F2"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2.</w:t>
      </w:r>
      <w:r w:rsidRPr="00E24011">
        <w:rPr>
          <w:rFonts w:ascii="Times New Roman" w:hAnsi="Times New Roman" w:cs="Times New Roman"/>
          <w:sz w:val="24"/>
        </w:rPr>
        <w:tab/>
        <w:t>Podložno raspoloživim sredstvima, suradnja se može održavati putem:</w:t>
      </w:r>
    </w:p>
    <w:p w14:paraId="15D2E2F3"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(a)</w:t>
      </w:r>
      <w:r w:rsidRPr="00E24011">
        <w:rPr>
          <w:rFonts w:ascii="Times New Roman" w:hAnsi="Times New Roman" w:cs="Times New Roman"/>
          <w:sz w:val="24"/>
        </w:rPr>
        <w:tab/>
        <w:t xml:space="preserve">projekata o epidemiologiji glavnih zaraznih i nezaraznih bolesti; </w:t>
      </w:r>
    </w:p>
    <w:p w14:paraId="15D2E2F4"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(b)</w:t>
      </w:r>
      <w:r w:rsidRPr="00E24011">
        <w:rPr>
          <w:rFonts w:ascii="Times New Roman" w:hAnsi="Times New Roman" w:cs="Times New Roman"/>
          <w:sz w:val="24"/>
        </w:rPr>
        <w:tab/>
        <w:t xml:space="preserve">razmjena, stipendija i programa izobrazbe; </w:t>
      </w:r>
    </w:p>
    <w:p w14:paraId="15D2E2F5"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(c)</w:t>
      </w:r>
      <w:r w:rsidRPr="00E24011">
        <w:rPr>
          <w:rFonts w:ascii="Times New Roman" w:hAnsi="Times New Roman" w:cs="Times New Roman"/>
          <w:sz w:val="24"/>
        </w:rPr>
        <w:tab/>
        <w:t>programa i projekata za poboljšanje zdravstvenih usluga i zdravstvenih uvjeta;</w:t>
      </w:r>
    </w:p>
    <w:p w14:paraId="15D2E2F6"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(d)</w:t>
      </w:r>
      <w:r w:rsidRPr="00E24011">
        <w:rPr>
          <w:rFonts w:ascii="Times New Roman" w:hAnsi="Times New Roman" w:cs="Times New Roman"/>
          <w:sz w:val="24"/>
        </w:rPr>
        <w:tab/>
        <w:t xml:space="preserve">razmjene informacija i znanstvene suradnje u reguliranju lijekova i medicinskih proizvoda.; i </w:t>
      </w:r>
    </w:p>
    <w:p w14:paraId="15D2E2F7"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(e)</w:t>
      </w:r>
      <w:r w:rsidRPr="00E24011">
        <w:rPr>
          <w:rFonts w:ascii="Times New Roman" w:hAnsi="Times New Roman" w:cs="Times New Roman"/>
          <w:sz w:val="24"/>
        </w:rPr>
        <w:tab/>
        <w:t>promicanja pune i pravovremene provedbe međunarodnih sporazuma o zdravlju kao što su Međunarodni propisi o zdravlju i Okvirna konvencija o nadzoru duhana.</w:t>
      </w:r>
    </w:p>
    <w:p w14:paraId="15D2E2F8" w14:textId="77777777" w:rsidR="00E24011" w:rsidRPr="00E24011" w:rsidRDefault="00E24011" w:rsidP="00E24011">
      <w:pPr>
        <w:jc w:val="both"/>
        <w:rPr>
          <w:rFonts w:ascii="Times New Roman" w:hAnsi="Times New Roman" w:cs="Times New Roman"/>
          <w:sz w:val="24"/>
        </w:rPr>
      </w:pPr>
    </w:p>
    <w:p w14:paraId="15D2E2F9"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ČLANAK 37.</w:t>
      </w:r>
    </w:p>
    <w:p w14:paraId="15D2E2FA"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Statistika</w:t>
      </w:r>
    </w:p>
    <w:p w14:paraId="15D2E2FB"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lastRenderedPageBreak/>
        <w:t>Stranke nastoje promicati, u skladu s postojećim aktivnostima statističke suradnje između Unije i ASEAN-a, usklađivanje statističkih metoda i praksi uključujući prikupljanje i dijeljenje statistika, čime im se omogućuje da na uzajamno prihvatljivoj osnovi koriste statistike o trgovini robom i uslugama, stranim izravnim ulaganjima i još općenitije o svakom drugom području obuhvaćenom ovim Sporazumom, za koje se provodi prikupljanje statističkih podataka, njihova obrada, analiza i širenje.</w:t>
      </w:r>
    </w:p>
    <w:p w14:paraId="15D2E2FC" w14:textId="77777777" w:rsidR="00E24011" w:rsidRPr="00E24011" w:rsidRDefault="00E24011" w:rsidP="00E24011">
      <w:pPr>
        <w:jc w:val="both"/>
        <w:rPr>
          <w:rFonts w:ascii="Times New Roman" w:hAnsi="Times New Roman" w:cs="Times New Roman"/>
          <w:sz w:val="24"/>
        </w:rPr>
      </w:pPr>
    </w:p>
    <w:p w14:paraId="15D2E2FD"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ČLANAK 38.</w:t>
      </w:r>
    </w:p>
    <w:p w14:paraId="15D2E2FE"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Civilno društvo</w:t>
      </w:r>
    </w:p>
    <w:p w14:paraId="15D2E2FF"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Stranke priznaju mogući doprinos organiziranog civilnog društva u postupku dijaloga i suradnje prema ovom Sporazumu i nastoje potaknuti dijalog s organiziranim civilnim društvom.</w:t>
      </w:r>
    </w:p>
    <w:p w14:paraId="15D2E300"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 xml:space="preserve"> </w:t>
      </w:r>
    </w:p>
    <w:p w14:paraId="15D2E301"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GLAVA VII.</w:t>
      </w:r>
    </w:p>
    <w:p w14:paraId="15D2E302"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NAČINI SURADNJE</w:t>
      </w:r>
    </w:p>
    <w:p w14:paraId="15D2E303" w14:textId="77777777" w:rsidR="00E24011" w:rsidRPr="00E24011" w:rsidRDefault="00E24011" w:rsidP="00C00B3C">
      <w:pPr>
        <w:jc w:val="center"/>
        <w:rPr>
          <w:rFonts w:ascii="Times New Roman" w:hAnsi="Times New Roman" w:cs="Times New Roman"/>
          <w:sz w:val="24"/>
        </w:rPr>
      </w:pPr>
    </w:p>
    <w:p w14:paraId="15D2E304"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ČLANAK 39.</w:t>
      </w:r>
    </w:p>
    <w:p w14:paraId="15D2E305"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Sredstva za suradnju</w:t>
      </w:r>
    </w:p>
    <w:p w14:paraId="15D2E306"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1.</w:t>
      </w:r>
      <w:r w:rsidRPr="00E24011">
        <w:rPr>
          <w:rFonts w:ascii="Times New Roman" w:hAnsi="Times New Roman" w:cs="Times New Roman"/>
          <w:sz w:val="24"/>
        </w:rPr>
        <w:tab/>
        <w:t>Stranke su suglasne staviti na raspolaganje odgovarajuća sredstva, uključujući financijska sredstva, u mjeri u kojoj to pojedina sredstva i propisi omogućavaju, kako bi ispunile ciljeve suradnje utvrđene u ovom Sporazumu.</w:t>
      </w:r>
    </w:p>
    <w:p w14:paraId="15D2E307"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2.</w:t>
      </w:r>
      <w:r w:rsidRPr="00E24011">
        <w:rPr>
          <w:rFonts w:ascii="Times New Roman" w:hAnsi="Times New Roman" w:cs="Times New Roman"/>
          <w:sz w:val="24"/>
        </w:rPr>
        <w:tab/>
        <w:t>Stranke potiču Europsku investicijsku banku da nastavi s radom u Republici Singapur, u skladu sa svojim postupcima i kriterijima financiranja.</w:t>
      </w:r>
    </w:p>
    <w:p w14:paraId="15D2E308" w14:textId="77777777" w:rsidR="00E24011" w:rsidRPr="00E24011" w:rsidRDefault="00E24011" w:rsidP="00E24011">
      <w:pPr>
        <w:jc w:val="both"/>
        <w:rPr>
          <w:rFonts w:ascii="Times New Roman" w:hAnsi="Times New Roman" w:cs="Times New Roman"/>
          <w:sz w:val="24"/>
        </w:rPr>
      </w:pPr>
    </w:p>
    <w:p w14:paraId="15D2E309"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ČLANAK 40.</w:t>
      </w:r>
    </w:p>
    <w:p w14:paraId="15D2E30A"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Suradnja u razvoju trećih zemalja</w:t>
      </w:r>
    </w:p>
    <w:p w14:paraId="15D2E30B"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lastRenderedPageBreak/>
        <w:t>1.</w:t>
      </w:r>
      <w:r w:rsidRPr="00E24011">
        <w:rPr>
          <w:rFonts w:ascii="Times New Roman" w:hAnsi="Times New Roman" w:cs="Times New Roman"/>
          <w:sz w:val="24"/>
        </w:rPr>
        <w:tab/>
        <w:t xml:space="preserve">Stranke su suglasne razmjenjivati informacije o razvoju politika pomoći u cilju uspostavljanja redovnog dijaloga o ciljevima tih politika i o svojim razvojnim programima pomoći u trećim zemljama. </w:t>
      </w:r>
    </w:p>
    <w:p w14:paraId="15D2E30C"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2.</w:t>
      </w:r>
      <w:r w:rsidRPr="00E24011">
        <w:rPr>
          <w:rFonts w:ascii="Times New Roman" w:hAnsi="Times New Roman" w:cs="Times New Roman"/>
          <w:sz w:val="24"/>
        </w:rPr>
        <w:tab/>
        <w:t xml:space="preserve">Stranke također promiču zajedničke akcije u cilju osiguranja tehničke pomoći i promicanja razvoja ljudskih potencijala u manje razvijenim zemljama u Jugoistočnoj Aziji i šire. </w:t>
      </w:r>
    </w:p>
    <w:p w14:paraId="15D2E30D" w14:textId="77777777" w:rsidR="00E24011" w:rsidRPr="00E24011" w:rsidRDefault="00E24011" w:rsidP="00E24011">
      <w:pPr>
        <w:jc w:val="both"/>
        <w:rPr>
          <w:rFonts w:ascii="Times New Roman" w:hAnsi="Times New Roman" w:cs="Times New Roman"/>
          <w:sz w:val="24"/>
        </w:rPr>
      </w:pPr>
    </w:p>
    <w:p w14:paraId="15D2E30E"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GLAVA VIII.</w:t>
      </w:r>
    </w:p>
    <w:p w14:paraId="15D2E30F"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INSTITUCIJSKI OKVIR</w:t>
      </w:r>
    </w:p>
    <w:p w14:paraId="15D2E310" w14:textId="77777777" w:rsidR="00E24011" w:rsidRPr="00E24011" w:rsidRDefault="00E24011" w:rsidP="00C00B3C">
      <w:pPr>
        <w:jc w:val="center"/>
        <w:rPr>
          <w:rFonts w:ascii="Times New Roman" w:hAnsi="Times New Roman" w:cs="Times New Roman"/>
          <w:sz w:val="24"/>
        </w:rPr>
      </w:pPr>
    </w:p>
    <w:p w14:paraId="15D2E311"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ČLANAK 41.</w:t>
      </w:r>
    </w:p>
    <w:p w14:paraId="15D2E312"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Zajednički odbor</w:t>
      </w:r>
    </w:p>
    <w:p w14:paraId="15D2E313"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1.</w:t>
      </w:r>
      <w:r w:rsidRPr="00E24011">
        <w:rPr>
          <w:rFonts w:ascii="Times New Roman" w:hAnsi="Times New Roman" w:cs="Times New Roman"/>
          <w:sz w:val="24"/>
        </w:rPr>
        <w:tab/>
        <w:t>Stranke su, sukladno ovom Sporazumu, suglasne osnovati Zajednički odbor sastavljen od predstavnika obiju strana na odgovarajućoj visokoj razini, čiji su zadaci:</w:t>
      </w:r>
    </w:p>
    <w:p w14:paraId="15D2E314"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(a) osigurati pravilno funkcioniranje i provedbu ovog Sporazuma;</w:t>
      </w:r>
    </w:p>
    <w:p w14:paraId="15D2E315"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(b) postaviti prioritete s obzirom na ciljeve ovog Sporazuma;</w:t>
      </w:r>
    </w:p>
    <w:p w14:paraId="15D2E316"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(c) dati preporuke za promicanje ciljeva ovog Sporazuma.</w:t>
      </w:r>
    </w:p>
    <w:p w14:paraId="15D2E317"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 xml:space="preserve"> 2.</w:t>
      </w:r>
      <w:r w:rsidRPr="00E24011">
        <w:rPr>
          <w:rFonts w:ascii="Times New Roman" w:hAnsi="Times New Roman" w:cs="Times New Roman"/>
          <w:sz w:val="24"/>
        </w:rPr>
        <w:tab/>
        <w:t xml:space="preserve">Zajednički odbor obično se sastaje najmanje svake dvije godine naizmjenično u Singapuru i Bruxellesu, na dan koji se određuje obostranim dogovorom. Zajedničkim odborom supredsjeda po jedan predstavnik sa svake strane. Plan sastanaka Zajedničkog odbora određuje se dogovorom obiju stranaka. Izvanredni sastanci Zajedničkog odbora također se dogovaraju između stranaka. </w:t>
      </w:r>
    </w:p>
    <w:p w14:paraId="15D2E318"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3.</w:t>
      </w:r>
      <w:r w:rsidRPr="00E24011">
        <w:rPr>
          <w:rFonts w:ascii="Times New Roman" w:hAnsi="Times New Roman" w:cs="Times New Roman"/>
          <w:sz w:val="24"/>
        </w:rPr>
        <w:tab/>
        <w:t>Zajednički odbor može osnovati specijalizirane pododbore kako bi mu pomogli u obavljanju zadataka. Ti pododbori podnose detaljna izvješća svojih aktivnosti Zajedničkom odboru na svakom od sastanaka.</w:t>
      </w:r>
    </w:p>
    <w:p w14:paraId="15D2E319"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lastRenderedPageBreak/>
        <w:t>4.</w:t>
      </w:r>
      <w:r w:rsidRPr="00E24011">
        <w:rPr>
          <w:rFonts w:ascii="Times New Roman" w:hAnsi="Times New Roman" w:cs="Times New Roman"/>
          <w:sz w:val="24"/>
        </w:rPr>
        <w:tab/>
        <w:t xml:space="preserve">Zajednički odbor, u skladu s ovim člankom, donosi svoj pravilnik i provodi zadaće konsenzusom. Zajednički odbor u svojem poslovniku određuje načine savjetovanja kako je predviđeno člankom 44. i nastoji se dogovarati o zajedničkom radnom jeziku. </w:t>
      </w:r>
    </w:p>
    <w:p w14:paraId="15D2E31A"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5.</w:t>
      </w:r>
      <w:r w:rsidRPr="00E24011">
        <w:rPr>
          <w:rFonts w:ascii="Times New Roman" w:hAnsi="Times New Roman" w:cs="Times New Roman"/>
          <w:sz w:val="24"/>
        </w:rPr>
        <w:tab/>
        <w:t>Zajednički odbor, ako je to uzajamno dogovoreno i ako je prikladno, raspravlja o funkcioniranju i provedbi svakog posebnog sporazuma, kako je navedeno u članku 43. stavku 3.</w:t>
      </w:r>
    </w:p>
    <w:p w14:paraId="15D2E31B" w14:textId="77777777" w:rsidR="00E24011" w:rsidRPr="00E24011" w:rsidRDefault="00E24011" w:rsidP="00E24011">
      <w:pPr>
        <w:jc w:val="both"/>
        <w:rPr>
          <w:rFonts w:ascii="Times New Roman" w:hAnsi="Times New Roman" w:cs="Times New Roman"/>
          <w:sz w:val="24"/>
        </w:rPr>
      </w:pPr>
    </w:p>
    <w:p w14:paraId="15D2E31C" w14:textId="77777777" w:rsidR="00E24011" w:rsidRPr="00E24011" w:rsidRDefault="00E24011" w:rsidP="00715BA4">
      <w:pPr>
        <w:jc w:val="center"/>
        <w:rPr>
          <w:rFonts w:ascii="Times New Roman" w:hAnsi="Times New Roman" w:cs="Times New Roman"/>
          <w:sz w:val="24"/>
        </w:rPr>
      </w:pPr>
      <w:r w:rsidRPr="00E24011">
        <w:rPr>
          <w:rFonts w:ascii="Times New Roman" w:hAnsi="Times New Roman" w:cs="Times New Roman"/>
          <w:sz w:val="24"/>
        </w:rPr>
        <w:t>GLAVA IX.</w:t>
      </w:r>
    </w:p>
    <w:p w14:paraId="15D2E31D"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ZAVRŠNE ODREDBE</w:t>
      </w:r>
    </w:p>
    <w:p w14:paraId="15D2E31E" w14:textId="77777777" w:rsidR="00E24011" w:rsidRPr="00E24011" w:rsidRDefault="00E24011" w:rsidP="00C00B3C">
      <w:pPr>
        <w:jc w:val="center"/>
        <w:rPr>
          <w:rFonts w:ascii="Times New Roman" w:hAnsi="Times New Roman" w:cs="Times New Roman"/>
          <w:sz w:val="24"/>
        </w:rPr>
      </w:pPr>
    </w:p>
    <w:p w14:paraId="15D2E31F"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ČLANAK 42.</w:t>
      </w:r>
    </w:p>
    <w:p w14:paraId="15D2E320"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Klauzula o budućem razvoju</w:t>
      </w:r>
    </w:p>
    <w:p w14:paraId="15D2E321"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1.</w:t>
      </w:r>
      <w:r w:rsidRPr="00E24011">
        <w:rPr>
          <w:rFonts w:ascii="Times New Roman" w:hAnsi="Times New Roman" w:cs="Times New Roman"/>
          <w:sz w:val="24"/>
        </w:rPr>
        <w:tab/>
        <w:t>Stranke mogu obostranim pristankom proširiti ovaj Sporazum u cilju povećanja razine suradnje, uključujući putem njegove dopune drugim sporazumima ili protokolima o posebnim sektorima ili djelatnostima.</w:t>
      </w:r>
    </w:p>
    <w:p w14:paraId="15D2E322"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2.</w:t>
      </w:r>
      <w:r w:rsidRPr="00E24011">
        <w:rPr>
          <w:rFonts w:ascii="Times New Roman" w:hAnsi="Times New Roman" w:cs="Times New Roman"/>
          <w:sz w:val="24"/>
        </w:rPr>
        <w:tab/>
        <w:t>S obzirom na provedbu ovog Sporazuma svaka stranka može dati prijedloge za proširenje područja primjene suradnje, uzimajući u obzir iskustvo stečeno u njegovoj primjeni.</w:t>
      </w:r>
    </w:p>
    <w:p w14:paraId="15D2E323"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 xml:space="preserve"> </w:t>
      </w:r>
    </w:p>
    <w:p w14:paraId="15D2E324"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ČLANAK 43.</w:t>
      </w:r>
    </w:p>
    <w:p w14:paraId="15D2E325"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Drugi sporazumi</w:t>
      </w:r>
    </w:p>
    <w:p w14:paraId="15D2E326"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1.</w:t>
      </w:r>
      <w:r w:rsidRPr="00E24011">
        <w:rPr>
          <w:rFonts w:ascii="Times New Roman" w:hAnsi="Times New Roman" w:cs="Times New Roman"/>
          <w:sz w:val="24"/>
        </w:rPr>
        <w:tab/>
        <w:t>Ne dovodeći u pitanje odgovarajuće odredbe Ugovora o Europskoj uniji i Ugovora o funkcioniranju Europske unije, ni ovaj Sporazum, kao ni aktivnosti poduzete u skladu s njim, ni na koji način ne utječu na ovlasti država članica da poduzimaju bilateralne aktivnosti suradnje s Republikom Singapur ni da sklapaju, prema potrebi, nove sporazume o suradnji i partnerstvu s Republikom Singapur.</w:t>
      </w:r>
    </w:p>
    <w:p w14:paraId="15D2E327"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lastRenderedPageBreak/>
        <w:t>2.</w:t>
      </w:r>
      <w:r w:rsidRPr="00E24011">
        <w:rPr>
          <w:rFonts w:ascii="Times New Roman" w:hAnsi="Times New Roman" w:cs="Times New Roman"/>
          <w:sz w:val="24"/>
        </w:rPr>
        <w:tab/>
        <w:t>Ovaj Sporazum ne utječe na primjenu ni na provedbu obveza koje predmetne stranke imaju prema trećim osobama.</w:t>
      </w:r>
    </w:p>
    <w:p w14:paraId="15D2E328"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3.</w:t>
      </w:r>
      <w:r w:rsidRPr="00E24011">
        <w:rPr>
          <w:rFonts w:ascii="Times New Roman" w:hAnsi="Times New Roman" w:cs="Times New Roman"/>
          <w:sz w:val="24"/>
        </w:rPr>
        <w:tab/>
        <w:t>Neovisno o članku 9. stavku 2., stranke mogu također dopuniti ovaj Sporazum sklapanjem posebnih sporazuma u svakom području suradnje koje potpada pod njegovo područje primjene. Ti posebni sporazumi čine sastavni dio cjelokupnih bilateralnih odnosa kako su regulirani ovim Sporazumom i čine sastavni dio zajedničkog institucijskog okvira.</w:t>
      </w:r>
    </w:p>
    <w:p w14:paraId="15D2E329"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 xml:space="preserve"> </w:t>
      </w:r>
    </w:p>
    <w:p w14:paraId="15D2E32A"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ČLANAK 44.</w:t>
      </w:r>
    </w:p>
    <w:p w14:paraId="15D2E32B"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Neizvršavanje Sporazuma</w:t>
      </w:r>
    </w:p>
    <w:p w14:paraId="15D2E32C"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1.</w:t>
      </w:r>
      <w:r w:rsidRPr="00E24011">
        <w:rPr>
          <w:rFonts w:ascii="Times New Roman" w:hAnsi="Times New Roman" w:cs="Times New Roman"/>
          <w:sz w:val="24"/>
        </w:rPr>
        <w:tab/>
        <w:t>Ako jedna od stranaka smatra da druga stranka ne ispunjava svoje obveze prema ovom Sporazumu, ona može poduzeti odgovarajuće mjere. Prije nego što to učini, osim u posebnim hitnim slučajevima, ta stranka traži od druge stranke održavanje savjetovanja s ciljem postizanja obostrano zadovoljavajućeg rješenja problema. Ta se savjetovanja mogu održavati pod pokroviteljstvom Zajedničkog odbora iz članka 41., koji može riješiti predstavljeni problem putem preporuke ili na neki dugi način koji je obostrano prihvatljiv strankama.</w:t>
      </w:r>
    </w:p>
    <w:p w14:paraId="15D2E32D"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2.</w:t>
      </w:r>
      <w:r w:rsidRPr="00E24011">
        <w:rPr>
          <w:rFonts w:ascii="Times New Roman" w:hAnsi="Times New Roman" w:cs="Times New Roman"/>
          <w:sz w:val="24"/>
        </w:rPr>
        <w:tab/>
        <w:t>U posebnim hitnim slučajevima drugu se stranku odmah obavješćuje o planiranom poduzimaju odgovarajuće mjere. Na zahtjev druge stranke savjetovanja se održavaju u razdoblju od najduže 15 dana s ciljem pronalaženja obostrano zadovoljavajućeg rješenja problema. Nakon ovog roka može se primijeniti odgovarajuća mjera.</w:t>
      </w:r>
    </w:p>
    <w:p w14:paraId="15D2E32E"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3.</w:t>
      </w:r>
      <w:r w:rsidRPr="00E24011">
        <w:rPr>
          <w:rFonts w:ascii="Times New Roman" w:hAnsi="Times New Roman" w:cs="Times New Roman"/>
          <w:sz w:val="24"/>
        </w:rPr>
        <w:tab/>
        <w:t>Pri odabiru odgovarajućih mjera prednost se mora dati onima koje najmanje ometaju funkcioniranje ovog Sporazuma ili nekog od posebnih sporazuma. O tim se mjerama odmah se obavješćuje drugu stranku i predmet su savjetovanja u okviru Zajedničkog odbora ako druga stranka to zatraži.</w:t>
      </w:r>
    </w:p>
    <w:p w14:paraId="15D2E32F"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4.</w:t>
      </w:r>
      <w:r w:rsidRPr="00E24011">
        <w:rPr>
          <w:rFonts w:ascii="Times New Roman" w:hAnsi="Times New Roman" w:cs="Times New Roman"/>
          <w:sz w:val="24"/>
        </w:rPr>
        <w:tab/>
        <w:t xml:space="preserve">Stranke su suglasne da za potrebe ispravnog tumačenja i praktične primjene ovog Sporazuma pojam „odgovarajuće mjere“ u ovom članku znači suspenzija ili privremeno neizvršavanje obveza prema ovom Sporazumu ili drugim posebnim sporazumima spomenutim u članku 9. stavku 2. i članku 43. stavku 3. ili bilo koja druga mjera koju preporučuje Zajednički odbor. Odgovarajuće </w:t>
      </w:r>
      <w:r w:rsidRPr="00E24011">
        <w:rPr>
          <w:rFonts w:ascii="Times New Roman" w:hAnsi="Times New Roman" w:cs="Times New Roman"/>
          <w:sz w:val="24"/>
        </w:rPr>
        <w:lastRenderedPageBreak/>
        <w:t xml:space="preserve">mjere poduzimaju se u skladu s međunarodnim pravom i proporcionalne su neispunjavanju obveza prema ovom Sporazumu. Stranke su dalje suglasne da pojam „posebni hitni slučajevi“ u stavcima 1. i 2. znači: </w:t>
      </w:r>
    </w:p>
    <w:p w14:paraId="15D2E330"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(a)</w:t>
      </w:r>
      <w:r w:rsidRPr="00E24011">
        <w:rPr>
          <w:rFonts w:ascii="Times New Roman" w:hAnsi="Times New Roman" w:cs="Times New Roman"/>
          <w:sz w:val="24"/>
        </w:rPr>
        <w:tab/>
        <w:t>povreda ovog Sporazuma koja nije sankcionirana prema općim pravilima međunarodnog prava; ili</w:t>
      </w:r>
    </w:p>
    <w:p w14:paraId="15D2E331"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(b)</w:t>
      </w:r>
      <w:r w:rsidRPr="00E24011">
        <w:rPr>
          <w:rFonts w:ascii="Times New Roman" w:hAnsi="Times New Roman" w:cs="Times New Roman"/>
          <w:sz w:val="24"/>
        </w:rPr>
        <w:tab/>
        <w:t>povreda bitnog elementa Sporazuma kako je opisano u članku 1. stavku 1. i članku 7. stavku 2.</w:t>
      </w:r>
    </w:p>
    <w:p w14:paraId="15D2E332" w14:textId="77777777" w:rsidR="00E24011" w:rsidRPr="00E24011" w:rsidRDefault="00E24011" w:rsidP="00E24011">
      <w:pPr>
        <w:jc w:val="both"/>
        <w:rPr>
          <w:rFonts w:ascii="Times New Roman" w:hAnsi="Times New Roman" w:cs="Times New Roman"/>
          <w:sz w:val="24"/>
        </w:rPr>
      </w:pPr>
    </w:p>
    <w:p w14:paraId="15D2E333"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ČLANAK 45.</w:t>
      </w:r>
    </w:p>
    <w:p w14:paraId="15D2E334"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Objekti</w:t>
      </w:r>
    </w:p>
    <w:p w14:paraId="15D2E335"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 xml:space="preserve">Kako bi olakšale suradnju u okviru ovog Sporazuma obje stranke osiguravaju jamstva i objekte potrebne za izvršavanje svojih zadaća. </w:t>
      </w:r>
    </w:p>
    <w:p w14:paraId="15D2E336" w14:textId="77777777" w:rsidR="00E24011" w:rsidRPr="00E24011" w:rsidRDefault="00E24011" w:rsidP="00E24011">
      <w:pPr>
        <w:jc w:val="both"/>
        <w:rPr>
          <w:rFonts w:ascii="Times New Roman" w:hAnsi="Times New Roman" w:cs="Times New Roman"/>
          <w:sz w:val="24"/>
        </w:rPr>
      </w:pPr>
    </w:p>
    <w:p w14:paraId="15D2E337"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ČLANAK 46.</w:t>
      </w:r>
    </w:p>
    <w:p w14:paraId="15D2E338"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Teritorijalna primjena</w:t>
      </w:r>
    </w:p>
    <w:p w14:paraId="15D2E339"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Ovaj se Sporazum primjenjuje na područjima na kojima se primjenjuje Ugovor o Europskoj uniji i Ugovor o funkcioniranju Europske unije prema uvjetima utvrđenima u tim Ugovorima, s jedne strane, i na državnom području Republike Singapura, s druge strane.</w:t>
      </w:r>
    </w:p>
    <w:p w14:paraId="15D2E33A" w14:textId="77777777" w:rsidR="00E24011" w:rsidRPr="00E24011" w:rsidRDefault="00E24011" w:rsidP="00E24011">
      <w:pPr>
        <w:jc w:val="both"/>
        <w:rPr>
          <w:rFonts w:ascii="Times New Roman" w:hAnsi="Times New Roman" w:cs="Times New Roman"/>
          <w:sz w:val="24"/>
        </w:rPr>
      </w:pPr>
    </w:p>
    <w:p w14:paraId="15D2E33B"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ČLANAK 47.</w:t>
      </w:r>
    </w:p>
    <w:p w14:paraId="15D2E33C"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Definicija stranaka</w:t>
      </w:r>
    </w:p>
    <w:p w14:paraId="15D2E33D"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Za potrebe ovog Sporazuma pojam „stranke“ znači Unija ili njezine države članice ili Unija i njezine države članice, u granicama svojih ovlasti, s jedne strane, i Republika Singapur s druge strane.</w:t>
      </w:r>
    </w:p>
    <w:p w14:paraId="15D2E33E" w14:textId="77777777" w:rsidR="00E24011" w:rsidRPr="00E24011" w:rsidRDefault="00E24011" w:rsidP="00E24011">
      <w:pPr>
        <w:jc w:val="both"/>
        <w:rPr>
          <w:rFonts w:ascii="Times New Roman" w:hAnsi="Times New Roman" w:cs="Times New Roman"/>
          <w:sz w:val="24"/>
        </w:rPr>
      </w:pPr>
    </w:p>
    <w:p w14:paraId="15D2E33F"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ČLANAK 48.</w:t>
      </w:r>
    </w:p>
    <w:p w14:paraId="15D2E340"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Otkrivanje informacija</w:t>
      </w:r>
    </w:p>
    <w:p w14:paraId="15D2E341"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lastRenderedPageBreak/>
        <w:t xml:space="preserve">Ništa se u ovom Sporazumu ne smije tumačiti na način da se od bilo koje stranke zahtijeva da osigura bilo koju informaciju čije se otkrivanje smatra štetnim za temeljnu zaštitu interesa ili za održavanje međunarodnog mira i sigurnosti. </w:t>
      </w:r>
    </w:p>
    <w:p w14:paraId="15D2E342" w14:textId="77777777" w:rsidR="00E24011" w:rsidRPr="00E24011" w:rsidRDefault="00E24011" w:rsidP="00C00B3C">
      <w:pPr>
        <w:jc w:val="center"/>
        <w:rPr>
          <w:rFonts w:ascii="Times New Roman" w:hAnsi="Times New Roman" w:cs="Times New Roman"/>
          <w:sz w:val="24"/>
        </w:rPr>
      </w:pPr>
    </w:p>
    <w:p w14:paraId="15D2E343"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ČLANAK 49.</w:t>
      </w:r>
    </w:p>
    <w:p w14:paraId="15D2E344"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Stupanje na snagu i trajanje</w:t>
      </w:r>
    </w:p>
    <w:p w14:paraId="15D2E345"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1.</w:t>
      </w:r>
      <w:r w:rsidRPr="00E24011">
        <w:rPr>
          <w:rFonts w:ascii="Times New Roman" w:hAnsi="Times New Roman" w:cs="Times New Roman"/>
          <w:sz w:val="24"/>
        </w:rPr>
        <w:tab/>
        <w:t>Ovaj Sporazum stupa na snagu prvog dana mjeseca nakon datuma kada su stranke jedna drugu obavijestile o završetku pravnih postupaka potrebnih u tu svrhu.</w:t>
      </w:r>
    </w:p>
    <w:p w14:paraId="15D2E346"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2.</w:t>
      </w:r>
      <w:r w:rsidRPr="00E24011">
        <w:rPr>
          <w:rFonts w:ascii="Times New Roman" w:hAnsi="Times New Roman" w:cs="Times New Roman"/>
          <w:sz w:val="24"/>
        </w:rPr>
        <w:tab/>
        <w:t xml:space="preserve">Ovaj se Sporazum sklapa na razdoblje od pet godina. On se automatski produljuje na sljedeća razdoblja od po godinu dana, osim ako Republika Singapur, s jedne strane, ili Unija i njezine države članice, s druge strane, pisano obavijeste drugu stranku o svojoj namjeri da ne produlji ovaj Sporazum, šest mjeseci prije isteka bilo kojeg sljedećeg jednogodišnjeg razdoblja. </w:t>
      </w:r>
    </w:p>
    <w:p w14:paraId="15D2E347"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3.</w:t>
      </w:r>
      <w:r w:rsidRPr="00E24011">
        <w:rPr>
          <w:rFonts w:ascii="Times New Roman" w:hAnsi="Times New Roman" w:cs="Times New Roman"/>
          <w:sz w:val="24"/>
        </w:rPr>
        <w:tab/>
        <w:t>Sve izmjene ovog Sporazuma donose se dogovorom između stranaka. Sve izmjene imaju učinak tek kada druga stranka obavijesti prvu stranku da su ispunjene sve potrebne formalnosti.</w:t>
      </w:r>
    </w:p>
    <w:p w14:paraId="15D2E348"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4.</w:t>
      </w:r>
      <w:r w:rsidRPr="00E24011">
        <w:rPr>
          <w:rFonts w:ascii="Times New Roman" w:hAnsi="Times New Roman" w:cs="Times New Roman"/>
          <w:sz w:val="24"/>
        </w:rPr>
        <w:tab/>
        <w:t>Ovaj se Sporazum može raskinuti pisanom obaviješću o raskidu koju podnosi ili Republika Singapur, s jedne strane ili Unija i njezine države članice, s druge strane, drugoj stranki. Raskid stupa na snagu šest mjeseci nakon primitka obavijesti druge stranke.</w:t>
      </w:r>
    </w:p>
    <w:p w14:paraId="15D2E349" w14:textId="77777777" w:rsidR="00E24011" w:rsidRPr="00E24011" w:rsidRDefault="00E24011" w:rsidP="00E24011">
      <w:pPr>
        <w:jc w:val="both"/>
        <w:rPr>
          <w:rFonts w:ascii="Times New Roman" w:hAnsi="Times New Roman" w:cs="Times New Roman"/>
          <w:sz w:val="24"/>
        </w:rPr>
      </w:pPr>
    </w:p>
    <w:p w14:paraId="15D2E34A"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ČLANAK 50.</w:t>
      </w:r>
    </w:p>
    <w:p w14:paraId="15D2E34B"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Izjave i popratna pisma</w:t>
      </w:r>
    </w:p>
    <w:p w14:paraId="15D2E34C"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 xml:space="preserve">Zajedničke izjave i popratno pismo uz ovaj Sporazum čine sastavni dio ovog Sporazuma. </w:t>
      </w:r>
    </w:p>
    <w:p w14:paraId="15D2E34D" w14:textId="77777777" w:rsidR="00E24011" w:rsidRPr="00E24011" w:rsidRDefault="00E24011" w:rsidP="00E24011">
      <w:pPr>
        <w:jc w:val="both"/>
        <w:rPr>
          <w:rFonts w:ascii="Times New Roman" w:hAnsi="Times New Roman" w:cs="Times New Roman"/>
          <w:sz w:val="24"/>
        </w:rPr>
      </w:pPr>
    </w:p>
    <w:p w14:paraId="15D2E34E"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ČLANAK 51.</w:t>
      </w:r>
    </w:p>
    <w:p w14:paraId="15D2E34F"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lastRenderedPageBreak/>
        <w:t>Obavijesti</w:t>
      </w:r>
    </w:p>
    <w:p w14:paraId="15D2E350"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Obavijesti u skladu s člankom 49. dostavljaju se Glavnom tajništvu Vijeća Europske unije odnosno Ministarstvu vanjskih poslova Republike Singapura.</w:t>
      </w:r>
    </w:p>
    <w:p w14:paraId="15D2E351"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 xml:space="preserve"> </w:t>
      </w:r>
    </w:p>
    <w:p w14:paraId="15D2E352"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ČLANAK 52.</w:t>
      </w:r>
    </w:p>
    <w:p w14:paraId="15D2E353"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Vjerodostojan tekst</w:t>
      </w:r>
    </w:p>
    <w:p w14:paraId="15D2E354"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Ovaj je Sporazum sastavljen na bugarskom, hrvatskom, češkom, danskom, nizozemskom, engleskom, estonskom, finskom, francuskom, njemačkom, grčkom, mađarskom, talijanskom, latvijskom, litavskom, malteškom, poljskom, portugalskom, rumunjskom, slovačkom, slovenskom, španjolskom i švedskom jeziku pri čemu je svaki od tih tekstova jednako vjerodostojan. U slučaju odstupanja u tumačenju ovog Sporazuma stranke upućuju pitanje Zajedničkom odboru.</w:t>
      </w:r>
    </w:p>
    <w:p w14:paraId="15D2E355" w14:textId="77777777" w:rsidR="00E24011" w:rsidRPr="00E24011" w:rsidRDefault="00E24011" w:rsidP="00E24011">
      <w:pPr>
        <w:jc w:val="both"/>
        <w:rPr>
          <w:rFonts w:ascii="Times New Roman" w:hAnsi="Times New Roman" w:cs="Times New Roman"/>
          <w:sz w:val="24"/>
        </w:rPr>
      </w:pPr>
    </w:p>
    <w:p w14:paraId="15D2E356"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Zajednička izjava o članku 44.</w:t>
      </w:r>
    </w:p>
    <w:p w14:paraId="15D2E357"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(Neizvršavanje Sporazuma)</w:t>
      </w:r>
    </w:p>
    <w:p w14:paraId="15D2E358" w14:textId="77777777" w:rsidR="00E24011" w:rsidRPr="00E24011" w:rsidRDefault="00E24011" w:rsidP="00E24011">
      <w:pPr>
        <w:jc w:val="both"/>
        <w:rPr>
          <w:rFonts w:ascii="Times New Roman" w:hAnsi="Times New Roman" w:cs="Times New Roman"/>
          <w:sz w:val="24"/>
        </w:rPr>
      </w:pPr>
      <w:r w:rsidRPr="00E24011">
        <w:rPr>
          <w:rFonts w:ascii="Times New Roman" w:hAnsi="Times New Roman" w:cs="Times New Roman"/>
          <w:sz w:val="24"/>
        </w:rPr>
        <w:t>Stranke su suglasne da se „povreda bitnog elementa Sporazuma“ navedena u članku 44. stavku 4. točki (b) odnosi na iznimne slučajeve sustavnog, ozbiljnog i znatnog nepoštovanja obveza utvrđenih u članku 1. stavku 1. i članku 7. stavku 2.</w:t>
      </w:r>
    </w:p>
    <w:p w14:paraId="15D2E359" w14:textId="77777777" w:rsidR="00E24011" w:rsidRPr="00E24011" w:rsidRDefault="00E24011" w:rsidP="00E24011">
      <w:pPr>
        <w:jc w:val="both"/>
        <w:rPr>
          <w:rFonts w:ascii="Times New Roman" w:hAnsi="Times New Roman" w:cs="Times New Roman"/>
          <w:sz w:val="24"/>
        </w:rPr>
      </w:pPr>
    </w:p>
    <w:p w14:paraId="15D2E35A"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Zajednička izjava o članku 52.</w:t>
      </w:r>
    </w:p>
    <w:p w14:paraId="15D2E35B" w14:textId="77777777" w:rsidR="00E24011" w:rsidRPr="00E24011" w:rsidRDefault="00E24011" w:rsidP="00C00B3C">
      <w:pPr>
        <w:jc w:val="center"/>
        <w:rPr>
          <w:rFonts w:ascii="Times New Roman" w:hAnsi="Times New Roman" w:cs="Times New Roman"/>
          <w:sz w:val="24"/>
        </w:rPr>
      </w:pPr>
      <w:r w:rsidRPr="00E24011">
        <w:rPr>
          <w:rFonts w:ascii="Times New Roman" w:hAnsi="Times New Roman" w:cs="Times New Roman"/>
          <w:sz w:val="24"/>
        </w:rPr>
        <w:t>(Vjerodostojan tekst)</w:t>
      </w:r>
    </w:p>
    <w:p w14:paraId="15D2E35C" w14:textId="77777777" w:rsidR="00E24011" w:rsidRDefault="00E24011" w:rsidP="00E24011">
      <w:pPr>
        <w:jc w:val="both"/>
        <w:rPr>
          <w:rFonts w:ascii="Times New Roman" w:hAnsi="Times New Roman" w:cs="Times New Roman"/>
          <w:sz w:val="24"/>
        </w:rPr>
      </w:pPr>
      <w:r w:rsidRPr="00E24011">
        <w:rPr>
          <w:rFonts w:ascii="Times New Roman" w:hAnsi="Times New Roman" w:cs="Times New Roman"/>
          <w:sz w:val="24"/>
        </w:rPr>
        <w:t>U slučaju bilo kakvog odstupanja u tumačenju ovog Sporazuma, uzima se u obzir da je ovaj Sporazum dogovoren na engleskom jeziku.</w:t>
      </w:r>
    </w:p>
    <w:p w14:paraId="15D2E35D" w14:textId="77777777" w:rsidR="00B602D7" w:rsidRDefault="00B602D7" w:rsidP="00E24011">
      <w:pPr>
        <w:jc w:val="both"/>
        <w:rPr>
          <w:rFonts w:ascii="Times New Roman" w:hAnsi="Times New Roman" w:cs="Times New Roman"/>
          <w:sz w:val="24"/>
        </w:rPr>
      </w:pPr>
    </w:p>
    <w:p w14:paraId="15D2E35E" w14:textId="77777777" w:rsidR="00715BA4" w:rsidRDefault="00715BA4">
      <w:pPr>
        <w:rPr>
          <w:rFonts w:ascii="Times New Roman" w:hAnsi="Times New Roman" w:cs="Times New Roman"/>
          <w:sz w:val="24"/>
          <w:lang w:val="sv-SE"/>
        </w:rPr>
      </w:pPr>
      <w:r>
        <w:rPr>
          <w:rFonts w:ascii="Times New Roman" w:hAnsi="Times New Roman" w:cs="Times New Roman"/>
          <w:sz w:val="24"/>
          <w:lang w:val="sv-SE"/>
        </w:rPr>
        <w:br w:type="page"/>
      </w:r>
    </w:p>
    <w:p w14:paraId="15D2E35F" w14:textId="77777777" w:rsidR="00B602D7" w:rsidRPr="00B602D7" w:rsidRDefault="00B602D7" w:rsidP="00B602D7">
      <w:pPr>
        <w:jc w:val="both"/>
        <w:rPr>
          <w:rFonts w:ascii="Times New Roman" w:hAnsi="Times New Roman" w:cs="Times New Roman"/>
          <w:sz w:val="24"/>
          <w:lang w:val="sv-SE"/>
        </w:rPr>
      </w:pPr>
      <w:r w:rsidRPr="00B602D7">
        <w:rPr>
          <w:rFonts w:ascii="Times New Roman" w:hAnsi="Times New Roman" w:cs="Times New Roman"/>
          <w:sz w:val="24"/>
          <w:lang w:val="sv-SE"/>
        </w:rPr>
        <w:lastRenderedPageBreak/>
        <w:t>Съставено в Брюксел на деветнадесети октомври две хиляди и осемнадесета година.</w:t>
      </w:r>
    </w:p>
    <w:p w14:paraId="15D2E360" w14:textId="77777777" w:rsidR="00B602D7" w:rsidRPr="00B602D7" w:rsidRDefault="00B602D7" w:rsidP="00B602D7">
      <w:pPr>
        <w:jc w:val="both"/>
        <w:rPr>
          <w:rFonts w:ascii="Times New Roman" w:hAnsi="Times New Roman" w:cs="Times New Roman"/>
          <w:sz w:val="24"/>
          <w:lang w:val="sv-SE"/>
        </w:rPr>
      </w:pPr>
      <w:r w:rsidRPr="00B602D7">
        <w:rPr>
          <w:rFonts w:ascii="Times New Roman" w:hAnsi="Times New Roman" w:cs="Times New Roman"/>
          <w:sz w:val="24"/>
          <w:lang w:val="sv-SE"/>
        </w:rPr>
        <w:t>Hecho en Bruselas, el diecinueve de octubre de dos mil dieciocho.</w:t>
      </w:r>
    </w:p>
    <w:p w14:paraId="15D2E361" w14:textId="77777777" w:rsidR="00B602D7" w:rsidRPr="00B602D7" w:rsidRDefault="00B602D7" w:rsidP="00B602D7">
      <w:pPr>
        <w:jc w:val="both"/>
        <w:rPr>
          <w:rFonts w:ascii="Times New Roman" w:hAnsi="Times New Roman" w:cs="Times New Roman"/>
          <w:sz w:val="24"/>
          <w:lang w:val="sv-SE"/>
        </w:rPr>
      </w:pPr>
      <w:r w:rsidRPr="00B602D7">
        <w:rPr>
          <w:rFonts w:ascii="Times New Roman" w:hAnsi="Times New Roman" w:cs="Times New Roman"/>
          <w:sz w:val="24"/>
          <w:lang w:val="sv-SE"/>
        </w:rPr>
        <w:t>V Bruselu dne devatenáctého října dva tisíce osmnáct.</w:t>
      </w:r>
    </w:p>
    <w:p w14:paraId="15D2E362" w14:textId="77777777" w:rsidR="00B602D7" w:rsidRPr="00B602D7" w:rsidRDefault="00B602D7" w:rsidP="00B602D7">
      <w:pPr>
        <w:jc w:val="both"/>
        <w:rPr>
          <w:rFonts w:ascii="Times New Roman" w:hAnsi="Times New Roman" w:cs="Times New Roman"/>
          <w:sz w:val="24"/>
          <w:lang w:val="sv-SE"/>
        </w:rPr>
      </w:pPr>
      <w:r w:rsidRPr="00B602D7">
        <w:rPr>
          <w:rFonts w:ascii="Times New Roman" w:hAnsi="Times New Roman" w:cs="Times New Roman"/>
          <w:sz w:val="24"/>
          <w:lang w:val="sv-SE"/>
        </w:rPr>
        <w:t>Udfærdiget i Bruxelles den nittende oktober to tusind og atten.</w:t>
      </w:r>
    </w:p>
    <w:p w14:paraId="15D2E363" w14:textId="77777777" w:rsidR="00B602D7" w:rsidRPr="00B602D7" w:rsidRDefault="00B602D7" w:rsidP="00B602D7">
      <w:pPr>
        <w:jc w:val="both"/>
        <w:rPr>
          <w:rFonts w:ascii="Times New Roman" w:hAnsi="Times New Roman" w:cs="Times New Roman"/>
          <w:sz w:val="24"/>
          <w:lang w:val="sv-SE"/>
        </w:rPr>
      </w:pPr>
      <w:r w:rsidRPr="00B602D7">
        <w:rPr>
          <w:rFonts w:ascii="Times New Roman" w:hAnsi="Times New Roman" w:cs="Times New Roman"/>
          <w:sz w:val="24"/>
          <w:lang w:val="sv-SE"/>
        </w:rPr>
        <w:t>Geschehen zu Brüssel am neunzehnten Oktober zweitausendachtzehn.</w:t>
      </w:r>
    </w:p>
    <w:p w14:paraId="15D2E364" w14:textId="77777777" w:rsidR="00B602D7" w:rsidRPr="00B602D7" w:rsidRDefault="00B602D7" w:rsidP="00B602D7">
      <w:pPr>
        <w:jc w:val="both"/>
        <w:rPr>
          <w:rFonts w:ascii="Times New Roman" w:hAnsi="Times New Roman" w:cs="Times New Roman"/>
          <w:sz w:val="24"/>
          <w:lang w:val="sv-SE"/>
        </w:rPr>
      </w:pPr>
      <w:r w:rsidRPr="00B602D7">
        <w:rPr>
          <w:rFonts w:ascii="Times New Roman" w:hAnsi="Times New Roman" w:cs="Times New Roman"/>
          <w:sz w:val="24"/>
          <w:lang w:val="sv-SE"/>
        </w:rPr>
        <w:t>Kahe tuhande kaheksateistkümnenda aasta oktoobrikuu üheksateistkümnendal päeval Brüsselis.</w:t>
      </w:r>
    </w:p>
    <w:p w14:paraId="15D2E365" w14:textId="77777777" w:rsidR="00B602D7" w:rsidRPr="00B602D7" w:rsidRDefault="00B602D7" w:rsidP="00B602D7">
      <w:pPr>
        <w:jc w:val="both"/>
        <w:rPr>
          <w:rFonts w:ascii="Times New Roman" w:hAnsi="Times New Roman" w:cs="Times New Roman"/>
          <w:sz w:val="24"/>
          <w:lang w:val="sv-SE"/>
        </w:rPr>
      </w:pPr>
      <w:r w:rsidRPr="00B602D7">
        <w:rPr>
          <w:rFonts w:ascii="Times New Roman" w:hAnsi="Times New Roman" w:cs="Times New Roman"/>
          <w:sz w:val="24"/>
          <w:lang w:val="sv-SE"/>
        </w:rPr>
        <w:t>΄Εγινε στις Βρυξέλλες, στις δέκα εννέα Οκτωβρίου δύο χιλιάδες δεκαοκτώ.</w:t>
      </w:r>
    </w:p>
    <w:p w14:paraId="15D2E366" w14:textId="77777777" w:rsidR="00B602D7" w:rsidRPr="00B602D7" w:rsidRDefault="00B602D7" w:rsidP="00B602D7">
      <w:pPr>
        <w:jc w:val="both"/>
        <w:rPr>
          <w:rFonts w:ascii="Times New Roman" w:hAnsi="Times New Roman" w:cs="Times New Roman"/>
          <w:sz w:val="24"/>
          <w:lang w:val="sv-SE"/>
        </w:rPr>
      </w:pPr>
      <w:r w:rsidRPr="00B602D7">
        <w:rPr>
          <w:rFonts w:ascii="Times New Roman" w:hAnsi="Times New Roman" w:cs="Times New Roman"/>
          <w:sz w:val="24"/>
          <w:lang w:val="sv-SE"/>
        </w:rPr>
        <w:t>Done at Brussels on the nineteenth day of October in the year two thousand and eighteen.</w:t>
      </w:r>
    </w:p>
    <w:p w14:paraId="15D2E367" w14:textId="77777777" w:rsidR="00B602D7" w:rsidRPr="00B602D7" w:rsidRDefault="00B602D7" w:rsidP="00B602D7">
      <w:pPr>
        <w:jc w:val="both"/>
        <w:rPr>
          <w:rFonts w:ascii="Times New Roman" w:hAnsi="Times New Roman" w:cs="Times New Roman"/>
          <w:sz w:val="24"/>
          <w:lang w:val="sv-SE"/>
        </w:rPr>
      </w:pPr>
      <w:r w:rsidRPr="00B602D7">
        <w:rPr>
          <w:rFonts w:ascii="Times New Roman" w:hAnsi="Times New Roman" w:cs="Times New Roman"/>
          <w:sz w:val="24"/>
          <w:lang w:val="sv-SE"/>
        </w:rPr>
        <w:t>Fait à Bruxelles, le dix neuf octobre deux mille dix-huit.</w:t>
      </w:r>
    </w:p>
    <w:p w14:paraId="15D2E368" w14:textId="77777777" w:rsidR="00B602D7" w:rsidRPr="00B602D7" w:rsidRDefault="00B602D7" w:rsidP="00B602D7">
      <w:pPr>
        <w:jc w:val="both"/>
        <w:rPr>
          <w:rFonts w:ascii="Times New Roman" w:hAnsi="Times New Roman" w:cs="Times New Roman"/>
          <w:sz w:val="24"/>
          <w:lang w:val="sv-SE"/>
        </w:rPr>
      </w:pPr>
      <w:r w:rsidRPr="00B602D7">
        <w:rPr>
          <w:rFonts w:ascii="Times New Roman" w:hAnsi="Times New Roman" w:cs="Times New Roman"/>
          <w:sz w:val="24"/>
          <w:lang w:val="sv-SE"/>
        </w:rPr>
        <w:t>Sastavljeno u Bruxellesu devetnaestog listopada godine dvije tisuće osamnaeste.</w:t>
      </w:r>
    </w:p>
    <w:p w14:paraId="15D2E369" w14:textId="77777777" w:rsidR="00B602D7" w:rsidRPr="00B602D7" w:rsidRDefault="00B602D7" w:rsidP="00B602D7">
      <w:pPr>
        <w:jc w:val="both"/>
        <w:rPr>
          <w:rFonts w:ascii="Times New Roman" w:hAnsi="Times New Roman" w:cs="Times New Roman"/>
          <w:sz w:val="24"/>
          <w:lang w:val="sv-SE"/>
        </w:rPr>
      </w:pPr>
      <w:r w:rsidRPr="00B602D7">
        <w:rPr>
          <w:rFonts w:ascii="Times New Roman" w:hAnsi="Times New Roman" w:cs="Times New Roman"/>
          <w:sz w:val="24"/>
          <w:lang w:val="sv-SE"/>
        </w:rPr>
        <w:t>Fatto a Bruxelles, addì diciannove ottobre duemiladiciotto.</w:t>
      </w:r>
    </w:p>
    <w:p w14:paraId="15D2E36A" w14:textId="77777777" w:rsidR="00B602D7" w:rsidRPr="00B602D7" w:rsidRDefault="00B602D7" w:rsidP="00B602D7">
      <w:pPr>
        <w:jc w:val="both"/>
        <w:rPr>
          <w:rFonts w:ascii="Times New Roman" w:hAnsi="Times New Roman" w:cs="Times New Roman"/>
          <w:sz w:val="24"/>
          <w:lang w:val="sv-SE"/>
        </w:rPr>
      </w:pPr>
      <w:r w:rsidRPr="00B602D7">
        <w:rPr>
          <w:rFonts w:ascii="Times New Roman" w:hAnsi="Times New Roman" w:cs="Times New Roman"/>
          <w:sz w:val="24"/>
          <w:lang w:val="sv-SE"/>
        </w:rPr>
        <w:t xml:space="preserve">Briselē, divi tūkstoši astoņpadsmitā gada deviņpadsmitajā oktobrī. </w:t>
      </w:r>
    </w:p>
    <w:p w14:paraId="15D2E36B" w14:textId="77777777" w:rsidR="00B602D7" w:rsidRPr="00B602D7" w:rsidRDefault="00B602D7" w:rsidP="00B602D7">
      <w:pPr>
        <w:jc w:val="both"/>
        <w:rPr>
          <w:rFonts w:ascii="Times New Roman" w:hAnsi="Times New Roman" w:cs="Times New Roman"/>
          <w:sz w:val="24"/>
          <w:lang w:val="sv-SE"/>
        </w:rPr>
      </w:pPr>
      <w:r w:rsidRPr="00B602D7">
        <w:rPr>
          <w:rFonts w:ascii="Times New Roman" w:hAnsi="Times New Roman" w:cs="Times New Roman"/>
          <w:sz w:val="24"/>
          <w:lang w:val="sv-SE"/>
        </w:rPr>
        <w:t>Priimta du tūkstančiai aštuonioliktų metų spalio devynioliktą dieną Briuselyje.</w:t>
      </w:r>
    </w:p>
    <w:p w14:paraId="15D2E36C" w14:textId="77777777" w:rsidR="00B602D7" w:rsidRPr="00B602D7" w:rsidRDefault="00B602D7" w:rsidP="00B602D7">
      <w:pPr>
        <w:jc w:val="both"/>
        <w:rPr>
          <w:rFonts w:ascii="Times New Roman" w:hAnsi="Times New Roman" w:cs="Times New Roman"/>
          <w:sz w:val="24"/>
          <w:lang w:val="sv-SE"/>
        </w:rPr>
      </w:pPr>
      <w:r w:rsidRPr="00B602D7">
        <w:rPr>
          <w:rFonts w:ascii="Times New Roman" w:hAnsi="Times New Roman" w:cs="Times New Roman"/>
          <w:sz w:val="24"/>
          <w:lang w:val="sv-SE"/>
        </w:rPr>
        <w:t>Kelt Brüsszelben, a kétezer-tizennyolcadik év október havának tizenkilencedik napján.</w:t>
      </w:r>
    </w:p>
    <w:p w14:paraId="15D2E36D" w14:textId="77777777" w:rsidR="00B602D7" w:rsidRPr="00B602D7" w:rsidRDefault="00B602D7" w:rsidP="00B602D7">
      <w:pPr>
        <w:jc w:val="both"/>
        <w:rPr>
          <w:rFonts w:ascii="Times New Roman" w:hAnsi="Times New Roman" w:cs="Times New Roman"/>
          <w:sz w:val="24"/>
          <w:lang w:val="sv-SE"/>
        </w:rPr>
      </w:pPr>
      <w:r w:rsidRPr="00B602D7">
        <w:rPr>
          <w:rFonts w:ascii="Times New Roman" w:hAnsi="Times New Roman" w:cs="Times New Roman"/>
          <w:sz w:val="24"/>
          <w:lang w:val="sv-SE"/>
        </w:rPr>
        <w:t>Magħmul fi Brussell, fid-dsatax-il jum ta’ Ottubru fis-sena elfejn u tmintax.</w:t>
      </w:r>
    </w:p>
    <w:p w14:paraId="15D2E36E" w14:textId="77777777" w:rsidR="00B602D7" w:rsidRPr="00B602D7" w:rsidRDefault="00B602D7" w:rsidP="00B602D7">
      <w:pPr>
        <w:jc w:val="both"/>
        <w:rPr>
          <w:rFonts w:ascii="Times New Roman" w:hAnsi="Times New Roman" w:cs="Times New Roman"/>
          <w:sz w:val="24"/>
          <w:lang w:val="sv-SE"/>
        </w:rPr>
      </w:pPr>
      <w:r w:rsidRPr="00B602D7">
        <w:rPr>
          <w:rFonts w:ascii="Times New Roman" w:hAnsi="Times New Roman" w:cs="Times New Roman"/>
          <w:sz w:val="24"/>
          <w:lang w:val="sv-SE"/>
        </w:rPr>
        <w:t>Gedaan te Brussel, negentien oktober tweeduizend achttien.</w:t>
      </w:r>
    </w:p>
    <w:p w14:paraId="15D2E36F" w14:textId="77777777" w:rsidR="00B602D7" w:rsidRPr="00B602D7" w:rsidRDefault="00B602D7" w:rsidP="00B602D7">
      <w:pPr>
        <w:jc w:val="both"/>
        <w:rPr>
          <w:rFonts w:ascii="Times New Roman" w:hAnsi="Times New Roman" w:cs="Times New Roman"/>
          <w:sz w:val="24"/>
          <w:lang w:val="sv-SE"/>
        </w:rPr>
      </w:pPr>
      <w:r w:rsidRPr="00B602D7">
        <w:rPr>
          <w:rFonts w:ascii="Times New Roman" w:hAnsi="Times New Roman" w:cs="Times New Roman"/>
          <w:sz w:val="24"/>
          <w:lang w:val="sv-SE"/>
        </w:rPr>
        <w:t>Sporządzono w Brukseli dnia dziewiętnastego października roku dwa tysiące osiemnastego.</w:t>
      </w:r>
    </w:p>
    <w:p w14:paraId="15D2E370" w14:textId="77777777" w:rsidR="00B602D7" w:rsidRPr="00B602D7" w:rsidRDefault="00B602D7" w:rsidP="00B602D7">
      <w:pPr>
        <w:jc w:val="both"/>
        <w:rPr>
          <w:rFonts w:ascii="Times New Roman" w:hAnsi="Times New Roman" w:cs="Times New Roman"/>
          <w:sz w:val="24"/>
          <w:lang w:val="sv-SE"/>
        </w:rPr>
      </w:pPr>
      <w:r w:rsidRPr="00B602D7">
        <w:rPr>
          <w:rFonts w:ascii="Times New Roman" w:hAnsi="Times New Roman" w:cs="Times New Roman"/>
          <w:sz w:val="24"/>
          <w:lang w:val="sv-SE"/>
        </w:rPr>
        <w:t>Feito em Bruxelas, em dezanove de outubro de dois mil e dezoito.</w:t>
      </w:r>
    </w:p>
    <w:p w14:paraId="15D2E371" w14:textId="77777777" w:rsidR="00B602D7" w:rsidRPr="00B602D7" w:rsidRDefault="00B602D7" w:rsidP="00B602D7">
      <w:pPr>
        <w:jc w:val="both"/>
        <w:rPr>
          <w:rFonts w:ascii="Times New Roman" w:hAnsi="Times New Roman" w:cs="Times New Roman"/>
          <w:sz w:val="24"/>
          <w:lang w:val="sv-SE"/>
        </w:rPr>
      </w:pPr>
      <w:r w:rsidRPr="00B602D7">
        <w:rPr>
          <w:rFonts w:ascii="Times New Roman" w:hAnsi="Times New Roman" w:cs="Times New Roman"/>
          <w:sz w:val="24"/>
          <w:lang w:val="sv-SE"/>
        </w:rPr>
        <w:t>Întocmit la Bruxelles la nouăsprezece octombrie două mii optsprezece.</w:t>
      </w:r>
    </w:p>
    <w:p w14:paraId="15D2E372" w14:textId="77777777" w:rsidR="00B602D7" w:rsidRPr="00B602D7" w:rsidRDefault="00B602D7" w:rsidP="00B602D7">
      <w:pPr>
        <w:jc w:val="both"/>
        <w:rPr>
          <w:rFonts w:ascii="Times New Roman" w:hAnsi="Times New Roman" w:cs="Times New Roman"/>
          <w:sz w:val="24"/>
          <w:lang w:val="sv-SE"/>
        </w:rPr>
      </w:pPr>
      <w:r w:rsidRPr="00B602D7">
        <w:rPr>
          <w:rFonts w:ascii="Times New Roman" w:hAnsi="Times New Roman" w:cs="Times New Roman"/>
          <w:sz w:val="24"/>
          <w:lang w:val="sv-SE"/>
        </w:rPr>
        <w:t>V Bruseli devätnásteho októbra dvetisícosemnásť.</w:t>
      </w:r>
    </w:p>
    <w:p w14:paraId="15D2E373" w14:textId="77777777" w:rsidR="00B602D7" w:rsidRPr="00B602D7" w:rsidRDefault="00B602D7" w:rsidP="00B602D7">
      <w:pPr>
        <w:jc w:val="both"/>
        <w:rPr>
          <w:rFonts w:ascii="Times New Roman" w:hAnsi="Times New Roman" w:cs="Times New Roman"/>
          <w:sz w:val="24"/>
          <w:lang w:val="sv-SE"/>
        </w:rPr>
      </w:pPr>
      <w:r w:rsidRPr="00B602D7">
        <w:rPr>
          <w:rFonts w:ascii="Times New Roman" w:hAnsi="Times New Roman" w:cs="Times New Roman"/>
          <w:sz w:val="24"/>
          <w:lang w:val="sv-SE"/>
        </w:rPr>
        <w:lastRenderedPageBreak/>
        <w:t>V Bruslju, dne devetnajstega oktobra leta dva tisoč osemnajst.</w:t>
      </w:r>
    </w:p>
    <w:p w14:paraId="15D2E374" w14:textId="77777777" w:rsidR="00B602D7" w:rsidRPr="00B602D7" w:rsidRDefault="00B602D7" w:rsidP="00B602D7">
      <w:pPr>
        <w:jc w:val="both"/>
        <w:rPr>
          <w:rFonts w:ascii="Times New Roman" w:hAnsi="Times New Roman" w:cs="Times New Roman"/>
          <w:sz w:val="24"/>
          <w:lang w:val="sv-SE"/>
        </w:rPr>
      </w:pPr>
      <w:r w:rsidRPr="00B602D7">
        <w:rPr>
          <w:rFonts w:ascii="Times New Roman" w:hAnsi="Times New Roman" w:cs="Times New Roman"/>
          <w:sz w:val="24"/>
          <w:lang w:val="sv-SE"/>
        </w:rPr>
        <w:t>Tehty Brysselissä yhdeksäntenätoista päivänä lokakuuta vuonna kaksituhattakahdeksantoista.</w:t>
      </w:r>
    </w:p>
    <w:p w14:paraId="15D2E375" w14:textId="77777777" w:rsidR="00781D8A" w:rsidRDefault="00B602D7" w:rsidP="00B602D7">
      <w:pPr>
        <w:jc w:val="both"/>
        <w:rPr>
          <w:rFonts w:ascii="Times New Roman" w:hAnsi="Times New Roman" w:cs="Times New Roman"/>
          <w:sz w:val="24"/>
          <w:lang w:val="sv-SE"/>
        </w:rPr>
      </w:pPr>
      <w:r w:rsidRPr="00B602D7">
        <w:rPr>
          <w:rFonts w:ascii="Times New Roman" w:hAnsi="Times New Roman" w:cs="Times New Roman"/>
          <w:sz w:val="24"/>
          <w:lang w:val="sv-SE"/>
        </w:rPr>
        <w:t>Som skedde i Bryssel den nittonde oktober år tjugohundraarton.</w:t>
      </w:r>
    </w:p>
    <w:p w14:paraId="15D2E376" w14:textId="77777777" w:rsidR="00781D8A" w:rsidRDefault="00781D8A">
      <w:pPr>
        <w:rPr>
          <w:rFonts w:ascii="Times New Roman" w:hAnsi="Times New Roman" w:cs="Times New Roman"/>
          <w:sz w:val="24"/>
          <w:lang w:val="sv-SE"/>
        </w:rPr>
      </w:pPr>
      <w:r>
        <w:rPr>
          <w:rFonts w:ascii="Times New Roman" w:hAnsi="Times New Roman" w:cs="Times New Roman"/>
          <w:sz w:val="24"/>
          <w:lang w:val="sv-SE"/>
        </w:rPr>
        <w:br w:type="page"/>
      </w:r>
    </w:p>
    <w:p w14:paraId="15D2E377" w14:textId="77777777" w:rsidR="00B602D7" w:rsidRPr="00B602D7" w:rsidRDefault="00781D8A" w:rsidP="00B602D7">
      <w:pPr>
        <w:jc w:val="both"/>
        <w:rPr>
          <w:rFonts w:ascii="Times New Roman" w:hAnsi="Times New Roman" w:cs="Times New Roman"/>
          <w:sz w:val="24"/>
          <w:lang w:val="sv-SE"/>
        </w:rPr>
      </w:pPr>
      <w:r>
        <w:rPr>
          <w:noProof/>
          <w:lang w:eastAsia="hr-HR"/>
        </w:rPr>
        <w:lastRenderedPageBreak/>
        <w:drawing>
          <wp:inline distT="0" distB="0" distL="0" distR="0" wp14:anchorId="15D2E3B9" wp14:editId="15D2E3BA">
            <wp:extent cx="5760720" cy="75146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133" t="12026" r="33748" b="11173"/>
                    <a:stretch/>
                  </pic:blipFill>
                  <pic:spPr bwMode="auto">
                    <a:xfrm>
                      <a:off x="0" y="0"/>
                      <a:ext cx="5760720" cy="7514637"/>
                    </a:xfrm>
                    <a:prstGeom prst="rect">
                      <a:avLst/>
                    </a:prstGeom>
                    <a:ln>
                      <a:noFill/>
                    </a:ln>
                    <a:extLst>
                      <a:ext uri="{53640926-AAD7-44D8-BBD7-CCE9431645EC}">
                        <a14:shadowObscured xmlns:a14="http://schemas.microsoft.com/office/drawing/2010/main"/>
                      </a:ext>
                    </a:extLst>
                  </pic:spPr>
                </pic:pic>
              </a:graphicData>
            </a:graphic>
          </wp:inline>
        </w:drawing>
      </w:r>
    </w:p>
    <w:p w14:paraId="15D2E378" w14:textId="77777777" w:rsidR="00781D8A" w:rsidRDefault="00781D8A">
      <w:r>
        <w:br w:type="page"/>
      </w:r>
    </w:p>
    <w:p w14:paraId="15D2E379" w14:textId="77777777" w:rsidR="00781D8A" w:rsidRDefault="00781D8A" w:rsidP="000B0211">
      <w:pPr>
        <w:jc w:val="center"/>
      </w:pPr>
      <w:r>
        <w:rPr>
          <w:noProof/>
          <w:lang w:eastAsia="hr-HR"/>
        </w:rPr>
        <w:lastRenderedPageBreak/>
        <w:drawing>
          <wp:inline distT="0" distB="0" distL="0" distR="0" wp14:anchorId="15D2E3BB" wp14:editId="15D2E3BC">
            <wp:extent cx="5557962" cy="7279568"/>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268" t="14234" r="33748" b="8964"/>
                    <a:stretch/>
                  </pic:blipFill>
                  <pic:spPr bwMode="auto">
                    <a:xfrm>
                      <a:off x="0" y="0"/>
                      <a:ext cx="5566304" cy="7290494"/>
                    </a:xfrm>
                    <a:prstGeom prst="rect">
                      <a:avLst/>
                    </a:prstGeom>
                    <a:ln>
                      <a:noFill/>
                    </a:ln>
                    <a:extLst>
                      <a:ext uri="{53640926-AAD7-44D8-BBD7-CCE9431645EC}">
                        <a14:shadowObscured xmlns:a14="http://schemas.microsoft.com/office/drawing/2010/main"/>
                      </a:ext>
                    </a:extLst>
                  </pic:spPr>
                </pic:pic>
              </a:graphicData>
            </a:graphic>
          </wp:inline>
        </w:drawing>
      </w:r>
    </w:p>
    <w:p w14:paraId="15D2E37A" w14:textId="77777777" w:rsidR="00781D8A" w:rsidRDefault="00781D8A">
      <w:r>
        <w:br w:type="page"/>
      </w:r>
    </w:p>
    <w:p w14:paraId="15D2E37B" w14:textId="77777777" w:rsidR="000B0211" w:rsidRDefault="000B0211" w:rsidP="000B0211">
      <w:pPr>
        <w:jc w:val="center"/>
      </w:pPr>
    </w:p>
    <w:p w14:paraId="15D2E37C" w14:textId="77777777" w:rsidR="000B0211" w:rsidRDefault="00781D8A" w:rsidP="000B0211">
      <w:pPr>
        <w:jc w:val="center"/>
      </w:pPr>
      <w:r>
        <w:rPr>
          <w:noProof/>
          <w:lang w:eastAsia="hr-HR"/>
        </w:rPr>
        <w:drawing>
          <wp:inline distT="0" distB="0" distL="0" distR="0" wp14:anchorId="15D2E3BD" wp14:editId="15D2E3BE">
            <wp:extent cx="5653378" cy="7186848"/>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128" t="12515" r="34300" b="13872"/>
                    <a:stretch/>
                  </pic:blipFill>
                  <pic:spPr bwMode="auto">
                    <a:xfrm>
                      <a:off x="0" y="0"/>
                      <a:ext cx="5673718" cy="7212705"/>
                    </a:xfrm>
                    <a:prstGeom prst="rect">
                      <a:avLst/>
                    </a:prstGeom>
                    <a:ln>
                      <a:noFill/>
                    </a:ln>
                    <a:extLst>
                      <a:ext uri="{53640926-AAD7-44D8-BBD7-CCE9431645EC}">
                        <a14:shadowObscured xmlns:a14="http://schemas.microsoft.com/office/drawing/2010/main"/>
                      </a:ext>
                    </a:extLst>
                  </pic:spPr>
                </pic:pic>
              </a:graphicData>
            </a:graphic>
          </wp:inline>
        </w:drawing>
      </w:r>
    </w:p>
    <w:p w14:paraId="15D2E37D" w14:textId="77777777" w:rsidR="00781D8A" w:rsidRDefault="00781D8A">
      <w:r>
        <w:br w:type="page"/>
      </w:r>
    </w:p>
    <w:p w14:paraId="15D2E37E" w14:textId="77777777" w:rsidR="00781D8A" w:rsidRDefault="00781D8A" w:rsidP="000B0211">
      <w:pPr>
        <w:jc w:val="center"/>
      </w:pPr>
      <w:r>
        <w:rPr>
          <w:noProof/>
          <w:lang w:eastAsia="hr-HR"/>
        </w:rPr>
        <w:lastRenderedPageBreak/>
        <w:drawing>
          <wp:inline distT="0" distB="0" distL="0" distR="0" wp14:anchorId="15D2E3BF" wp14:editId="15D2E3C0">
            <wp:extent cx="5597431" cy="69913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714" t="13251" r="34024" b="12890"/>
                    <a:stretch/>
                  </pic:blipFill>
                  <pic:spPr bwMode="auto">
                    <a:xfrm>
                      <a:off x="0" y="0"/>
                      <a:ext cx="5617532" cy="7016457"/>
                    </a:xfrm>
                    <a:prstGeom prst="rect">
                      <a:avLst/>
                    </a:prstGeom>
                    <a:ln>
                      <a:noFill/>
                    </a:ln>
                    <a:extLst>
                      <a:ext uri="{53640926-AAD7-44D8-BBD7-CCE9431645EC}">
                        <a14:shadowObscured xmlns:a14="http://schemas.microsoft.com/office/drawing/2010/main"/>
                      </a:ext>
                    </a:extLst>
                  </pic:spPr>
                </pic:pic>
              </a:graphicData>
            </a:graphic>
          </wp:inline>
        </w:drawing>
      </w:r>
    </w:p>
    <w:p w14:paraId="15D2E37F" w14:textId="77777777" w:rsidR="00781D8A" w:rsidRDefault="00781D8A">
      <w:r>
        <w:br w:type="page"/>
      </w:r>
      <w:r>
        <w:rPr>
          <w:noProof/>
          <w:lang w:eastAsia="hr-HR"/>
        </w:rPr>
        <w:lastRenderedPageBreak/>
        <w:drawing>
          <wp:inline distT="0" distB="0" distL="0" distR="0" wp14:anchorId="15D2E3C1" wp14:editId="15D2E3C2">
            <wp:extent cx="5669280" cy="7081440"/>
            <wp:effectExtent l="0" t="0" r="762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131" t="12762" r="34161" b="14608"/>
                    <a:stretch/>
                  </pic:blipFill>
                  <pic:spPr bwMode="auto">
                    <a:xfrm>
                      <a:off x="0" y="0"/>
                      <a:ext cx="5695541" cy="7114243"/>
                    </a:xfrm>
                    <a:prstGeom prst="rect">
                      <a:avLst/>
                    </a:prstGeom>
                    <a:ln>
                      <a:noFill/>
                    </a:ln>
                    <a:extLst>
                      <a:ext uri="{53640926-AAD7-44D8-BBD7-CCE9431645EC}">
                        <a14:shadowObscured xmlns:a14="http://schemas.microsoft.com/office/drawing/2010/main"/>
                      </a:ext>
                    </a:extLst>
                  </pic:spPr>
                </pic:pic>
              </a:graphicData>
            </a:graphic>
          </wp:inline>
        </w:drawing>
      </w:r>
    </w:p>
    <w:p w14:paraId="15D2E380" w14:textId="77777777" w:rsidR="00781D8A" w:rsidRDefault="00781D8A">
      <w:r>
        <w:br w:type="page"/>
      </w:r>
    </w:p>
    <w:p w14:paraId="15D2E381" w14:textId="77777777" w:rsidR="00781D8A" w:rsidRDefault="00781D8A">
      <w:r>
        <w:rPr>
          <w:noProof/>
          <w:lang w:eastAsia="hr-HR"/>
        </w:rPr>
        <w:lastRenderedPageBreak/>
        <w:drawing>
          <wp:inline distT="0" distB="0" distL="0" distR="0" wp14:anchorId="15D2E3C3" wp14:editId="15D2E3C4">
            <wp:extent cx="5494352" cy="71251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408" t="13253" r="34024" b="11664"/>
                    <a:stretch/>
                  </pic:blipFill>
                  <pic:spPr bwMode="auto">
                    <a:xfrm>
                      <a:off x="0" y="0"/>
                      <a:ext cx="5508881" cy="7143982"/>
                    </a:xfrm>
                    <a:prstGeom prst="rect">
                      <a:avLst/>
                    </a:prstGeom>
                    <a:ln>
                      <a:noFill/>
                    </a:ln>
                    <a:extLst>
                      <a:ext uri="{53640926-AAD7-44D8-BBD7-CCE9431645EC}">
                        <a14:shadowObscured xmlns:a14="http://schemas.microsoft.com/office/drawing/2010/main"/>
                      </a:ext>
                    </a:extLst>
                  </pic:spPr>
                </pic:pic>
              </a:graphicData>
            </a:graphic>
          </wp:inline>
        </w:drawing>
      </w:r>
    </w:p>
    <w:p w14:paraId="15D2E382" w14:textId="77777777" w:rsidR="00781D8A" w:rsidRDefault="00781D8A">
      <w:r>
        <w:br w:type="page"/>
      </w:r>
    </w:p>
    <w:p w14:paraId="15D2E383" w14:textId="77777777" w:rsidR="00781D8A" w:rsidRDefault="00781D8A">
      <w:r>
        <w:rPr>
          <w:noProof/>
          <w:lang w:eastAsia="hr-HR"/>
        </w:rPr>
        <w:lastRenderedPageBreak/>
        <w:drawing>
          <wp:inline distT="0" distB="0" distL="0" distR="0" wp14:anchorId="15D2E3C5" wp14:editId="15D2E3C6">
            <wp:extent cx="5565913" cy="7352052"/>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133" t="13008" r="34161" b="10191"/>
                    <a:stretch/>
                  </pic:blipFill>
                  <pic:spPr bwMode="auto">
                    <a:xfrm>
                      <a:off x="0" y="0"/>
                      <a:ext cx="5587332" cy="7380344"/>
                    </a:xfrm>
                    <a:prstGeom prst="rect">
                      <a:avLst/>
                    </a:prstGeom>
                    <a:ln>
                      <a:noFill/>
                    </a:ln>
                    <a:extLst>
                      <a:ext uri="{53640926-AAD7-44D8-BBD7-CCE9431645EC}">
                        <a14:shadowObscured xmlns:a14="http://schemas.microsoft.com/office/drawing/2010/main"/>
                      </a:ext>
                    </a:extLst>
                  </pic:spPr>
                </pic:pic>
              </a:graphicData>
            </a:graphic>
          </wp:inline>
        </w:drawing>
      </w:r>
    </w:p>
    <w:p w14:paraId="15D2E384" w14:textId="77777777" w:rsidR="000B0211" w:rsidRDefault="000B0211" w:rsidP="000B0211">
      <w:pPr>
        <w:jc w:val="center"/>
      </w:pPr>
    </w:p>
    <w:p w14:paraId="15D2E385" w14:textId="77777777" w:rsidR="00781D8A" w:rsidRDefault="00655584">
      <w:pPr>
        <w:rPr>
          <w:rFonts w:ascii="Times New Roman" w:hAnsi="Times New Roman" w:cs="Times New Roman"/>
          <w:sz w:val="24"/>
        </w:rPr>
      </w:pPr>
      <w:r>
        <w:rPr>
          <w:rFonts w:ascii="Times New Roman" w:hAnsi="Times New Roman" w:cs="Times New Roman"/>
          <w:sz w:val="24"/>
        </w:rPr>
        <w:br w:type="page"/>
      </w:r>
      <w:r w:rsidR="00781D8A">
        <w:rPr>
          <w:noProof/>
          <w:lang w:eastAsia="hr-HR"/>
        </w:rPr>
        <w:lastRenderedPageBreak/>
        <w:drawing>
          <wp:inline distT="0" distB="0" distL="0" distR="0" wp14:anchorId="15D2E3C7" wp14:editId="15D2E3C8">
            <wp:extent cx="5494352" cy="71345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995" t="13008" r="34161" b="11173"/>
                    <a:stretch/>
                  </pic:blipFill>
                  <pic:spPr bwMode="auto">
                    <a:xfrm>
                      <a:off x="0" y="0"/>
                      <a:ext cx="5512577" cy="7158232"/>
                    </a:xfrm>
                    <a:prstGeom prst="rect">
                      <a:avLst/>
                    </a:prstGeom>
                    <a:ln>
                      <a:noFill/>
                    </a:ln>
                    <a:extLst>
                      <a:ext uri="{53640926-AAD7-44D8-BBD7-CCE9431645EC}">
                        <a14:shadowObscured xmlns:a14="http://schemas.microsoft.com/office/drawing/2010/main"/>
                      </a:ext>
                    </a:extLst>
                  </pic:spPr>
                </pic:pic>
              </a:graphicData>
            </a:graphic>
          </wp:inline>
        </w:drawing>
      </w:r>
      <w:r w:rsidR="00781D8A">
        <w:rPr>
          <w:rFonts w:ascii="Times New Roman" w:hAnsi="Times New Roman" w:cs="Times New Roman"/>
          <w:sz w:val="24"/>
        </w:rPr>
        <w:br w:type="page"/>
      </w:r>
    </w:p>
    <w:p w14:paraId="15D2E386" w14:textId="77777777" w:rsidR="00655584" w:rsidRDefault="00655584">
      <w:pPr>
        <w:rPr>
          <w:rFonts w:ascii="Times New Roman" w:hAnsi="Times New Roman" w:cs="Times New Roman"/>
          <w:sz w:val="24"/>
        </w:rPr>
      </w:pPr>
    </w:p>
    <w:p w14:paraId="15D2E387" w14:textId="77777777" w:rsidR="000B0211" w:rsidRPr="000B0211" w:rsidRDefault="000B0211" w:rsidP="000B0211">
      <w:pPr>
        <w:jc w:val="center"/>
        <w:rPr>
          <w:rFonts w:ascii="Times New Roman" w:hAnsi="Times New Roman" w:cs="Times New Roman"/>
          <w:sz w:val="24"/>
        </w:rPr>
      </w:pPr>
      <w:r w:rsidRPr="000B0211">
        <w:rPr>
          <w:rFonts w:ascii="Times New Roman" w:hAnsi="Times New Roman" w:cs="Times New Roman"/>
          <w:sz w:val="24"/>
        </w:rPr>
        <w:t>Popratno pismo</w:t>
      </w:r>
    </w:p>
    <w:p w14:paraId="15D2E388" w14:textId="77777777" w:rsidR="00A3312A" w:rsidRDefault="000B0211" w:rsidP="000B0211">
      <w:pPr>
        <w:jc w:val="both"/>
        <w:rPr>
          <w:rFonts w:ascii="Times New Roman" w:hAnsi="Times New Roman" w:cs="Times New Roman"/>
          <w:sz w:val="24"/>
        </w:rPr>
      </w:pPr>
      <w:r w:rsidRPr="000B0211">
        <w:rPr>
          <w:rFonts w:ascii="Times New Roman" w:hAnsi="Times New Roman" w:cs="Times New Roman"/>
          <w:sz w:val="24"/>
        </w:rPr>
        <w:t>U pogledu Sporazuma o partnerstvu i suradnji između Europske unije i njezinih država članica, s jedne strane, i Republike Singapura, s druge strane, obje strane potvrđuju svoje razumijevanje da, u trenutku potpisivanja ovog Sporazuma, i na temelju objektivno dostupnih informacija, nisu upoznate s domaćim zakonodavstvima druge stranke ili njihovom primjenom koja bi mogla dovesti do primjene članka 44. ovog Sporazuma.</w:t>
      </w:r>
    </w:p>
    <w:p w14:paraId="15D2E389" w14:textId="77777777" w:rsidR="00781D8A" w:rsidRDefault="00781D8A">
      <w:pPr>
        <w:rPr>
          <w:rFonts w:ascii="Times New Roman" w:hAnsi="Times New Roman" w:cs="Times New Roman"/>
          <w:sz w:val="24"/>
        </w:rPr>
      </w:pPr>
      <w:r>
        <w:rPr>
          <w:rFonts w:ascii="Times New Roman" w:hAnsi="Times New Roman" w:cs="Times New Roman"/>
          <w:sz w:val="24"/>
        </w:rPr>
        <w:br w:type="page"/>
      </w:r>
    </w:p>
    <w:p w14:paraId="15D2E38A" w14:textId="77777777" w:rsidR="00781D8A" w:rsidRDefault="00781D8A" w:rsidP="00A3312A">
      <w:pPr>
        <w:jc w:val="both"/>
        <w:rPr>
          <w:rFonts w:ascii="Times New Roman" w:hAnsi="Times New Roman" w:cs="Times New Roman"/>
          <w:sz w:val="24"/>
        </w:rPr>
      </w:pPr>
      <w:r>
        <w:rPr>
          <w:noProof/>
          <w:lang w:eastAsia="hr-HR"/>
        </w:rPr>
        <w:lastRenderedPageBreak/>
        <w:drawing>
          <wp:inline distT="0" distB="0" distL="0" distR="0" wp14:anchorId="15D2E3C9" wp14:editId="15D2E3CA">
            <wp:extent cx="5701086" cy="72803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717" t="12762" r="33885" b="11418"/>
                    <a:stretch/>
                  </pic:blipFill>
                  <pic:spPr bwMode="auto">
                    <a:xfrm>
                      <a:off x="0" y="0"/>
                      <a:ext cx="5718915" cy="7303154"/>
                    </a:xfrm>
                    <a:prstGeom prst="rect">
                      <a:avLst/>
                    </a:prstGeom>
                    <a:ln>
                      <a:noFill/>
                    </a:ln>
                    <a:extLst>
                      <a:ext uri="{53640926-AAD7-44D8-BBD7-CCE9431645EC}">
                        <a14:shadowObscured xmlns:a14="http://schemas.microsoft.com/office/drawing/2010/main"/>
                      </a:ext>
                    </a:extLst>
                  </pic:spPr>
                </pic:pic>
              </a:graphicData>
            </a:graphic>
          </wp:inline>
        </w:drawing>
      </w:r>
    </w:p>
    <w:p w14:paraId="15D2E38B" w14:textId="77777777" w:rsidR="00781D8A" w:rsidRDefault="00781D8A">
      <w:pPr>
        <w:rPr>
          <w:rFonts w:ascii="Times New Roman" w:hAnsi="Times New Roman" w:cs="Times New Roman"/>
          <w:sz w:val="24"/>
        </w:rPr>
      </w:pPr>
      <w:r>
        <w:rPr>
          <w:rFonts w:ascii="Times New Roman" w:hAnsi="Times New Roman" w:cs="Times New Roman"/>
          <w:sz w:val="24"/>
        </w:rPr>
        <w:br w:type="page"/>
      </w:r>
    </w:p>
    <w:p w14:paraId="15D2E38C" w14:textId="77777777" w:rsidR="00781D8A" w:rsidRDefault="00781D8A" w:rsidP="00A3312A">
      <w:pPr>
        <w:jc w:val="both"/>
        <w:rPr>
          <w:rFonts w:ascii="Times New Roman" w:hAnsi="Times New Roman" w:cs="Times New Roman"/>
          <w:sz w:val="24"/>
        </w:rPr>
      </w:pPr>
      <w:r>
        <w:rPr>
          <w:noProof/>
          <w:lang w:eastAsia="hr-HR"/>
        </w:rPr>
        <w:lastRenderedPageBreak/>
        <w:drawing>
          <wp:inline distT="0" distB="0" distL="0" distR="0" wp14:anchorId="15D2E3CB" wp14:editId="15D2E3CC">
            <wp:extent cx="5510254" cy="7238673"/>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129" t="13988" r="34300" b="9946"/>
                    <a:stretch/>
                  </pic:blipFill>
                  <pic:spPr bwMode="auto">
                    <a:xfrm>
                      <a:off x="0" y="0"/>
                      <a:ext cx="5531203" cy="7266194"/>
                    </a:xfrm>
                    <a:prstGeom prst="rect">
                      <a:avLst/>
                    </a:prstGeom>
                    <a:ln>
                      <a:noFill/>
                    </a:ln>
                    <a:extLst>
                      <a:ext uri="{53640926-AAD7-44D8-BBD7-CCE9431645EC}">
                        <a14:shadowObscured xmlns:a14="http://schemas.microsoft.com/office/drawing/2010/main"/>
                      </a:ext>
                    </a:extLst>
                  </pic:spPr>
                </pic:pic>
              </a:graphicData>
            </a:graphic>
          </wp:inline>
        </w:drawing>
      </w:r>
    </w:p>
    <w:p w14:paraId="15D2E38D" w14:textId="77777777" w:rsidR="00781D8A" w:rsidRDefault="00781D8A">
      <w:pPr>
        <w:rPr>
          <w:rFonts w:ascii="Times New Roman" w:hAnsi="Times New Roman" w:cs="Times New Roman"/>
          <w:sz w:val="24"/>
        </w:rPr>
      </w:pPr>
      <w:r>
        <w:rPr>
          <w:rFonts w:ascii="Times New Roman" w:hAnsi="Times New Roman" w:cs="Times New Roman"/>
          <w:sz w:val="24"/>
        </w:rPr>
        <w:br w:type="page"/>
      </w:r>
    </w:p>
    <w:p w14:paraId="15D2E38E" w14:textId="77777777" w:rsidR="00781D8A" w:rsidRDefault="00781D8A" w:rsidP="00A3312A">
      <w:pPr>
        <w:jc w:val="both"/>
        <w:rPr>
          <w:rFonts w:ascii="Times New Roman" w:hAnsi="Times New Roman" w:cs="Times New Roman"/>
          <w:sz w:val="24"/>
        </w:rPr>
      </w:pPr>
      <w:r>
        <w:rPr>
          <w:noProof/>
          <w:lang w:eastAsia="hr-HR"/>
        </w:rPr>
        <w:lastRenderedPageBreak/>
        <w:drawing>
          <wp:inline distT="0" distB="0" distL="0" distR="0" wp14:anchorId="15D2E3CD" wp14:editId="15D2E3CE">
            <wp:extent cx="5756745" cy="75869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406" t="14234" r="34024" b="9455"/>
                    <a:stretch/>
                  </pic:blipFill>
                  <pic:spPr bwMode="auto">
                    <a:xfrm>
                      <a:off x="0" y="0"/>
                      <a:ext cx="5776906" cy="7613510"/>
                    </a:xfrm>
                    <a:prstGeom prst="rect">
                      <a:avLst/>
                    </a:prstGeom>
                    <a:ln>
                      <a:noFill/>
                    </a:ln>
                    <a:extLst>
                      <a:ext uri="{53640926-AAD7-44D8-BBD7-CCE9431645EC}">
                        <a14:shadowObscured xmlns:a14="http://schemas.microsoft.com/office/drawing/2010/main"/>
                      </a:ext>
                    </a:extLst>
                  </pic:spPr>
                </pic:pic>
              </a:graphicData>
            </a:graphic>
          </wp:inline>
        </w:drawing>
      </w:r>
    </w:p>
    <w:p w14:paraId="15D2E38F" w14:textId="77777777" w:rsidR="00781D8A" w:rsidRDefault="00781D8A">
      <w:pPr>
        <w:rPr>
          <w:rFonts w:ascii="Times New Roman" w:hAnsi="Times New Roman" w:cs="Times New Roman"/>
          <w:sz w:val="24"/>
        </w:rPr>
      </w:pPr>
      <w:r>
        <w:rPr>
          <w:rFonts w:ascii="Times New Roman" w:hAnsi="Times New Roman" w:cs="Times New Roman"/>
          <w:sz w:val="24"/>
        </w:rPr>
        <w:br w:type="page"/>
      </w:r>
    </w:p>
    <w:p w14:paraId="15D2E390" w14:textId="77777777" w:rsidR="00781D8A" w:rsidRDefault="00781D8A" w:rsidP="00A3312A">
      <w:pPr>
        <w:jc w:val="both"/>
        <w:rPr>
          <w:rFonts w:ascii="Times New Roman" w:hAnsi="Times New Roman" w:cs="Times New Roman"/>
          <w:sz w:val="24"/>
        </w:rPr>
      </w:pPr>
      <w:r>
        <w:rPr>
          <w:noProof/>
          <w:lang w:eastAsia="hr-HR"/>
        </w:rPr>
        <w:lastRenderedPageBreak/>
        <w:drawing>
          <wp:inline distT="0" distB="0" distL="0" distR="0" wp14:anchorId="15D2E3CF" wp14:editId="15D2E3D0">
            <wp:extent cx="5760720" cy="75665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543" t="12515" r="34300" b="12399"/>
                    <a:stretch/>
                  </pic:blipFill>
                  <pic:spPr bwMode="auto">
                    <a:xfrm>
                      <a:off x="0" y="0"/>
                      <a:ext cx="5760720" cy="7566563"/>
                    </a:xfrm>
                    <a:prstGeom prst="rect">
                      <a:avLst/>
                    </a:prstGeom>
                    <a:ln>
                      <a:noFill/>
                    </a:ln>
                    <a:extLst>
                      <a:ext uri="{53640926-AAD7-44D8-BBD7-CCE9431645EC}">
                        <a14:shadowObscured xmlns:a14="http://schemas.microsoft.com/office/drawing/2010/main"/>
                      </a:ext>
                    </a:extLst>
                  </pic:spPr>
                </pic:pic>
              </a:graphicData>
            </a:graphic>
          </wp:inline>
        </w:drawing>
      </w:r>
    </w:p>
    <w:p w14:paraId="15D2E391" w14:textId="77777777" w:rsidR="00781D8A" w:rsidRDefault="00781D8A">
      <w:pPr>
        <w:rPr>
          <w:rFonts w:ascii="Times New Roman" w:hAnsi="Times New Roman" w:cs="Times New Roman"/>
          <w:sz w:val="24"/>
        </w:rPr>
      </w:pPr>
      <w:r>
        <w:rPr>
          <w:rFonts w:ascii="Times New Roman" w:hAnsi="Times New Roman" w:cs="Times New Roman"/>
          <w:sz w:val="24"/>
        </w:rPr>
        <w:br w:type="page"/>
      </w:r>
    </w:p>
    <w:p w14:paraId="15D2E392" w14:textId="77777777" w:rsidR="00781D8A" w:rsidRDefault="00781D8A" w:rsidP="00A3312A">
      <w:pPr>
        <w:jc w:val="both"/>
        <w:rPr>
          <w:rFonts w:ascii="Times New Roman" w:hAnsi="Times New Roman" w:cs="Times New Roman"/>
          <w:sz w:val="24"/>
        </w:rPr>
      </w:pPr>
      <w:r>
        <w:rPr>
          <w:noProof/>
          <w:lang w:eastAsia="hr-HR"/>
        </w:rPr>
        <w:lastRenderedPageBreak/>
        <w:drawing>
          <wp:inline distT="0" distB="0" distL="0" distR="0" wp14:anchorId="15D2E3D1" wp14:editId="15D2E3D2">
            <wp:extent cx="5760720" cy="76403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3128" t="15951" r="34300" b="7246"/>
                    <a:stretch/>
                  </pic:blipFill>
                  <pic:spPr bwMode="auto">
                    <a:xfrm>
                      <a:off x="0" y="0"/>
                      <a:ext cx="5760720" cy="7640330"/>
                    </a:xfrm>
                    <a:prstGeom prst="rect">
                      <a:avLst/>
                    </a:prstGeom>
                    <a:ln>
                      <a:noFill/>
                    </a:ln>
                    <a:extLst>
                      <a:ext uri="{53640926-AAD7-44D8-BBD7-CCE9431645EC}">
                        <a14:shadowObscured xmlns:a14="http://schemas.microsoft.com/office/drawing/2010/main"/>
                      </a:ext>
                    </a:extLst>
                  </pic:spPr>
                </pic:pic>
              </a:graphicData>
            </a:graphic>
          </wp:inline>
        </w:drawing>
      </w:r>
    </w:p>
    <w:p w14:paraId="15D2E393" w14:textId="77777777" w:rsidR="00781D8A" w:rsidRDefault="00781D8A">
      <w:pPr>
        <w:rPr>
          <w:rFonts w:ascii="Times New Roman" w:hAnsi="Times New Roman" w:cs="Times New Roman"/>
          <w:sz w:val="24"/>
        </w:rPr>
      </w:pPr>
      <w:r>
        <w:rPr>
          <w:rFonts w:ascii="Times New Roman" w:hAnsi="Times New Roman" w:cs="Times New Roman"/>
          <w:sz w:val="24"/>
        </w:rPr>
        <w:br w:type="page"/>
      </w:r>
    </w:p>
    <w:p w14:paraId="15D2E394" w14:textId="77777777" w:rsidR="00781D8A" w:rsidRDefault="00781D8A" w:rsidP="00A3312A">
      <w:pPr>
        <w:jc w:val="both"/>
        <w:rPr>
          <w:rFonts w:ascii="Times New Roman" w:hAnsi="Times New Roman" w:cs="Times New Roman"/>
          <w:sz w:val="24"/>
        </w:rPr>
      </w:pPr>
      <w:r>
        <w:rPr>
          <w:noProof/>
          <w:lang w:eastAsia="hr-HR"/>
        </w:rPr>
        <w:lastRenderedPageBreak/>
        <w:drawing>
          <wp:inline distT="0" distB="0" distL="0" distR="0" wp14:anchorId="15D2E3D3" wp14:editId="15D2E3D4">
            <wp:extent cx="5748793" cy="7270934"/>
            <wp:effectExtent l="0" t="0" r="444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3128" t="14233" r="34024" b="11908"/>
                    <a:stretch/>
                  </pic:blipFill>
                  <pic:spPr bwMode="auto">
                    <a:xfrm>
                      <a:off x="0" y="0"/>
                      <a:ext cx="5759027" cy="7283878"/>
                    </a:xfrm>
                    <a:prstGeom prst="rect">
                      <a:avLst/>
                    </a:prstGeom>
                    <a:ln>
                      <a:noFill/>
                    </a:ln>
                    <a:extLst>
                      <a:ext uri="{53640926-AAD7-44D8-BBD7-CCE9431645EC}">
                        <a14:shadowObscured xmlns:a14="http://schemas.microsoft.com/office/drawing/2010/main"/>
                      </a:ext>
                    </a:extLst>
                  </pic:spPr>
                </pic:pic>
              </a:graphicData>
            </a:graphic>
          </wp:inline>
        </w:drawing>
      </w:r>
    </w:p>
    <w:p w14:paraId="15D2E395" w14:textId="77777777" w:rsidR="00781D8A" w:rsidRDefault="00781D8A">
      <w:pPr>
        <w:rPr>
          <w:rFonts w:ascii="Times New Roman" w:hAnsi="Times New Roman" w:cs="Times New Roman"/>
          <w:sz w:val="24"/>
        </w:rPr>
      </w:pPr>
      <w:r>
        <w:rPr>
          <w:rFonts w:ascii="Times New Roman" w:hAnsi="Times New Roman" w:cs="Times New Roman"/>
          <w:sz w:val="24"/>
        </w:rPr>
        <w:br w:type="page"/>
      </w:r>
    </w:p>
    <w:p w14:paraId="15D2E396" w14:textId="77777777" w:rsidR="00781D8A" w:rsidRDefault="00781D8A" w:rsidP="00A3312A">
      <w:pPr>
        <w:jc w:val="both"/>
        <w:rPr>
          <w:rFonts w:ascii="Times New Roman" w:hAnsi="Times New Roman" w:cs="Times New Roman"/>
          <w:sz w:val="24"/>
        </w:rPr>
      </w:pPr>
      <w:r>
        <w:rPr>
          <w:noProof/>
          <w:lang w:eastAsia="hr-HR"/>
        </w:rPr>
        <w:lastRenderedPageBreak/>
        <w:drawing>
          <wp:inline distT="0" distB="0" distL="0" distR="0" wp14:anchorId="15D2E3D5" wp14:editId="15D2E3D6">
            <wp:extent cx="5693134" cy="7503262"/>
            <wp:effectExtent l="0" t="0" r="317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2993" t="13743" r="34437" b="9946"/>
                    <a:stretch/>
                  </pic:blipFill>
                  <pic:spPr bwMode="auto">
                    <a:xfrm>
                      <a:off x="0" y="0"/>
                      <a:ext cx="5714101" cy="7530896"/>
                    </a:xfrm>
                    <a:prstGeom prst="rect">
                      <a:avLst/>
                    </a:prstGeom>
                    <a:ln>
                      <a:noFill/>
                    </a:ln>
                    <a:extLst>
                      <a:ext uri="{53640926-AAD7-44D8-BBD7-CCE9431645EC}">
                        <a14:shadowObscured xmlns:a14="http://schemas.microsoft.com/office/drawing/2010/main"/>
                      </a:ext>
                    </a:extLst>
                  </pic:spPr>
                </pic:pic>
              </a:graphicData>
            </a:graphic>
          </wp:inline>
        </w:drawing>
      </w:r>
    </w:p>
    <w:p w14:paraId="15D2E397" w14:textId="77777777" w:rsidR="00781D8A" w:rsidRDefault="00781D8A">
      <w:pPr>
        <w:rPr>
          <w:rFonts w:ascii="Times New Roman" w:hAnsi="Times New Roman" w:cs="Times New Roman"/>
          <w:sz w:val="24"/>
        </w:rPr>
      </w:pPr>
      <w:r>
        <w:rPr>
          <w:rFonts w:ascii="Times New Roman" w:hAnsi="Times New Roman" w:cs="Times New Roman"/>
          <w:sz w:val="24"/>
        </w:rPr>
        <w:br w:type="page"/>
      </w:r>
    </w:p>
    <w:p w14:paraId="15D2E398" w14:textId="77777777" w:rsidR="000B0211" w:rsidRDefault="00781D8A" w:rsidP="00A3312A">
      <w:pPr>
        <w:jc w:val="both"/>
        <w:rPr>
          <w:rFonts w:ascii="Times New Roman" w:hAnsi="Times New Roman" w:cs="Times New Roman"/>
          <w:sz w:val="24"/>
        </w:rPr>
      </w:pPr>
      <w:r>
        <w:rPr>
          <w:noProof/>
          <w:lang w:eastAsia="hr-HR"/>
        </w:rPr>
        <w:lastRenderedPageBreak/>
        <w:drawing>
          <wp:inline distT="0" distB="0" distL="0" distR="0" wp14:anchorId="15D2E3D7" wp14:editId="15D2E3D8">
            <wp:extent cx="5760720" cy="764628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993" t="13007" r="34562" b="10436"/>
                    <a:stretch/>
                  </pic:blipFill>
                  <pic:spPr bwMode="auto">
                    <a:xfrm>
                      <a:off x="0" y="0"/>
                      <a:ext cx="5760720" cy="7646283"/>
                    </a:xfrm>
                    <a:prstGeom prst="rect">
                      <a:avLst/>
                    </a:prstGeom>
                    <a:ln>
                      <a:noFill/>
                    </a:ln>
                    <a:extLst>
                      <a:ext uri="{53640926-AAD7-44D8-BBD7-CCE9431645EC}">
                        <a14:shadowObscured xmlns:a14="http://schemas.microsoft.com/office/drawing/2010/main"/>
                      </a:ext>
                    </a:extLst>
                  </pic:spPr>
                </pic:pic>
              </a:graphicData>
            </a:graphic>
          </wp:inline>
        </w:drawing>
      </w:r>
    </w:p>
    <w:p w14:paraId="15D2E399" w14:textId="77777777" w:rsidR="00A3312A" w:rsidRDefault="00A3312A" w:rsidP="00A3312A">
      <w:pPr>
        <w:jc w:val="both"/>
        <w:rPr>
          <w:rFonts w:ascii="Times New Roman" w:hAnsi="Times New Roman" w:cs="Times New Roman"/>
          <w:sz w:val="24"/>
        </w:rPr>
      </w:pPr>
    </w:p>
    <w:p w14:paraId="15D2E39A" w14:textId="77777777" w:rsidR="006F4BAB" w:rsidRDefault="006F4BAB" w:rsidP="00A3312A">
      <w:pPr>
        <w:jc w:val="center"/>
        <w:rPr>
          <w:rFonts w:ascii="Times New Roman" w:hAnsi="Times New Roman" w:cs="Times New Roman"/>
          <w:b/>
          <w:sz w:val="24"/>
        </w:rPr>
      </w:pPr>
    </w:p>
    <w:p w14:paraId="15D2E39B" w14:textId="77777777" w:rsidR="006F4BAB" w:rsidRDefault="006F4BAB" w:rsidP="00A3312A">
      <w:pPr>
        <w:jc w:val="center"/>
        <w:rPr>
          <w:rFonts w:ascii="Times New Roman" w:hAnsi="Times New Roman" w:cs="Times New Roman"/>
          <w:b/>
          <w:sz w:val="24"/>
        </w:rPr>
      </w:pPr>
    </w:p>
    <w:p w14:paraId="15D2E39C" w14:textId="77777777" w:rsidR="00781D8A" w:rsidRDefault="00781D8A">
      <w:pPr>
        <w:rPr>
          <w:rFonts w:ascii="Times New Roman" w:hAnsi="Times New Roman" w:cs="Times New Roman"/>
          <w:b/>
          <w:sz w:val="24"/>
        </w:rPr>
      </w:pPr>
      <w:r>
        <w:rPr>
          <w:rFonts w:ascii="Times New Roman" w:hAnsi="Times New Roman" w:cs="Times New Roman"/>
          <w:b/>
          <w:sz w:val="24"/>
        </w:rPr>
        <w:br w:type="page"/>
      </w:r>
    </w:p>
    <w:p w14:paraId="15D2E39D" w14:textId="4C5BFA8D" w:rsidR="00A3312A" w:rsidRDefault="00A3312A" w:rsidP="007439E5">
      <w:pPr>
        <w:spacing w:after="0" w:line="240" w:lineRule="auto"/>
        <w:jc w:val="center"/>
        <w:rPr>
          <w:rFonts w:ascii="Times New Roman" w:hAnsi="Times New Roman" w:cs="Times New Roman"/>
          <w:b/>
          <w:sz w:val="24"/>
        </w:rPr>
      </w:pPr>
      <w:r w:rsidRPr="00A3312A">
        <w:rPr>
          <w:rFonts w:ascii="Times New Roman" w:hAnsi="Times New Roman" w:cs="Times New Roman"/>
          <w:b/>
          <w:sz w:val="24"/>
        </w:rPr>
        <w:lastRenderedPageBreak/>
        <w:t xml:space="preserve">Članak 3. </w:t>
      </w:r>
    </w:p>
    <w:p w14:paraId="7FA7C378" w14:textId="77777777" w:rsidR="007439E5" w:rsidRPr="00A3312A" w:rsidRDefault="007439E5" w:rsidP="007439E5">
      <w:pPr>
        <w:spacing w:after="0" w:line="240" w:lineRule="auto"/>
        <w:jc w:val="center"/>
        <w:rPr>
          <w:rFonts w:ascii="Times New Roman" w:hAnsi="Times New Roman" w:cs="Times New Roman"/>
          <w:b/>
          <w:sz w:val="24"/>
        </w:rPr>
      </w:pPr>
    </w:p>
    <w:p w14:paraId="15D2E39E" w14:textId="77777777" w:rsidR="00A3312A" w:rsidRDefault="00A3312A" w:rsidP="007439E5">
      <w:pPr>
        <w:spacing w:after="0" w:line="240" w:lineRule="auto"/>
        <w:ind w:firstLine="708"/>
        <w:jc w:val="both"/>
        <w:rPr>
          <w:rFonts w:ascii="Times New Roman" w:hAnsi="Times New Roman" w:cs="Times New Roman"/>
          <w:sz w:val="24"/>
        </w:rPr>
      </w:pPr>
      <w:r>
        <w:rPr>
          <w:rFonts w:ascii="Times New Roman" w:hAnsi="Times New Roman" w:cs="Times New Roman"/>
          <w:sz w:val="24"/>
        </w:rPr>
        <w:t>Pro</w:t>
      </w:r>
      <w:r w:rsidRPr="00A3312A">
        <w:rPr>
          <w:rFonts w:ascii="Times New Roman" w:hAnsi="Times New Roman" w:cs="Times New Roman"/>
          <w:sz w:val="24"/>
        </w:rPr>
        <w:t>vedba ovoga Zakona u djelokrugu je tijela državne uprave u čiji djelokrug ulaze pitanja obuhvaćena Sporazumom iz članka 1. ovoga Zakona.</w:t>
      </w:r>
    </w:p>
    <w:p w14:paraId="15D2E39F" w14:textId="77777777" w:rsidR="003C6125" w:rsidRDefault="003C6125" w:rsidP="007439E5">
      <w:pPr>
        <w:spacing w:after="0" w:line="240" w:lineRule="auto"/>
        <w:jc w:val="both"/>
        <w:rPr>
          <w:rFonts w:ascii="Times New Roman" w:hAnsi="Times New Roman" w:cs="Times New Roman"/>
          <w:sz w:val="24"/>
        </w:rPr>
      </w:pPr>
    </w:p>
    <w:p w14:paraId="15D2E3A0" w14:textId="7D37791C" w:rsidR="003C6125" w:rsidRDefault="003C6125" w:rsidP="007439E5">
      <w:pPr>
        <w:spacing w:after="0" w:line="240" w:lineRule="auto"/>
        <w:jc w:val="center"/>
        <w:rPr>
          <w:rFonts w:ascii="Times New Roman" w:hAnsi="Times New Roman" w:cs="Times New Roman"/>
          <w:b/>
          <w:sz w:val="24"/>
        </w:rPr>
      </w:pPr>
      <w:r w:rsidRPr="003C6125">
        <w:rPr>
          <w:rFonts w:ascii="Times New Roman" w:hAnsi="Times New Roman" w:cs="Times New Roman"/>
          <w:b/>
          <w:sz w:val="24"/>
        </w:rPr>
        <w:t>Članak 4.</w:t>
      </w:r>
    </w:p>
    <w:p w14:paraId="542E1B3C" w14:textId="77777777" w:rsidR="007439E5" w:rsidRDefault="007439E5" w:rsidP="007439E5">
      <w:pPr>
        <w:spacing w:after="0" w:line="240" w:lineRule="auto"/>
        <w:jc w:val="center"/>
        <w:rPr>
          <w:rFonts w:ascii="Times New Roman" w:hAnsi="Times New Roman" w:cs="Times New Roman"/>
          <w:b/>
          <w:sz w:val="24"/>
        </w:rPr>
      </w:pPr>
    </w:p>
    <w:p w14:paraId="15D2E3A1" w14:textId="77777777" w:rsidR="003C6125" w:rsidRPr="003C6125" w:rsidRDefault="00515646" w:rsidP="007439E5">
      <w:pPr>
        <w:spacing w:after="0" w:line="240" w:lineRule="auto"/>
        <w:ind w:firstLine="708"/>
        <w:jc w:val="both"/>
        <w:rPr>
          <w:rFonts w:ascii="Times New Roman" w:hAnsi="Times New Roman" w:cs="Times New Roman"/>
          <w:sz w:val="24"/>
        </w:rPr>
      </w:pPr>
      <w:r w:rsidRPr="00515646">
        <w:rPr>
          <w:rFonts w:ascii="Times New Roman" w:hAnsi="Times New Roman" w:cs="Times New Roman"/>
          <w:sz w:val="24"/>
        </w:rPr>
        <w:t>Na dan stupanja na snagu ovoga Zakona Sporazum iz članka 1. ovoga Zakona nije na snazi</w:t>
      </w:r>
      <w:r w:rsidR="00DF0111">
        <w:rPr>
          <w:rFonts w:ascii="Times New Roman" w:hAnsi="Times New Roman" w:cs="Times New Roman"/>
          <w:sz w:val="24"/>
        </w:rPr>
        <w:t xml:space="preserve"> </w:t>
      </w:r>
      <w:r w:rsidR="00DF0111" w:rsidRPr="00DF0111">
        <w:rPr>
          <w:rFonts w:ascii="Times New Roman" w:hAnsi="Times New Roman" w:cs="Times New Roman"/>
          <w:sz w:val="24"/>
        </w:rPr>
        <w:t xml:space="preserve">te će se podaci o njegovom stupanju na snagu objaviti sukladno odredbi članka 30. stavka 3. Zakona o sklapanju i izvršavanju međunarodnih ugovora </w:t>
      </w:r>
      <w:r w:rsidR="00AE1062" w:rsidRPr="00DF0111">
        <w:rPr>
          <w:rFonts w:ascii="Times New Roman" w:hAnsi="Times New Roman" w:cs="Times New Roman"/>
          <w:sz w:val="24"/>
        </w:rPr>
        <w:t>(</w:t>
      </w:r>
      <w:r w:rsidR="00AE1062">
        <w:rPr>
          <w:rFonts w:ascii="Times New Roman" w:hAnsi="Times New Roman" w:cs="Times New Roman"/>
          <w:sz w:val="24"/>
        </w:rPr>
        <w:t>„</w:t>
      </w:r>
      <w:r w:rsidR="00DF0111" w:rsidRPr="00DF0111">
        <w:rPr>
          <w:rFonts w:ascii="Times New Roman" w:hAnsi="Times New Roman" w:cs="Times New Roman"/>
          <w:sz w:val="24"/>
        </w:rPr>
        <w:t>Narodne novine</w:t>
      </w:r>
      <w:r w:rsidR="00AE1062">
        <w:rPr>
          <w:rFonts w:ascii="Times New Roman" w:hAnsi="Times New Roman" w:cs="Times New Roman"/>
          <w:sz w:val="24"/>
        </w:rPr>
        <w:t>„</w:t>
      </w:r>
      <w:r w:rsidR="00AE1062" w:rsidRPr="00DF0111">
        <w:rPr>
          <w:rFonts w:ascii="Times New Roman" w:hAnsi="Times New Roman" w:cs="Times New Roman"/>
          <w:sz w:val="24"/>
        </w:rPr>
        <w:t xml:space="preserve">, </w:t>
      </w:r>
      <w:r w:rsidR="00DF0111" w:rsidRPr="00DF0111">
        <w:rPr>
          <w:rFonts w:ascii="Times New Roman" w:hAnsi="Times New Roman" w:cs="Times New Roman"/>
          <w:sz w:val="24"/>
        </w:rPr>
        <w:t>br. 28/96.)</w:t>
      </w:r>
      <w:r>
        <w:rPr>
          <w:rFonts w:ascii="Times New Roman" w:hAnsi="Times New Roman" w:cs="Times New Roman"/>
          <w:sz w:val="24"/>
        </w:rPr>
        <w:t>.</w:t>
      </w:r>
    </w:p>
    <w:p w14:paraId="15D2E3A2" w14:textId="77777777" w:rsidR="003C6125" w:rsidRDefault="003C6125" w:rsidP="007439E5">
      <w:pPr>
        <w:spacing w:after="0" w:line="240" w:lineRule="auto"/>
        <w:jc w:val="both"/>
        <w:rPr>
          <w:rFonts w:ascii="Times New Roman" w:hAnsi="Times New Roman" w:cs="Times New Roman"/>
          <w:sz w:val="24"/>
        </w:rPr>
      </w:pPr>
    </w:p>
    <w:p w14:paraId="15D2E3A3" w14:textId="3E915136" w:rsidR="003C6125" w:rsidRDefault="003C6125" w:rsidP="007439E5">
      <w:pPr>
        <w:spacing w:after="0" w:line="240" w:lineRule="auto"/>
        <w:jc w:val="center"/>
        <w:rPr>
          <w:rFonts w:ascii="Times New Roman" w:hAnsi="Times New Roman" w:cs="Times New Roman"/>
          <w:b/>
          <w:sz w:val="24"/>
        </w:rPr>
      </w:pPr>
      <w:r w:rsidRPr="003C6125">
        <w:rPr>
          <w:rFonts w:ascii="Times New Roman" w:hAnsi="Times New Roman" w:cs="Times New Roman"/>
          <w:b/>
          <w:sz w:val="24"/>
        </w:rPr>
        <w:t xml:space="preserve">Članak </w:t>
      </w:r>
      <w:r>
        <w:rPr>
          <w:rFonts w:ascii="Times New Roman" w:hAnsi="Times New Roman" w:cs="Times New Roman"/>
          <w:b/>
          <w:sz w:val="24"/>
        </w:rPr>
        <w:t>5</w:t>
      </w:r>
      <w:r w:rsidRPr="003C6125">
        <w:rPr>
          <w:rFonts w:ascii="Times New Roman" w:hAnsi="Times New Roman" w:cs="Times New Roman"/>
          <w:b/>
          <w:sz w:val="24"/>
        </w:rPr>
        <w:t xml:space="preserve">. </w:t>
      </w:r>
    </w:p>
    <w:p w14:paraId="67E55AA2" w14:textId="77777777" w:rsidR="007439E5" w:rsidRPr="003C6125" w:rsidRDefault="007439E5" w:rsidP="007439E5">
      <w:pPr>
        <w:spacing w:after="0" w:line="240" w:lineRule="auto"/>
        <w:jc w:val="center"/>
        <w:rPr>
          <w:rFonts w:ascii="Times New Roman" w:hAnsi="Times New Roman" w:cs="Times New Roman"/>
          <w:b/>
          <w:sz w:val="24"/>
        </w:rPr>
      </w:pPr>
    </w:p>
    <w:p w14:paraId="15D2E3A4" w14:textId="77777777" w:rsidR="003C6125" w:rsidRDefault="003C6125" w:rsidP="007439E5">
      <w:pPr>
        <w:spacing w:after="0" w:line="240" w:lineRule="auto"/>
        <w:ind w:firstLine="708"/>
        <w:jc w:val="both"/>
        <w:rPr>
          <w:rFonts w:ascii="Times New Roman" w:hAnsi="Times New Roman" w:cs="Times New Roman"/>
          <w:sz w:val="24"/>
        </w:rPr>
      </w:pPr>
      <w:r w:rsidRPr="003C6125">
        <w:rPr>
          <w:rFonts w:ascii="Times New Roman" w:hAnsi="Times New Roman" w:cs="Times New Roman"/>
          <w:sz w:val="24"/>
        </w:rPr>
        <w:t xml:space="preserve">Ovaj Zakon stupa na snagu osmoga dana od dana objave u </w:t>
      </w:r>
      <w:r w:rsidR="00AE1062">
        <w:rPr>
          <w:rFonts w:ascii="Times New Roman" w:hAnsi="Times New Roman" w:cs="Times New Roman"/>
          <w:sz w:val="24"/>
        </w:rPr>
        <w:t>“</w:t>
      </w:r>
      <w:r w:rsidRPr="003C6125">
        <w:rPr>
          <w:rFonts w:ascii="Times New Roman" w:hAnsi="Times New Roman" w:cs="Times New Roman"/>
          <w:sz w:val="24"/>
        </w:rPr>
        <w:t>Narodnim novinama</w:t>
      </w:r>
      <w:r w:rsidR="00AE1062">
        <w:rPr>
          <w:rFonts w:ascii="Times New Roman" w:hAnsi="Times New Roman" w:cs="Times New Roman"/>
          <w:sz w:val="24"/>
        </w:rPr>
        <w:t>“</w:t>
      </w:r>
      <w:r w:rsidR="00AE1062" w:rsidRPr="003C6125">
        <w:rPr>
          <w:rFonts w:ascii="Times New Roman" w:hAnsi="Times New Roman" w:cs="Times New Roman"/>
          <w:sz w:val="24"/>
        </w:rPr>
        <w:t>.</w:t>
      </w:r>
    </w:p>
    <w:p w14:paraId="15D2E3AD" w14:textId="1DEA575B" w:rsidR="000F3A30" w:rsidRDefault="00F4536A" w:rsidP="007439E5">
      <w:pPr>
        <w:spacing w:after="0" w:line="240" w:lineRule="auto"/>
        <w:jc w:val="center"/>
        <w:rPr>
          <w:rFonts w:ascii="Times New Roman" w:hAnsi="Times New Roman" w:cs="Times New Roman"/>
          <w:b/>
          <w:bCs/>
          <w:sz w:val="24"/>
          <w:szCs w:val="24"/>
        </w:rPr>
      </w:pPr>
      <w:r>
        <w:rPr>
          <w:rFonts w:ascii="Times New Roman" w:hAnsi="Times New Roman" w:cs="Times New Roman"/>
          <w:b/>
          <w:sz w:val="24"/>
        </w:rPr>
        <w:br w:type="page"/>
      </w:r>
      <w:r w:rsidR="000F3A30">
        <w:rPr>
          <w:rFonts w:ascii="Times New Roman" w:hAnsi="Times New Roman" w:cs="Times New Roman"/>
          <w:b/>
          <w:bCs/>
          <w:sz w:val="24"/>
          <w:szCs w:val="24"/>
        </w:rPr>
        <w:lastRenderedPageBreak/>
        <w:t>O</w:t>
      </w:r>
      <w:r w:rsidR="007439E5">
        <w:rPr>
          <w:rFonts w:ascii="Times New Roman" w:hAnsi="Times New Roman" w:cs="Times New Roman"/>
          <w:b/>
          <w:bCs/>
          <w:sz w:val="24"/>
          <w:szCs w:val="24"/>
        </w:rPr>
        <w:t xml:space="preserve"> </w:t>
      </w:r>
      <w:r w:rsidR="000F3A30">
        <w:rPr>
          <w:rFonts w:ascii="Times New Roman" w:hAnsi="Times New Roman" w:cs="Times New Roman"/>
          <w:b/>
          <w:bCs/>
          <w:sz w:val="24"/>
          <w:szCs w:val="24"/>
        </w:rPr>
        <w:t>B</w:t>
      </w:r>
      <w:r w:rsidR="007439E5">
        <w:rPr>
          <w:rFonts w:ascii="Times New Roman" w:hAnsi="Times New Roman" w:cs="Times New Roman"/>
          <w:b/>
          <w:bCs/>
          <w:sz w:val="24"/>
          <w:szCs w:val="24"/>
        </w:rPr>
        <w:t xml:space="preserve"> </w:t>
      </w:r>
      <w:r w:rsidR="000F3A30">
        <w:rPr>
          <w:rFonts w:ascii="Times New Roman" w:hAnsi="Times New Roman" w:cs="Times New Roman"/>
          <w:b/>
          <w:bCs/>
          <w:sz w:val="24"/>
          <w:szCs w:val="24"/>
        </w:rPr>
        <w:t>R</w:t>
      </w:r>
      <w:r w:rsidR="007439E5">
        <w:rPr>
          <w:rFonts w:ascii="Times New Roman" w:hAnsi="Times New Roman" w:cs="Times New Roman"/>
          <w:b/>
          <w:bCs/>
          <w:sz w:val="24"/>
          <w:szCs w:val="24"/>
        </w:rPr>
        <w:t xml:space="preserve"> </w:t>
      </w:r>
      <w:r w:rsidR="000F3A30">
        <w:rPr>
          <w:rFonts w:ascii="Times New Roman" w:hAnsi="Times New Roman" w:cs="Times New Roman"/>
          <w:b/>
          <w:bCs/>
          <w:sz w:val="24"/>
          <w:szCs w:val="24"/>
        </w:rPr>
        <w:t>A</w:t>
      </w:r>
      <w:r w:rsidR="007439E5">
        <w:rPr>
          <w:rFonts w:ascii="Times New Roman" w:hAnsi="Times New Roman" w:cs="Times New Roman"/>
          <w:b/>
          <w:bCs/>
          <w:sz w:val="24"/>
          <w:szCs w:val="24"/>
        </w:rPr>
        <w:t xml:space="preserve"> </w:t>
      </w:r>
      <w:r w:rsidR="000F3A30">
        <w:rPr>
          <w:rFonts w:ascii="Times New Roman" w:hAnsi="Times New Roman" w:cs="Times New Roman"/>
          <w:b/>
          <w:bCs/>
          <w:sz w:val="24"/>
          <w:szCs w:val="24"/>
        </w:rPr>
        <w:t>Z</w:t>
      </w:r>
      <w:r w:rsidR="007439E5">
        <w:rPr>
          <w:rFonts w:ascii="Times New Roman" w:hAnsi="Times New Roman" w:cs="Times New Roman"/>
          <w:b/>
          <w:bCs/>
          <w:sz w:val="24"/>
          <w:szCs w:val="24"/>
        </w:rPr>
        <w:t xml:space="preserve"> </w:t>
      </w:r>
      <w:r w:rsidR="000F3A30">
        <w:rPr>
          <w:rFonts w:ascii="Times New Roman" w:hAnsi="Times New Roman" w:cs="Times New Roman"/>
          <w:b/>
          <w:bCs/>
          <w:sz w:val="24"/>
          <w:szCs w:val="24"/>
        </w:rPr>
        <w:t>L</w:t>
      </w:r>
      <w:r w:rsidR="007439E5">
        <w:rPr>
          <w:rFonts w:ascii="Times New Roman" w:hAnsi="Times New Roman" w:cs="Times New Roman"/>
          <w:b/>
          <w:bCs/>
          <w:sz w:val="24"/>
          <w:szCs w:val="24"/>
        </w:rPr>
        <w:t xml:space="preserve"> </w:t>
      </w:r>
      <w:r w:rsidR="000F3A30">
        <w:rPr>
          <w:rFonts w:ascii="Times New Roman" w:hAnsi="Times New Roman" w:cs="Times New Roman"/>
          <w:b/>
          <w:bCs/>
          <w:sz w:val="24"/>
          <w:szCs w:val="24"/>
        </w:rPr>
        <w:t>O</w:t>
      </w:r>
      <w:r w:rsidR="007439E5">
        <w:rPr>
          <w:rFonts w:ascii="Times New Roman" w:hAnsi="Times New Roman" w:cs="Times New Roman"/>
          <w:b/>
          <w:bCs/>
          <w:sz w:val="24"/>
          <w:szCs w:val="24"/>
        </w:rPr>
        <w:t xml:space="preserve"> </w:t>
      </w:r>
      <w:r w:rsidR="000F3A30">
        <w:rPr>
          <w:rFonts w:ascii="Times New Roman" w:hAnsi="Times New Roman" w:cs="Times New Roman"/>
          <w:b/>
          <w:bCs/>
          <w:sz w:val="24"/>
          <w:szCs w:val="24"/>
        </w:rPr>
        <w:t>Ž</w:t>
      </w:r>
      <w:r w:rsidR="007439E5">
        <w:rPr>
          <w:rFonts w:ascii="Times New Roman" w:hAnsi="Times New Roman" w:cs="Times New Roman"/>
          <w:b/>
          <w:bCs/>
          <w:sz w:val="24"/>
          <w:szCs w:val="24"/>
        </w:rPr>
        <w:t xml:space="preserve"> </w:t>
      </w:r>
      <w:r w:rsidR="000F3A30">
        <w:rPr>
          <w:rFonts w:ascii="Times New Roman" w:hAnsi="Times New Roman" w:cs="Times New Roman"/>
          <w:b/>
          <w:bCs/>
          <w:sz w:val="24"/>
          <w:szCs w:val="24"/>
        </w:rPr>
        <w:t>E</w:t>
      </w:r>
      <w:r w:rsidR="007439E5">
        <w:rPr>
          <w:rFonts w:ascii="Times New Roman" w:hAnsi="Times New Roman" w:cs="Times New Roman"/>
          <w:b/>
          <w:bCs/>
          <w:sz w:val="24"/>
          <w:szCs w:val="24"/>
        </w:rPr>
        <w:t xml:space="preserve"> </w:t>
      </w:r>
      <w:r w:rsidR="000F3A30">
        <w:rPr>
          <w:rFonts w:ascii="Times New Roman" w:hAnsi="Times New Roman" w:cs="Times New Roman"/>
          <w:b/>
          <w:bCs/>
          <w:sz w:val="24"/>
          <w:szCs w:val="24"/>
        </w:rPr>
        <w:t>N</w:t>
      </w:r>
      <w:r w:rsidR="007439E5">
        <w:rPr>
          <w:rFonts w:ascii="Times New Roman" w:hAnsi="Times New Roman" w:cs="Times New Roman"/>
          <w:b/>
          <w:bCs/>
          <w:sz w:val="24"/>
          <w:szCs w:val="24"/>
        </w:rPr>
        <w:t xml:space="preserve"> </w:t>
      </w:r>
      <w:r w:rsidR="000F3A30">
        <w:rPr>
          <w:rFonts w:ascii="Times New Roman" w:hAnsi="Times New Roman" w:cs="Times New Roman"/>
          <w:b/>
          <w:bCs/>
          <w:sz w:val="24"/>
          <w:szCs w:val="24"/>
        </w:rPr>
        <w:t>J</w:t>
      </w:r>
      <w:r w:rsidR="007439E5">
        <w:rPr>
          <w:rFonts w:ascii="Times New Roman" w:hAnsi="Times New Roman" w:cs="Times New Roman"/>
          <w:b/>
          <w:bCs/>
          <w:sz w:val="24"/>
          <w:szCs w:val="24"/>
        </w:rPr>
        <w:t xml:space="preserve"> </w:t>
      </w:r>
      <w:r w:rsidR="000F3A30">
        <w:rPr>
          <w:rFonts w:ascii="Times New Roman" w:hAnsi="Times New Roman" w:cs="Times New Roman"/>
          <w:b/>
          <w:bCs/>
          <w:sz w:val="24"/>
          <w:szCs w:val="24"/>
        </w:rPr>
        <w:t>E</w:t>
      </w:r>
    </w:p>
    <w:p w14:paraId="411B98EC" w14:textId="4DA4BEB0" w:rsidR="007439E5" w:rsidRDefault="007439E5" w:rsidP="007439E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p w14:paraId="15D2E3AE" w14:textId="77777777" w:rsidR="000F3A30" w:rsidRDefault="000F3A30" w:rsidP="007439E5">
      <w:pPr>
        <w:autoSpaceDE w:val="0"/>
        <w:autoSpaceDN w:val="0"/>
        <w:spacing w:after="0" w:line="240" w:lineRule="auto"/>
        <w:jc w:val="both"/>
        <w:rPr>
          <w:rFonts w:ascii="Times New Roman" w:hAnsi="Times New Roman" w:cs="Times New Roman"/>
          <w:sz w:val="24"/>
          <w:szCs w:val="24"/>
          <w:lang w:eastAsia="hr-HR"/>
        </w:rPr>
      </w:pPr>
      <w:r>
        <w:rPr>
          <w:rFonts w:ascii="Times New Roman" w:hAnsi="Times New Roman" w:cs="Times New Roman"/>
          <w:b/>
          <w:bCs/>
          <w:sz w:val="24"/>
          <w:szCs w:val="24"/>
          <w:lang w:eastAsia="hr-HR"/>
        </w:rPr>
        <w:t xml:space="preserve">Člankom 1. </w:t>
      </w:r>
      <w:r>
        <w:rPr>
          <w:rFonts w:ascii="Times New Roman" w:hAnsi="Times New Roman" w:cs="Times New Roman"/>
          <w:sz w:val="24"/>
          <w:szCs w:val="24"/>
          <w:lang w:eastAsia="hr-HR"/>
        </w:rPr>
        <w:t>utvrđuje se da Hrvatski sabor potvrđuje Sporazum o partnerstvu i suradnji između Europske unije i njezinih država članica, s jedne strane i Republike Singapura</w:t>
      </w:r>
      <w:r>
        <w:rPr>
          <w:rFonts w:ascii="Times New Roman" w:hAnsi="Times New Roman" w:cs="Times New Roman"/>
          <w:b/>
          <w:bCs/>
          <w:sz w:val="24"/>
          <w:szCs w:val="24"/>
          <w:lang w:eastAsia="hr-HR"/>
        </w:rPr>
        <w:t xml:space="preserve">, </w:t>
      </w:r>
      <w:r>
        <w:rPr>
          <w:rFonts w:ascii="Times New Roman" w:hAnsi="Times New Roman" w:cs="Times New Roman"/>
          <w:sz w:val="24"/>
          <w:szCs w:val="24"/>
          <w:lang w:eastAsia="hr-HR"/>
        </w:rPr>
        <w:t>s druge strane, sastavljen u Bruxellesu, 19. listopada 2018., sukladno odredbi članka 140. stavka 1. Ustava Republike Hrvatske (</w:t>
      </w:r>
      <w:r w:rsidR="00A221F8">
        <w:rPr>
          <w:rFonts w:ascii="Times New Roman" w:hAnsi="Times New Roman" w:cs="Times New Roman"/>
          <w:sz w:val="24"/>
          <w:szCs w:val="24"/>
          <w:lang w:eastAsia="hr-HR"/>
        </w:rPr>
        <w:t>„</w:t>
      </w:r>
      <w:r>
        <w:rPr>
          <w:rFonts w:ascii="Times New Roman" w:hAnsi="Times New Roman" w:cs="Times New Roman"/>
          <w:sz w:val="24"/>
          <w:szCs w:val="24"/>
          <w:lang w:eastAsia="hr-HR"/>
        </w:rPr>
        <w:t>Narodne novine</w:t>
      </w:r>
      <w:r w:rsidR="00A221F8">
        <w:rPr>
          <w:rFonts w:ascii="Times New Roman" w:hAnsi="Times New Roman" w:cs="Times New Roman"/>
          <w:sz w:val="24"/>
          <w:szCs w:val="24"/>
          <w:lang w:eastAsia="hr-HR"/>
        </w:rPr>
        <w:t>“</w:t>
      </w:r>
      <w:r>
        <w:rPr>
          <w:rFonts w:ascii="Times New Roman" w:hAnsi="Times New Roman" w:cs="Times New Roman"/>
          <w:sz w:val="24"/>
          <w:szCs w:val="24"/>
          <w:lang w:eastAsia="hr-HR"/>
        </w:rPr>
        <w:t>, br. 85/10</w:t>
      </w:r>
      <w:r w:rsidR="00A221F8">
        <w:rPr>
          <w:rFonts w:ascii="Times New Roman" w:hAnsi="Times New Roman" w:cs="Times New Roman"/>
          <w:sz w:val="24"/>
          <w:szCs w:val="24"/>
          <w:lang w:eastAsia="hr-HR"/>
        </w:rPr>
        <w:t>.</w:t>
      </w:r>
      <w:r>
        <w:rPr>
          <w:rFonts w:ascii="Times New Roman" w:hAnsi="Times New Roman" w:cs="Times New Roman"/>
          <w:sz w:val="24"/>
          <w:szCs w:val="24"/>
          <w:lang w:eastAsia="hr-HR"/>
        </w:rPr>
        <w:t xml:space="preserve"> – pročišćeni tekst i 5/14</w:t>
      </w:r>
      <w:r w:rsidR="00A221F8">
        <w:rPr>
          <w:rFonts w:ascii="Times New Roman" w:hAnsi="Times New Roman" w:cs="Times New Roman"/>
          <w:sz w:val="24"/>
          <w:szCs w:val="24"/>
          <w:lang w:eastAsia="hr-HR"/>
        </w:rPr>
        <w:t>.</w:t>
      </w:r>
      <w:r>
        <w:rPr>
          <w:rFonts w:ascii="Times New Roman" w:hAnsi="Times New Roman" w:cs="Times New Roman"/>
          <w:sz w:val="24"/>
          <w:szCs w:val="24"/>
          <w:lang w:eastAsia="hr-HR"/>
        </w:rPr>
        <w:t xml:space="preserve"> – Odluka Ustavnog suda Republike Hrvatske) i članka 18. Zakona o sklapanju i izvršavanju međunarodnih ugovora (</w:t>
      </w:r>
      <w:r w:rsidR="00A221F8">
        <w:rPr>
          <w:rFonts w:ascii="Times New Roman" w:hAnsi="Times New Roman" w:cs="Times New Roman"/>
          <w:sz w:val="24"/>
          <w:szCs w:val="24"/>
          <w:lang w:eastAsia="hr-HR"/>
        </w:rPr>
        <w:t>„</w:t>
      </w:r>
      <w:r>
        <w:rPr>
          <w:rFonts w:ascii="Times New Roman" w:hAnsi="Times New Roman" w:cs="Times New Roman"/>
          <w:sz w:val="24"/>
          <w:szCs w:val="24"/>
          <w:lang w:eastAsia="hr-HR"/>
        </w:rPr>
        <w:t>Narodne novine</w:t>
      </w:r>
      <w:r w:rsidR="00A221F8">
        <w:rPr>
          <w:rFonts w:ascii="Times New Roman" w:hAnsi="Times New Roman" w:cs="Times New Roman"/>
          <w:sz w:val="24"/>
          <w:szCs w:val="24"/>
          <w:lang w:eastAsia="hr-HR"/>
        </w:rPr>
        <w:t>“</w:t>
      </w:r>
      <w:r>
        <w:rPr>
          <w:rFonts w:ascii="Times New Roman" w:hAnsi="Times New Roman" w:cs="Times New Roman"/>
          <w:sz w:val="24"/>
          <w:szCs w:val="24"/>
          <w:lang w:eastAsia="hr-HR"/>
        </w:rPr>
        <w:t>, broj 28/96</w:t>
      </w:r>
      <w:r w:rsidR="00A221F8">
        <w:rPr>
          <w:rFonts w:ascii="Times New Roman" w:hAnsi="Times New Roman" w:cs="Times New Roman"/>
          <w:sz w:val="24"/>
          <w:szCs w:val="24"/>
          <w:lang w:eastAsia="hr-HR"/>
        </w:rPr>
        <w:t>.</w:t>
      </w:r>
      <w:r>
        <w:rPr>
          <w:rFonts w:ascii="Times New Roman" w:hAnsi="Times New Roman" w:cs="Times New Roman"/>
          <w:sz w:val="24"/>
          <w:szCs w:val="24"/>
          <w:lang w:eastAsia="hr-HR"/>
        </w:rPr>
        <w:t>), čime se iskazuje formalni pristanak Republike Hrvatske da bude vezana njegovim odredbama, a na temelju čega će taj pristanak biti izražen i na međunarodnoj razini polaganjem isprave o ratifikaciji kod depozitara.</w:t>
      </w:r>
    </w:p>
    <w:p w14:paraId="6ACA8518" w14:textId="77777777" w:rsidR="007439E5" w:rsidRDefault="007439E5" w:rsidP="007439E5">
      <w:pPr>
        <w:autoSpaceDE w:val="0"/>
        <w:autoSpaceDN w:val="0"/>
        <w:spacing w:after="0" w:line="240" w:lineRule="auto"/>
        <w:jc w:val="both"/>
        <w:rPr>
          <w:rFonts w:ascii="Times New Roman" w:hAnsi="Times New Roman" w:cs="Times New Roman"/>
          <w:b/>
          <w:bCs/>
          <w:sz w:val="24"/>
          <w:szCs w:val="24"/>
          <w:lang w:eastAsia="hr-HR"/>
        </w:rPr>
      </w:pPr>
    </w:p>
    <w:p w14:paraId="15D2E3AF" w14:textId="29BA4A8B" w:rsidR="000F3A30" w:rsidRPr="00BA653B" w:rsidRDefault="000F3A30" w:rsidP="007439E5">
      <w:pPr>
        <w:autoSpaceDE w:val="0"/>
        <w:autoSpaceDN w:val="0"/>
        <w:spacing w:after="0" w:line="240" w:lineRule="auto"/>
        <w:jc w:val="both"/>
        <w:rPr>
          <w:rFonts w:ascii="Times New Roman" w:hAnsi="Times New Roman" w:cs="Times New Roman"/>
          <w:sz w:val="24"/>
          <w:szCs w:val="24"/>
          <w:lang w:eastAsia="hr-HR"/>
        </w:rPr>
      </w:pPr>
      <w:r>
        <w:rPr>
          <w:rFonts w:ascii="Times New Roman" w:hAnsi="Times New Roman" w:cs="Times New Roman"/>
          <w:b/>
          <w:bCs/>
          <w:sz w:val="24"/>
          <w:szCs w:val="24"/>
          <w:lang w:eastAsia="hr-HR"/>
        </w:rPr>
        <w:t xml:space="preserve">Članak 2. </w:t>
      </w:r>
      <w:r>
        <w:rPr>
          <w:rFonts w:ascii="Times New Roman" w:hAnsi="Times New Roman" w:cs="Times New Roman"/>
          <w:sz w:val="24"/>
          <w:szCs w:val="24"/>
          <w:lang w:eastAsia="hr-HR"/>
        </w:rPr>
        <w:t xml:space="preserve">sadrži tekst Sporazuma o partnerstvu i suradnji između Europske unije i njezinih država članica, s jedne strane i Republike Singapura, s druge strane, </w:t>
      </w:r>
      <w:r w:rsidR="00BA653B">
        <w:rPr>
          <w:rFonts w:ascii="Times New Roman" w:hAnsi="Times New Roman" w:cs="Times New Roman"/>
          <w:sz w:val="24"/>
          <w:szCs w:val="24"/>
          <w:lang w:eastAsia="hr-HR"/>
        </w:rPr>
        <w:t xml:space="preserve">u izvorniku na hrvatskom jeziku, kako je </w:t>
      </w:r>
      <w:r w:rsidR="00BA653B">
        <w:rPr>
          <w:rFonts w:ascii="Times New Roman" w:hAnsi="Times New Roman" w:cs="Times New Roman"/>
          <w:i/>
          <w:sz w:val="24"/>
          <w:szCs w:val="24"/>
          <w:lang w:eastAsia="hr-HR"/>
        </w:rPr>
        <w:t xml:space="preserve">ab initio </w:t>
      </w:r>
      <w:r w:rsidR="00BA653B">
        <w:rPr>
          <w:rFonts w:ascii="Times New Roman" w:hAnsi="Times New Roman" w:cs="Times New Roman"/>
          <w:sz w:val="24"/>
          <w:szCs w:val="24"/>
          <w:lang w:eastAsia="hr-HR"/>
        </w:rPr>
        <w:t>ispravljen slijedom Zapisnika o ispravku Sporazuma od 31. kolovoza 2021.</w:t>
      </w:r>
    </w:p>
    <w:p w14:paraId="58C86C18" w14:textId="77777777" w:rsidR="007439E5" w:rsidRDefault="007439E5" w:rsidP="007439E5">
      <w:pPr>
        <w:spacing w:after="0" w:line="240" w:lineRule="auto"/>
        <w:jc w:val="both"/>
        <w:rPr>
          <w:rFonts w:ascii="Times New Roman" w:hAnsi="Times New Roman" w:cs="Times New Roman"/>
          <w:b/>
          <w:bCs/>
          <w:sz w:val="24"/>
          <w:szCs w:val="24"/>
          <w:lang w:eastAsia="hr-HR"/>
        </w:rPr>
      </w:pPr>
    </w:p>
    <w:p w14:paraId="15D2E3B0" w14:textId="11572F90" w:rsidR="000F3A30" w:rsidRDefault="000F3A30" w:rsidP="007439E5">
      <w:pPr>
        <w:spacing w:after="0" w:line="240" w:lineRule="auto"/>
        <w:jc w:val="both"/>
        <w:rPr>
          <w:rFonts w:ascii="Times New Roman" w:hAnsi="Times New Roman" w:cs="Times New Roman"/>
          <w:sz w:val="24"/>
          <w:szCs w:val="24"/>
          <w:lang w:eastAsia="hr-HR"/>
        </w:rPr>
      </w:pPr>
      <w:r>
        <w:rPr>
          <w:rFonts w:ascii="Times New Roman" w:hAnsi="Times New Roman" w:cs="Times New Roman"/>
          <w:b/>
          <w:bCs/>
          <w:sz w:val="24"/>
          <w:szCs w:val="24"/>
          <w:lang w:eastAsia="hr-HR"/>
        </w:rPr>
        <w:t xml:space="preserve">Člankom 3. </w:t>
      </w:r>
      <w:r>
        <w:rPr>
          <w:rFonts w:ascii="Times New Roman" w:hAnsi="Times New Roman" w:cs="Times New Roman"/>
          <w:sz w:val="24"/>
          <w:szCs w:val="24"/>
          <w:lang w:eastAsia="hr-HR"/>
        </w:rPr>
        <w:t>utvrđuje se da je provedba ovoga Zakona u djelokrugu tijela državne uprave u čiji djelokrug ulaze pitanja obuhvaćena Sporazumom iz članka 1. ovoga Zakona.</w:t>
      </w:r>
    </w:p>
    <w:p w14:paraId="51E1323A" w14:textId="77777777" w:rsidR="007439E5" w:rsidRDefault="007439E5" w:rsidP="007439E5">
      <w:pPr>
        <w:spacing w:after="0" w:line="240" w:lineRule="auto"/>
        <w:jc w:val="both"/>
        <w:rPr>
          <w:rFonts w:ascii="Times New Roman" w:hAnsi="Times New Roman" w:cs="Times New Roman"/>
          <w:b/>
          <w:bCs/>
          <w:sz w:val="24"/>
          <w:szCs w:val="24"/>
          <w:lang w:eastAsia="hr-HR"/>
        </w:rPr>
      </w:pPr>
    </w:p>
    <w:p w14:paraId="15D2E3B1" w14:textId="577F8369" w:rsidR="000F3A30" w:rsidRDefault="000F3A30" w:rsidP="007439E5">
      <w:pPr>
        <w:spacing w:after="0" w:line="240" w:lineRule="auto"/>
        <w:jc w:val="both"/>
        <w:rPr>
          <w:rFonts w:ascii="Times New Roman" w:hAnsi="Times New Roman" w:cs="Times New Roman"/>
          <w:sz w:val="24"/>
          <w:szCs w:val="24"/>
          <w:lang w:eastAsia="hr-HR"/>
        </w:rPr>
      </w:pPr>
      <w:r>
        <w:rPr>
          <w:rFonts w:ascii="Times New Roman" w:hAnsi="Times New Roman" w:cs="Times New Roman"/>
          <w:b/>
          <w:bCs/>
          <w:sz w:val="24"/>
          <w:szCs w:val="24"/>
          <w:lang w:eastAsia="hr-HR"/>
        </w:rPr>
        <w:t xml:space="preserve">Člankom 4. </w:t>
      </w:r>
      <w:r>
        <w:rPr>
          <w:rFonts w:ascii="Times New Roman" w:hAnsi="Times New Roman" w:cs="Times New Roman"/>
          <w:sz w:val="24"/>
          <w:szCs w:val="24"/>
          <w:lang w:eastAsia="hr-HR"/>
        </w:rPr>
        <w:t xml:space="preserve">utvrđuje se da na dan stupanja na snagu ovoga Zakona Sporazum nije na snazi te će se podaci o njegovom stupanju na snagu objaviti sukladno odredbi članka 30. stavka 3. Zakona o sklapanju i izvršavanju međunarodnih ugovora. </w:t>
      </w:r>
    </w:p>
    <w:p w14:paraId="17062C47" w14:textId="77777777" w:rsidR="007439E5" w:rsidRDefault="007439E5" w:rsidP="007439E5">
      <w:pPr>
        <w:spacing w:after="0" w:line="240" w:lineRule="auto"/>
        <w:jc w:val="both"/>
        <w:rPr>
          <w:rFonts w:ascii="Times New Roman" w:hAnsi="Times New Roman" w:cs="Times New Roman"/>
          <w:b/>
          <w:bCs/>
          <w:sz w:val="24"/>
          <w:szCs w:val="24"/>
          <w:lang w:eastAsia="hr-HR"/>
        </w:rPr>
      </w:pPr>
    </w:p>
    <w:p w14:paraId="15D2E3B2" w14:textId="4DB79619" w:rsidR="000F3A30" w:rsidRDefault="000F3A30" w:rsidP="007439E5">
      <w:pPr>
        <w:spacing w:after="0" w:line="240" w:lineRule="auto"/>
        <w:jc w:val="both"/>
        <w:rPr>
          <w:rFonts w:ascii="Times New Roman" w:hAnsi="Times New Roman" w:cs="Times New Roman"/>
          <w:sz w:val="24"/>
          <w:szCs w:val="24"/>
          <w:lang w:eastAsia="hr-HR"/>
        </w:rPr>
      </w:pPr>
      <w:r>
        <w:rPr>
          <w:rFonts w:ascii="Times New Roman" w:hAnsi="Times New Roman" w:cs="Times New Roman"/>
          <w:b/>
          <w:bCs/>
          <w:sz w:val="24"/>
          <w:szCs w:val="24"/>
          <w:lang w:eastAsia="hr-HR"/>
        </w:rPr>
        <w:t xml:space="preserve">Člankom 5. </w:t>
      </w:r>
      <w:r>
        <w:rPr>
          <w:rFonts w:ascii="Times New Roman" w:hAnsi="Times New Roman" w:cs="Times New Roman"/>
          <w:sz w:val="24"/>
          <w:szCs w:val="24"/>
          <w:lang w:eastAsia="hr-HR"/>
        </w:rPr>
        <w:t>uređuje se</w:t>
      </w:r>
      <w:r>
        <w:rPr>
          <w:rFonts w:ascii="Times New Roman" w:hAnsi="Times New Roman" w:cs="Times New Roman"/>
          <w:b/>
          <w:bCs/>
          <w:sz w:val="24"/>
          <w:szCs w:val="24"/>
          <w:lang w:eastAsia="hr-HR"/>
        </w:rPr>
        <w:t xml:space="preserve"> </w:t>
      </w:r>
      <w:r>
        <w:rPr>
          <w:rFonts w:ascii="Times New Roman" w:hAnsi="Times New Roman" w:cs="Times New Roman"/>
          <w:sz w:val="24"/>
          <w:szCs w:val="24"/>
          <w:lang w:eastAsia="hr-HR"/>
        </w:rPr>
        <w:t xml:space="preserve">stupanje na snagu Zakona.  </w:t>
      </w:r>
    </w:p>
    <w:p w14:paraId="15D2E3B3" w14:textId="77777777" w:rsidR="00F4536A" w:rsidRDefault="00F4536A">
      <w:pPr>
        <w:rPr>
          <w:rFonts w:ascii="Times New Roman" w:hAnsi="Times New Roman" w:cs="Times New Roman"/>
          <w:b/>
          <w:sz w:val="24"/>
        </w:rPr>
      </w:pPr>
    </w:p>
    <w:p w14:paraId="15D2E3B4" w14:textId="77777777" w:rsidR="00A221F8" w:rsidRDefault="00A221F8">
      <w:pPr>
        <w:rPr>
          <w:rFonts w:ascii="Times New Roman" w:hAnsi="Times New Roman" w:cs="Times New Roman"/>
          <w:b/>
          <w:sz w:val="24"/>
        </w:rPr>
      </w:pPr>
    </w:p>
    <w:p w14:paraId="15D2E3B5" w14:textId="77777777" w:rsidR="00A221F8" w:rsidRDefault="00A221F8">
      <w:pPr>
        <w:rPr>
          <w:rFonts w:ascii="Times New Roman" w:hAnsi="Times New Roman" w:cs="Times New Roman"/>
          <w:b/>
          <w:sz w:val="24"/>
        </w:rPr>
      </w:pPr>
    </w:p>
    <w:p w14:paraId="15D2E3B6" w14:textId="77777777" w:rsidR="00A221F8" w:rsidRDefault="00A221F8">
      <w:pPr>
        <w:rPr>
          <w:rFonts w:ascii="Times New Roman" w:hAnsi="Times New Roman" w:cs="Times New Roman"/>
          <w:b/>
          <w:sz w:val="24"/>
        </w:rPr>
      </w:pPr>
    </w:p>
    <w:sectPr w:rsidR="00A221F8" w:rsidSect="008E36D1">
      <w:footerReference w:type="default" r:id="rId29"/>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D2E3DB" w14:textId="77777777" w:rsidR="00CC5493" w:rsidRDefault="00CC5493" w:rsidP="001F79BB">
      <w:pPr>
        <w:spacing w:after="0" w:line="240" w:lineRule="auto"/>
      </w:pPr>
      <w:r>
        <w:separator/>
      </w:r>
    </w:p>
  </w:endnote>
  <w:endnote w:type="continuationSeparator" w:id="0">
    <w:p w14:paraId="15D2E3DC" w14:textId="77777777" w:rsidR="00CC5493" w:rsidRDefault="00CC5493" w:rsidP="001F79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2E3DD" w14:textId="77777777" w:rsidR="004E5130" w:rsidRDefault="004E5130">
    <w:pPr>
      <w:pStyle w:val="Footer"/>
      <w:jc w:val="center"/>
    </w:pPr>
  </w:p>
  <w:p w14:paraId="15D2E3DE" w14:textId="77777777" w:rsidR="004E5130" w:rsidRDefault="004E51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22274292"/>
      <w:docPartObj>
        <w:docPartGallery w:val="Page Numbers (Bottom of Page)"/>
        <w:docPartUnique/>
      </w:docPartObj>
    </w:sdtPr>
    <w:sdtEndPr>
      <w:rPr>
        <w:noProof/>
      </w:rPr>
    </w:sdtEndPr>
    <w:sdtContent>
      <w:p w14:paraId="15D2E3DF" w14:textId="320FB19B" w:rsidR="008E36D1" w:rsidRPr="00AE1062" w:rsidRDefault="008E36D1">
        <w:pPr>
          <w:pStyle w:val="Footer"/>
          <w:jc w:val="center"/>
          <w:rPr>
            <w:rFonts w:ascii="Times New Roman" w:hAnsi="Times New Roman" w:cs="Times New Roman"/>
            <w:sz w:val="24"/>
            <w:szCs w:val="24"/>
          </w:rPr>
        </w:pPr>
        <w:r w:rsidRPr="00AE1062">
          <w:rPr>
            <w:rFonts w:ascii="Times New Roman" w:hAnsi="Times New Roman" w:cs="Times New Roman"/>
            <w:sz w:val="24"/>
            <w:szCs w:val="24"/>
          </w:rPr>
          <w:fldChar w:fldCharType="begin"/>
        </w:r>
        <w:r w:rsidRPr="00D92848">
          <w:rPr>
            <w:rFonts w:ascii="Times New Roman" w:hAnsi="Times New Roman" w:cs="Times New Roman"/>
            <w:sz w:val="24"/>
            <w:szCs w:val="24"/>
          </w:rPr>
          <w:instrText xml:space="preserve"> PAGE   \* MERGEFORMAT </w:instrText>
        </w:r>
        <w:r w:rsidRPr="00AE1062">
          <w:rPr>
            <w:rFonts w:ascii="Times New Roman" w:hAnsi="Times New Roman" w:cs="Times New Roman"/>
            <w:sz w:val="24"/>
            <w:szCs w:val="24"/>
          </w:rPr>
          <w:fldChar w:fldCharType="separate"/>
        </w:r>
        <w:r w:rsidR="00EA16F8">
          <w:rPr>
            <w:rFonts w:ascii="Times New Roman" w:hAnsi="Times New Roman" w:cs="Times New Roman"/>
            <w:noProof/>
            <w:sz w:val="24"/>
            <w:szCs w:val="24"/>
          </w:rPr>
          <w:t>18</w:t>
        </w:r>
        <w:r w:rsidRPr="00AE1062">
          <w:rPr>
            <w:rFonts w:ascii="Times New Roman" w:hAnsi="Times New Roman" w:cs="Times New Roman"/>
            <w:noProof/>
            <w:sz w:val="24"/>
            <w:szCs w:val="24"/>
          </w:rPr>
          <w:fldChar w:fldCharType="end"/>
        </w:r>
      </w:p>
    </w:sdtContent>
  </w:sdt>
  <w:p w14:paraId="15D2E3E0" w14:textId="77777777" w:rsidR="008E36D1" w:rsidRDefault="008E36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D2E3D9" w14:textId="77777777" w:rsidR="00CC5493" w:rsidRDefault="00CC5493" w:rsidP="001F79BB">
      <w:pPr>
        <w:spacing w:after="0" w:line="240" w:lineRule="auto"/>
      </w:pPr>
      <w:r>
        <w:separator/>
      </w:r>
    </w:p>
  </w:footnote>
  <w:footnote w:type="continuationSeparator" w:id="0">
    <w:p w14:paraId="15D2E3DA" w14:textId="77777777" w:rsidR="00CC5493" w:rsidRDefault="00CC5493" w:rsidP="001F79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961AF6"/>
    <w:multiLevelType w:val="hybridMultilevel"/>
    <w:tmpl w:val="29CAA57C"/>
    <w:lvl w:ilvl="0" w:tplc="0180F02A">
      <w:start w:val="1"/>
      <w:numFmt w:val="upperRoman"/>
      <w:lvlText w:val="%1."/>
      <w:lvlJc w:val="left"/>
      <w:pPr>
        <w:ind w:left="1080" w:hanging="72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55402EC7"/>
    <w:multiLevelType w:val="hybridMultilevel"/>
    <w:tmpl w:val="16A4EE16"/>
    <w:lvl w:ilvl="0" w:tplc="67E2DD90">
      <w:start w:val="1"/>
      <w:numFmt w:val="upperRoman"/>
      <w:lvlText w:val="%1."/>
      <w:lvlJc w:val="left"/>
      <w:pPr>
        <w:tabs>
          <w:tab w:val="num" w:pos="1080"/>
        </w:tabs>
        <w:ind w:left="1080" w:hanging="72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2" w15:restartNumberingAfterBreak="0">
    <w:nsid w:val="6BEF0C5E"/>
    <w:multiLevelType w:val="hybridMultilevel"/>
    <w:tmpl w:val="4054251C"/>
    <w:lvl w:ilvl="0" w:tplc="8B78F890">
      <w:start w:val="2"/>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269"/>
    <w:rsid w:val="000140D5"/>
    <w:rsid w:val="00022FA6"/>
    <w:rsid w:val="00042195"/>
    <w:rsid w:val="00075D7D"/>
    <w:rsid w:val="0007647B"/>
    <w:rsid w:val="00086C38"/>
    <w:rsid w:val="00093760"/>
    <w:rsid w:val="000B0211"/>
    <w:rsid w:val="000C2C7D"/>
    <w:rsid w:val="000E096B"/>
    <w:rsid w:val="000F3603"/>
    <w:rsid w:val="000F3A30"/>
    <w:rsid w:val="000F5125"/>
    <w:rsid w:val="001233EE"/>
    <w:rsid w:val="001734A0"/>
    <w:rsid w:val="00176120"/>
    <w:rsid w:val="00180A13"/>
    <w:rsid w:val="001C05CC"/>
    <w:rsid w:val="001E373C"/>
    <w:rsid w:val="001F79BB"/>
    <w:rsid w:val="00221633"/>
    <w:rsid w:val="00291AB9"/>
    <w:rsid w:val="002A6E4B"/>
    <w:rsid w:val="002D0115"/>
    <w:rsid w:val="002E15B4"/>
    <w:rsid w:val="002E3DF2"/>
    <w:rsid w:val="003472E8"/>
    <w:rsid w:val="003B4C1B"/>
    <w:rsid w:val="003B53C2"/>
    <w:rsid w:val="003C6125"/>
    <w:rsid w:val="00404BF3"/>
    <w:rsid w:val="00444A07"/>
    <w:rsid w:val="00496BAD"/>
    <w:rsid w:val="004A601E"/>
    <w:rsid w:val="004A7B9C"/>
    <w:rsid w:val="004E5130"/>
    <w:rsid w:val="004F568C"/>
    <w:rsid w:val="00515646"/>
    <w:rsid w:val="005670CE"/>
    <w:rsid w:val="0057391A"/>
    <w:rsid w:val="005C7132"/>
    <w:rsid w:val="0060154D"/>
    <w:rsid w:val="00607489"/>
    <w:rsid w:val="00624D32"/>
    <w:rsid w:val="00630B1A"/>
    <w:rsid w:val="0063579A"/>
    <w:rsid w:val="00655584"/>
    <w:rsid w:val="00672D2D"/>
    <w:rsid w:val="00696034"/>
    <w:rsid w:val="006D006F"/>
    <w:rsid w:val="006F4BAB"/>
    <w:rsid w:val="00715BA4"/>
    <w:rsid w:val="00742D60"/>
    <w:rsid w:val="007439E5"/>
    <w:rsid w:val="00762BD9"/>
    <w:rsid w:val="00781D8A"/>
    <w:rsid w:val="00794A2B"/>
    <w:rsid w:val="007A7CF5"/>
    <w:rsid w:val="007E46F1"/>
    <w:rsid w:val="007F5801"/>
    <w:rsid w:val="00814EFA"/>
    <w:rsid w:val="00821C6B"/>
    <w:rsid w:val="0089370B"/>
    <w:rsid w:val="008A6A4A"/>
    <w:rsid w:val="008E36D1"/>
    <w:rsid w:val="0094378D"/>
    <w:rsid w:val="0096599E"/>
    <w:rsid w:val="00991AF9"/>
    <w:rsid w:val="00A11191"/>
    <w:rsid w:val="00A221F8"/>
    <w:rsid w:val="00A3312A"/>
    <w:rsid w:val="00A3372D"/>
    <w:rsid w:val="00AB2C9F"/>
    <w:rsid w:val="00AC2453"/>
    <w:rsid w:val="00AE1062"/>
    <w:rsid w:val="00AE1A60"/>
    <w:rsid w:val="00B56CEC"/>
    <w:rsid w:val="00B602D7"/>
    <w:rsid w:val="00B949AE"/>
    <w:rsid w:val="00BA653B"/>
    <w:rsid w:val="00BE4089"/>
    <w:rsid w:val="00BF4FCE"/>
    <w:rsid w:val="00C00B3C"/>
    <w:rsid w:val="00C03E19"/>
    <w:rsid w:val="00C47269"/>
    <w:rsid w:val="00CA0FCB"/>
    <w:rsid w:val="00CC5493"/>
    <w:rsid w:val="00CF5596"/>
    <w:rsid w:val="00D035E6"/>
    <w:rsid w:val="00D10888"/>
    <w:rsid w:val="00D8289E"/>
    <w:rsid w:val="00D828DC"/>
    <w:rsid w:val="00D92848"/>
    <w:rsid w:val="00DD409E"/>
    <w:rsid w:val="00DF0111"/>
    <w:rsid w:val="00DF4FFE"/>
    <w:rsid w:val="00E00F65"/>
    <w:rsid w:val="00E24011"/>
    <w:rsid w:val="00E51F01"/>
    <w:rsid w:val="00E72D1E"/>
    <w:rsid w:val="00E758DE"/>
    <w:rsid w:val="00EA16F8"/>
    <w:rsid w:val="00EA23F6"/>
    <w:rsid w:val="00EB0DD2"/>
    <w:rsid w:val="00EB79E5"/>
    <w:rsid w:val="00F161FC"/>
    <w:rsid w:val="00F2311D"/>
    <w:rsid w:val="00F402C8"/>
    <w:rsid w:val="00F41D58"/>
    <w:rsid w:val="00F4536A"/>
    <w:rsid w:val="00F669E4"/>
    <w:rsid w:val="00F7080D"/>
    <w:rsid w:val="00F73532"/>
    <w:rsid w:val="00F90FA7"/>
    <w:rsid w:val="00FA15BF"/>
    <w:rsid w:val="00FC4A7A"/>
    <w:rsid w:val="00FF2B5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5D2E0FB"/>
  <w15:chartTrackingRefBased/>
  <w15:docId w15:val="{7426AB99-5BD9-459A-A6D6-817CF9FB3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1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79BB"/>
    <w:pPr>
      <w:tabs>
        <w:tab w:val="center" w:pos="4536"/>
        <w:tab w:val="right" w:pos="9072"/>
      </w:tabs>
      <w:spacing w:after="0" w:line="240" w:lineRule="auto"/>
    </w:pPr>
  </w:style>
  <w:style w:type="character" w:customStyle="1" w:styleId="HeaderChar">
    <w:name w:val="Header Char"/>
    <w:basedOn w:val="DefaultParagraphFont"/>
    <w:link w:val="Header"/>
    <w:uiPriority w:val="99"/>
    <w:rsid w:val="001F79BB"/>
  </w:style>
  <w:style w:type="paragraph" w:styleId="Footer">
    <w:name w:val="footer"/>
    <w:basedOn w:val="Normal"/>
    <w:link w:val="FooterChar"/>
    <w:uiPriority w:val="99"/>
    <w:unhideWhenUsed/>
    <w:rsid w:val="001F79BB"/>
    <w:pPr>
      <w:tabs>
        <w:tab w:val="center" w:pos="4536"/>
        <w:tab w:val="right" w:pos="9072"/>
      </w:tabs>
      <w:spacing w:after="0" w:line="240" w:lineRule="auto"/>
    </w:pPr>
  </w:style>
  <w:style w:type="character" w:customStyle="1" w:styleId="FooterChar">
    <w:name w:val="Footer Char"/>
    <w:basedOn w:val="DefaultParagraphFont"/>
    <w:link w:val="Footer"/>
    <w:uiPriority w:val="99"/>
    <w:rsid w:val="001F79BB"/>
  </w:style>
  <w:style w:type="paragraph" w:styleId="ListParagraph">
    <w:name w:val="List Paragraph"/>
    <w:basedOn w:val="Normal"/>
    <w:uiPriority w:val="34"/>
    <w:qFormat/>
    <w:rsid w:val="002E15B4"/>
    <w:pPr>
      <w:ind w:left="720"/>
      <w:contextualSpacing/>
    </w:pPr>
  </w:style>
  <w:style w:type="table" w:styleId="TableGrid">
    <w:name w:val="Table Grid"/>
    <w:basedOn w:val="TableNormal"/>
    <w:rsid w:val="00D8289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10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106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47136">
      <w:bodyDiv w:val="1"/>
      <w:marLeft w:val="0"/>
      <w:marRight w:val="0"/>
      <w:marTop w:val="0"/>
      <w:marBottom w:val="0"/>
      <w:divBdr>
        <w:top w:val="none" w:sz="0" w:space="0" w:color="auto"/>
        <w:left w:val="none" w:sz="0" w:space="0" w:color="auto"/>
        <w:bottom w:val="none" w:sz="0" w:space="0" w:color="auto"/>
        <w:right w:val="none" w:sz="0" w:space="0" w:color="auto"/>
      </w:divBdr>
    </w:div>
    <w:div w:id="1277061635">
      <w:bodyDiv w:val="1"/>
      <w:marLeft w:val="0"/>
      <w:marRight w:val="0"/>
      <w:marTop w:val="0"/>
      <w:marBottom w:val="0"/>
      <w:divBdr>
        <w:top w:val="none" w:sz="0" w:space="0" w:color="auto"/>
        <w:left w:val="none" w:sz="0" w:space="0" w:color="auto"/>
        <w:bottom w:val="none" w:sz="0" w:space="0" w:color="auto"/>
        <w:right w:val="none" w:sz="0" w:space="0" w:color="auto"/>
      </w:divBdr>
    </w:div>
    <w:div w:id="1562789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kument" ma:contentTypeID="0x010100B067BDC0524608488A6F0AA2AC437412" ma:contentTypeVersion="0" ma:contentTypeDescription="Stvaranje novog dokumenta." ma:contentTypeScope="" ma:versionID="c3ab98583ad16ee38ed5df71102ce3a4">
  <xsd:schema xmlns:xsd="http://www.w3.org/2001/XMLSchema" xmlns:xs="http://www.w3.org/2001/XMLSchema" xmlns:p="http://schemas.microsoft.com/office/2006/metadata/properties" xmlns:ns2="a494813a-d0d8-4dad-94cb-0d196f36ba15" targetNamespace="http://schemas.microsoft.com/office/2006/metadata/properties" ma:root="true" ma:fieldsID="c4dd91abb1b66472ace8a8137ff32509" ns2:_="">
    <xsd:import namespace="a494813a-d0d8-4dad-94cb-0d196f36ba1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4813a-d0d8-4dad-94cb-0d196f36ba15"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a494813a-d0d8-4dad-94cb-0d196f36ba15">AZJMDCZ6QSYZ-7492995-11594</_dlc_DocId>
    <_dlc_DocIdUrl xmlns="a494813a-d0d8-4dad-94cb-0d196f36ba15">
      <Url>https://ekoordinacije.vlada.hr/unutarnja-vanjska-politika/_layouts/15/DocIdRedir.aspx?ID=AZJMDCZ6QSYZ-7492995-11594</Url>
      <Description>AZJMDCZ6QSYZ-7492995-11594</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208BAD-7F95-4F00-9CA2-733DBB36FB5F}">
  <ds:schemaRefs>
    <ds:schemaRef ds:uri="http://schemas.microsoft.com/sharepoint/events"/>
  </ds:schemaRefs>
</ds:datastoreItem>
</file>

<file path=customXml/itemProps2.xml><?xml version="1.0" encoding="utf-8"?>
<ds:datastoreItem xmlns:ds="http://schemas.openxmlformats.org/officeDocument/2006/customXml" ds:itemID="{47B7499D-A418-4123-96BE-DA3E87CC9D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94813a-d0d8-4dad-94cb-0d196f36ba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862B6D-14B8-484E-BEEA-3B62B9B68AC0}">
  <ds:schemaRefs>
    <ds:schemaRef ds:uri="http://purl.org/dc/terms/"/>
    <ds:schemaRef ds:uri="a494813a-d0d8-4dad-94cb-0d196f36ba15"/>
    <ds:schemaRef ds:uri="http://www.w3.org/XML/1998/namespace"/>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CCC1B6E3-F217-4DB2-A514-77CB8542C0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52</Pages>
  <Words>9889</Words>
  <Characters>56370</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MVEP</Company>
  <LinksUpToDate>false</LinksUpToDate>
  <CharactersWithSpaces>66127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Mintas</dc:creator>
  <cp:keywords/>
  <dc:description/>
  <cp:lastModifiedBy>Marina Tatalović</cp:lastModifiedBy>
  <cp:revision>5</cp:revision>
  <cp:lastPrinted>2023-05-11T09:15:00Z</cp:lastPrinted>
  <dcterms:created xsi:type="dcterms:W3CDTF">2023-05-10T09:02:00Z</dcterms:created>
  <dcterms:modified xsi:type="dcterms:W3CDTF">2023-05-17T09:03:00Z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0x010100B067BDC0524608488A6F0AA2AC437412</vt:lpwstr>
  </property>
  <property fmtid="{D5CDD505-2E9C-101B-9397-08002B2CF9AE}" pid="3" name="_dlc_DocIdItemGuid">
    <vt:lpwstr>2b166d7b-9e30-4efe-afc5-3e19a3e13c39</vt:lpwstr>
  </property>
</Properties>
</file>